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B1325" w14:textId="7B50956C" w:rsidR="00BE028C" w:rsidRPr="005319F9" w:rsidRDefault="005319F9" w:rsidP="005319F9">
      <w:pPr>
        <w:jc w:val="center"/>
        <w:rPr>
          <w:rFonts w:ascii="Arial" w:eastAsia="Calibri" w:hAnsi="Arial" w:cs="Arial"/>
          <w:b/>
          <w:bCs/>
          <w:color w:val="FF0000"/>
          <w:sz w:val="24"/>
          <w:szCs w:val="24"/>
          <w:lang w:val="en-GB"/>
        </w:rPr>
      </w:pPr>
      <w:r w:rsidRPr="005319F9">
        <w:rPr>
          <w:rFonts w:ascii="Arial" w:eastAsia="Calibri" w:hAnsi="Arial" w:cs="Arial"/>
          <w:b/>
          <w:bCs/>
          <w:color w:val="FF0000"/>
          <w:sz w:val="24"/>
          <w:szCs w:val="24"/>
          <w:lang w:val="en-GB"/>
        </w:rPr>
        <w:t xml:space="preserve">USA COMMENTS </w:t>
      </w:r>
      <w:r w:rsidR="00714C42">
        <w:rPr>
          <w:rFonts w:ascii="Arial" w:eastAsia="Calibri" w:hAnsi="Arial" w:cs="Arial"/>
          <w:b/>
          <w:bCs/>
          <w:color w:val="FF0000"/>
          <w:sz w:val="24"/>
          <w:szCs w:val="24"/>
          <w:lang w:val="en-GB"/>
        </w:rPr>
        <w:t>IN</w:t>
      </w:r>
      <w:r w:rsidRPr="005319F9">
        <w:rPr>
          <w:rFonts w:ascii="Arial" w:eastAsia="Calibri" w:hAnsi="Arial" w:cs="Arial"/>
          <w:b/>
          <w:bCs/>
          <w:color w:val="FF0000"/>
          <w:sz w:val="24"/>
          <w:szCs w:val="24"/>
          <w:lang w:val="en-GB"/>
        </w:rPr>
        <w:t xml:space="preserve"> RED FONT</w:t>
      </w:r>
    </w:p>
    <w:p w14:paraId="118310DE" w14:textId="29CAEB9D" w:rsidR="009F7A96" w:rsidRDefault="009F7A96" w:rsidP="009F7A96">
      <w:pPr>
        <w:spacing w:after="480" w:line="240" w:lineRule="auto"/>
        <w:jc w:val="center"/>
        <w:rPr>
          <w:rFonts w:ascii="Arial" w:eastAsia="Calibri" w:hAnsi="Arial" w:cs="Arial"/>
          <w:b/>
          <w:bCs/>
          <w:sz w:val="24"/>
          <w:szCs w:val="24"/>
          <w:lang w:val="en-GB"/>
        </w:rPr>
      </w:pPr>
      <w:r w:rsidRPr="00DA38EE">
        <w:rPr>
          <w:rFonts w:ascii="Arial" w:eastAsia="Calibri" w:hAnsi="Arial" w:cs="Arial"/>
          <w:b/>
          <w:bCs/>
          <w:sz w:val="24"/>
          <w:szCs w:val="24"/>
          <w:lang w:val="en-GB"/>
        </w:rPr>
        <w:t>THE USE OF ENVIRONMENTAL DNA METHODS FOR DETECTION OF</w:t>
      </w:r>
      <w:r w:rsidRPr="00DA38EE">
        <w:rPr>
          <w:rFonts w:ascii="Arial" w:eastAsia="Calibri" w:hAnsi="Arial" w:cs="Arial"/>
          <w:b/>
          <w:bCs/>
          <w:sz w:val="24"/>
          <w:szCs w:val="24"/>
          <w:lang w:val="en-GB"/>
        </w:rPr>
        <w:br/>
        <w:t>OIE LISTED AQUATIC ANIMAL DISEASES</w:t>
      </w:r>
      <w:bookmarkStart w:id="0" w:name="A16"/>
      <w:bookmarkEnd w:id="0"/>
    </w:p>
    <w:p w14:paraId="0B9D9511" w14:textId="17D92FE6" w:rsidR="00514A7A" w:rsidRPr="00515928" w:rsidRDefault="00C96FEF" w:rsidP="00514A7A">
      <w:pPr>
        <w:rPr>
          <w:rFonts w:ascii="Arial" w:eastAsia="Times New Roman" w:hAnsi="Arial" w:cs="Arial"/>
          <w:color w:val="FF0000"/>
        </w:rPr>
      </w:pPr>
      <w:r w:rsidRPr="00515928">
        <w:rPr>
          <w:rFonts w:ascii="Arial" w:eastAsia="Calibri" w:hAnsi="Arial" w:cs="Arial"/>
          <w:b/>
          <w:bCs/>
          <w:color w:val="FF0000"/>
          <w:lang w:val="en-GB"/>
        </w:rPr>
        <w:t>GENERAL COMMENT:</w:t>
      </w:r>
      <w:r w:rsidR="00514A7A" w:rsidRPr="00515928">
        <w:rPr>
          <w:rFonts w:ascii="Arial" w:eastAsia="Calibri" w:hAnsi="Arial" w:cs="Arial"/>
          <w:b/>
          <w:bCs/>
          <w:color w:val="FF0000"/>
          <w:lang w:val="en-GB"/>
        </w:rPr>
        <w:t xml:space="preserve"> </w:t>
      </w:r>
      <w:r w:rsidR="006643F2">
        <w:rPr>
          <w:rFonts w:ascii="Arial" w:eastAsia="Calibri" w:hAnsi="Arial" w:cs="Arial"/>
          <w:color w:val="FF0000"/>
          <w:lang w:val="en-GB"/>
        </w:rPr>
        <w:t xml:space="preserve">While this discussion paper touts the benefits of eDNA testing, </w:t>
      </w:r>
      <w:r w:rsidR="00F050C4">
        <w:rPr>
          <w:rFonts w:ascii="Arial" w:eastAsia="Calibri" w:hAnsi="Arial" w:cs="Arial"/>
          <w:color w:val="FF0000"/>
          <w:lang w:val="en-GB"/>
        </w:rPr>
        <w:t xml:space="preserve">it does not </w:t>
      </w:r>
      <w:r w:rsidR="004D5F0F">
        <w:rPr>
          <w:rFonts w:ascii="Arial" w:eastAsia="Calibri" w:hAnsi="Arial" w:cs="Arial"/>
          <w:color w:val="FF0000"/>
          <w:lang w:val="en-GB"/>
        </w:rPr>
        <w:t>discuss the risks</w:t>
      </w:r>
      <w:r w:rsidR="00996560" w:rsidRPr="00996560">
        <w:rPr>
          <w:rFonts w:ascii="Arial" w:eastAsia="Times New Roman" w:hAnsi="Arial" w:cs="Arial"/>
          <w:color w:val="FF0000"/>
        </w:rPr>
        <w:t xml:space="preserve"> </w:t>
      </w:r>
      <w:r w:rsidR="00F64704">
        <w:rPr>
          <w:rFonts w:ascii="Arial" w:eastAsia="Times New Roman" w:hAnsi="Arial" w:cs="Arial"/>
          <w:color w:val="FF0000"/>
        </w:rPr>
        <w:t>to</w:t>
      </w:r>
      <w:r w:rsidR="00996560" w:rsidRPr="00515928">
        <w:rPr>
          <w:rFonts w:ascii="Arial" w:eastAsia="Times New Roman" w:hAnsi="Arial" w:cs="Arial"/>
          <w:color w:val="FF0000"/>
        </w:rPr>
        <w:t xml:space="preserve"> trade</w:t>
      </w:r>
      <w:r w:rsidR="004D5F0F">
        <w:rPr>
          <w:rFonts w:ascii="Arial" w:eastAsia="Calibri" w:hAnsi="Arial" w:cs="Arial"/>
          <w:color w:val="FF0000"/>
          <w:lang w:val="en-GB"/>
        </w:rPr>
        <w:t xml:space="preserve">.  </w:t>
      </w:r>
      <w:r w:rsidR="008C037F">
        <w:rPr>
          <w:rFonts w:ascii="Arial" w:eastAsia="Times New Roman" w:hAnsi="Arial" w:cs="Arial"/>
          <w:color w:val="FF0000"/>
        </w:rPr>
        <w:t>I</w:t>
      </w:r>
      <w:r w:rsidR="008C037F" w:rsidRPr="00515928">
        <w:rPr>
          <w:rFonts w:ascii="Arial" w:eastAsia="Times New Roman" w:hAnsi="Arial" w:cs="Arial"/>
          <w:color w:val="FF0000"/>
        </w:rPr>
        <w:t>n conducting eDNA surveillance the</w:t>
      </w:r>
      <w:r w:rsidR="008C037F">
        <w:rPr>
          <w:rFonts w:ascii="Arial" w:eastAsia="Times New Roman" w:hAnsi="Arial" w:cs="Arial"/>
          <w:color w:val="FF0000"/>
        </w:rPr>
        <w:t xml:space="preserve">re is </w:t>
      </w:r>
      <w:r w:rsidR="003A7980">
        <w:rPr>
          <w:rFonts w:ascii="Arial" w:eastAsia="Times New Roman" w:hAnsi="Arial" w:cs="Arial"/>
          <w:color w:val="FF0000"/>
        </w:rPr>
        <w:t>the</w:t>
      </w:r>
      <w:r w:rsidR="008C037F">
        <w:rPr>
          <w:rFonts w:ascii="Arial" w:eastAsia="Times New Roman" w:hAnsi="Arial" w:cs="Arial"/>
          <w:color w:val="FF0000"/>
        </w:rPr>
        <w:t xml:space="preserve"> possibili</w:t>
      </w:r>
      <w:r w:rsidR="006C489A">
        <w:rPr>
          <w:rFonts w:ascii="Arial" w:eastAsia="Times New Roman" w:hAnsi="Arial" w:cs="Arial"/>
          <w:color w:val="FF0000"/>
        </w:rPr>
        <w:t xml:space="preserve">ty of </w:t>
      </w:r>
      <w:r w:rsidR="008C037F" w:rsidRPr="00515928">
        <w:rPr>
          <w:rFonts w:ascii="Arial" w:eastAsia="Times New Roman" w:hAnsi="Arial" w:cs="Arial"/>
          <w:color w:val="FF0000"/>
        </w:rPr>
        <w:t>false positive</w:t>
      </w:r>
      <w:r w:rsidR="006C489A">
        <w:rPr>
          <w:rFonts w:ascii="Arial" w:eastAsia="Times New Roman" w:hAnsi="Arial" w:cs="Arial"/>
          <w:color w:val="FF0000"/>
        </w:rPr>
        <w:t xml:space="preserve"> results</w:t>
      </w:r>
      <w:r w:rsidR="008C037F" w:rsidRPr="00515928">
        <w:rPr>
          <w:rFonts w:ascii="Arial" w:eastAsia="Times New Roman" w:hAnsi="Arial" w:cs="Arial"/>
          <w:color w:val="FF0000"/>
        </w:rPr>
        <w:t>.</w:t>
      </w:r>
      <w:r w:rsidR="006C489A">
        <w:rPr>
          <w:rFonts w:ascii="Arial" w:eastAsia="Times New Roman" w:hAnsi="Arial" w:cs="Arial"/>
          <w:color w:val="FF0000"/>
        </w:rPr>
        <w:t xml:space="preserve">  </w:t>
      </w:r>
      <w:r w:rsidR="006C489A" w:rsidRPr="00515928">
        <w:rPr>
          <w:rFonts w:ascii="Arial" w:eastAsia="Times New Roman" w:hAnsi="Arial" w:cs="Arial"/>
          <w:color w:val="FF0000"/>
        </w:rPr>
        <w:t xml:space="preserve">That false positive </w:t>
      </w:r>
      <w:r w:rsidR="006C489A">
        <w:rPr>
          <w:rFonts w:ascii="Arial" w:eastAsia="Times New Roman" w:hAnsi="Arial" w:cs="Arial"/>
          <w:color w:val="FF0000"/>
        </w:rPr>
        <w:t>result would</w:t>
      </w:r>
      <w:r w:rsidR="006C489A" w:rsidRPr="00515928">
        <w:rPr>
          <w:rFonts w:ascii="Arial" w:eastAsia="Times New Roman" w:hAnsi="Arial" w:cs="Arial"/>
          <w:color w:val="FF0000"/>
        </w:rPr>
        <w:t xml:space="preserve"> make </w:t>
      </w:r>
      <w:r w:rsidR="00175906">
        <w:rPr>
          <w:rFonts w:ascii="Arial" w:eastAsia="Times New Roman" w:hAnsi="Arial" w:cs="Arial"/>
          <w:color w:val="FF0000"/>
        </w:rPr>
        <w:t>the</w:t>
      </w:r>
      <w:r w:rsidR="006C489A" w:rsidRPr="00515928">
        <w:rPr>
          <w:rFonts w:ascii="Arial" w:eastAsia="Times New Roman" w:hAnsi="Arial" w:cs="Arial"/>
          <w:color w:val="FF0000"/>
        </w:rPr>
        <w:t xml:space="preserve"> water body</w:t>
      </w:r>
      <w:r w:rsidR="003E4D23">
        <w:rPr>
          <w:rFonts w:ascii="Arial" w:eastAsia="Times New Roman" w:hAnsi="Arial" w:cs="Arial"/>
          <w:color w:val="FF0000"/>
        </w:rPr>
        <w:t xml:space="preserve"> from which the sample was collected</w:t>
      </w:r>
      <w:r w:rsidR="006C489A" w:rsidRPr="00515928">
        <w:rPr>
          <w:rFonts w:ascii="Arial" w:eastAsia="Times New Roman" w:hAnsi="Arial" w:cs="Arial"/>
          <w:color w:val="FF0000"/>
        </w:rPr>
        <w:t xml:space="preserve"> a suspect positive</w:t>
      </w:r>
      <w:r w:rsidR="00A56532">
        <w:rPr>
          <w:rFonts w:ascii="Arial" w:eastAsia="Times New Roman" w:hAnsi="Arial" w:cs="Arial"/>
          <w:color w:val="FF0000"/>
        </w:rPr>
        <w:t xml:space="preserve"> location</w:t>
      </w:r>
      <w:r w:rsidR="006C489A" w:rsidRPr="00515928">
        <w:rPr>
          <w:rFonts w:ascii="Arial" w:eastAsia="Times New Roman" w:hAnsi="Arial" w:cs="Arial"/>
          <w:color w:val="FF0000"/>
        </w:rPr>
        <w:t>,</w:t>
      </w:r>
      <w:r w:rsidR="00072B5C">
        <w:rPr>
          <w:rFonts w:ascii="Arial" w:eastAsia="Times New Roman" w:hAnsi="Arial" w:cs="Arial"/>
          <w:color w:val="FF0000"/>
        </w:rPr>
        <w:t xml:space="preserve"> invariably triggering </w:t>
      </w:r>
      <w:r w:rsidR="00E449F4">
        <w:rPr>
          <w:rFonts w:ascii="Arial" w:eastAsia="Times New Roman" w:hAnsi="Arial" w:cs="Arial"/>
          <w:color w:val="FF0000"/>
        </w:rPr>
        <w:t>regulatory responses from multiple levels of government</w:t>
      </w:r>
      <w:r w:rsidR="00163742">
        <w:rPr>
          <w:rFonts w:ascii="Arial" w:eastAsia="Times New Roman" w:hAnsi="Arial" w:cs="Arial"/>
          <w:color w:val="FF0000"/>
        </w:rPr>
        <w:t xml:space="preserve">, </w:t>
      </w:r>
      <w:r w:rsidR="000A341D">
        <w:rPr>
          <w:rFonts w:ascii="Arial" w:eastAsia="Times New Roman" w:hAnsi="Arial" w:cs="Arial"/>
          <w:color w:val="FF0000"/>
        </w:rPr>
        <w:t>reactionary responses in</w:t>
      </w:r>
      <w:r w:rsidR="008E0D0E">
        <w:rPr>
          <w:rFonts w:ascii="Arial" w:eastAsia="Times New Roman" w:hAnsi="Arial" w:cs="Arial"/>
          <w:color w:val="FF0000"/>
        </w:rPr>
        <w:t xml:space="preserve"> </w:t>
      </w:r>
      <w:r w:rsidR="00517742">
        <w:rPr>
          <w:rFonts w:ascii="Arial" w:eastAsia="Times New Roman" w:hAnsi="Arial" w:cs="Arial"/>
          <w:color w:val="FF0000"/>
        </w:rPr>
        <w:t xml:space="preserve">private </w:t>
      </w:r>
      <w:r w:rsidR="008E0D0E">
        <w:rPr>
          <w:rFonts w:ascii="Arial" w:eastAsia="Times New Roman" w:hAnsi="Arial" w:cs="Arial"/>
          <w:color w:val="FF0000"/>
        </w:rPr>
        <w:t>trade</w:t>
      </w:r>
      <w:r w:rsidR="009000FC">
        <w:rPr>
          <w:rFonts w:ascii="Arial" w:eastAsia="Times New Roman" w:hAnsi="Arial" w:cs="Arial"/>
          <w:color w:val="FF0000"/>
        </w:rPr>
        <w:t xml:space="preserve">, and </w:t>
      </w:r>
      <w:r w:rsidR="008512DE">
        <w:rPr>
          <w:rFonts w:ascii="Arial" w:eastAsia="Times New Roman" w:hAnsi="Arial" w:cs="Arial"/>
          <w:color w:val="FF0000"/>
        </w:rPr>
        <w:t>pla</w:t>
      </w:r>
      <w:r w:rsidR="000E5777">
        <w:rPr>
          <w:rFonts w:ascii="Arial" w:eastAsia="Times New Roman" w:hAnsi="Arial" w:cs="Arial"/>
          <w:color w:val="FF0000"/>
        </w:rPr>
        <w:t>cing aquaculture producers</w:t>
      </w:r>
      <w:r w:rsidR="009000FC" w:rsidRPr="00515928">
        <w:rPr>
          <w:rFonts w:ascii="Arial" w:eastAsia="Times New Roman" w:hAnsi="Arial" w:cs="Arial"/>
          <w:color w:val="FF0000"/>
        </w:rPr>
        <w:t xml:space="preserve"> </w:t>
      </w:r>
      <w:r w:rsidR="000E5777">
        <w:rPr>
          <w:rFonts w:ascii="Arial" w:eastAsia="Times New Roman" w:hAnsi="Arial" w:cs="Arial"/>
          <w:color w:val="FF0000"/>
        </w:rPr>
        <w:t xml:space="preserve">in affected waterbodies </w:t>
      </w:r>
      <w:r w:rsidR="00D350C9">
        <w:rPr>
          <w:rFonts w:ascii="Arial" w:eastAsia="Times New Roman" w:hAnsi="Arial" w:cs="Arial"/>
          <w:color w:val="FF0000"/>
        </w:rPr>
        <w:t xml:space="preserve">in the </w:t>
      </w:r>
      <w:r w:rsidR="00D43208">
        <w:rPr>
          <w:rFonts w:ascii="Arial" w:eastAsia="Times New Roman" w:hAnsi="Arial" w:cs="Arial"/>
          <w:color w:val="FF0000"/>
        </w:rPr>
        <w:t xml:space="preserve">difficult </w:t>
      </w:r>
      <w:r w:rsidR="009000FC" w:rsidRPr="00515928">
        <w:rPr>
          <w:rFonts w:ascii="Arial" w:eastAsia="Times New Roman" w:hAnsi="Arial" w:cs="Arial"/>
          <w:color w:val="FF0000"/>
        </w:rPr>
        <w:t xml:space="preserve">situation </w:t>
      </w:r>
      <w:r w:rsidR="00D43208">
        <w:rPr>
          <w:rFonts w:ascii="Arial" w:eastAsia="Times New Roman" w:hAnsi="Arial" w:cs="Arial"/>
          <w:color w:val="FF0000"/>
        </w:rPr>
        <w:t xml:space="preserve">of </w:t>
      </w:r>
      <w:r w:rsidR="009000FC" w:rsidRPr="00515928">
        <w:rPr>
          <w:rFonts w:ascii="Arial" w:eastAsia="Times New Roman" w:hAnsi="Arial" w:cs="Arial"/>
          <w:color w:val="FF0000"/>
        </w:rPr>
        <w:t>prov</w:t>
      </w:r>
      <w:r w:rsidR="00D350C9">
        <w:rPr>
          <w:rFonts w:ascii="Arial" w:eastAsia="Times New Roman" w:hAnsi="Arial" w:cs="Arial"/>
          <w:color w:val="FF0000"/>
        </w:rPr>
        <w:t>ing</w:t>
      </w:r>
      <w:r w:rsidR="009000FC" w:rsidRPr="00515928">
        <w:rPr>
          <w:rFonts w:ascii="Arial" w:eastAsia="Times New Roman" w:hAnsi="Arial" w:cs="Arial"/>
          <w:color w:val="FF0000"/>
        </w:rPr>
        <w:t xml:space="preserve"> a negative </w:t>
      </w:r>
      <w:r w:rsidR="00D350C9">
        <w:rPr>
          <w:rFonts w:ascii="Arial" w:eastAsia="Times New Roman" w:hAnsi="Arial" w:cs="Arial"/>
          <w:color w:val="FF0000"/>
        </w:rPr>
        <w:t xml:space="preserve">result to </w:t>
      </w:r>
      <w:r w:rsidR="00D43208">
        <w:rPr>
          <w:rFonts w:ascii="Arial" w:eastAsia="Times New Roman" w:hAnsi="Arial" w:cs="Arial"/>
          <w:color w:val="FF0000"/>
        </w:rPr>
        <w:t>undu</w:t>
      </w:r>
      <w:r w:rsidR="00682A5A">
        <w:rPr>
          <w:rFonts w:ascii="Arial" w:eastAsia="Times New Roman" w:hAnsi="Arial" w:cs="Arial"/>
          <w:color w:val="FF0000"/>
        </w:rPr>
        <w:t xml:space="preserve">e </w:t>
      </w:r>
      <w:r w:rsidR="00D43208">
        <w:rPr>
          <w:rFonts w:ascii="Arial" w:eastAsia="Times New Roman" w:hAnsi="Arial" w:cs="Arial"/>
          <w:color w:val="FF0000"/>
        </w:rPr>
        <w:t xml:space="preserve">the invariable responses. </w:t>
      </w:r>
      <w:r w:rsidR="00682A5A" w:rsidRPr="00515928">
        <w:rPr>
          <w:rFonts w:ascii="Arial" w:eastAsia="Times New Roman" w:hAnsi="Arial" w:cs="Arial"/>
          <w:color w:val="FF0000"/>
        </w:rPr>
        <w:t>If eDNA testing is not suitable to support a declaration of freedom,</w:t>
      </w:r>
      <w:r w:rsidR="001C456B">
        <w:rPr>
          <w:rFonts w:ascii="Arial" w:eastAsia="Times New Roman" w:hAnsi="Arial" w:cs="Arial"/>
          <w:color w:val="FF0000"/>
        </w:rPr>
        <w:t xml:space="preserve"> why, considering the </w:t>
      </w:r>
      <w:r w:rsidR="00BB2F20">
        <w:rPr>
          <w:rFonts w:ascii="Arial" w:eastAsia="Times New Roman" w:hAnsi="Arial" w:cs="Arial"/>
          <w:color w:val="FF0000"/>
        </w:rPr>
        <w:t xml:space="preserve">risk of a </w:t>
      </w:r>
      <w:r w:rsidR="001C456B">
        <w:rPr>
          <w:rFonts w:ascii="Arial" w:eastAsia="Times New Roman" w:hAnsi="Arial" w:cs="Arial"/>
          <w:color w:val="FF0000"/>
        </w:rPr>
        <w:t>false positive</w:t>
      </w:r>
      <w:r w:rsidR="00BB2F20">
        <w:rPr>
          <w:rFonts w:ascii="Arial" w:eastAsia="Times New Roman" w:hAnsi="Arial" w:cs="Arial"/>
          <w:color w:val="FF0000"/>
        </w:rPr>
        <w:t xml:space="preserve"> result</w:t>
      </w:r>
      <w:r w:rsidR="001C456B">
        <w:rPr>
          <w:rFonts w:ascii="Arial" w:eastAsia="Times New Roman" w:hAnsi="Arial" w:cs="Arial"/>
          <w:color w:val="FF0000"/>
        </w:rPr>
        <w:t xml:space="preserve">, </w:t>
      </w:r>
      <w:r w:rsidR="00BD2BE4">
        <w:rPr>
          <w:rFonts w:ascii="Arial" w:eastAsia="Times New Roman" w:hAnsi="Arial" w:cs="Arial"/>
          <w:color w:val="FF0000"/>
        </w:rPr>
        <w:t xml:space="preserve">would aquaculture producers want to employ this technology?  </w:t>
      </w:r>
    </w:p>
    <w:p w14:paraId="6C2AD456" w14:textId="77777777" w:rsidR="009F7A96" w:rsidRPr="00966286" w:rsidRDefault="009F7A96" w:rsidP="009F7A96">
      <w:pPr>
        <w:spacing w:after="240" w:line="240" w:lineRule="auto"/>
        <w:jc w:val="both"/>
        <w:rPr>
          <w:rFonts w:ascii="Times New Roman" w:eastAsia="Calibri" w:hAnsi="Times New Roman" w:cs="Times New Roman"/>
          <w:sz w:val="20"/>
          <w:szCs w:val="20"/>
          <w:lang w:val="en-GB"/>
        </w:rPr>
      </w:pPr>
      <w:r w:rsidRPr="00966286">
        <w:rPr>
          <w:rFonts w:ascii="Times New Roman" w:eastAsia="Calibri" w:hAnsi="Times New Roman" w:cs="Times New Roman"/>
          <w:sz w:val="20"/>
          <w:szCs w:val="20"/>
          <w:lang w:val="en-GB"/>
        </w:rPr>
        <w:t>A discussion paper developed by the OIE Aquatic Animal Health Standards Commission (Aquatic Animals Commission) for Member comments.</w:t>
      </w:r>
    </w:p>
    <w:p w14:paraId="4220D038" w14:textId="77777777" w:rsidR="009F7A96" w:rsidRPr="00966286" w:rsidRDefault="009F7A96" w:rsidP="009F7A96">
      <w:pPr>
        <w:spacing w:after="240" w:line="240" w:lineRule="auto"/>
        <w:jc w:val="both"/>
        <w:rPr>
          <w:rFonts w:ascii="Times New Roman" w:eastAsia="Calibri" w:hAnsi="Times New Roman" w:cs="Times New Roman"/>
          <w:sz w:val="20"/>
          <w:szCs w:val="20"/>
          <w:lang w:val="en-GB"/>
        </w:rPr>
      </w:pPr>
      <w:r w:rsidRPr="00966286">
        <w:rPr>
          <w:rFonts w:ascii="Times New Roman" w:eastAsia="Calibri" w:hAnsi="Times New Roman" w:cs="Times New Roman"/>
          <w:sz w:val="20"/>
          <w:szCs w:val="20"/>
          <w:lang w:val="en-GB"/>
        </w:rPr>
        <w:t xml:space="preserve">Version: </w:t>
      </w:r>
      <w:r>
        <w:rPr>
          <w:rFonts w:ascii="Times New Roman" w:eastAsia="Calibri" w:hAnsi="Times New Roman" w:cs="Times New Roman"/>
          <w:sz w:val="20"/>
          <w:szCs w:val="20"/>
          <w:lang w:val="en-GB"/>
        </w:rPr>
        <w:t>28 September 2021</w:t>
      </w:r>
      <w:r w:rsidRPr="00966286">
        <w:rPr>
          <w:rFonts w:ascii="Times New Roman" w:eastAsia="Calibri" w:hAnsi="Times New Roman" w:cs="Times New Roman"/>
          <w:sz w:val="20"/>
          <w:szCs w:val="20"/>
          <w:lang w:val="en-GB"/>
        </w:rPr>
        <w:t xml:space="preserve"> </w:t>
      </w:r>
    </w:p>
    <w:p w14:paraId="7FE0BA40" w14:textId="77777777" w:rsidR="009F7A96" w:rsidRPr="00966286" w:rsidRDefault="009F7A96" w:rsidP="009F7A96">
      <w:pPr>
        <w:spacing w:after="240" w:line="240" w:lineRule="auto"/>
        <w:ind w:left="425" w:hanging="426"/>
        <w:jc w:val="both"/>
        <w:rPr>
          <w:rFonts w:ascii="Times New Roman" w:eastAsia="Calibri" w:hAnsi="Times New Roman" w:cs="Times New Roman"/>
          <w:b/>
          <w:bCs/>
          <w:sz w:val="20"/>
          <w:szCs w:val="20"/>
          <w:lang w:val="en-GB"/>
        </w:rPr>
      </w:pPr>
      <w:r w:rsidRPr="00966286">
        <w:rPr>
          <w:rFonts w:ascii="Times New Roman" w:eastAsia="Calibri" w:hAnsi="Times New Roman" w:cs="Times New Roman"/>
          <w:b/>
          <w:bCs/>
          <w:sz w:val="20"/>
          <w:szCs w:val="20"/>
          <w:lang w:val="en-GB"/>
        </w:rPr>
        <w:t>1.</w:t>
      </w:r>
      <w:r w:rsidRPr="00966286">
        <w:rPr>
          <w:rFonts w:ascii="Times New Roman" w:eastAsia="Calibri" w:hAnsi="Times New Roman" w:cs="Times New Roman"/>
          <w:b/>
          <w:bCs/>
          <w:sz w:val="20"/>
          <w:szCs w:val="20"/>
          <w:lang w:val="en-GB"/>
        </w:rPr>
        <w:tab/>
        <w:t>Summary</w:t>
      </w:r>
    </w:p>
    <w:p w14:paraId="6B561525" w14:textId="77777777" w:rsidR="009F7A96" w:rsidRPr="00966286" w:rsidRDefault="009F7A96" w:rsidP="009F7A96">
      <w:pPr>
        <w:spacing w:after="240" w:line="240" w:lineRule="auto"/>
        <w:ind w:left="425"/>
        <w:jc w:val="both"/>
        <w:rPr>
          <w:rFonts w:ascii="Times New Roman" w:eastAsia="Calibri" w:hAnsi="Times New Roman" w:cs="Times New Roman"/>
          <w:sz w:val="20"/>
          <w:szCs w:val="20"/>
        </w:rPr>
      </w:pPr>
      <w:r w:rsidRPr="00966286">
        <w:rPr>
          <w:rFonts w:ascii="Times New Roman" w:eastAsia="Calibri" w:hAnsi="Times New Roman" w:cs="Times New Roman"/>
          <w:sz w:val="20"/>
          <w:szCs w:val="20"/>
        </w:rPr>
        <w:t xml:space="preserve">The monitoring of aquatic systems using environmental DNA (eDNA) is a rapidly advancing research field that will provide opportunities for cost-effective, non-destructive methods to screen for pathogenic agents, including those of wild aquatic populations where samples may be difficult or undesirable to obtain. </w:t>
      </w:r>
    </w:p>
    <w:p w14:paraId="60761BDC" w14:textId="77777777" w:rsidR="009F7A96" w:rsidRDefault="009F7A96" w:rsidP="009F7A96">
      <w:pPr>
        <w:spacing w:after="240" w:line="240" w:lineRule="auto"/>
        <w:ind w:left="425"/>
        <w:jc w:val="both"/>
        <w:rPr>
          <w:rFonts w:ascii="Times New Roman" w:eastAsia="Calibri" w:hAnsi="Times New Roman" w:cs="Times New Roman"/>
          <w:sz w:val="20"/>
          <w:szCs w:val="20"/>
        </w:rPr>
      </w:pPr>
      <w:r w:rsidRPr="00966286">
        <w:rPr>
          <w:rFonts w:ascii="Times New Roman" w:eastAsia="Calibri" w:hAnsi="Times New Roman" w:cs="Times New Roman"/>
          <w:sz w:val="20"/>
          <w:szCs w:val="20"/>
        </w:rPr>
        <w:t xml:space="preserve">The </w:t>
      </w:r>
      <w:r w:rsidRPr="00966286">
        <w:rPr>
          <w:rFonts w:ascii="Times New Roman" w:eastAsia="Calibri" w:hAnsi="Times New Roman" w:cs="Times New Roman"/>
          <w:sz w:val="20"/>
          <w:szCs w:val="20"/>
          <w:lang w:val="en-IE"/>
        </w:rPr>
        <w:t xml:space="preserve">Aquatic Animals </w:t>
      </w:r>
      <w:r w:rsidRPr="00966286">
        <w:rPr>
          <w:rFonts w:ascii="Times New Roman" w:eastAsia="Calibri" w:hAnsi="Times New Roman" w:cs="Times New Roman"/>
          <w:bCs/>
          <w:sz w:val="20"/>
          <w:szCs w:val="20"/>
          <w:lang w:val="en-IE"/>
        </w:rPr>
        <w:t>Commission</w:t>
      </w:r>
      <w:r w:rsidRPr="00966286">
        <w:rPr>
          <w:rFonts w:ascii="Times New Roman" w:eastAsia="Calibri" w:hAnsi="Times New Roman" w:cs="Times New Roman"/>
          <w:sz w:val="20"/>
          <w:szCs w:val="20"/>
        </w:rPr>
        <w:t xml:space="preserve"> is aware that eDNA methods are being applied for detecting the causative agents of several OIE listed diseases. As these methods are available and currently in use, the Commission has agreed that it would be advisable for guidance to be provided on appropriate application of eDNA methods and potential limitations. </w:t>
      </w:r>
    </w:p>
    <w:p w14:paraId="2E17A4A9" w14:textId="5742237F" w:rsidR="009F7A96" w:rsidRDefault="009F7A96" w:rsidP="009F7A96">
      <w:pPr>
        <w:spacing w:after="240" w:line="240" w:lineRule="auto"/>
        <w:ind w:left="425"/>
        <w:jc w:val="both"/>
        <w:rPr>
          <w:rFonts w:ascii="Times New Roman" w:eastAsia="Calibri" w:hAnsi="Times New Roman" w:cs="Times New Roman"/>
          <w:sz w:val="20"/>
          <w:szCs w:val="20"/>
        </w:rPr>
      </w:pPr>
      <w:r w:rsidRPr="3106271F">
        <w:rPr>
          <w:rFonts w:ascii="Times New Roman" w:eastAsia="Calibri" w:hAnsi="Times New Roman" w:cs="Times New Roman"/>
          <w:sz w:val="20"/>
          <w:szCs w:val="20"/>
        </w:rPr>
        <w:t xml:space="preserve">The Commission notes that, as accurate estimates of diagnostic performance are not available for designing surveillance programmes using eDNA assays, data obtained from eDNA methods </w:t>
      </w:r>
      <w:r w:rsidRPr="00B76DED">
        <w:rPr>
          <w:rFonts w:ascii="Times New Roman" w:eastAsia="Calibri" w:hAnsi="Times New Roman" w:cs="Times New Roman"/>
          <w:sz w:val="20"/>
          <w:szCs w:val="20"/>
        </w:rPr>
        <w:t>are</w:t>
      </w:r>
      <w:r w:rsidRPr="006D02B3">
        <w:rPr>
          <w:rFonts w:ascii="Times New Roman" w:eastAsia="Calibri" w:hAnsi="Times New Roman" w:cs="Times New Roman"/>
          <w:color w:val="FF0000"/>
          <w:sz w:val="20"/>
          <w:szCs w:val="20"/>
        </w:rPr>
        <w:t xml:space="preserve"> </w:t>
      </w:r>
      <w:r w:rsidRPr="006D02B3">
        <w:rPr>
          <w:rFonts w:ascii="Times New Roman" w:eastAsia="Calibri" w:hAnsi="Times New Roman" w:cs="Times New Roman"/>
          <w:strike/>
          <w:color w:val="FF0000"/>
          <w:sz w:val="20"/>
          <w:szCs w:val="20"/>
        </w:rPr>
        <w:t>unlikely to be</w:t>
      </w:r>
      <w:r w:rsidR="006D02B3">
        <w:rPr>
          <w:rFonts w:ascii="Times New Roman" w:eastAsia="Calibri" w:hAnsi="Times New Roman" w:cs="Times New Roman"/>
          <w:sz w:val="20"/>
          <w:szCs w:val="20"/>
        </w:rPr>
        <w:t xml:space="preserve"> </w:t>
      </w:r>
      <w:r w:rsidR="6574AE79" w:rsidRPr="006D02B3">
        <w:rPr>
          <w:rFonts w:ascii="Times New Roman" w:eastAsia="Calibri" w:hAnsi="Times New Roman" w:cs="Times New Roman"/>
          <w:color w:val="FF0000"/>
          <w:sz w:val="20"/>
          <w:szCs w:val="20"/>
          <w:u w:val="double"/>
        </w:rPr>
        <w:t>not</w:t>
      </w:r>
      <w:r w:rsidR="6574AE79" w:rsidRPr="3106271F">
        <w:rPr>
          <w:rFonts w:ascii="Times New Roman" w:eastAsia="Calibri" w:hAnsi="Times New Roman" w:cs="Times New Roman"/>
          <w:sz w:val="20"/>
          <w:szCs w:val="20"/>
        </w:rPr>
        <w:t xml:space="preserve"> </w:t>
      </w:r>
      <w:r w:rsidRPr="3106271F">
        <w:rPr>
          <w:rFonts w:ascii="Times New Roman" w:eastAsia="Calibri" w:hAnsi="Times New Roman" w:cs="Times New Roman"/>
          <w:sz w:val="20"/>
          <w:szCs w:val="20"/>
        </w:rPr>
        <w:t xml:space="preserve">suitable to support declarations of freedom from listed diseases. Confirmation of infection with listed diseases could also not be made using eDNA methods because a positive result does not demonstrate that </w:t>
      </w:r>
      <w:r w:rsidRPr="00B76DED">
        <w:rPr>
          <w:rFonts w:ascii="Times New Roman" w:eastAsia="Calibri" w:hAnsi="Times New Roman" w:cs="Times New Roman"/>
          <w:sz w:val="20"/>
          <w:szCs w:val="20"/>
        </w:rPr>
        <w:t>a susceptible host animal(s) is infected.</w:t>
      </w:r>
      <w:r w:rsidRPr="3106271F">
        <w:rPr>
          <w:rFonts w:ascii="Times New Roman" w:eastAsia="Calibri" w:hAnsi="Times New Roman" w:cs="Times New Roman"/>
          <w:sz w:val="20"/>
          <w:szCs w:val="20"/>
        </w:rPr>
        <w:t xml:space="preserve"> </w:t>
      </w:r>
    </w:p>
    <w:p w14:paraId="373744C0" w14:textId="20CCC427" w:rsidR="006D02B3" w:rsidRPr="006D02B3" w:rsidRDefault="006D02B3" w:rsidP="009F7A96">
      <w:pPr>
        <w:spacing w:after="240" w:line="240" w:lineRule="auto"/>
        <w:ind w:left="425"/>
        <w:jc w:val="both"/>
        <w:rPr>
          <w:rFonts w:ascii="Arial" w:eastAsia="Calibri" w:hAnsi="Arial" w:cs="Arial"/>
          <w:color w:val="FF0000"/>
        </w:rPr>
      </w:pPr>
      <w:r w:rsidRPr="006D02B3">
        <w:rPr>
          <w:rFonts w:ascii="Arial" w:eastAsia="Calibri" w:hAnsi="Arial" w:cs="Arial"/>
          <w:b/>
          <w:bCs/>
          <w:color w:val="FF0000"/>
        </w:rPr>
        <w:t>RATIONALE:</w:t>
      </w:r>
      <w:r w:rsidRPr="006D02B3">
        <w:rPr>
          <w:rFonts w:ascii="Arial" w:eastAsia="Calibri" w:hAnsi="Arial" w:cs="Arial"/>
          <w:color w:val="FF0000"/>
        </w:rPr>
        <w:t xml:space="preserve"> </w:t>
      </w:r>
      <w:r w:rsidRPr="006D02B3">
        <w:rPr>
          <w:rFonts w:ascii="Arial" w:hAnsi="Arial" w:cs="Arial"/>
          <w:color w:val="FF0000"/>
        </w:rPr>
        <w:t>Revision is needed to provide clear direction. If uncertain language must be used, then a clear explanation of when eDNA might be acceptable to support declarations of freedom from listed diseases should be provided.</w:t>
      </w:r>
    </w:p>
    <w:p w14:paraId="592E7526" w14:textId="6BC8E4F2" w:rsidR="007019D6" w:rsidRDefault="009F7A96" w:rsidP="007019D6">
      <w:pPr>
        <w:spacing w:after="240" w:line="240" w:lineRule="auto"/>
        <w:ind w:left="425"/>
        <w:jc w:val="both"/>
        <w:rPr>
          <w:rFonts w:ascii="Times New Roman" w:eastAsia="Calibri" w:hAnsi="Times New Roman" w:cs="Times New Roman"/>
          <w:sz w:val="20"/>
          <w:szCs w:val="20"/>
        </w:rPr>
      </w:pPr>
      <w:r w:rsidRPr="00966286">
        <w:rPr>
          <w:rFonts w:ascii="Times New Roman" w:eastAsia="Calibri" w:hAnsi="Times New Roman" w:cs="Times New Roman"/>
          <w:sz w:val="20"/>
          <w:szCs w:val="20"/>
        </w:rPr>
        <w:t xml:space="preserve">Positive eDNA results could, however, provide evidence </w:t>
      </w:r>
      <w:r w:rsidRPr="009152D5">
        <w:rPr>
          <w:rFonts w:ascii="Times New Roman" w:eastAsia="Calibri" w:hAnsi="Times New Roman" w:cs="Times New Roman"/>
          <w:strike/>
          <w:color w:val="FF0000"/>
          <w:sz w:val="20"/>
          <w:szCs w:val="20"/>
        </w:rPr>
        <w:t>amounting to suspicion of infection</w:t>
      </w:r>
      <w:r w:rsidRPr="009152D5">
        <w:rPr>
          <w:rFonts w:ascii="Times New Roman" w:hAnsi="Times New Roman" w:cs="Times New Roman"/>
          <w:strike/>
          <w:color w:val="FF0000"/>
          <w:sz w:val="20"/>
          <w:szCs w:val="20"/>
        </w:rPr>
        <w:t xml:space="preserve"> such as</w:t>
      </w:r>
      <w:r w:rsidRPr="009152D5">
        <w:rPr>
          <w:rFonts w:ascii="Times New Roman" w:hAnsi="Times New Roman" w:cs="Times New Roman"/>
          <w:color w:val="FF0000"/>
          <w:sz w:val="20"/>
          <w:szCs w:val="20"/>
        </w:rPr>
        <w:t xml:space="preserve"> </w:t>
      </w:r>
      <w:r w:rsidR="009152D5" w:rsidRPr="009152D5">
        <w:rPr>
          <w:rFonts w:ascii="Times New Roman" w:hAnsi="Times New Roman" w:cs="Times New Roman"/>
          <w:color w:val="FF0000"/>
          <w:sz w:val="20"/>
          <w:szCs w:val="20"/>
          <w:u w:val="double"/>
        </w:rPr>
        <w:t>of the</w:t>
      </w:r>
      <w:r w:rsidR="009152D5" w:rsidRPr="009152D5">
        <w:rPr>
          <w:rFonts w:ascii="Times New Roman" w:hAnsi="Times New Roman" w:cs="Times New Roman"/>
          <w:color w:val="FF0000"/>
          <w:sz w:val="20"/>
          <w:szCs w:val="20"/>
        </w:rPr>
        <w:t xml:space="preserve"> </w:t>
      </w:r>
      <w:r w:rsidRPr="00DA38EE">
        <w:rPr>
          <w:rFonts w:ascii="Times New Roman" w:hAnsi="Times New Roman" w:cs="Times New Roman"/>
          <w:sz w:val="20"/>
          <w:szCs w:val="20"/>
        </w:rPr>
        <w:t>presence of the pathogen in the sample</w:t>
      </w:r>
      <w:r w:rsidRPr="00316D33">
        <w:rPr>
          <w:rFonts w:ascii="Times New Roman" w:hAnsi="Times New Roman" w:cs="Times New Roman"/>
          <w:strike/>
          <w:color w:val="FF0000"/>
          <w:sz w:val="20"/>
          <w:szCs w:val="20"/>
        </w:rPr>
        <w:t>, perhaps in a different lifecycle stage, or different host</w:t>
      </w:r>
      <w:r w:rsidRPr="00DA38EE">
        <w:rPr>
          <w:rFonts w:ascii="Times New Roman" w:eastAsia="Calibri" w:hAnsi="Times New Roman" w:cs="Times New Roman"/>
          <w:sz w:val="20"/>
          <w:szCs w:val="20"/>
        </w:rPr>
        <w:t xml:space="preserve">. This application of eDNA methods may be particularly useful for </w:t>
      </w:r>
      <w:r w:rsidRPr="00670664">
        <w:rPr>
          <w:rFonts w:ascii="Times New Roman" w:eastAsia="Calibri" w:hAnsi="Times New Roman" w:cs="Times New Roman"/>
          <w:sz w:val="20"/>
          <w:szCs w:val="20"/>
        </w:rPr>
        <w:t>the monitoring of high-value or rare animals as an alternative to</w:t>
      </w:r>
      <w:r w:rsidR="006A4167" w:rsidRPr="00670664">
        <w:rPr>
          <w:rFonts w:ascii="Times New Roman" w:eastAsia="Calibri" w:hAnsi="Times New Roman" w:cs="Times New Roman"/>
          <w:sz w:val="20"/>
          <w:szCs w:val="20"/>
        </w:rPr>
        <w:t xml:space="preserve"> </w:t>
      </w:r>
      <w:r w:rsidRPr="00670664">
        <w:rPr>
          <w:rFonts w:ascii="Times New Roman" w:eastAsia="Calibri" w:hAnsi="Times New Roman" w:cs="Times New Roman"/>
          <w:sz w:val="20"/>
          <w:szCs w:val="20"/>
        </w:rPr>
        <w:t>collection of tissue samples. It has a</w:t>
      </w:r>
      <w:r w:rsidRPr="00DA38EE">
        <w:rPr>
          <w:rFonts w:ascii="Times New Roman" w:eastAsia="Calibri" w:hAnsi="Times New Roman" w:cs="Times New Roman"/>
          <w:sz w:val="20"/>
          <w:szCs w:val="20"/>
        </w:rPr>
        <w:t xml:space="preserve"> potential role in early detection of </w:t>
      </w:r>
      <w:r w:rsidRPr="007019D6">
        <w:rPr>
          <w:rFonts w:ascii="Times New Roman" w:eastAsia="Calibri" w:hAnsi="Times New Roman" w:cs="Times New Roman"/>
          <w:strike/>
          <w:color w:val="FF0000"/>
          <w:sz w:val="20"/>
          <w:szCs w:val="20"/>
        </w:rPr>
        <w:t>disease</w:t>
      </w:r>
      <w:r w:rsidRPr="00DA38EE">
        <w:rPr>
          <w:rFonts w:ascii="Times New Roman" w:eastAsia="Calibri" w:hAnsi="Times New Roman" w:cs="Times New Roman"/>
          <w:sz w:val="20"/>
          <w:szCs w:val="20"/>
        </w:rPr>
        <w:t xml:space="preserve"> </w:t>
      </w:r>
      <w:r w:rsidR="00137F7B" w:rsidRPr="00581C34">
        <w:rPr>
          <w:rFonts w:ascii="Times New Roman" w:eastAsia="Calibri" w:hAnsi="Times New Roman" w:cs="Times New Roman"/>
          <w:color w:val="FF0000"/>
          <w:sz w:val="20"/>
          <w:szCs w:val="20"/>
          <w:u w:val="double"/>
        </w:rPr>
        <w:t>pathogen</w:t>
      </w:r>
      <w:r w:rsidR="00137F7B" w:rsidRPr="37879693">
        <w:rPr>
          <w:rFonts w:ascii="Times New Roman" w:eastAsia="Calibri" w:hAnsi="Times New Roman" w:cs="Times New Roman"/>
          <w:sz w:val="20"/>
          <w:szCs w:val="20"/>
        </w:rPr>
        <w:t xml:space="preserve"> </w:t>
      </w:r>
      <w:r w:rsidRPr="00DA38EE">
        <w:rPr>
          <w:rFonts w:ascii="Times New Roman" w:eastAsia="Calibri" w:hAnsi="Times New Roman" w:cs="Times New Roman"/>
          <w:sz w:val="20"/>
          <w:szCs w:val="20"/>
        </w:rPr>
        <w:t xml:space="preserve">incursion in wild populations or under circumstances when infection is not likely to result in observable clinical signs. However, following suspicion, based on positive eDNA, samples obtained directly from aquatic animals </w:t>
      </w:r>
      <w:r w:rsidRPr="005529E4">
        <w:rPr>
          <w:rFonts w:ascii="Times New Roman" w:eastAsia="Calibri" w:hAnsi="Times New Roman" w:cs="Times New Roman"/>
          <w:color w:val="000000" w:themeColor="text1"/>
          <w:sz w:val="20"/>
          <w:szCs w:val="20"/>
        </w:rPr>
        <w:t xml:space="preserve">need to </w:t>
      </w:r>
      <w:r w:rsidRPr="00DA38EE">
        <w:rPr>
          <w:rFonts w:ascii="Times New Roman" w:eastAsia="Calibri" w:hAnsi="Times New Roman" w:cs="Times New Roman"/>
          <w:sz w:val="20"/>
          <w:szCs w:val="20"/>
        </w:rPr>
        <w:t>be tested</w:t>
      </w:r>
      <w:r>
        <w:rPr>
          <w:rFonts w:ascii="Times New Roman" w:eastAsia="Calibri" w:hAnsi="Times New Roman" w:cs="Times New Roman"/>
          <w:sz w:val="20"/>
          <w:szCs w:val="20"/>
        </w:rPr>
        <w:t xml:space="preserve"> –</w:t>
      </w:r>
      <w:r w:rsidRPr="00DA38EE">
        <w:rPr>
          <w:rFonts w:ascii="Times New Roman" w:eastAsia="Calibri" w:hAnsi="Times New Roman" w:cs="Times New Roman"/>
          <w:sz w:val="20"/>
          <w:szCs w:val="20"/>
        </w:rPr>
        <w:t xml:space="preserve"> described in the relevant disease-specific chapters of the </w:t>
      </w:r>
      <w:r w:rsidRPr="00DA38EE">
        <w:rPr>
          <w:rFonts w:ascii="Times New Roman" w:eastAsia="Calibri" w:hAnsi="Times New Roman" w:cs="Times New Roman"/>
          <w:i/>
          <w:iCs/>
          <w:sz w:val="20"/>
          <w:szCs w:val="20"/>
        </w:rPr>
        <w:t>Manual of Diagnostic Tests for Aquatic Animals</w:t>
      </w:r>
      <w:r w:rsidRPr="00DA38EE">
        <w:rPr>
          <w:rFonts w:ascii="Times New Roman" w:eastAsia="Calibri" w:hAnsi="Times New Roman" w:cs="Times New Roman"/>
          <w:sz w:val="20"/>
          <w:szCs w:val="20"/>
        </w:rPr>
        <w:t xml:space="preserve"> (</w:t>
      </w:r>
      <w:r w:rsidRPr="00DA38EE">
        <w:rPr>
          <w:rFonts w:ascii="Times New Roman" w:eastAsia="Calibri" w:hAnsi="Times New Roman" w:cs="Times New Roman"/>
          <w:i/>
          <w:iCs/>
          <w:sz w:val="20"/>
          <w:szCs w:val="20"/>
        </w:rPr>
        <w:t>Aquatic Manual</w:t>
      </w:r>
      <w:r w:rsidRPr="00DA38EE">
        <w:rPr>
          <w:rFonts w:ascii="Times New Roman" w:eastAsia="Calibri" w:hAnsi="Times New Roman" w:cs="Times New Roman"/>
          <w:sz w:val="20"/>
          <w:szCs w:val="20"/>
        </w:rPr>
        <w:t>) to confirm or exclude the case.</w:t>
      </w:r>
    </w:p>
    <w:p w14:paraId="08F5E0C4" w14:textId="279D4DC4" w:rsidR="000B3CA2" w:rsidRDefault="00E5284F" w:rsidP="009F7A96">
      <w:pPr>
        <w:spacing w:after="240" w:line="240" w:lineRule="auto"/>
        <w:ind w:left="425"/>
        <w:jc w:val="both"/>
      </w:pPr>
      <w:r w:rsidRPr="00E16A04">
        <w:rPr>
          <w:rFonts w:ascii="Arial" w:eastAsia="Calibri" w:hAnsi="Arial" w:cs="Arial"/>
          <w:b/>
          <w:bCs/>
          <w:color w:val="FF0000"/>
        </w:rPr>
        <w:t>RATIONALE:</w:t>
      </w:r>
      <w:r w:rsidRPr="00E16A04">
        <w:rPr>
          <w:rFonts w:ascii="Arial" w:eastAsia="Calibri" w:hAnsi="Arial" w:cs="Arial"/>
          <w:color w:val="FF0000"/>
        </w:rPr>
        <w:t xml:space="preserve"> </w:t>
      </w:r>
      <w:r w:rsidR="009F7A96" w:rsidRPr="00E16A04">
        <w:rPr>
          <w:rFonts w:ascii="Arial" w:eastAsia="Calibri" w:hAnsi="Arial" w:cs="Arial"/>
          <w:color w:val="FF0000"/>
        </w:rPr>
        <w:t xml:space="preserve"> </w:t>
      </w:r>
      <w:r w:rsidR="005529E4">
        <w:rPr>
          <w:rFonts w:ascii="Arial" w:hAnsi="Arial" w:cs="Arial"/>
          <w:color w:val="FF0000"/>
        </w:rPr>
        <w:t xml:space="preserve">Edited for </w:t>
      </w:r>
      <w:r w:rsidR="0054356F">
        <w:rPr>
          <w:rFonts w:ascii="Arial" w:hAnsi="Arial" w:cs="Arial"/>
          <w:color w:val="FF0000"/>
        </w:rPr>
        <w:t>clarification.</w:t>
      </w:r>
      <w:r w:rsidR="00581C34" w:rsidRPr="00581C34">
        <w:t xml:space="preserve"> </w:t>
      </w:r>
    </w:p>
    <w:p w14:paraId="5C14A3C9" w14:textId="4B474A30" w:rsidR="009F7A96" w:rsidRPr="00E16A04" w:rsidRDefault="00581C34" w:rsidP="009F7A96">
      <w:pPr>
        <w:spacing w:after="240" w:line="240" w:lineRule="auto"/>
        <w:ind w:left="425"/>
        <w:jc w:val="both"/>
        <w:rPr>
          <w:rFonts w:ascii="Arial" w:eastAsia="Calibri" w:hAnsi="Arial" w:cs="Arial"/>
          <w:color w:val="FF0000"/>
        </w:rPr>
      </w:pPr>
      <w:r w:rsidRPr="000B3CA2">
        <w:rPr>
          <w:rFonts w:ascii="Arial" w:hAnsi="Arial" w:cs="Arial"/>
          <w:color w:val="FF0000"/>
        </w:rPr>
        <w:lastRenderedPageBreak/>
        <w:t>Revision is needed because we are referring to the detection of a “pathogen” in this sentence. The word disease is wrong here because eDNA has no connection to the clinical condition of a potentially shedding host</w:t>
      </w:r>
      <w:r>
        <w:t>.</w:t>
      </w:r>
    </w:p>
    <w:p w14:paraId="1EDC3F4C" w14:textId="3481B02F" w:rsidR="009F7A96" w:rsidRPr="00DA38EE" w:rsidRDefault="009F7A96" w:rsidP="009F7A96">
      <w:pPr>
        <w:spacing w:after="240" w:line="240" w:lineRule="auto"/>
        <w:ind w:left="425"/>
        <w:jc w:val="both"/>
        <w:rPr>
          <w:rFonts w:ascii="Times New Roman" w:eastAsia="Calibri" w:hAnsi="Times New Roman" w:cs="Times New Roman"/>
          <w:sz w:val="20"/>
          <w:szCs w:val="20"/>
        </w:rPr>
      </w:pPr>
      <w:r w:rsidRPr="3106271F">
        <w:rPr>
          <w:rFonts w:ascii="Times New Roman" w:eastAsia="Calibri" w:hAnsi="Times New Roman" w:cs="Times New Roman"/>
          <w:sz w:val="20"/>
          <w:szCs w:val="20"/>
        </w:rPr>
        <w:t>The application of eDNA methods for a given purpose should be considered carefully. Methods should be chosen with consideration given to all relevant factors including the surveillance objective, the target pathogen, the reliability of the method, and the environment to be sampled. It is important that the implications of positive results be considered in advance of applying an eDNA method as any positive results may require that surveys involving direct sampling and testing of susceptible animal be conducted to confirm or exclude a suspect case. eDNA methods will not be an appropriate choice for many aquatic animal disease surveillance purposes.</w:t>
      </w:r>
    </w:p>
    <w:p w14:paraId="027501F5" w14:textId="77777777" w:rsidR="009F7A96" w:rsidRPr="00966286" w:rsidRDefault="009F7A96" w:rsidP="009F7A96">
      <w:pPr>
        <w:spacing w:after="240" w:line="240" w:lineRule="auto"/>
        <w:ind w:left="425"/>
        <w:jc w:val="both"/>
        <w:rPr>
          <w:rFonts w:ascii="Times New Roman" w:eastAsia="Calibri" w:hAnsi="Times New Roman" w:cs="Times New Roman"/>
          <w:sz w:val="20"/>
          <w:szCs w:val="20"/>
        </w:rPr>
      </w:pPr>
      <w:r w:rsidRPr="00966286">
        <w:rPr>
          <w:rFonts w:ascii="Times New Roman" w:eastAsia="Calibri" w:hAnsi="Times New Roman" w:cs="Times New Roman"/>
          <w:sz w:val="20"/>
          <w:szCs w:val="20"/>
        </w:rPr>
        <w:t xml:space="preserve">This document is intended to explore the potential use of eDNA methods with respect to the standards of the OIE </w:t>
      </w:r>
      <w:r w:rsidRPr="00966286">
        <w:rPr>
          <w:rFonts w:ascii="Times New Roman" w:eastAsia="Calibri" w:hAnsi="Times New Roman" w:cs="Times New Roman"/>
          <w:i/>
          <w:iCs/>
          <w:sz w:val="20"/>
          <w:szCs w:val="20"/>
        </w:rPr>
        <w:t xml:space="preserve">Aquatic Animal Health Code </w:t>
      </w:r>
      <w:r w:rsidRPr="00966286">
        <w:rPr>
          <w:rFonts w:ascii="Times New Roman" w:eastAsia="Calibri" w:hAnsi="Times New Roman" w:cs="Times New Roman"/>
          <w:sz w:val="20"/>
          <w:szCs w:val="20"/>
        </w:rPr>
        <w:t>(</w:t>
      </w:r>
      <w:r w:rsidRPr="00966286">
        <w:rPr>
          <w:rFonts w:ascii="Times New Roman" w:eastAsia="Calibri" w:hAnsi="Times New Roman" w:cs="Times New Roman"/>
          <w:i/>
          <w:iCs/>
          <w:sz w:val="20"/>
          <w:szCs w:val="20"/>
        </w:rPr>
        <w:t>Aquatic Code</w:t>
      </w:r>
      <w:r w:rsidRPr="00966286">
        <w:rPr>
          <w:rFonts w:ascii="Times New Roman" w:eastAsia="Calibri" w:hAnsi="Times New Roman" w:cs="Times New Roman"/>
          <w:sz w:val="20"/>
          <w:szCs w:val="20"/>
        </w:rPr>
        <w:t xml:space="preserve">) and </w:t>
      </w:r>
      <w:r w:rsidRPr="00966286">
        <w:rPr>
          <w:rFonts w:ascii="Times New Roman" w:eastAsia="Calibri" w:hAnsi="Times New Roman" w:cs="Times New Roman"/>
          <w:i/>
          <w:iCs/>
          <w:sz w:val="20"/>
          <w:szCs w:val="20"/>
        </w:rPr>
        <w:t>Aquatic Manual</w:t>
      </w:r>
      <w:r w:rsidRPr="00966286">
        <w:rPr>
          <w:rFonts w:ascii="Times New Roman" w:eastAsia="Calibri" w:hAnsi="Times New Roman" w:cs="Times New Roman"/>
          <w:sz w:val="20"/>
          <w:szCs w:val="20"/>
        </w:rPr>
        <w:t xml:space="preserve"> and to outline benefits and limitations. </w:t>
      </w:r>
    </w:p>
    <w:p w14:paraId="5DD8C215" w14:textId="77777777" w:rsidR="009F7A96" w:rsidRPr="00966286" w:rsidRDefault="009F7A96" w:rsidP="009F7A96">
      <w:pPr>
        <w:spacing w:after="240" w:line="240" w:lineRule="auto"/>
        <w:ind w:left="425"/>
        <w:jc w:val="both"/>
        <w:rPr>
          <w:rFonts w:ascii="Times New Roman" w:eastAsia="Calibri" w:hAnsi="Times New Roman" w:cs="Times New Roman"/>
          <w:sz w:val="20"/>
          <w:szCs w:val="20"/>
        </w:rPr>
      </w:pPr>
      <w:r w:rsidRPr="00966286">
        <w:rPr>
          <w:rFonts w:ascii="Times New Roman" w:eastAsia="Calibri" w:hAnsi="Times New Roman" w:cs="Times New Roman"/>
          <w:sz w:val="20"/>
          <w:szCs w:val="20"/>
        </w:rPr>
        <w:t xml:space="preserve">The use of an eDNA method for the detection of </w:t>
      </w:r>
      <w:proofErr w:type="spellStart"/>
      <w:r w:rsidRPr="00966286">
        <w:rPr>
          <w:rFonts w:ascii="Times New Roman" w:eastAsia="Calibri" w:hAnsi="Times New Roman" w:cs="Times New Roman"/>
          <w:i/>
          <w:iCs/>
          <w:sz w:val="20"/>
          <w:szCs w:val="20"/>
        </w:rPr>
        <w:t>Gyrodactylus</w:t>
      </w:r>
      <w:proofErr w:type="spellEnd"/>
      <w:r w:rsidRPr="00966286">
        <w:rPr>
          <w:rFonts w:ascii="Times New Roman" w:eastAsia="Calibri" w:hAnsi="Times New Roman" w:cs="Times New Roman"/>
          <w:i/>
          <w:iCs/>
          <w:sz w:val="20"/>
          <w:szCs w:val="20"/>
        </w:rPr>
        <w:t xml:space="preserve"> </w:t>
      </w:r>
      <w:proofErr w:type="spellStart"/>
      <w:r w:rsidRPr="00966286">
        <w:rPr>
          <w:rFonts w:ascii="Times New Roman" w:eastAsia="Calibri" w:hAnsi="Times New Roman" w:cs="Times New Roman"/>
          <w:i/>
          <w:iCs/>
          <w:sz w:val="20"/>
          <w:szCs w:val="20"/>
        </w:rPr>
        <w:t>salaris</w:t>
      </w:r>
      <w:proofErr w:type="spellEnd"/>
      <w:r w:rsidRPr="00966286">
        <w:rPr>
          <w:rFonts w:ascii="Times New Roman" w:eastAsia="Calibri" w:hAnsi="Times New Roman" w:cs="Times New Roman"/>
          <w:sz w:val="20"/>
          <w:szCs w:val="20"/>
        </w:rPr>
        <w:t xml:space="preserve"> has been inclu</w:t>
      </w:r>
      <w:r>
        <w:rPr>
          <w:rFonts w:ascii="Times New Roman" w:eastAsia="Calibri" w:hAnsi="Times New Roman" w:cs="Times New Roman"/>
          <w:sz w:val="20"/>
          <w:szCs w:val="20"/>
        </w:rPr>
        <w:t>ded</w:t>
      </w:r>
      <w:r w:rsidRPr="00966286">
        <w:rPr>
          <w:rFonts w:ascii="Times New Roman" w:eastAsia="Calibri" w:hAnsi="Times New Roman" w:cs="Times New Roman"/>
          <w:sz w:val="20"/>
          <w:szCs w:val="20"/>
        </w:rPr>
        <w:t xml:space="preserve"> in </w:t>
      </w:r>
      <w:r w:rsidRPr="00966286">
        <w:rPr>
          <w:rFonts w:ascii="Times New Roman" w:eastAsia="Calibri" w:hAnsi="Times New Roman" w:cs="Times New Roman"/>
          <w:i/>
          <w:iCs/>
          <w:sz w:val="20"/>
          <w:szCs w:val="20"/>
        </w:rPr>
        <w:t>Aquatic Manual</w:t>
      </w:r>
      <w:r w:rsidRPr="00966286">
        <w:rPr>
          <w:rFonts w:ascii="Times New Roman" w:eastAsia="Calibri" w:hAnsi="Times New Roman" w:cs="Times New Roman"/>
          <w:sz w:val="20"/>
          <w:szCs w:val="20"/>
        </w:rPr>
        <w:t xml:space="preserve"> Chapter </w:t>
      </w:r>
      <w:r>
        <w:rPr>
          <w:rFonts w:ascii="Times New Roman" w:eastAsia="Calibri" w:hAnsi="Times New Roman" w:cs="Times New Roman"/>
          <w:sz w:val="20"/>
          <w:szCs w:val="20"/>
        </w:rPr>
        <w:t>2.3.3</w:t>
      </w:r>
      <w:r w:rsidRPr="00966286">
        <w:rPr>
          <w:rFonts w:ascii="Times New Roman" w:eastAsia="Calibri" w:hAnsi="Times New Roman" w:cs="Times New Roman"/>
          <w:sz w:val="20"/>
          <w:szCs w:val="20"/>
        </w:rPr>
        <w:t xml:space="preserve"> Infection with </w:t>
      </w:r>
      <w:proofErr w:type="spellStart"/>
      <w:r w:rsidRPr="00966286">
        <w:rPr>
          <w:rFonts w:ascii="Times New Roman" w:eastAsia="Calibri" w:hAnsi="Times New Roman" w:cs="Times New Roman"/>
          <w:i/>
          <w:iCs/>
          <w:sz w:val="20"/>
          <w:szCs w:val="20"/>
        </w:rPr>
        <w:t>Gyrodactylus</w:t>
      </w:r>
      <w:proofErr w:type="spellEnd"/>
      <w:r w:rsidRPr="00966286">
        <w:rPr>
          <w:rFonts w:ascii="Times New Roman" w:eastAsia="Calibri" w:hAnsi="Times New Roman" w:cs="Times New Roman"/>
          <w:i/>
          <w:iCs/>
          <w:sz w:val="20"/>
          <w:szCs w:val="20"/>
        </w:rPr>
        <w:t xml:space="preserve"> </w:t>
      </w:r>
      <w:proofErr w:type="spellStart"/>
      <w:r w:rsidRPr="00966286">
        <w:rPr>
          <w:rFonts w:ascii="Times New Roman" w:eastAsia="Calibri" w:hAnsi="Times New Roman" w:cs="Times New Roman"/>
          <w:i/>
          <w:iCs/>
          <w:sz w:val="20"/>
          <w:szCs w:val="20"/>
        </w:rPr>
        <w:t>salaris</w:t>
      </w:r>
      <w:proofErr w:type="spellEnd"/>
      <w:r>
        <w:rPr>
          <w:rStyle w:val="FootnoteReference"/>
          <w:rFonts w:ascii="Times New Roman" w:eastAsia="Calibri" w:hAnsi="Times New Roman" w:cs="Times New Roman"/>
          <w:i/>
          <w:iCs/>
          <w:sz w:val="20"/>
          <w:szCs w:val="20"/>
        </w:rPr>
        <w:footnoteReference w:id="2"/>
      </w:r>
      <w:r w:rsidRPr="00966286">
        <w:rPr>
          <w:rFonts w:ascii="Times New Roman" w:eastAsia="Calibri" w:hAnsi="Times New Roman" w:cs="Times New Roman"/>
          <w:sz w:val="20"/>
          <w:szCs w:val="20"/>
        </w:rPr>
        <w:t>. The inclusion of this method conforms with the conclusions of this discussion paper.</w:t>
      </w:r>
    </w:p>
    <w:p w14:paraId="5F9A94AB" w14:textId="77777777" w:rsidR="009F7A96" w:rsidRPr="00966286" w:rsidRDefault="009F7A96" w:rsidP="009F7A96">
      <w:pPr>
        <w:spacing w:after="240" w:line="240" w:lineRule="auto"/>
        <w:ind w:left="426" w:hanging="426"/>
        <w:jc w:val="both"/>
        <w:rPr>
          <w:rFonts w:ascii="Times New Roman" w:eastAsia="Calibri" w:hAnsi="Times New Roman" w:cs="Times New Roman"/>
          <w:b/>
          <w:bCs/>
          <w:sz w:val="20"/>
          <w:szCs w:val="20"/>
          <w:lang w:val="en-GB"/>
        </w:rPr>
      </w:pPr>
      <w:r>
        <w:rPr>
          <w:rFonts w:ascii="Times New Roman" w:eastAsia="Calibri" w:hAnsi="Times New Roman" w:cs="Times New Roman"/>
          <w:b/>
          <w:bCs/>
          <w:sz w:val="20"/>
          <w:szCs w:val="20"/>
          <w:lang w:val="en-GB"/>
        </w:rPr>
        <w:t>2.</w:t>
      </w:r>
      <w:r>
        <w:rPr>
          <w:rFonts w:ascii="Times New Roman" w:eastAsia="Calibri" w:hAnsi="Times New Roman" w:cs="Times New Roman"/>
          <w:b/>
          <w:bCs/>
          <w:sz w:val="20"/>
          <w:szCs w:val="20"/>
          <w:lang w:val="en-GB"/>
        </w:rPr>
        <w:tab/>
      </w:r>
      <w:r w:rsidRPr="00966286">
        <w:rPr>
          <w:rFonts w:ascii="Times New Roman" w:eastAsia="Calibri" w:hAnsi="Times New Roman" w:cs="Times New Roman"/>
          <w:b/>
          <w:bCs/>
          <w:sz w:val="20"/>
          <w:szCs w:val="20"/>
          <w:lang w:val="en-GB"/>
        </w:rPr>
        <w:t>Definitions for eDNA</w:t>
      </w:r>
    </w:p>
    <w:p w14:paraId="3A1E6BB7" w14:textId="77777777" w:rsidR="009F7A96" w:rsidRDefault="009F7A96" w:rsidP="009F7A96">
      <w:pPr>
        <w:spacing w:after="240" w:line="240" w:lineRule="auto"/>
        <w:ind w:left="425"/>
        <w:jc w:val="both"/>
        <w:rPr>
          <w:rFonts w:ascii="Times New Roman" w:eastAsia="Calibri" w:hAnsi="Times New Roman" w:cs="Times New Roman"/>
          <w:sz w:val="20"/>
          <w:szCs w:val="20"/>
          <w:lang w:val="en-GB"/>
        </w:rPr>
      </w:pPr>
      <w:r w:rsidRPr="00966286">
        <w:rPr>
          <w:rFonts w:ascii="Times New Roman" w:eastAsia="Calibri" w:hAnsi="Times New Roman" w:cs="Times New Roman"/>
          <w:sz w:val="20"/>
          <w:szCs w:val="20"/>
          <w:lang w:val="en-GB"/>
        </w:rPr>
        <w:t xml:space="preserve">Numerous definitions for eDNA exist </w:t>
      </w:r>
      <w:r w:rsidRPr="00966286">
        <w:rPr>
          <w:rFonts w:ascii="Times New Roman" w:eastAsia="Calibri" w:hAnsi="Times New Roman" w:cs="Times New Roman"/>
          <w:noProof/>
          <w:sz w:val="20"/>
          <w:szCs w:val="20"/>
          <w:lang w:val="en-GB"/>
        </w:rPr>
        <w:t xml:space="preserve">(e.g. </w:t>
      </w:r>
      <w:r w:rsidRPr="0000223A">
        <w:rPr>
          <w:rFonts w:ascii="Times New Roman" w:eastAsia="Calibri" w:hAnsi="Times New Roman" w:cs="Times New Roman"/>
          <w:noProof/>
          <w:sz w:val="20"/>
          <w:szCs w:val="20"/>
          <w:lang w:val="en-GB"/>
        </w:rPr>
        <w:t xml:space="preserve">Bass </w:t>
      </w:r>
      <w:r w:rsidRPr="0000223A">
        <w:rPr>
          <w:rFonts w:ascii="Times New Roman" w:eastAsia="Calibri" w:hAnsi="Times New Roman" w:cs="Times New Roman"/>
          <w:i/>
          <w:iCs/>
          <w:noProof/>
          <w:sz w:val="20"/>
          <w:szCs w:val="20"/>
          <w:lang w:val="en-GB"/>
        </w:rPr>
        <w:t>et al</w:t>
      </w:r>
      <w:r w:rsidRPr="00966286">
        <w:rPr>
          <w:rFonts w:ascii="Times New Roman" w:eastAsia="Calibri" w:hAnsi="Times New Roman" w:cs="Times New Roman"/>
          <w:noProof/>
          <w:sz w:val="20"/>
          <w:szCs w:val="20"/>
          <w:lang w:val="en-GB"/>
        </w:rPr>
        <w:t>.</w:t>
      </w:r>
      <w:r w:rsidRPr="0000223A">
        <w:rPr>
          <w:rFonts w:ascii="Times New Roman" w:eastAsia="Calibri" w:hAnsi="Times New Roman" w:cs="Times New Roman"/>
          <w:noProof/>
          <w:sz w:val="20"/>
          <w:szCs w:val="20"/>
          <w:lang w:val="en-GB"/>
        </w:rPr>
        <w:t>,</w:t>
      </w:r>
      <w:r w:rsidRPr="00966286">
        <w:rPr>
          <w:rFonts w:ascii="Times New Roman" w:eastAsia="Calibri" w:hAnsi="Times New Roman" w:cs="Times New Roman"/>
          <w:noProof/>
          <w:sz w:val="20"/>
          <w:szCs w:val="20"/>
          <w:lang w:val="en-GB"/>
        </w:rPr>
        <w:t xml:space="preserve"> 2015</w:t>
      </w:r>
      <w:r w:rsidRPr="0000223A">
        <w:rPr>
          <w:rFonts w:ascii="Times New Roman" w:eastAsia="Calibri" w:hAnsi="Times New Roman" w:cs="Times New Roman"/>
          <w:noProof/>
          <w:sz w:val="20"/>
          <w:szCs w:val="20"/>
          <w:lang w:val="en-GB"/>
        </w:rPr>
        <w:t xml:space="preserve">; </w:t>
      </w:r>
      <w:r w:rsidRPr="00966286">
        <w:rPr>
          <w:rFonts w:ascii="Times New Roman" w:eastAsia="Calibri" w:hAnsi="Times New Roman" w:cs="Times New Roman"/>
          <w:noProof/>
          <w:sz w:val="20"/>
          <w:szCs w:val="20"/>
          <w:lang w:val="en-GB"/>
        </w:rPr>
        <w:t>D</w:t>
      </w:r>
      <w:r>
        <w:rPr>
          <w:rFonts w:ascii="Times New Roman" w:eastAsia="Calibri" w:hAnsi="Times New Roman" w:cs="Times New Roman"/>
          <w:noProof/>
          <w:sz w:val="20"/>
          <w:szCs w:val="20"/>
          <w:lang w:val="en-GB"/>
        </w:rPr>
        <w:t>i</w:t>
      </w:r>
      <w:r w:rsidRPr="00966286">
        <w:rPr>
          <w:rFonts w:ascii="Times New Roman" w:eastAsia="Calibri" w:hAnsi="Times New Roman" w:cs="Times New Roman"/>
          <w:noProof/>
          <w:sz w:val="20"/>
          <w:szCs w:val="20"/>
          <w:lang w:val="en-GB"/>
        </w:rPr>
        <w:t xml:space="preserve">az-Ferguson </w:t>
      </w:r>
      <w:r>
        <w:rPr>
          <w:rFonts w:ascii="Times New Roman" w:eastAsia="Calibri" w:hAnsi="Times New Roman" w:cs="Times New Roman"/>
          <w:noProof/>
          <w:sz w:val="20"/>
          <w:szCs w:val="20"/>
          <w:lang w:val="en-GB"/>
        </w:rPr>
        <w:t>&amp;</w:t>
      </w:r>
      <w:r w:rsidRPr="00966286">
        <w:rPr>
          <w:rFonts w:ascii="Times New Roman" w:eastAsia="Calibri" w:hAnsi="Times New Roman" w:cs="Times New Roman"/>
          <w:noProof/>
          <w:sz w:val="20"/>
          <w:szCs w:val="20"/>
          <w:lang w:val="en-GB"/>
        </w:rPr>
        <w:t xml:space="preserve"> Moyer</w:t>
      </w:r>
      <w:r w:rsidRPr="0000223A">
        <w:rPr>
          <w:rFonts w:ascii="Times New Roman" w:eastAsia="Calibri" w:hAnsi="Times New Roman" w:cs="Times New Roman"/>
          <w:noProof/>
          <w:sz w:val="20"/>
          <w:szCs w:val="20"/>
          <w:lang w:val="en-GB"/>
        </w:rPr>
        <w:t>,</w:t>
      </w:r>
      <w:r w:rsidRPr="00966286">
        <w:rPr>
          <w:rFonts w:ascii="Times New Roman" w:eastAsia="Calibri" w:hAnsi="Times New Roman" w:cs="Times New Roman"/>
          <w:noProof/>
          <w:sz w:val="20"/>
          <w:szCs w:val="20"/>
          <w:lang w:val="en-GB"/>
        </w:rPr>
        <w:t xml:space="preserve"> 2014</w:t>
      </w:r>
      <w:r w:rsidRPr="0000223A">
        <w:rPr>
          <w:rFonts w:ascii="Times New Roman" w:eastAsia="Calibri" w:hAnsi="Times New Roman" w:cs="Times New Roman"/>
          <w:noProof/>
          <w:sz w:val="20"/>
          <w:szCs w:val="20"/>
          <w:lang w:val="en-GB"/>
        </w:rPr>
        <w:t xml:space="preserve">; Thomsen </w:t>
      </w:r>
      <w:r>
        <w:rPr>
          <w:rFonts w:ascii="Times New Roman" w:eastAsia="Calibri" w:hAnsi="Times New Roman" w:cs="Times New Roman"/>
          <w:noProof/>
          <w:sz w:val="20"/>
          <w:szCs w:val="20"/>
          <w:lang w:val="en-GB"/>
        </w:rPr>
        <w:t>&amp;</w:t>
      </w:r>
      <w:r w:rsidRPr="0000223A">
        <w:rPr>
          <w:rFonts w:ascii="Times New Roman" w:eastAsia="Calibri" w:hAnsi="Times New Roman" w:cs="Times New Roman"/>
          <w:noProof/>
          <w:sz w:val="20"/>
          <w:szCs w:val="20"/>
          <w:lang w:val="en-GB"/>
        </w:rPr>
        <w:t xml:space="preserve"> Willerslev,</w:t>
      </w:r>
      <w:r w:rsidRPr="00966286">
        <w:rPr>
          <w:rFonts w:ascii="Times New Roman" w:eastAsia="Calibri" w:hAnsi="Times New Roman" w:cs="Times New Roman"/>
          <w:noProof/>
          <w:sz w:val="20"/>
          <w:szCs w:val="20"/>
          <w:lang w:val="en-GB"/>
        </w:rPr>
        <w:t xml:space="preserve"> 2015)</w:t>
      </w:r>
      <w:r w:rsidRPr="00966286">
        <w:rPr>
          <w:rFonts w:ascii="Times New Roman" w:eastAsia="Calibri" w:hAnsi="Times New Roman" w:cs="Times New Roman"/>
          <w:sz w:val="20"/>
          <w:szCs w:val="20"/>
          <w:lang w:val="en-GB"/>
        </w:rPr>
        <w:t>. Most definitions regard eDNA as detectable short DNA fragments from a living organism derived from</w:t>
      </w:r>
      <w:r>
        <w:rPr>
          <w:rFonts w:ascii="Times New Roman" w:eastAsia="Calibri" w:hAnsi="Times New Roman" w:cs="Times New Roman"/>
          <w:sz w:val="20"/>
          <w:szCs w:val="20"/>
          <w:lang w:val="en-GB"/>
        </w:rPr>
        <w:t xml:space="preserve"> </w:t>
      </w:r>
      <w:r w:rsidRPr="00966286">
        <w:rPr>
          <w:rFonts w:ascii="Times New Roman" w:eastAsia="Calibri" w:hAnsi="Times New Roman" w:cs="Times New Roman"/>
          <w:sz w:val="20"/>
          <w:szCs w:val="20"/>
          <w:lang w:val="en-GB"/>
        </w:rPr>
        <w:t>cellular components or fluids secreted into the abiotic components of surrounding environment (</w:t>
      </w:r>
      <w:proofErr w:type="gramStart"/>
      <w:r w:rsidRPr="00966286">
        <w:rPr>
          <w:rFonts w:ascii="Times New Roman" w:eastAsia="Calibri" w:hAnsi="Times New Roman" w:cs="Times New Roman"/>
          <w:sz w:val="20"/>
          <w:szCs w:val="20"/>
          <w:lang w:val="en-GB"/>
        </w:rPr>
        <w:t>i.e.</w:t>
      </w:r>
      <w:proofErr w:type="gramEnd"/>
      <w:r w:rsidRPr="00966286">
        <w:rPr>
          <w:rFonts w:ascii="Times New Roman" w:eastAsia="Calibri" w:hAnsi="Times New Roman" w:cs="Times New Roman"/>
          <w:sz w:val="20"/>
          <w:szCs w:val="20"/>
          <w:lang w:val="en-GB"/>
        </w:rPr>
        <w:t xml:space="preserve"> water, air, sediments).</w:t>
      </w:r>
      <w:r>
        <w:rPr>
          <w:rFonts w:ascii="Times New Roman" w:eastAsia="Calibri" w:hAnsi="Times New Roman" w:cs="Times New Roman"/>
          <w:sz w:val="20"/>
          <w:szCs w:val="20"/>
          <w:lang w:val="en-GB"/>
        </w:rPr>
        <w:t xml:space="preserve"> </w:t>
      </w:r>
    </w:p>
    <w:p w14:paraId="4B9E22B3" w14:textId="247C4D66" w:rsidR="009F7A96" w:rsidRDefault="009F7A96" w:rsidP="009F7A96">
      <w:pPr>
        <w:spacing w:after="240" w:line="240" w:lineRule="auto"/>
        <w:ind w:left="425"/>
        <w:jc w:val="both"/>
        <w:rPr>
          <w:rFonts w:ascii="Times New Roman" w:eastAsia="Calibri" w:hAnsi="Times New Roman" w:cs="Times New Roman"/>
          <w:sz w:val="20"/>
          <w:szCs w:val="20"/>
          <w:lang w:val="en-GB"/>
        </w:rPr>
      </w:pPr>
      <w:r w:rsidRPr="00DC3C93">
        <w:rPr>
          <w:rFonts w:ascii="Times New Roman" w:eastAsia="Calibri" w:hAnsi="Times New Roman" w:cs="Times New Roman"/>
          <w:sz w:val="20"/>
          <w:szCs w:val="20"/>
          <w:lang w:val="en-GB"/>
        </w:rPr>
        <w:t>For the purposes of this document</w:t>
      </w:r>
      <w:r w:rsidR="00371EBC" w:rsidRPr="00FD04B1">
        <w:rPr>
          <w:rFonts w:ascii="Times New Roman" w:eastAsia="Calibri" w:hAnsi="Times New Roman" w:cs="Times New Roman"/>
          <w:color w:val="FF0000"/>
          <w:sz w:val="20"/>
          <w:szCs w:val="20"/>
          <w:u w:val="double"/>
          <w:lang w:val="en-GB"/>
        </w:rPr>
        <w:t>,</w:t>
      </w:r>
      <w:r w:rsidRPr="00DC3C93">
        <w:rPr>
          <w:rFonts w:ascii="Times New Roman" w:eastAsia="Calibri" w:hAnsi="Times New Roman" w:cs="Times New Roman"/>
          <w:sz w:val="20"/>
          <w:szCs w:val="20"/>
          <w:lang w:val="en-GB"/>
        </w:rPr>
        <w:t xml:space="preserve"> we define eDNA as: “nucleic acids </w:t>
      </w:r>
      <w:r w:rsidRPr="007C1727">
        <w:rPr>
          <w:rFonts w:ascii="Times New Roman" w:hAnsi="Times New Roman" w:cs="Times New Roman"/>
          <w:sz w:val="20"/>
          <w:szCs w:val="20"/>
        </w:rPr>
        <w:t>of pathogenic agents</w:t>
      </w:r>
      <w:r w:rsidRPr="007C1727">
        <w:rPr>
          <w:rFonts w:ascii="Times New Roman" w:eastAsia="Calibri" w:hAnsi="Times New Roman" w:cs="Times New Roman"/>
          <w:sz w:val="20"/>
          <w:szCs w:val="20"/>
          <w:lang w:val="en-GB"/>
        </w:rPr>
        <w:t xml:space="preserve"> extracted from ‘true’ environmental samples (such </w:t>
      </w:r>
      <w:r w:rsidRPr="00DC3C93">
        <w:rPr>
          <w:rFonts w:ascii="Times New Roman" w:eastAsia="Calibri" w:hAnsi="Times New Roman" w:cs="Times New Roman"/>
          <w:sz w:val="20"/>
          <w:szCs w:val="20"/>
          <w:lang w:val="en-GB"/>
        </w:rPr>
        <w:t>as water, soil, sediment, biofilm)”. Directly host-derived material such as faeces, sloughed cells, and mucous, are excluded from this definition. Once extracted from the environmental sample, target</w:t>
      </w:r>
      <w:r w:rsidRPr="00047BEB">
        <w:rPr>
          <w:rFonts w:ascii="Times New Roman" w:eastAsia="Calibri" w:hAnsi="Times New Roman" w:cs="Times New Roman"/>
          <w:sz w:val="20"/>
          <w:szCs w:val="20"/>
          <w:lang w:val="en-GB"/>
        </w:rPr>
        <w:t xml:space="preserve"> eDNA fragments can be detected using a variety of molecular methods </w:t>
      </w:r>
      <w:r w:rsidRPr="00047BEB">
        <w:rPr>
          <w:rFonts w:ascii="Times New Roman" w:eastAsia="Calibri" w:hAnsi="Times New Roman" w:cs="Times New Roman"/>
          <w:noProof/>
          <w:sz w:val="20"/>
          <w:szCs w:val="20"/>
          <w:lang w:val="en-GB"/>
        </w:rPr>
        <w:t>(D</w:t>
      </w:r>
      <w:r>
        <w:rPr>
          <w:rFonts w:ascii="Times New Roman" w:eastAsia="Calibri" w:hAnsi="Times New Roman" w:cs="Times New Roman"/>
          <w:noProof/>
          <w:sz w:val="20"/>
          <w:szCs w:val="20"/>
          <w:lang w:val="en-GB"/>
        </w:rPr>
        <w:t>i</w:t>
      </w:r>
      <w:r w:rsidRPr="00047BEB">
        <w:rPr>
          <w:rFonts w:ascii="Times New Roman" w:eastAsia="Calibri" w:hAnsi="Times New Roman" w:cs="Times New Roman"/>
          <w:noProof/>
          <w:sz w:val="20"/>
          <w:szCs w:val="20"/>
          <w:lang w:val="en-GB"/>
        </w:rPr>
        <w:t xml:space="preserve">az-Ferguson </w:t>
      </w:r>
      <w:r>
        <w:rPr>
          <w:rFonts w:ascii="Times New Roman" w:eastAsia="Calibri" w:hAnsi="Times New Roman" w:cs="Times New Roman"/>
          <w:noProof/>
          <w:sz w:val="20"/>
          <w:szCs w:val="20"/>
          <w:lang w:val="en-GB"/>
        </w:rPr>
        <w:t>&amp;</w:t>
      </w:r>
      <w:r w:rsidRPr="00047BEB">
        <w:rPr>
          <w:rFonts w:ascii="Times New Roman" w:eastAsia="Calibri" w:hAnsi="Times New Roman" w:cs="Times New Roman"/>
          <w:noProof/>
          <w:sz w:val="20"/>
          <w:szCs w:val="20"/>
          <w:lang w:val="en-GB"/>
        </w:rPr>
        <w:t xml:space="preserve"> Moyer, 2014)</w:t>
      </w:r>
      <w:r w:rsidRPr="00047BEB">
        <w:rPr>
          <w:rFonts w:ascii="Times New Roman" w:eastAsia="Calibri" w:hAnsi="Times New Roman" w:cs="Times New Roman"/>
          <w:sz w:val="20"/>
          <w:szCs w:val="20"/>
          <w:lang w:val="en-GB"/>
        </w:rPr>
        <w:t xml:space="preserve">. Furthermore, eDNA can be sequenced directly as metagenetic libraries or after PCR amplification of specific target gene regions </w:t>
      </w:r>
      <w:r w:rsidRPr="00047BEB">
        <w:rPr>
          <w:rFonts w:ascii="Times New Roman" w:eastAsia="Calibri" w:hAnsi="Times New Roman" w:cs="Times New Roman"/>
          <w:noProof/>
          <w:sz w:val="20"/>
          <w:szCs w:val="20"/>
          <w:lang w:val="en-GB"/>
        </w:rPr>
        <w:t xml:space="preserve">(Bass </w:t>
      </w:r>
      <w:r w:rsidRPr="00047BEB">
        <w:rPr>
          <w:rFonts w:ascii="Times New Roman" w:eastAsia="Calibri" w:hAnsi="Times New Roman" w:cs="Times New Roman"/>
          <w:i/>
          <w:iCs/>
          <w:noProof/>
          <w:sz w:val="20"/>
          <w:szCs w:val="20"/>
          <w:lang w:val="en-GB"/>
        </w:rPr>
        <w:t>et al</w:t>
      </w:r>
      <w:r w:rsidRPr="00047BEB">
        <w:rPr>
          <w:rFonts w:ascii="Times New Roman" w:eastAsia="Calibri" w:hAnsi="Times New Roman" w:cs="Times New Roman"/>
          <w:noProof/>
          <w:sz w:val="20"/>
          <w:szCs w:val="20"/>
          <w:lang w:val="en-GB"/>
        </w:rPr>
        <w:t>., 2015)</w:t>
      </w:r>
      <w:r w:rsidRPr="00047BEB">
        <w:rPr>
          <w:rFonts w:ascii="Times New Roman" w:eastAsia="Calibri" w:hAnsi="Times New Roman" w:cs="Times New Roman"/>
          <w:sz w:val="20"/>
          <w:szCs w:val="20"/>
          <w:lang w:val="en-GB"/>
        </w:rPr>
        <w:t>.</w:t>
      </w:r>
    </w:p>
    <w:p w14:paraId="4FB215D3" w14:textId="3AF45860" w:rsidR="00FD04B1" w:rsidRPr="00FD04B1" w:rsidRDefault="00FD04B1" w:rsidP="009F7A96">
      <w:pPr>
        <w:spacing w:after="240" w:line="240" w:lineRule="auto"/>
        <w:ind w:left="425"/>
        <w:jc w:val="both"/>
        <w:rPr>
          <w:rFonts w:ascii="Arial" w:eastAsia="Calibri" w:hAnsi="Arial" w:cs="Arial"/>
          <w:color w:val="FF0000"/>
          <w:lang w:val="en-GB"/>
        </w:rPr>
      </w:pPr>
      <w:r w:rsidRPr="00FD04B1">
        <w:rPr>
          <w:rFonts w:ascii="Arial" w:eastAsia="Calibri" w:hAnsi="Arial" w:cs="Arial"/>
          <w:b/>
          <w:bCs/>
          <w:color w:val="FF0000"/>
          <w:lang w:val="en-GB"/>
        </w:rPr>
        <w:t>RATIONALE:</w:t>
      </w:r>
      <w:r w:rsidRPr="00FD04B1">
        <w:rPr>
          <w:rFonts w:ascii="Arial" w:eastAsia="Calibri" w:hAnsi="Arial" w:cs="Arial"/>
          <w:color w:val="FF0000"/>
          <w:lang w:val="en-GB"/>
        </w:rPr>
        <w:t xml:space="preserve"> Editorial</w:t>
      </w:r>
    </w:p>
    <w:p w14:paraId="0CA610FC" w14:textId="77777777" w:rsidR="009F7A96" w:rsidRDefault="009F7A96" w:rsidP="009F7A96">
      <w:pPr>
        <w:spacing w:after="240" w:line="240" w:lineRule="auto"/>
        <w:ind w:left="426"/>
        <w:jc w:val="both"/>
        <w:rPr>
          <w:rFonts w:ascii="Times New Roman" w:eastAsia="Calibri" w:hAnsi="Times New Roman" w:cs="Times New Roman"/>
          <w:sz w:val="20"/>
          <w:szCs w:val="20"/>
          <w:lang w:val="en-GB"/>
        </w:rPr>
      </w:pPr>
      <w:r w:rsidRPr="00966286">
        <w:rPr>
          <w:rFonts w:ascii="Times New Roman" w:eastAsia="Calibri" w:hAnsi="Times New Roman" w:cs="Times New Roman"/>
          <w:sz w:val="20"/>
          <w:szCs w:val="20"/>
          <w:lang w:val="en-GB"/>
        </w:rPr>
        <w:t>The actual performance of eDNA based detection depends on the sample collection and processing methodology (</w:t>
      </w:r>
      <w:proofErr w:type="gramStart"/>
      <w:r w:rsidRPr="00966286">
        <w:rPr>
          <w:rFonts w:ascii="Times New Roman" w:eastAsia="Calibri" w:hAnsi="Times New Roman" w:cs="Times New Roman"/>
          <w:sz w:val="20"/>
          <w:szCs w:val="20"/>
          <w:lang w:val="en-GB"/>
        </w:rPr>
        <w:t>e.g.</w:t>
      </w:r>
      <w:proofErr w:type="gramEnd"/>
      <w:r w:rsidRPr="00966286">
        <w:rPr>
          <w:rFonts w:ascii="Times New Roman" w:eastAsia="Calibri" w:hAnsi="Times New Roman" w:cs="Times New Roman"/>
          <w:sz w:val="20"/>
          <w:szCs w:val="20"/>
          <w:lang w:val="en-GB"/>
        </w:rPr>
        <w:t xml:space="preserve"> volume filtered, presence and removal of PCR inhibitors), biological processes (e.g. rates of shedding, temporal variation) and abiotic factors (analyte degradation, hydrodynamic factors). It is important to evaluate these factors empirically so that the results can be properly interpreted. It is only with a clear understanding of how these factors influence the probability of pathogenic agent detection that eDNA-based detection can be used reliably in a variety of settings </w:t>
      </w:r>
      <w:r w:rsidRPr="00966286">
        <w:rPr>
          <w:rFonts w:ascii="Times New Roman" w:eastAsia="Calibri" w:hAnsi="Times New Roman" w:cs="Times New Roman"/>
          <w:noProof/>
          <w:sz w:val="20"/>
          <w:szCs w:val="20"/>
          <w:lang w:val="en-GB"/>
        </w:rPr>
        <w:t>(Brunner, 2020)</w:t>
      </w:r>
      <w:r w:rsidRPr="00966286">
        <w:rPr>
          <w:rFonts w:ascii="Times New Roman" w:eastAsia="Calibri" w:hAnsi="Times New Roman" w:cs="Times New Roman"/>
          <w:sz w:val="20"/>
          <w:szCs w:val="20"/>
          <w:lang w:val="en-GB"/>
        </w:rPr>
        <w:t>.</w:t>
      </w:r>
    </w:p>
    <w:p w14:paraId="59E652DC" w14:textId="77777777" w:rsidR="009F7A96" w:rsidRPr="00966286" w:rsidRDefault="009F7A96" w:rsidP="009F7A96">
      <w:pPr>
        <w:spacing w:after="240" w:line="240" w:lineRule="auto"/>
        <w:ind w:left="426" w:hanging="426"/>
        <w:jc w:val="both"/>
        <w:rPr>
          <w:rFonts w:ascii="Times New Roman" w:eastAsia="Calibri" w:hAnsi="Times New Roman" w:cs="Times New Roman"/>
          <w:b/>
          <w:bCs/>
          <w:sz w:val="20"/>
          <w:szCs w:val="20"/>
          <w:lang w:val="en-GB"/>
        </w:rPr>
      </w:pPr>
      <w:bookmarkStart w:id="1" w:name="_Hlk83740054"/>
      <w:r>
        <w:rPr>
          <w:rFonts w:ascii="Times New Roman" w:eastAsia="Calibri" w:hAnsi="Times New Roman" w:cs="Times New Roman"/>
          <w:b/>
          <w:bCs/>
          <w:sz w:val="20"/>
          <w:szCs w:val="20"/>
          <w:lang w:val="en-GB"/>
        </w:rPr>
        <w:t>3.</w:t>
      </w:r>
      <w:r>
        <w:rPr>
          <w:rFonts w:ascii="Times New Roman" w:eastAsia="Calibri" w:hAnsi="Times New Roman" w:cs="Times New Roman"/>
          <w:b/>
          <w:bCs/>
          <w:sz w:val="20"/>
          <w:szCs w:val="20"/>
          <w:lang w:val="en-GB"/>
        </w:rPr>
        <w:tab/>
      </w:r>
      <w:bookmarkEnd w:id="1"/>
      <w:r w:rsidRPr="00966286">
        <w:rPr>
          <w:rFonts w:ascii="Times New Roman" w:eastAsia="Calibri" w:hAnsi="Times New Roman" w:cs="Times New Roman"/>
          <w:b/>
          <w:bCs/>
          <w:sz w:val="20"/>
          <w:szCs w:val="20"/>
          <w:lang w:val="en-GB"/>
        </w:rPr>
        <w:t xml:space="preserve">Objectives </w:t>
      </w:r>
    </w:p>
    <w:p w14:paraId="7405AE6A" w14:textId="77777777" w:rsidR="009F7A96" w:rsidRPr="00966286" w:rsidRDefault="009F7A96" w:rsidP="009F7A96">
      <w:pPr>
        <w:spacing w:after="240" w:line="240" w:lineRule="auto"/>
        <w:ind w:left="426"/>
        <w:jc w:val="both"/>
        <w:rPr>
          <w:rFonts w:ascii="Times New Roman" w:eastAsia="Calibri" w:hAnsi="Times New Roman" w:cs="Times New Roman"/>
          <w:sz w:val="20"/>
          <w:szCs w:val="20"/>
          <w:lang w:val="en-GB"/>
        </w:rPr>
      </w:pPr>
      <w:r w:rsidRPr="00966286">
        <w:rPr>
          <w:rFonts w:ascii="Times New Roman" w:eastAsia="Calibri" w:hAnsi="Times New Roman" w:cs="Times New Roman"/>
          <w:sz w:val="20"/>
          <w:szCs w:val="20"/>
          <w:lang w:val="en-GB"/>
        </w:rPr>
        <w:t xml:space="preserve">This paper considers i) the benefits and ii) limitations of eDNA pathogenic agent detection methods, iii) validation of eDNA methods, iv) the conditions for inclusion of an eDNA method in a disease-specific chapter of the </w:t>
      </w:r>
      <w:r w:rsidRPr="00966286">
        <w:rPr>
          <w:rFonts w:ascii="Times New Roman" w:eastAsia="Calibri" w:hAnsi="Times New Roman" w:cs="Times New Roman"/>
          <w:i/>
          <w:iCs/>
          <w:sz w:val="20"/>
          <w:szCs w:val="20"/>
          <w:lang w:val="en-GB"/>
        </w:rPr>
        <w:t>Aquatic Manual</w:t>
      </w:r>
      <w:r w:rsidRPr="00966286">
        <w:rPr>
          <w:rFonts w:ascii="Times New Roman" w:eastAsia="Calibri" w:hAnsi="Times New Roman" w:cs="Times New Roman"/>
          <w:sz w:val="20"/>
          <w:szCs w:val="20"/>
          <w:lang w:val="en-GB"/>
        </w:rPr>
        <w:t xml:space="preserve"> and v) use of eDNA evidence as diagnostic criteria. </w:t>
      </w:r>
    </w:p>
    <w:p w14:paraId="19011950" w14:textId="77777777" w:rsidR="009F7A96" w:rsidRPr="00966286" w:rsidRDefault="009F7A96" w:rsidP="009F7A96">
      <w:pPr>
        <w:spacing w:after="240" w:line="240" w:lineRule="auto"/>
        <w:ind w:left="426" w:hanging="426"/>
        <w:jc w:val="both"/>
        <w:rPr>
          <w:rFonts w:ascii="Times New Roman" w:eastAsia="Calibri" w:hAnsi="Times New Roman" w:cs="Times New Roman"/>
          <w:b/>
          <w:bCs/>
          <w:sz w:val="20"/>
          <w:szCs w:val="20"/>
          <w:lang w:val="en-GB"/>
        </w:rPr>
      </w:pPr>
      <w:r>
        <w:rPr>
          <w:rFonts w:ascii="Times New Roman" w:eastAsia="Calibri" w:hAnsi="Times New Roman" w:cs="Times New Roman"/>
          <w:b/>
          <w:bCs/>
          <w:sz w:val="20"/>
          <w:szCs w:val="20"/>
          <w:lang w:val="en-GB"/>
        </w:rPr>
        <w:t>4.</w:t>
      </w:r>
      <w:r>
        <w:rPr>
          <w:rFonts w:ascii="Times New Roman" w:eastAsia="Calibri" w:hAnsi="Times New Roman" w:cs="Times New Roman"/>
          <w:b/>
          <w:bCs/>
          <w:sz w:val="20"/>
          <w:szCs w:val="20"/>
          <w:lang w:val="en-GB"/>
        </w:rPr>
        <w:tab/>
      </w:r>
      <w:r w:rsidRPr="00966286">
        <w:rPr>
          <w:rFonts w:ascii="Times New Roman" w:eastAsia="Calibri" w:hAnsi="Times New Roman" w:cs="Times New Roman"/>
          <w:b/>
          <w:bCs/>
          <w:sz w:val="20"/>
          <w:szCs w:val="20"/>
          <w:lang w:val="en-GB"/>
        </w:rPr>
        <w:t>Review of published eDNA methods for the detection of aquatic animal pathogenic agents</w:t>
      </w:r>
    </w:p>
    <w:p w14:paraId="5A34CED4" w14:textId="77777777" w:rsidR="009F7A96" w:rsidRPr="00966286" w:rsidRDefault="009F7A96" w:rsidP="009F7A96">
      <w:pPr>
        <w:spacing w:after="240" w:line="240" w:lineRule="auto"/>
        <w:ind w:left="426"/>
        <w:jc w:val="both"/>
        <w:rPr>
          <w:rFonts w:ascii="Times New Roman" w:eastAsia="Calibri" w:hAnsi="Times New Roman" w:cs="Times New Roman"/>
          <w:sz w:val="20"/>
          <w:szCs w:val="20"/>
          <w:lang w:val="en-GB"/>
        </w:rPr>
      </w:pPr>
      <w:r w:rsidRPr="00966286">
        <w:rPr>
          <w:rFonts w:ascii="Times New Roman" w:eastAsia="Calibri" w:hAnsi="Times New Roman" w:cs="Times New Roman"/>
          <w:sz w:val="20"/>
          <w:szCs w:val="20"/>
          <w:lang w:val="en-GB"/>
        </w:rPr>
        <w:t xml:space="preserve">A literature review was undertaken to assess the application of eDNA methods for the detection and study of pathogens and parasites of aquatic animals. Thirty-three publications reporting the use of eDNA to detect thirteen OIE listed pathogenic agents were identified (see Appendix 1, Table 1 for details). Methods have been developed </w:t>
      </w:r>
      <w:r w:rsidRPr="00966286">
        <w:rPr>
          <w:rFonts w:ascii="Times New Roman" w:eastAsia="Calibri" w:hAnsi="Times New Roman" w:cs="Times New Roman"/>
          <w:sz w:val="20"/>
          <w:szCs w:val="20"/>
          <w:lang w:val="en-GB"/>
        </w:rPr>
        <w:lastRenderedPageBreak/>
        <w:t xml:space="preserve">for the detection of the causative agents of OIE listed pathogenic agents of amphibians, crustaceans, </w:t>
      </w:r>
      <w:proofErr w:type="gramStart"/>
      <w:r w:rsidRPr="00966286">
        <w:rPr>
          <w:rFonts w:ascii="Times New Roman" w:eastAsia="Calibri" w:hAnsi="Times New Roman" w:cs="Times New Roman"/>
          <w:sz w:val="20"/>
          <w:szCs w:val="20"/>
          <w:lang w:val="en-GB"/>
        </w:rPr>
        <w:t>fish</w:t>
      </w:r>
      <w:proofErr w:type="gramEnd"/>
      <w:r w:rsidRPr="00966286">
        <w:rPr>
          <w:rFonts w:ascii="Times New Roman" w:eastAsia="Calibri" w:hAnsi="Times New Roman" w:cs="Times New Roman"/>
          <w:sz w:val="20"/>
          <w:szCs w:val="20"/>
          <w:lang w:val="en-GB"/>
        </w:rPr>
        <w:t xml:space="preserve"> and molluscs. </w:t>
      </w:r>
      <w:proofErr w:type="gramStart"/>
      <w:r w:rsidRPr="00966286">
        <w:rPr>
          <w:rFonts w:ascii="Times New Roman" w:eastAsia="Calibri" w:hAnsi="Times New Roman" w:cs="Times New Roman"/>
          <w:sz w:val="20"/>
          <w:szCs w:val="20"/>
          <w:lang w:val="en-GB"/>
        </w:rPr>
        <w:t>The majority of</w:t>
      </w:r>
      <w:proofErr w:type="gramEnd"/>
      <w:r w:rsidRPr="00966286">
        <w:rPr>
          <w:rFonts w:ascii="Times New Roman" w:eastAsia="Calibri" w:hAnsi="Times New Roman" w:cs="Times New Roman"/>
          <w:sz w:val="20"/>
          <w:szCs w:val="20"/>
          <w:lang w:val="en-GB"/>
        </w:rPr>
        <w:t xml:space="preserve"> publications concern the detection of the listed pathogenic agents in wild aquatic animal populations, notably infection with </w:t>
      </w:r>
      <w:r w:rsidRPr="00966286">
        <w:rPr>
          <w:rFonts w:ascii="Times New Roman" w:eastAsia="Calibri" w:hAnsi="Times New Roman" w:cs="Times New Roman"/>
          <w:i/>
          <w:iCs/>
          <w:sz w:val="20"/>
          <w:szCs w:val="20"/>
          <w:lang w:val="en-GB"/>
        </w:rPr>
        <w:t xml:space="preserve">Aphanomyces </w:t>
      </w:r>
      <w:proofErr w:type="spellStart"/>
      <w:r w:rsidRPr="00966286">
        <w:rPr>
          <w:rFonts w:ascii="Times New Roman" w:eastAsia="Calibri" w:hAnsi="Times New Roman" w:cs="Times New Roman"/>
          <w:i/>
          <w:iCs/>
          <w:sz w:val="20"/>
          <w:szCs w:val="20"/>
          <w:lang w:val="en-GB"/>
        </w:rPr>
        <w:t>astaci</w:t>
      </w:r>
      <w:proofErr w:type="spellEnd"/>
      <w:r w:rsidRPr="00966286">
        <w:rPr>
          <w:rFonts w:ascii="Times New Roman" w:eastAsia="Calibri" w:hAnsi="Times New Roman" w:cs="Times New Roman"/>
          <w:sz w:val="20"/>
          <w:szCs w:val="20"/>
          <w:lang w:val="en-GB"/>
        </w:rPr>
        <w:t xml:space="preserve">, infection with </w:t>
      </w:r>
      <w:r w:rsidRPr="00966286">
        <w:rPr>
          <w:rFonts w:ascii="Times New Roman" w:eastAsia="Calibri" w:hAnsi="Times New Roman" w:cs="Times New Roman"/>
          <w:i/>
          <w:iCs/>
          <w:sz w:val="20"/>
          <w:szCs w:val="20"/>
          <w:lang w:val="en-GB"/>
        </w:rPr>
        <w:t xml:space="preserve">Batrachochytrium </w:t>
      </w:r>
      <w:proofErr w:type="spellStart"/>
      <w:r w:rsidRPr="00966286">
        <w:rPr>
          <w:rFonts w:ascii="Times New Roman" w:eastAsia="Calibri" w:hAnsi="Times New Roman" w:cs="Times New Roman"/>
          <w:i/>
          <w:iCs/>
          <w:sz w:val="20"/>
          <w:szCs w:val="20"/>
          <w:lang w:val="en-GB"/>
        </w:rPr>
        <w:t>dendrobatidis</w:t>
      </w:r>
      <w:proofErr w:type="spellEnd"/>
      <w:r w:rsidRPr="00966286">
        <w:rPr>
          <w:rFonts w:ascii="Times New Roman" w:eastAsia="Calibri" w:hAnsi="Times New Roman" w:cs="Times New Roman"/>
          <w:sz w:val="20"/>
          <w:szCs w:val="20"/>
          <w:lang w:val="en-GB"/>
        </w:rPr>
        <w:t xml:space="preserve">, infection with </w:t>
      </w:r>
      <w:r w:rsidRPr="00966286">
        <w:rPr>
          <w:rFonts w:ascii="Times New Roman" w:eastAsia="Calibri" w:hAnsi="Times New Roman" w:cs="Times New Roman"/>
          <w:i/>
          <w:iCs/>
          <w:sz w:val="20"/>
          <w:szCs w:val="20"/>
          <w:lang w:val="en-GB"/>
        </w:rPr>
        <w:t xml:space="preserve">B. </w:t>
      </w:r>
      <w:proofErr w:type="spellStart"/>
      <w:r w:rsidRPr="00966286">
        <w:rPr>
          <w:rFonts w:ascii="Times New Roman" w:eastAsia="Calibri" w:hAnsi="Times New Roman" w:cs="Times New Roman"/>
          <w:i/>
          <w:iCs/>
          <w:sz w:val="20"/>
          <w:szCs w:val="20"/>
          <w:lang w:val="en-GB"/>
        </w:rPr>
        <w:t>salamandrivorans</w:t>
      </w:r>
      <w:proofErr w:type="spellEnd"/>
      <w:r w:rsidRPr="00966286">
        <w:rPr>
          <w:rFonts w:ascii="Times New Roman" w:eastAsia="Calibri" w:hAnsi="Times New Roman" w:cs="Times New Roman"/>
          <w:sz w:val="20"/>
          <w:szCs w:val="20"/>
          <w:lang w:val="en-GB"/>
        </w:rPr>
        <w:t xml:space="preserve">, infection with </w:t>
      </w:r>
      <w:proofErr w:type="spellStart"/>
      <w:r w:rsidRPr="00966286">
        <w:rPr>
          <w:rFonts w:ascii="Times New Roman" w:eastAsia="Calibri" w:hAnsi="Times New Roman" w:cs="Times New Roman"/>
          <w:i/>
          <w:iCs/>
          <w:sz w:val="20"/>
          <w:szCs w:val="20"/>
          <w:lang w:val="en-GB"/>
        </w:rPr>
        <w:t>Ranavirus</w:t>
      </w:r>
      <w:proofErr w:type="spellEnd"/>
      <w:r w:rsidRPr="00966286">
        <w:rPr>
          <w:rFonts w:ascii="Times New Roman" w:eastAsia="Calibri" w:hAnsi="Times New Roman" w:cs="Times New Roman"/>
          <w:sz w:val="20"/>
          <w:szCs w:val="20"/>
          <w:lang w:val="en-GB"/>
        </w:rPr>
        <w:t xml:space="preserve"> species, infection with </w:t>
      </w:r>
      <w:r w:rsidRPr="00966286">
        <w:rPr>
          <w:rFonts w:ascii="Times New Roman" w:eastAsia="Calibri" w:hAnsi="Times New Roman" w:cs="Times New Roman"/>
          <w:i/>
          <w:iCs/>
          <w:sz w:val="20"/>
          <w:szCs w:val="20"/>
          <w:lang w:val="en-GB"/>
        </w:rPr>
        <w:t xml:space="preserve">G. </w:t>
      </w:r>
      <w:proofErr w:type="spellStart"/>
      <w:r w:rsidRPr="00966286">
        <w:rPr>
          <w:rFonts w:ascii="Times New Roman" w:eastAsia="Calibri" w:hAnsi="Times New Roman" w:cs="Times New Roman"/>
          <w:i/>
          <w:iCs/>
          <w:sz w:val="20"/>
          <w:szCs w:val="20"/>
          <w:lang w:val="en-GB"/>
        </w:rPr>
        <w:t>salaris</w:t>
      </w:r>
      <w:proofErr w:type="spellEnd"/>
      <w:r w:rsidRPr="00966286">
        <w:rPr>
          <w:rFonts w:ascii="Times New Roman" w:eastAsia="Calibri" w:hAnsi="Times New Roman" w:cs="Times New Roman"/>
          <w:sz w:val="20"/>
          <w:szCs w:val="20"/>
          <w:lang w:val="en-GB"/>
        </w:rPr>
        <w:t xml:space="preserve">. </w:t>
      </w:r>
    </w:p>
    <w:p w14:paraId="36EF80C5" w14:textId="77777777" w:rsidR="009F7A96" w:rsidRPr="00966286" w:rsidRDefault="009F7A96" w:rsidP="009F7A96">
      <w:pPr>
        <w:spacing w:after="240" w:line="240" w:lineRule="auto"/>
        <w:ind w:left="426"/>
        <w:jc w:val="both"/>
        <w:rPr>
          <w:rFonts w:ascii="Times New Roman" w:eastAsia="Calibri" w:hAnsi="Times New Roman" w:cs="Times New Roman"/>
          <w:sz w:val="20"/>
          <w:szCs w:val="20"/>
          <w:lang w:val="en-GB"/>
        </w:rPr>
      </w:pPr>
      <w:r w:rsidRPr="00966286">
        <w:rPr>
          <w:rFonts w:ascii="Times New Roman" w:eastAsia="Calibri" w:hAnsi="Times New Roman" w:cs="Times New Roman"/>
          <w:sz w:val="20"/>
          <w:szCs w:val="20"/>
          <w:lang w:val="en-GB"/>
        </w:rPr>
        <w:t>A further thirteen publications were found that targeted other specific pathogenic agents (</w:t>
      </w:r>
      <w:proofErr w:type="gramStart"/>
      <w:r w:rsidRPr="00966286">
        <w:rPr>
          <w:rFonts w:ascii="Times New Roman" w:eastAsia="Calibri" w:hAnsi="Times New Roman" w:cs="Times New Roman"/>
          <w:sz w:val="20"/>
          <w:szCs w:val="20"/>
          <w:lang w:val="en-GB"/>
        </w:rPr>
        <w:t>e.g.</w:t>
      </w:r>
      <w:proofErr w:type="gramEnd"/>
      <w:r w:rsidRPr="00966286">
        <w:rPr>
          <w:rFonts w:ascii="Times New Roman" w:eastAsia="Calibri" w:hAnsi="Times New Roman" w:cs="Times New Roman"/>
          <w:sz w:val="20"/>
          <w:szCs w:val="20"/>
          <w:lang w:val="en-GB"/>
        </w:rPr>
        <w:t xml:space="preserve"> </w:t>
      </w:r>
      <w:proofErr w:type="spellStart"/>
      <w:r w:rsidRPr="00966286">
        <w:rPr>
          <w:rFonts w:ascii="Times New Roman" w:eastAsia="Calibri" w:hAnsi="Times New Roman" w:cs="Times New Roman"/>
          <w:i/>
          <w:iCs/>
          <w:sz w:val="20"/>
          <w:szCs w:val="20"/>
          <w:lang w:val="en-GB"/>
        </w:rPr>
        <w:t>Microcytos</w:t>
      </w:r>
      <w:proofErr w:type="spellEnd"/>
      <w:r w:rsidRPr="00966286">
        <w:rPr>
          <w:rFonts w:ascii="Times New Roman" w:eastAsia="Calibri" w:hAnsi="Times New Roman" w:cs="Times New Roman"/>
          <w:i/>
          <w:iCs/>
          <w:sz w:val="20"/>
          <w:szCs w:val="20"/>
          <w:lang w:val="en-GB"/>
        </w:rPr>
        <w:t xml:space="preserve"> </w:t>
      </w:r>
      <w:proofErr w:type="spellStart"/>
      <w:r w:rsidRPr="00966286">
        <w:rPr>
          <w:rFonts w:ascii="Times New Roman" w:eastAsia="Calibri" w:hAnsi="Times New Roman" w:cs="Times New Roman"/>
          <w:i/>
          <w:iCs/>
          <w:sz w:val="20"/>
          <w:szCs w:val="20"/>
          <w:lang w:val="en-GB"/>
        </w:rPr>
        <w:t>mackini</w:t>
      </w:r>
      <w:proofErr w:type="spellEnd"/>
      <w:r w:rsidRPr="00966286">
        <w:rPr>
          <w:rFonts w:ascii="Times New Roman" w:eastAsia="Calibri" w:hAnsi="Times New Roman" w:cs="Times New Roman"/>
          <w:sz w:val="20"/>
          <w:szCs w:val="20"/>
          <w:lang w:val="en-GB"/>
        </w:rPr>
        <w:t>), groups of pathogenic agents (e.g. of ornamental fish) or applied eDNA methods to broader areas of study (e.g. water-borne transmission of viruses) (see Appendix 1, Table 2 for details).</w:t>
      </w:r>
    </w:p>
    <w:p w14:paraId="1D2BD2AC" w14:textId="3B6D5705" w:rsidR="009F7A96" w:rsidRDefault="009F7A96" w:rsidP="009F7A96">
      <w:pPr>
        <w:spacing w:after="240" w:line="240" w:lineRule="auto"/>
        <w:ind w:left="426" w:hanging="426"/>
        <w:jc w:val="both"/>
        <w:rPr>
          <w:rFonts w:ascii="Times New Roman" w:eastAsia="Calibri" w:hAnsi="Times New Roman" w:cs="Times New Roman"/>
          <w:b/>
          <w:bCs/>
          <w:sz w:val="20"/>
          <w:szCs w:val="20"/>
          <w:lang w:val="en-GB"/>
        </w:rPr>
      </w:pPr>
      <w:r>
        <w:rPr>
          <w:rFonts w:ascii="Times New Roman" w:eastAsia="Calibri" w:hAnsi="Times New Roman" w:cs="Times New Roman"/>
          <w:b/>
          <w:bCs/>
          <w:sz w:val="20"/>
          <w:szCs w:val="20"/>
          <w:lang w:val="en-GB"/>
        </w:rPr>
        <w:t>5.</w:t>
      </w:r>
      <w:r>
        <w:rPr>
          <w:rFonts w:ascii="Times New Roman" w:eastAsia="Calibri" w:hAnsi="Times New Roman" w:cs="Times New Roman"/>
          <w:b/>
          <w:bCs/>
          <w:sz w:val="20"/>
          <w:szCs w:val="20"/>
          <w:lang w:val="en-GB"/>
        </w:rPr>
        <w:tab/>
      </w:r>
      <w:r w:rsidRPr="00966286">
        <w:rPr>
          <w:rFonts w:ascii="Times New Roman" w:eastAsia="Calibri" w:hAnsi="Times New Roman" w:cs="Times New Roman"/>
          <w:b/>
          <w:bCs/>
          <w:sz w:val="20"/>
          <w:szCs w:val="20"/>
          <w:lang w:val="en-GB"/>
        </w:rPr>
        <w:t>Benefits</w:t>
      </w:r>
      <w:r w:rsidR="008D58CF">
        <w:rPr>
          <w:rFonts w:ascii="Times New Roman" w:eastAsia="Calibri" w:hAnsi="Times New Roman" w:cs="Times New Roman"/>
          <w:b/>
          <w:bCs/>
          <w:sz w:val="20"/>
          <w:szCs w:val="20"/>
          <w:lang w:val="en-GB"/>
        </w:rPr>
        <w:t xml:space="preserve"> </w:t>
      </w:r>
      <w:r w:rsidR="008D58CF" w:rsidRPr="00582352">
        <w:rPr>
          <w:rFonts w:ascii="Times New Roman" w:eastAsia="Calibri" w:hAnsi="Times New Roman" w:cs="Times New Roman"/>
          <w:b/>
          <w:bCs/>
          <w:color w:val="FF0000"/>
          <w:sz w:val="20"/>
          <w:szCs w:val="20"/>
          <w:u w:val="double"/>
          <w:lang w:val="en-GB"/>
        </w:rPr>
        <w:t>of</w:t>
      </w:r>
      <w:r w:rsidRPr="00966286">
        <w:rPr>
          <w:rFonts w:ascii="Times New Roman" w:eastAsia="Calibri" w:hAnsi="Times New Roman" w:cs="Times New Roman"/>
          <w:b/>
          <w:bCs/>
          <w:sz w:val="20"/>
          <w:szCs w:val="20"/>
          <w:lang w:val="en-GB"/>
        </w:rPr>
        <w:t xml:space="preserve"> eDNA methods for the detection of aquatic animal pathogenic agents</w:t>
      </w:r>
    </w:p>
    <w:p w14:paraId="353DC071" w14:textId="6BAB059C" w:rsidR="009F7A96" w:rsidRPr="00966286" w:rsidRDefault="009F7A96" w:rsidP="009F7A96">
      <w:pPr>
        <w:spacing w:after="240" w:line="240" w:lineRule="auto"/>
        <w:ind w:left="426"/>
        <w:jc w:val="both"/>
        <w:rPr>
          <w:rFonts w:ascii="Times New Roman" w:eastAsia="Calibri" w:hAnsi="Times New Roman" w:cs="Times New Roman"/>
          <w:sz w:val="20"/>
          <w:szCs w:val="20"/>
          <w:lang w:val="en-GB"/>
        </w:rPr>
      </w:pPr>
      <w:r w:rsidRPr="00966286">
        <w:rPr>
          <w:rFonts w:ascii="Times New Roman" w:eastAsia="Calibri" w:hAnsi="Times New Roman" w:cs="Times New Roman"/>
          <w:sz w:val="20"/>
          <w:szCs w:val="20"/>
          <w:lang w:val="en-GB"/>
        </w:rPr>
        <w:t>eDNA detection is a promising tool that can be used to complement</w:t>
      </w:r>
      <w:r w:rsidR="00064834" w:rsidRPr="00C20E7A">
        <w:rPr>
          <w:rFonts w:ascii="Times New Roman" w:eastAsia="Calibri" w:hAnsi="Times New Roman" w:cs="Times New Roman"/>
          <w:color w:val="FF0000"/>
          <w:sz w:val="20"/>
          <w:szCs w:val="20"/>
          <w:lang w:val="en-GB"/>
        </w:rPr>
        <w:t xml:space="preserve"> </w:t>
      </w:r>
      <w:r w:rsidRPr="00966286">
        <w:rPr>
          <w:rFonts w:ascii="Times New Roman" w:eastAsia="Calibri" w:hAnsi="Times New Roman" w:cs="Times New Roman"/>
          <w:sz w:val="20"/>
          <w:szCs w:val="20"/>
          <w:lang w:val="en-GB"/>
        </w:rPr>
        <w:t>direct sampling of aquatic animals for surveillance. eDNA methods offer some benefits compared to direct sampling and testing of aquatic animals, including, but not limited, to the following:</w:t>
      </w:r>
    </w:p>
    <w:p w14:paraId="1D0C6C1F" w14:textId="3A027761" w:rsidR="009F7A96" w:rsidRDefault="009F7A96" w:rsidP="009F7A96">
      <w:pPr>
        <w:numPr>
          <w:ilvl w:val="0"/>
          <w:numId w:val="2"/>
        </w:numPr>
        <w:spacing w:after="240" w:line="240" w:lineRule="auto"/>
        <w:ind w:left="850" w:hanging="425"/>
        <w:jc w:val="both"/>
        <w:rPr>
          <w:rFonts w:ascii="Times New Roman" w:eastAsia="Calibri" w:hAnsi="Times New Roman" w:cs="Times New Roman"/>
          <w:sz w:val="20"/>
          <w:szCs w:val="20"/>
          <w:lang w:val="en-GB"/>
        </w:rPr>
      </w:pPr>
      <w:r w:rsidRPr="00966286">
        <w:rPr>
          <w:rFonts w:ascii="Times New Roman" w:eastAsia="Calibri" w:hAnsi="Times New Roman" w:cs="Times New Roman"/>
          <w:sz w:val="20"/>
          <w:szCs w:val="20"/>
          <w:lang w:val="en-GB"/>
        </w:rPr>
        <w:t xml:space="preserve">eDNA methods do not require </w:t>
      </w:r>
      <w:r w:rsidRPr="004839E5">
        <w:rPr>
          <w:rFonts w:ascii="Times New Roman" w:eastAsia="Calibri" w:hAnsi="Times New Roman" w:cs="Times New Roman"/>
          <w:strike/>
          <w:color w:val="FF0000"/>
          <w:sz w:val="20"/>
          <w:szCs w:val="20"/>
          <w:lang w:val="en-GB"/>
        </w:rPr>
        <w:t>destructive</w:t>
      </w:r>
      <w:r w:rsidR="004839E5" w:rsidRPr="004839E5">
        <w:rPr>
          <w:rFonts w:ascii="Times New Roman" w:eastAsia="Calibri" w:hAnsi="Times New Roman" w:cs="Times New Roman"/>
          <w:color w:val="FF0000"/>
          <w:sz w:val="20"/>
          <w:szCs w:val="20"/>
          <w:lang w:val="en-GB"/>
        </w:rPr>
        <w:t xml:space="preserve"> </w:t>
      </w:r>
      <w:r w:rsidR="009B3798" w:rsidRPr="004839E5">
        <w:rPr>
          <w:rFonts w:ascii="Times New Roman" w:eastAsia="Calibri" w:hAnsi="Times New Roman" w:cs="Times New Roman"/>
          <w:color w:val="FF0000"/>
          <w:sz w:val="20"/>
          <w:szCs w:val="20"/>
          <w:u w:val="double"/>
          <w:lang w:val="en-GB"/>
        </w:rPr>
        <w:t>intrusive or lethal</w:t>
      </w:r>
      <w:r w:rsidRPr="00966286">
        <w:rPr>
          <w:rFonts w:ascii="Times New Roman" w:eastAsia="Calibri" w:hAnsi="Times New Roman" w:cs="Times New Roman"/>
          <w:sz w:val="20"/>
          <w:szCs w:val="20"/>
          <w:lang w:val="en-GB"/>
        </w:rPr>
        <w:t xml:space="preserve"> sampling of aquatic animal hosts. They may be particularly useful for rare or valuable aquatic animals, or difficult to collect wild animals </w:t>
      </w:r>
      <w:r w:rsidRPr="00966286">
        <w:rPr>
          <w:rFonts w:ascii="Times New Roman" w:eastAsia="Calibri" w:hAnsi="Times New Roman" w:cs="Times New Roman"/>
          <w:noProof/>
          <w:sz w:val="20"/>
          <w:szCs w:val="20"/>
          <w:lang w:val="en-GB"/>
        </w:rPr>
        <w:t xml:space="preserve">(e.g. Rusch </w:t>
      </w:r>
      <w:r w:rsidRPr="00966286">
        <w:rPr>
          <w:rFonts w:ascii="Times New Roman" w:eastAsia="Calibri" w:hAnsi="Times New Roman" w:cs="Times New Roman"/>
          <w:i/>
          <w:iCs/>
          <w:noProof/>
          <w:sz w:val="20"/>
          <w:szCs w:val="20"/>
          <w:lang w:val="en-GB"/>
        </w:rPr>
        <w:t>et al</w:t>
      </w:r>
      <w:r w:rsidRPr="00966286">
        <w:rPr>
          <w:rFonts w:ascii="Times New Roman" w:eastAsia="Calibri" w:hAnsi="Times New Roman" w:cs="Times New Roman"/>
          <w:noProof/>
          <w:sz w:val="20"/>
          <w:szCs w:val="20"/>
          <w:lang w:val="en-GB"/>
        </w:rPr>
        <w:t>., 2018)</w:t>
      </w:r>
      <w:r w:rsidRPr="00966286">
        <w:rPr>
          <w:rFonts w:ascii="Times New Roman" w:eastAsia="Calibri" w:hAnsi="Times New Roman" w:cs="Times New Roman"/>
          <w:sz w:val="20"/>
          <w:szCs w:val="20"/>
          <w:lang w:val="en-GB"/>
        </w:rPr>
        <w:t>.</w:t>
      </w:r>
    </w:p>
    <w:p w14:paraId="0BAA8C19" w14:textId="3E5BD8B4" w:rsidR="004839E5" w:rsidRPr="009912D2" w:rsidRDefault="004839E5" w:rsidP="004839E5">
      <w:pPr>
        <w:spacing w:after="240" w:line="240" w:lineRule="auto"/>
        <w:ind w:left="850"/>
        <w:jc w:val="both"/>
        <w:rPr>
          <w:rFonts w:ascii="Arial" w:eastAsia="Calibri" w:hAnsi="Arial" w:cs="Arial"/>
          <w:color w:val="FF0000"/>
          <w:lang w:val="en-GB"/>
        </w:rPr>
      </w:pPr>
      <w:r w:rsidRPr="009912D2">
        <w:rPr>
          <w:rFonts w:ascii="Arial" w:eastAsia="Calibri" w:hAnsi="Arial" w:cs="Arial"/>
          <w:b/>
          <w:bCs/>
          <w:color w:val="FF0000"/>
          <w:lang w:val="en-GB"/>
        </w:rPr>
        <w:t>RATIONALE:</w:t>
      </w:r>
      <w:r w:rsidRPr="009912D2">
        <w:rPr>
          <w:rFonts w:ascii="Arial" w:eastAsia="Calibri" w:hAnsi="Arial" w:cs="Arial"/>
          <w:color w:val="FF0000"/>
          <w:lang w:val="en-GB"/>
        </w:rPr>
        <w:t xml:space="preserve"> </w:t>
      </w:r>
      <w:r w:rsidR="00582352">
        <w:rPr>
          <w:rFonts w:ascii="Arial" w:eastAsia="Calibri" w:hAnsi="Arial" w:cs="Arial"/>
          <w:color w:val="FF0000"/>
          <w:lang w:val="en-GB"/>
        </w:rPr>
        <w:t>Editorial and for c</w:t>
      </w:r>
      <w:r w:rsidR="00E61EEB">
        <w:rPr>
          <w:rFonts w:ascii="Arial" w:eastAsia="Calibri" w:hAnsi="Arial" w:cs="Arial"/>
          <w:color w:val="FF0000"/>
          <w:lang w:val="en-GB"/>
        </w:rPr>
        <w:t>larification</w:t>
      </w:r>
      <w:r w:rsidRPr="009912D2">
        <w:rPr>
          <w:rFonts w:ascii="Arial" w:eastAsia="Calibri" w:hAnsi="Arial" w:cs="Arial"/>
          <w:color w:val="FF0000"/>
          <w:lang w:val="en-GB"/>
        </w:rPr>
        <w:t xml:space="preserve">.  </w:t>
      </w:r>
    </w:p>
    <w:p w14:paraId="009C962A" w14:textId="4AE7A95D" w:rsidR="009F7A96" w:rsidRPr="00966286" w:rsidRDefault="009F7A96" w:rsidP="009F7A96">
      <w:pPr>
        <w:numPr>
          <w:ilvl w:val="0"/>
          <w:numId w:val="2"/>
        </w:numPr>
        <w:spacing w:after="240" w:line="240" w:lineRule="auto"/>
        <w:ind w:left="850" w:hanging="425"/>
        <w:jc w:val="both"/>
        <w:rPr>
          <w:rFonts w:ascii="Times New Roman" w:eastAsia="Calibri" w:hAnsi="Times New Roman" w:cs="Times New Roman"/>
          <w:sz w:val="20"/>
          <w:szCs w:val="20"/>
          <w:lang w:val="en-GB"/>
        </w:rPr>
      </w:pPr>
      <w:r w:rsidRPr="00966286">
        <w:rPr>
          <w:rFonts w:ascii="Times New Roman" w:eastAsia="Calibri" w:hAnsi="Times New Roman" w:cs="Times New Roman"/>
          <w:sz w:val="20"/>
          <w:szCs w:val="20"/>
          <w:lang w:val="en-GB"/>
        </w:rPr>
        <w:t xml:space="preserve">eDNA methods do not require handling of animals, avoiding the stress associated with obtaining non-destructive tissue samples </w:t>
      </w:r>
      <w:r w:rsidRPr="00966286">
        <w:rPr>
          <w:rFonts w:ascii="Times New Roman" w:eastAsia="Calibri" w:hAnsi="Times New Roman" w:cs="Times New Roman"/>
          <w:noProof/>
          <w:sz w:val="20"/>
          <w:szCs w:val="20"/>
          <w:lang w:val="en-GB"/>
        </w:rPr>
        <w:t>(Brunner, 2020)</w:t>
      </w:r>
      <w:r w:rsidRPr="00966286">
        <w:rPr>
          <w:rFonts w:ascii="Times New Roman" w:eastAsia="Calibri" w:hAnsi="Times New Roman" w:cs="Times New Roman"/>
          <w:sz w:val="20"/>
          <w:szCs w:val="20"/>
          <w:lang w:val="en-GB"/>
        </w:rPr>
        <w:t>.</w:t>
      </w:r>
    </w:p>
    <w:p w14:paraId="123985E1" w14:textId="77777777" w:rsidR="009F7A96" w:rsidRPr="00966286" w:rsidRDefault="009F7A96" w:rsidP="009F7A96">
      <w:pPr>
        <w:numPr>
          <w:ilvl w:val="0"/>
          <w:numId w:val="2"/>
        </w:numPr>
        <w:spacing w:after="240" w:line="240" w:lineRule="auto"/>
        <w:ind w:left="850" w:hanging="425"/>
        <w:jc w:val="both"/>
        <w:rPr>
          <w:rFonts w:ascii="Times New Roman" w:eastAsia="Calibri" w:hAnsi="Times New Roman" w:cs="Times New Roman"/>
          <w:sz w:val="20"/>
          <w:szCs w:val="20"/>
          <w:lang w:val="en-GB"/>
        </w:rPr>
      </w:pPr>
      <w:r w:rsidRPr="00966286">
        <w:rPr>
          <w:rFonts w:ascii="Times New Roman" w:eastAsia="Calibri" w:hAnsi="Times New Roman" w:cs="Times New Roman"/>
          <w:sz w:val="20"/>
          <w:szCs w:val="20"/>
          <w:lang w:val="en-GB"/>
        </w:rPr>
        <w:t xml:space="preserve">Sample collection and sample processing time and associated costs may be reduced substantially compared to collection and processing of individual animal samples </w:t>
      </w:r>
      <w:r w:rsidRPr="00966286">
        <w:rPr>
          <w:rFonts w:ascii="Times New Roman" w:eastAsia="Calibri" w:hAnsi="Times New Roman" w:cs="Times New Roman"/>
          <w:noProof/>
          <w:sz w:val="20"/>
          <w:szCs w:val="20"/>
          <w:lang w:val="en-GB"/>
        </w:rPr>
        <w:t xml:space="preserve">(Rusch </w:t>
      </w:r>
      <w:r w:rsidRPr="00966286">
        <w:rPr>
          <w:rFonts w:ascii="Times New Roman" w:eastAsia="Calibri" w:hAnsi="Times New Roman" w:cs="Times New Roman"/>
          <w:i/>
          <w:iCs/>
          <w:noProof/>
          <w:sz w:val="20"/>
          <w:szCs w:val="20"/>
          <w:lang w:val="en-GB"/>
        </w:rPr>
        <w:t>et al</w:t>
      </w:r>
      <w:r w:rsidRPr="00966286">
        <w:rPr>
          <w:rFonts w:ascii="Times New Roman" w:eastAsia="Calibri" w:hAnsi="Times New Roman" w:cs="Times New Roman"/>
          <w:noProof/>
          <w:sz w:val="20"/>
          <w:szCs w:val="20"/>
          <w:lang w:val="en-GB"/>
        </w:rPr>
        <w:t>., 2018)</w:t>
      </w:r>
      <w:r w:rsidRPr="00966286">
        <w:rPr>
          <w:rFonts w:ascii="Times New Roman" w:eastAsia="Calibri" w:hAnsi="Times New Roman" w:cs="Times New Roman"/>
          <w:sz w:val="20"/>
          <w:szCs w:val="20"/>
          <w:lang w:val="en-GB"/>
        </w:rPr>
        <w:t>.</w:t>
      </w:r>
    </w:p>
    <w:p w14:paraId="43D1BA31" w14:textId="77777777" w:rsidR="009F7A96" w:rsidRPr="00966286" w:rsidRDefault="009F7A96" w:rsidP="009F7A96">
      <w:pPr>
        <w:numPr>
          <w:ilvl w:val="0"/>
          <w:numId w:val="2"/>
        </w:numPr>
        <w:spacing w:after="240" w:line="240" w:lineRule="auto"/>
        <w:ind w:left="850" w:hanging="425"/>
        <w:jc w:val="both"/>
        <w:rPr>
          <w:rFonts w:ascii="Times New Roman" w:eastAsia="Calibri" w:hAnsi="Times New Roman" w:cs="Times New Roman"/>
          <w:sz w:val="20"/>
          <w:szCs w:val="20"/>
          <w:lang w:val="en-GB"/>
        </w:rPr>
      </w:pPr>
      <w:r w:rsidRPr="3106271F">
        <w:rPr>
          <w:rFonts w:ascii="Times New Roman" w:eastAsia="Calibri" w:hAnsi="Times New Roman" w:cs="Times New Roman"/>
          <w:sz w:val="20"/>
          <w:szCs w:val="20"/>
          <w:lang w:val="en-GB"/>
        </w:rPr>
        <w:t xml:space="preserve">As environmental samples may contain analyte from the entire, or a large percentage of a target captive population, many fewer samples may be required to detect a pathogenic agent (compared to individual animal samples), even when diagnostic sensitivity of the eDNA method is low </w:t>
      </w:r>
      <w:r w:rsidRPr="3106271F">
        <w:rPr>
          <w:rFonts w:ascii="Times New Roman" w:eastAsia="Calibri" w:hAnsi="Times New Roman" w:cs="Times New Roman"/>
          <w:noProof/>
          <w:sz w:val="20"/>
          <w:szCs w:val="20"/>
          <w:lang w:val="en-GB"/>
        </w:rPr>
        <w:t>(Brunner, 2020)</w:t>
      </w:r>
      <w:r w:rsidRPr="3106271F">
        <w:rPr>
          <w:rFonts w:ascii="Times New Roman" w:eastAsia="Calibri" w:hAnsi="Times New Roman" w:cs="Times New Roman"/>
          <w:sz w:val="20"/>
          <w:szCs w:val="20"/>
          <w:lang w:val="en-GB"/>
        </w:rPr>
        <w:t>.</w:t>
      </w:r>
    </w:p>
    <w:p w14:paraId="5FE0CAA5" w14:textId="237B1040" w:rsidR="009F7A96" w:rsidRDefault="009F7A96" w:rsidP="009F7A96">
      <w:pPr>
        <w:numPr>
          <w:ilvl w:val="0"/>
          <w:numId w:val="2"/>
        </w:numPr>
        <w:spacing w:after="240" w:line="240" w:lineRule="auto"/>
        <w:ind w:left="850" w:hanging="425"/>
        <w:jc w:val="both"/>
        <w:rPr>
          <w:rFonts w:ascii="Times New Roman" w:eastAsia="Calibri" w:hAnsi="Times New Roman" w:cs="Times New Roman"/>
          <w:sz w:val="20"/>
          <w:szCs w:val="20"/>
          <w:lang w:val="en-GB"/>
        </w:rPr>
      </w:pPr>
      <w:r w:rsidRPr="00966286">
        <w:rPr>
          <w:rFonts w:ascii="Times New Roman" w:eastAsia="Calibri" w:hAnsi="Times New Roman" w:cs="Times New Roman"/>
          <w:sz w:val="20"/>
          <w:szCs w:val="20"/>
          <w:lang w:val="en-GB"/>
        </w:rPr>
        <w:t xml:space="preserve">The same environmental sample can be analysed for the presence of </w:t>
      </w:r>
      <w:r w:rsidRPr="00E34C5E">
        <w:rPr>
          <w:rFonts w:ascii="Times New Roman" w:eastAsia="Calibri" w:hAnsi="Times New Roman" w:cs="Times New Roman"/>
          <w:strike/>
          <w:color w:val="FF0000"/>
          <w:sz w:val="20"/>
          <w:szCs w:val="20"/>
          <w:lang w:val="en-GB"/>
        </w:rPr>
        <w:t>hosts</w:t>
      </w:r>
      <w:r w:rsidRPr="00966286">
        <w:rPr>
          <w:rFonts w:ascii="Times New Roman" w:eastAsia="Calibri" w:hAnsi="Times New Roman" w:cs="Times New Roman"/>
          <w:sz w:val="20"/>
          <w:szCs w:val="20"/>
          <w:lang w:val="en-GB"/>
        </w:rPr>
        <w:t xml:space="preserve"> </w:t>
      </w:r>
      <w:r w:rsidR="00E34C5E" w:rsidRPr="00E34C5E">
        <w:rPr>
          <w:rFonts w:ascii="Times New Roman" w:eastAsia="Calibri" w:hAnsi="Times New Roman" w:cs="Times New Roman"/>
          <w:color w:val="FF0000"/>
          <w:sz w:val="20"/>
          <w:szCs w:val="20"/>
          <w:u w:val="double"/>
          <w:lang w:val="en-GB"/>
        </w:rPr>
        <w:t>susceptible species</w:t>
      </w:r>
      <w:r w:rsidR="00E34C5E">
        <w:rPr>
          <w:rFonts w:ascii="Times New Roman" w:eastAsia="Calibri" w:hAnsi="Times New Roman" w:cs="Times New Roman"/>
          <w:sz w:val="20"/>
          <w:szCs w:val="20"/>
          <w:lang w:val="en-GB"/>
        </w:rPr>
        <w:t xml:space="preserve"> </w:t>
      </w:r>
      <w:r w:rsidRPr="00966286">
        <w:rPr>
          <w:rFonts w:ascii="Times New Roman" w:eastAsia="Calibri" w:hAnsi="Times New Roman" w:cs="Times New Roman"/>
          <w:sz w:val="20"/>
          <w:szCs w:val="20"/>
          <w:lang w:val="en-GB"/>
        </w:rPr>
        <w:t>(</w:t>
      </w:r>
      <w:proofErr w:type="gramStart"/>
      <w:r w:rsidRPr="00966286">
        <w:rPr>
          <w:rFonts w:ascii="Times New Roman" w:eastAsia="Calibri" w:hAnsi="Times New Roman" w:cs="Times New Roman"/>
          <w:sz w:val="20"/>
          <w:szCs w:val="20"/>
          <w:lang w:val="en-GB"/>
        </w:rPr>
        <w:t>e.g.</w:t>
      </w:r>
      <w:proofErr w:type="gramEnd"/>
      <w:r w:rsidRPr="00966286">
        <w:rPr>
          <w:rFonts w:ascii="Times New Roman" w:eastAsia="Calibri" w:hAnsi="Times New Roman" w:cs="Times New Roman"/>
          <w:sz w:val="20"/>
          <w:szCs w:val="20"/>
          <w:lang w:val="en-GB"/>
        </w:rPr>
        <w:t xml:space="preserve"> see </w:t>
      </w:r>
      <w:proofErr w:type="spellStart"/>
      <w:r w:rsidRPr="00966286">
        <w:rPr>
          <w:rFonts w:ascii="Times New Roman" w:eastAsia="Calibri" w:hAnsi="Times New Roman" w:cs="Times New Roman"/>
          <w:sz w:val="20"/>
          <w:szCs w:val="20"/>
          <w:lang w:val="en-GB"/>
        </w:rPr>
        <w:t>Rusch</w:t>
      </w:r>
      <w:proofErr w:type="spellEnd"/>
      <w:r w:rsidRPr="00966286">
        <w:rPr>
          <w:rFonts w:ascii="Times New Roman" w:eastAsia="Calibri" w:hAnsi="Times New Roman" w:cs="Times New Roman"/>
          <w:sz w:val="20"/>
          <w:szCs w:val="20"/>
          <w:lang w:val="en-GB"/>
        </w:rPr>
        <w:t xml:space="preserve"> </w:t>
      </w:r>
      <w:r w:rsidRPr="00966286">
        <w:rPr>
          <w:rFonts w:ascii="Times New Roman" w:eastAsia="Calibri" w:hAnsi="Times New Roman" w:cs="Times New Roman"/>
          <w:i/>
          <w:iCs/>
          <w:sz w:val="20"/>
          <w:szCs w:val="20"/>
          <w:lang w:val="en-GB"/>
        </w:rPr>
        <w:t>et al</w:t>
      </w:r>
      <w:r w:rsidRPr="00966286">
        <w:rPr>
          <w:rFonts w:ascii="Times New Roman" w:eastAsia="Calibri" w:hAnsi="Times New Roman" w:cs="Times New Roman"/>
          <w:sz w:val="20"/>
          <w:szCs w:val="20"/>
          <w:lang w:val="en-GB"/>
        </w:rPr>
        <w:t>., 2018) and multiple pathogens.</w:t>
      </w:r>
    </w:p>
    <w:p w14:paraId="450B9FA0" w14:textId="2A7B3AF1" w:rsidR="00E34C5E" w:rsidRPr="00E34C5E" w:rsidRDefault="00E34C5E" w:rsidP="00E34C5E">
      <w:pPr>
        <w:spacing w:after="240" w:line="240" w:lineRule="auto"/>
        <w:ind w:left="850"/>
        <w:jc w:val="both"/>
        <w:rPr>
          <w:rFonts w:ascii="Arial" w:eastAsia="Calibri" w:hAnsi="Arial" w:cs="Arial"/>
          <w:color w:val="FF0000"/>
          <w:lang w:val="en-GB"/>
        </w:rPr>
      </w:pPr>
      <w:r w:rsidRPr="00E34C5E">
        <w:rPr>
          <w:rFonts w:ascii="Arial" w:eastAsia="Calibri" w:hAnsi="Arial" w:cs="Arial"/>
          <w:b/>
          <w:bCs/>
          <w:color w:val="FF0000"/>
          <w:lang w:val="en-GB"/>
        </w:rPr>
        <w:t>RATIONALE:</w:t>
      </w:r>
      <w:r w:rsidRPr="00E34C5E">
        <w:rPr>
          <w:rFonts w:ascii="Arial" w:eastAsia="Calibri" w:hAnsi="Arial" w:cs="Arial"/>
          <w:color w:val="FF0000"/>
          <w:lang w:val="en-GB"/>
        </w:rPr>
        <w:t xml:space="preserve"> </w:t>
      </w:r>
      <w:r w:rsidR="009B0C01">
        <w:rPr>
          <w:rFonts w:ascii="Arial" w:hAnsi="Arial" w:cs="Arial"/>
          <w:color w:val="FF0000"/>
        </w:rPr>
        <w:t>Clarification</w:t>
      </w:r>
      <w:r w:rsidRPr="00E34C5E">
        <w:rPr>
          <w:rFonts w:ascii="Arial" w:hAnsi="Arial" w:cs="Arial"/>
          <w:color w:val="FF0000"/>
        </w:rPr>
        <w:t>.</w:t>
      </w:r>
    </w:p>
    <w:p w14:paraId="273CE753" w14:textId="77777777" w:rsidR="009F7A96" w:rsidRDefault="009F7A96" w:rsidP="009F7A96">
      <w:pPr>
        <w:numPr>
          <w:ilvl w:val="0"/>
          <w:numId w:val="2"/>
        </w:numPr>
        <w:spacing w:after="240" w:line="240" w:lineRule="auto"/>
        <w:ind w:left="850" w:hanging="425"/>
        <w:jc w:val="both"/>
        <w:rPr>
          <w:rFonts w:ascii="Times New Roman" w:hAnsi="Times New Roman" w:cs="Times New Roman"/>
          <w:sz w:val="20"/>
          <w:szCs w:val="20"/>
        </w:rPr>
      </w:pPr>
      <w:r w:rsidRPr="005C41C4">
        <w:rPr>
          <w:rFonts w:ascii="Times New Roman" w:hAnsi="Times New Roman" w:cs="Times New Roman"/>
          <w:sz w:val="20"/>
          <w:szCs w:val="20"/>
        </w:rPr>
        <w:t>eDNA methods could be used for assessment of potential introduction pathways where sampling of hosts is not possible (</w:t>
      </w:r>
      <w:proofErr w:type="gramStart"/>
      <w:r w:rsidRPr="005C41C4">
        <w:rPr>
          <w:rFonts w:ascii="Times New Roman" w:hAnsi="Times New Roman" w:cs="Times New Roman"/>
          <w:sz w:val="20"/>
          <w:szCs w:val="20"/>
        </w:rPr>
        <w:t>e.g.</w:t>
      </w:r>
      <w:proofErr w:type="gramEnd"/>
      <w:r w:rsidRPr="005C41C4">
        <w:rPr>
          <w:rFonts w:ascii="Times New Roman" w:hAnsi="Times New Roman" w:cs="Times New Roman"/>
          <w:sz w:val="20"/>
          <w:szCs w:val="20"/>
        </w:rPr>
        <w:t xml:space="preserve"> ballast water).</w:t>
      </w:r>
    </w:p>
    <w:p w14:paraId="4F674A8B" w14:textId="77777777" w:rsidR="009F7A96" w:rsidRDefault="009F7A96" w:rsidP="009F7A96">
      <w:pPr>
        <w:spacing w:after="240" w:line="240" w:lineRule="auto"/>
        <w:jc w:val="both"/>
        <w:rPr>
          <w:rFonts w:ascii="Times New Roman" w:hAnsi="Times New Roman" w:cs="Times New Roman"/>
          <w:sz w:val="20"/>
          <w:szCs w:val="20"/>
        </w:rPr>
      </w:pPr>
    </w:p>
    <w:p w14:paraId="7FD35959" w14:textId="66831FC9" w:rsidR="009F7A96" w:rsidRPr="009F7A96" w:rsidRDefault="009F7A96" w:rsidP="009F7A96">
      <w:pPr>
        <w:spacing w:after="240" w:line="240" w:lineRule="auto"/>
        <w:jc w:val="both"/>
        <w:rPr>
          <w:rFonts w:ascii="Times New Roman" w:hAnsi="Times New Roman" w:cs="Times New Roman"/>
          <w:sz w:val="20"/>
          <w:szCs w:val="20"/>
        </w:rPr>
      </w:pPr>
      <w:r w:rsidRPr="009F7A96">
        <w:rPr>
          <w:rFonts w:ascii="Times New Roman" w:eastAsia="Calibri" w:hAnsi="Times New Roman" w:cs="Times New Roman"/>
          <w:b/>
          <w:bCs/>
          <w:sz w:val="20"/>
          <w:szCs w:val="20"/>
          <w:lang w:val="en-GB"/>
        </w:rPr>
        <w:t>6.</w:t>
      </w:r>
      <w:r w:rsidRPr="009F7A96">
        <w:rPr>
          <w:rFonts w:ascii="Times New Roman" w:eastAsia="Calibri" w:hAnsi="Times New Roman" w:cs="Times New Roman"/>
          <w:b/>
          <w:bCs/>
          <w:sz w:val="20"/>
          <w:szCs w:val="20"/>
          <w:lang w:val="en-GB"/>
        </w:rPr>
        <w:tab/>
        <w:t>Limitations of eDNA methods</w:t>
      </w:r>
    </w:p>
    <w:p w14:paraId="6A17ADB4" w14:textId="77777777" w:rsidR="009F7A96" w:rsidRPr="00966286" w:rsidRDefault="009F7A96" w:rsidP="009F7A96">
      <w:pPr>
        <w:spacing w:after="240" w:line="240" w:lineRule="auto"/>
        <w:ind w:left="426"/>
        <w:jc w:val="both"/>
        <w:rPr>
          <w:rFonts w:ascii="Times New Roman" w:eastAsia="Calibri" w:hAnsi="Times New Roman" w:cs="Times New Roman"/>
          <w:sz w:val="20"/>
          <w:szCs w:val="20"/>
          <w:lang w:val="en-GB"/>
        </w:rPr>
      </w:pPr>
      <w:r w:rsidRPr="00966286">
        <w:rPr>
          <w:rFonts w:ascii="Times New Roman" w:eastAsia="Calibri" w:hAnsi="Times New Roman" w:cs="Times New Roman"/>
          <w:sz w:val="20"/>
          <w:szCs w:val="20"/>
          <w:lang w:val="en-GB"/>
        </w:rPr>
        <w:t xml:space="preserve">Limitations to the application of eDNA based pathogenic agent detection include, but are not limited to, the following: </w:t>
      </w:r>
    </w:p>
    <w:p w14:paraId="296FD4B1" w14:textId="77777777" w:rsidR="009F7A96" w:rsidRDefault="009F7A96" w:rsidP="009F7A96">
      <w:pPr>
        <w:numPr>
          <w:ilvl w:val="0"/>
          <w:numId w:val="3"/>
        </w:numPr>
        <w:spacing w:after="240" w:line="240" w:lineRule="auto"/>
        <w:ind w:left="851" w:hanging="425"/>
        <w:jc w:val="both"/>
        <w:rPr>
          <w:rFonts w:ascii="Times New Roman" w:eastAsia="Calibri" w:hAnsi="Times New Roman" w:cs="Times New Roman"/>
          <w:sz w:val="20"/>
          <w:szCs w:val="20"/>
          <w:lang w:val="en-GB"/>
        </w:rPr>
      </w:pPr>
      <w:r w:rsidRPr="00966286">
        <w:rPr>
          <w:rFonts w:ascii="Times New Roman" w:eastAsia="Calibri" w:hAnsi="Times New Roman" w:cs="Times New Roman"/>
          <w:sz w:val="20"/>
          <w:szCs w:val="20"/>
          <w:lang w:val="en-GB"/>
        </w:rPr>
        <w:t xml:space="preserve">Very little </w:t>
      </w:r>
      <w:r w:rsidRPr="005C41C4">
        <w:rPr>
          <w:rFonts w:ascii="Times New Roman" w:eastAsia="Calibri" w:hAnsi="Times New Roman" w:cs="Times New Roman"/>
          <w:sz w:val="20"/>
          <w:szCs w:val="20"/>
          <w:lang w:val="en-GB"/>
        </w:rPr>
        <w:t xml:space="preserve">target </w:t>
      </w:r>
      <w:r w:rsidRPr="005C41C4">
        <w:rPr>
          <w:rFonts w:ascii="Times New Roman" w:eastAsia="Calibri" w:hAnsi="Times New Roman" w:cs="Times New Roman"/>
          <w:sz w:val="20"/>
          <w:szCs w:val="20"/>
        </w:rPr>
        <w:t>pathogen</w:t>
      </w:r>
      <w:r w:rsidRPr="005C41C4">
        <w:rPr>
          <w:rFonts w:ascii="Times New Roman" w:eastAsia="Calibri" w:hAnsi="Times New Roman" w:cs="Times New Roman"/>
          <w:sz w:val="20"/>
          <w:szCs w:val="20"/>
          <w:lang w:val="en-GB"/>
        </w:rPr>
        <w:t xml:space="preserve"> DNA may</w:t>
      </w:r>
      <w:r w:rsidRPr="00966286">
        <w:rPr>
          <w:rFonts w:ascii="Times New Roman" w:eastAsia="Calibri" w:hAnsi="Times New Roman" w:cs="Times New Roman"/>
          <w:sz w:val="20"/>
          <w:szCs w:val="20"/>
          <w:lang w:val="en-GB"/>
        </w:rPr>
        <w:t xml:space="preserve"> be available in the environmental sample due to dilution in the environment and degradation of nucleic acids. This may negatively impact the sensitivity of the method </w:t>
      </w:r>
      <w:r w:rsidRPr="00966286">
        <w:rPr>
          <w:rFonts w:ascii="Times New Roman" w:eastAsia="Calibri" w:hAnsi="Times New Roman" w:cs="Times New Roman"/>
          <w:noProof/>
          <w:sz w:val="20"/>
          <w:szCs w:val="20"/>
          <w:lang w:val="en-GB"/>
        </w:rPr>
        <w:t>(Brunner, 2020)</w:t>
      </w:r>
      <w:r w:rsidRPr="00966286">
        <w:rPr>
          <w:rFonts w:ascii="Times New Roman" w:eastAsia="Calibri" w:hAnsi="Times New Roman" w:cs="Times New Roman"/>
          <w:sz w:val="20"/>
          <w:szCs w:val="20"/>
          <w:lang w:val="en-GB"/>
        </w:rPr>
        <w:t>.</w:t>
      </w:r>
    </w:p>
    <w:p w14:paraId="423F5F45" w14:textId="77777777" w:rsidR="009F7A96" w:rsidRPr="00966286" w:rsidRDefault="009F7A96" w:rsidP="009F7A96">
      <w:pPr>
        <w:numPr>
          <w:ilvl w:val="0"/>
          <w:numId w:val="3"/>
        </w:numPr>
        <w:spacing w:after="240" w:line="240" w:lineRule="auto"/>
        <w:ind w:left="851" w:hanging="425"/>
        <w:jc w:val="both"/>
        <w:rPr>
          <w:rFonts w:ascii="Times New Roman" w:eastAsia="Calibri" w:hAnsi="Times New Roman" w:cs="Times New Roman"/>
          <w:sz w:val="20"/>
          <w:szCs w:val="20"/>
          <w:lang w:val="en-GB"/>
        </w:rPr>
      </w:pPr>
      <w:r w:rsidRPr="00966286">
        <w:rPr>
          <w:rFonts w:ascii="Times New Roman" w:eastAsia="Calibri" w:hAnsi="Times New Roman" w:cs="Times New Roman"/>
          <w:sz w:val="20"/>
          <w:szCs w:val="20"/>
          <w:lang w:val="en-GB"/>
        </w:rPr>
        <w:t>The concentration of target DNA in an environmental sample will vary due a range of factors such as host density, prevalence and intensity of infection, sampling method (</w:t>
      </w:r>
      <w:proofErr w:type="gramStart"/>
      <w:r w:rsidRPr="00966286">
        <w:rPr>
          <w:rFonts w:ascii="Times New Roman" w:eastAsia="Calibri" w:hAnsi="Times New Roman" w:cs="Times New Roman"/>
          <w:sz w:val="20"/>
          <w:szCs w:val="20"/>
          <w:lang w:val="en-GB"/>
        </w:rPr>
        <w:t>e.g.</w:t>
      </w:r>
      <w:proofErr w:type="gramEnd"/>
      <w:r w:rsidRPr="00966286">
        <w:rPr>
          <w:rFonts w:ascii="Times New Roman" w:eastAsia="Calibri" w:hAnsi="Times New Roman" w:cs="Times New Roman"/>
          <w:sz w:val="20"/>
          <w:szCs w:val="20"/>
          <w:lang w:val="en-GB"/>
        </w:rPr>
        <w:t xml:space="preserve"> for water</w:t>
      </w:r>
      <w:r>
        <w:rPr>
          <w:rFonts w:ascii="Times New Roman" w:eastAsia="Calibri" w:hAnsi="Times New Roman" w:cs="Times New Roman"/>
          <w:sz w:val="20"/>
          <w:szCs w:val="20"/>
          <w:lang w:val="en-GB"/>
        </w:rPr>
        <w:t xml:space="preserve"> </w:t>
      </w:r>
      <w:r w:rsidRPr="00966286">
        <w:rPr>
          <w:rFonts w:ascii="Times New Roman" w:eastAsia="Calibri" w:hAnsi="Times New Roman" w:cs="Times New Roman"/>
          <w:sz w:val="20"/>
          <w:szCs w:val="20"/>
          <w:lang w:val="en-GB"/>
        </w:rPr>
        <w:t xml:space="preserve">volume sampled, filter pore size, storage conditions) and environmental conditions (e.g. amount of organic matter). Sensitivity of eDNA methods may, therefore, vary more between localities, surveys undertaken at different time points and target taxa than direct sampling and testing of animal tissues </w:t>
      </w:r>
      <w:r w:rsidRPr="00966286">
        <w:rPr>
          <w:rFonts w:ascii="Times New Roman" w:eastAsia="Calibri" w:hAnsi="Times New Roman" w:cs="Times New Roman"/>
          <w:noProof/>
          <w:sz w:val="20"/>
          <w:szCs w:val="20"/>
          <w:lang w:val="en-GB"/>
        </w:rPr>
        <w:t>(Brunner, 2020)</w:t>
      </w:r>
      <w:r w:rsidRPr="00966286">
        <w:rPr>
          <w:rFonts w:ascii="Times New Roman" w:eastAsia="Calibri" w:hAnsi="Times New Roman" w:cs="Times New Roman"/>
          <w:sz w:val="20"/>
          <w:szCs w:val="20"/>
          <w:lang w:val="en-GB"/>
        </w:rPr>
        <w:t>.</w:t>
      </w:r>
    </w:p>
    <w:p w14:paraId="1436B329" w14:textId="77777777" w:rsidR="009F7A96" w:rsidRPr="00966286" w:rsidRDefault="009F7A96" w:rsidP="009F7A96">
      <w:pPr>
        <w:numPr>
          <w:ilvl w:val="0"/>
          <w:numId w:val="3"/>
        </w:numPr>
        <w:spacing w:after="240" w:line="240" w:lineRule="auto"/>
        <w:ind w:left="851" w:hanging="425"/>
        <w:jc w:val="both"/>
        <w:rPr>
          <w:rFonts w:ascii="Times New Roman" w:eastAsia="Calibri" w:hAnsi="Times New Roman" w:cs="Times New Roman"/>
          <w:sz w:val="20"/>
          <w:szCs w:val="20"/>
          <w:lang w:val="en-GB"/>
        </w:rPr>
      </w:pPr>
      <w:r w:rsidRPr="00966286">
        <w:rPr>
          <w:rFonts w:ascii="Times New Roman" w:eastAsia="Calibri" w:hAnsi="Times New Roman" w:cs="Times New Roman"/>
          <w:sz w:val="20"/>
          <w:szCs w:val="20"/>
          <w:lang w:val="en-GB"/>
        </w:rPr>
        <w:lastRenderedPageBreak/>
        <w:t xml:space="preserve">There are formal frameworks to assess diagnostic performance of tests using animal-derived samples, but these have not been developed for eDNA methods. This means that the design of surveys to demonstrate freedom from infection using eDNA methods is problematic. </w:t>
      </w:r>
    </w:p>
    <w:p w14:paraId="1183DE40" w14:textId="77777777" w:rsidR="009F7A96" w:rsidRPr="007C1727" w:rsidRDefault="009F7A96" w:rsidP="009F7A96">
      <w:pPr>
        <w:numPr>
          <w:ilvl w:val="0"/>
          <w:numId w:val="3"/>
        </w:numPr>
        <w:spacing w:after="240" w:line="240" w:lineRule="auto"/>
        <w:ind w:left="851" w:hanging="425"/>
        <w:jc w:val="both"/>
        <w:rPr>
          <w:rFonts w:ascii="Times New Roman" w:eastAsia="Calibri" w:hAnsi="Times New Roman" w:cs="Times New Roman"/>
          <w:sz w:val="20"/>
          <w:szCs w:val="20"/>
          <w:lang w:val="en-GB"/>
        </w:rPr>
      </w:pPr>
      <w:r w:rsidRPr="00966286">
        <w:rPr>
          <w:rFonts w:ascii="Times New Roman" w:eastAsia="Calibri" w:hAnsi="Times New Roman" w:cs="Times New Roman"/>
          <w:sz w:val="20"/>
          <w:szCs w:val="20"/>
          <w:lang w:val="en-GB"/>
        </w:rPr>
        <w:t xml:space="preserve">A positive detection of target pathogen DNA in an environmental </w:t>
      </w:r>
      <w:r w:rsidRPr="007C1727">
        <w:rPr>
          <w:rFonts w:ascii="Times New Roman" w:eastAsia="Calibri" w:hAnsi="Times New Roman" w:cs="Times New Roman"/>
          <w:sz w:val="20"/>
          <w:szCs w:val="20"/>
          <w:lang w:val="en-GB"/>
        </w:rPr>
        <w:t>sample may be more likely to result from a source of contamination not representative of viable pathogen (</w:t>
      </w:r>
      <w:proofErr w:type="gramStart"/>
      <w:r w:rsidRPr="007C1727">
        <w:rPr>
          <w:rFonts w:ascii="Times New Roman" w:eastAsia="Calibri" w:hAnsi="Times New Roman" w:cs="Times New Roman"/>
          <w:sz w:val="20"/>
          <w:szCs w:val="20"/>
          <w:lang w:val="en-GB"/>
        </w:rPr>
        <w:t>e.g.</w:t>
      </w:r>
      <w:proofErr w:type="gramEnd"/>
      <w:r w:rsidRPr="007C1727">
        <w:rPr>
          <w:rFonts w:ascii="Times New Roman" w:eastAsia="Calibri" w:hAnsi="Times New Roman" w:cs="Times New Roman"/>
          <w:sz w:val="20"/>
          <w:szCs w:val="20"/>
          <w:lang w:val="en-GB"/>
        </w:rPr>
        <w:t xml:space="preserve"> inactivated pathogen from heat treated products) compared with animal-derived samples. Similarly, it may not indicate infection of a host animal with the target pathogenic agent.</w:t>
      </w:r>
    </w:p>
    <w:p w14:paraId="0AF1F321" w14:textId="77777777" w:rsidR="009F7A96" w:rsidRPr="00966286" w:rsidRDefault="009F7A96" w:rsidP="009F7A96">
      <w:pPr>
        <w:spacing w:after="240" w:line="240" w:lineRule="auto"/>
        <w:ind w:left="426" w:hanging="426"/>
        <w:jc w:val="both"/>
        <w:rPr>
          <w:rFonts w:ascii="Times New Roman" w:eastAsia="Calibri" w:hAnsi="Times New Roman" w:cs="Times New Roman"/>
          <w:b/>
          <w:bCs/>
          <w:sz w:val="20"/>
          <w:szCs w:val="20"/>
          <w:lang w:val="en-GB"/>
        </w:rPr>
      </w:pPr>
      <w:r>
        <w:rPr>
          <w:rFonts w:ascii="Times New Roman" w:eastAsia="Calibri" w:hAnsi="Times New Roman" w:cs="Times New Roman"/>
          <w:b/>
          <w:bCs/>
          <w:sz w:val="20"/>
          <w:szCs w:val="20"/>
          <w:lang w:val="en-GB"/>
        </w:rPr>
        <w:t>7.</w:t>
      </w:r>
      <w:r>
        <w:rPr>
          <w:rFonts w:ascii="Times New Roman" w:eastAsia="Calibri" w:hAnsi="Times New Roman" w:cs="Times New Roman"/>
          <w:b/>
          <w:bCs/>
          <w:sz w:val="20"/>
          <w:szCs w:val="20"/>
          <w:lang w:val="en-GB"/>
        </w:rPr>
        <w:tab/>
      </w:r>
      <w:r w:rsidRPr="00966286">
        <w:rPr>
          <w:rFonts w:ascii="Times New Roman" w:eastAsia="Calibri" w:hAnsi="Times New Roman" w:cs="Times New Roman"/>
          <w:b/>
          <w:bCs/>
          <w:sz w:val="20"/>
          <w:szCs w:val="20"/>
          <w:lang w:val="en-GB"/>
        </w:rPr>
        <w:t>Validation of eDNA methods</w:t>
      </w:r>
      <w:r w:rsidRPr="00966286" w:rsidDel="00664F8E">
        <w:rPr>
          <w:rFonts w:ascii="Times New Roman" w:eastAsia="Calibri" w:hAnsi="Times New Roman" w:cs="Times New Roman"/>
          <w:b/>
          <w:bCs/>
          <w:sz w:val="20"/>
          <w:szCs w:val="20"/>
          <w:lang w:val="en-GB"/>
        </w:rPr>
        <w:t xml:space="preserve"> </w:t>
      </w:r>
    </w:p>
    <w:p w14:paraId="7F08DD1A" w14:textId="77777777" w:rsidR="009F7A96" w:rsidRPr="005C41C4" w:rsidRDefault="009F7A96" w:rsidP="009F7A96">
      <w:pPr>
        <w:spacing w:after="240" w:line="240" w:lineRule="auto"/>
        <w:ind w:left="426"/>
        <w:jc w:val="both"/>
        <w:rPr>
          <w:rFonts w:ascii="Times New Roman" w:eastAsia="Calibri" w:hAnsi="Times New Roman" w:cs="Times New Roman"/>
          <w:sz w:val="20"/>
          <w:szCs w:val="20"/>
          <w:lang w:val="en-GB"/>
        </w:rPr>
      </w:pPr>
      <w:r w:rsidRPr="00966286">
        <w:rPr>
          <w:rFonts w:ascii="Times New Roman" w:eastAsia="Calibri" w:hAnsi="Times New Roman" w:cs="Times New Roman"/>
          <w:sz w:val="20"/>
          <w:szCs w:val="20"/>
          <w:lang w:val="en-GB"/>
        </w:rPr>
        <w:t xml:space="preserve">There is an increasing likelihood that disease management decisions will be made based on results from eDNA studies. It is thus imperative that data generated by eDNA studies is reliable, </w:t>
      </w:r>
      <w:proofErr w:type="gramStart"/>
      <w:r w:rsidRPr="00966286">
        <w:rPr>
          <w:rFonts w:ascii="Times New Roman" w:eastAsia="Calibri" w:hAnsi="Times New Roman" w:cs="Times New Roman"/>
          <w:sz w:val="20"/>
          <w:szCs w:val="20"/>
          <w:lang w:val="en-GB"/>
        </w:rPr>
        <w:t>defendable</w:t>
      </w:r>
      <w:proofErr w:type="gramEnd"/>
      <w:r w:rsidRPr="00966286">
        <w:rPr>
          <w:rFonts w:ascii="Times New Roman" w:eastAsia="Calibri" w:hAnsi="Times New Roman" w:cs="Times New Roman"/>
          <w:sz w:val="20"/>
          <w:szCs w:val="20"/>
          <w:lang w:val="en-GB"/>
        </w:rPr>
        <w:t xml:space="preserve"> and executed with high quality assurance standards </w:t>
      </w:r>
      <w:r w:rsidRPr="00966286">
        <w:rPr>
          <w:rFonts w:ascii="Times New Roman" w:eastAsia="Calibri" w:hAnsi="Times New Roman" w:cs="Times New Roman"/>
          <w:noProof/>
          <w:sz w:val="20"/>
          <w:szCs w:val="20"/>
          <w:lang w:val="en-GB"/>
        </w:rPr>
        <w:t xml:space="preserve">(Klymus </w:t>
      </w:r>
      <w:r w:rsidRPr="00966286">
        <w:rPr>
          <w:rFonts w:ascii="Times New Roman" w:eastAsia="Calibri" w:hAnsi="Times New Roman" w:cs="Times New Roman"/>
          <w:i/>
          <w:iCs/>
          <w:noProof/>
          <w:sz w:val="20"/>
          <w:szCs w:val="20"/>
          <w:lang w:val="en-GB"/>
        </w:rPr>
        <w:t>et al</w:t>
      </w:r>
      <w:r w:rsidRPr="00966286">
        <w:rPr>
          <w:rFonts w:ascii="Times New Roman" w:eastAsia="Calibri" w:hAnsi="Times New Roman" w:cs="Times New Roman"/>
          <w:noProof/>
          <w:sz w:val="20"/>
          <w:szCs w:val="20"/>
          <w:lang w:val="en-GB"/>
        </w:rPr>
        <w:t>., 2019)</w:t>
      </w:r>
      <w:r w:rsidRPr="00966286">
        <w:rPr>
          <w:rFonts w:ascii="Times New Roman" w:eastAsia="Calibri" w:hAnsi="Times New Roman" w:cs="Times New Roman"/>
          <w:sz w:val="20"/>
          <w:szCs w:val="20"/>
          <w:lang w:val="en-GB"/>
        </w:rPr>
        <w:t>. Empirical validation of eDNA</w:t>
      </w:r>
      <w:r>
        <w:rPr>
          <w:rFonts w:ascii="Times New Roman" w:eastAsia="Calibri" w:hAnsi="Times New Roman" w:cs="Times New Roman"/>
          <w:sz w:val="20"/>
          <w:szCs w:val="20"/>
          <w:lang w:val="en-GB"/>
        </w:rPr>
        <w:t>-</w:t>
      </w:r>
      <w:r w:rsidRPr="00966286">
        <w:rPr>
          <w:rFonts w:ascii="Times New Roman" w:eastAsia="Calibri" w:hAnsi="Times New Roman" w:cs="Times New Roman"/>
          <w:sz w:val="20"/>
          <w:szCs w:val="20"/>
          <w:lang w:val="en-GB"/>
        </w:rPr>
        <w:t xml:space="preserve">based pathogen detection should focus on understanding the causes and consequences of variation in test characteristics across sampling </w:t>
      </w:r>
      <w:r w:rsidRPr="005C41C4">
        <w:rPr>
          <w:rFonts w:ascii="Times New Roman" w:eastAsia="Calibri" w:hAnsi="Times New Roman" w:cs="Times New Roman"/>
          <w:sz w:val="20"/>
          <w:szCs w:val="20"/>
          <w:lang w:val="en-GB"/>
        </w:rPr>
        <w:t>conditions</w:t>
      </w:r>
      <w:r w:rsidRPr="005C41C4">
        <w:rPr>
          <w:rFonts w:ascii="Times New Roman" w:hAnsi="Times New Roman" w:cs="Times New Roman"/>
          <w:sz w:val="20"/>
          <w:szCs w:val="20"/>
        </w:rPr>
        <w:t xml:space="preserve"> and needs to take into consideration a clear understanding of what is being sampled/assayed for in the case of each pathogen of interest.</w:t>
      </w:r>
    </w:p>
    <w:p w14:paraId="12171D6B" w14:textId="77777777" w:rsidR="009F7A96" w:rsidRPr="00202F5C" w:rsidRDefault="009F7A96" w:rsidP="009F7A96">
      <w:pPr>
        <w:spacing w:after="240" w:line="240" w:lineRule="auto"/>
        <w:ind w:left="426"/>
        <w:jc w:val="both"/>
        <w:rPr>
          <w:rFonts w:ascii="Times New Roman" w:eastAsia="Calibri" w:hAnsi="Times New Roman" w:cs="Times New Roman"/>
          <w:b/>
          <w:bCs/>
          <w:sz w:val="20"/>
          <w:szCs w:val="20"/>
          <w:lang w:val="en-GB"/>
        </w:rPr>
      </w:pPr>
      <w:r w:rsidRPr="00202F5C">
        <w:rPr>
          <w:rFonts w:ascii="Times New Roman" w:eastAsia="Calibri" w:hAnsi="Times New Roman" w:cs="Times New Roman"/>
          <w:sz w:val="20"/>
          <w:szCs w:val="20"/>
          <w:lang w:val="en-GB"/>
        </w:rPr>
        <w:t xml:space="preserve">Chapter 1.1.2. of the </w:t>
      </w:r>
      <w:r w:rsidRPr="00202F5C">
        <w:rPr>
          <w:rFonts w:ascii="Times New Roman" w:eastAsia="Calibri" w:hAnsi="Times New Roman" w:cs="Times New Roman"/>
          <w:i/>
          <w:iCs/>
          <w:sz w:val="20"/>
          <w:szCs w:val="20"/>
          <w:lang w:val="en-GB"/>
        </w:rPr>
        <w:t>Aquatic Manual</w:t>
      </w:r>
      <w:r w:rsidRPr="00202F5C">
        <w:rPr>
          <w:rFonts w:ascii="Times New Roman" w:eastAsia="Calibri" w:hAnsi="Times New Roman" w:cs="Times New Roman"/>
          <w:sz w:val="20"/>
          <w:szCs w:val="20"/>
          <w:lang w:val="en-GB"/>
        </w:rPr>
        <w:t xml:space="preserve"> describes the principles and methods of validation of diagnostic assays for infectious diseases. The recommendations of this chapter are intended for diagnostic testing of animal-derived samples; however, the principles and many of the methods are applicable to eDNA methods. </w:t>
      </w:r>
      <w:r w:rsidRPr="00202F5C">
        <w:rPr>
          <w:rFonts w:ascii="Times New Roman" w:eastAsia="SimSun" w:hAnsi="Times New Roman" w:cs="Times New Roman"/>
          <w:sz w:val="20"/>
          <w:szCs w:val="20"/>
          <w:lang w:val="en-GB"/>
        </w:rPr>
        <w:t xml:space="preserve">It is recommended that the </w:t>
      </w:r>
      <w:r w:rsidRPr="00202F5C">
        <w:rPr>
          <w:rFonts w:ascii="Times New Roman" w:eastAsia="SimSun" w:hAnsi="Times New Roman" w:cs="Times New Roman"/>
          <w:sz w:val="20"/>
          <w:szCs w:val="20"/>
          <w:lang w:val="en-GB" w:eastAsia="ja-JP"/>
        </w:rPr>
        <w:t xml:space="preserve">general </w:t>
      </w:r>
      <w:r w:rsidRPr="00202F5C">
        <w:rPr>
          <w:rFonts w:ascii="Times New Roman" w:eastAsia="SimSun" w:hAnsi="Times New Roman" w:cs="Times New Roman"/>
          <w:sz w:val="20"/>
          <w:szCs w:val="20"/>
          <w:lang w:val="en-GB"/>
        </w:rPr>
        <w:t>principles and methods of Chapter 1.1.2. be applied to the validation of eDNA detection methods for OIE listed diseases</w:t>
      </w:r>
      <w:r w:rsidRPr="00202F5C">
        <w:rPr>
          <w:rFonts w:ascii="Times New Roman" w:eastAsia="SimSun" w:hAnsi="Times New Roman" w:cs="Times New Roman"/>
          <w:sz w:val="20"/>
          <w:szCs w:val="20"/>
          <w:lang w:val="en-GB" w:eastAsia="ja-JP"/>
        </w:rPr>
        <w:t>.</w:t>
      </w:r>
      <w:r w:rsidRPr="00202F5C">
        <w:rPr>
          <w:rFonts w:ascii="Times New Roman" w:eastAsia="SimSun" w:hAnsi="Times New Roman" w:cs="Times New Roman"/>
          <w:sz w:val="20"/>
          <w:szCs w:val="20"/>
          <w:lang w:val="en-GB"/>
        </w:rPr>
        <w:t xml:space="preserve"> </w:t>
      </w:r>
      <w:r w:rsidRPr="00202F5C">
        <w:rPr>
          <w:rFonts w:ascii="Times New Roman" w:eastAsia="SimSun" w:hAnsi="Times New Roman" w:cs="Times New Roman"/>
          <w:sz w:val="20"/>
          <w:szCs w:val="20"/>
          <w:lang w:val="en-GB" w:eastAsia="ja-JP"/>
        </w:rPr>
        <w:t>It should be noted that the process of sample collection, the concentration of target DNA, the DNA extraction</w:t>
      </w:r>
      <w:r w:rsidRPr="00202F5C">
        <w:rPr>
          <w:rFonts w:ascii="Times New Roman" w:eastAsia="SimSun" w:hAnsi="Times New Roman" w:cs="Times New Roman"/>
          <w:sz w:val="20"/>
          <w:szCs w:val="20"/>
          <w:lang w:val="en-GB"/>
        </w:rPr>
        <w:t xml:space="preserve">, the </w:t>
      </w:r>
      <w:proofErr w:type="gramStart"/>
      <w:r w:rsidRPr="00202F5C">
        <w:rPr>
          <w:rFonts w:ascii="Times New Roman" w:eastAsia="SimSun" w:hAnsi="Times New Roman" w:cs="Times New Roman"/>
          <w:sz w:val="20"/>
          <w:szCs w:val="20"/>
          <w:lang w:val="en-GB"/>
        </w:rPr>
        <w:t>sensitivity</w:t>
      </w:r>
      <w:proofErr w:type="gramEnd"/>
      <w:r w:rsidRPr="00202F5C">
        <w:rPr>
          <w:rFonts w:ascii="Times New Roman" w:eastAsia="SimSun" w:hAnsi="Times New Roman" w:cs="Times New Roman"/>
          <w:sz w:val="20"/>
          <w:szCs w:val="20"/>
          <w:lang w:val="en-GB"/>
        </w:rPr>
        <w:t xml:space="preserve"> and other performance (indicators) </w:t>
      </w:r>
      <w:r w:rsidRPr="00202F5C">
        <w:rPr>
          <w:rFonts w:ascii="Times New Roman" w:eastAsia="SimSun" w:hAnsi="Times New Roman" w:cs="Times New Roman"/>
          <w:sz w:val="20"/>
          <w:szCs w:val="20"/>
          <w:lang w:val="en-GB" w:eastAsia="ja-JP"/>
        </w:rPr>
        <w:t>should be emphasised and validated.</w:t>
      </w:r>
    </w:p>
    <w:p w14:paraId="1BD045CD" w14:textId="77777777" w:rsidR="009F7A96" w:rsidRPr="00966286" w:rsidRDefault="009F7A96" w:rsidP="009F7A96">
      <w:pPr>
        <w:spacing w:after="240" w:line="240" w:lineRule="auto"/>
        <w:ind w:left="426"/>
        <w:jc w:val="both"/>
        <w:rPr>
          <w:rFonts w:ascii="Times New Roman" w:eastAsia="Calibri" w:hAnsi="Times New Roman" w:cs="Times New Roman"/>
          <w:sz w:val="20"/>
          <w:szCs w:val="20"/>
          <w:lang w:val="en-GB"/>
        </w:rPr>
      </w:pPr>
      <w:r w:rsidRPr="00966286">
        <w:rPr>
          <w:rFonts w:ascii="Times New Roman" w:eastAsia="Calibri" w:hAnsi="Times New Roman" w:cs="Times New Roman"/>
          <w:sz w:val="20"/>
          <w:szCs w:val="20"/>
          <w:lang w:val="en-GB"/>
        </w:rPr>
        <w:t>Design and reporting standards are available for diagnostic accuracy studies for methods utilising aquatic animal-derived samples (</w:t>
      </w:r>
      <w:proofErr w:type="gramStart"/>
      <w:r w:rsidRPr="00966286">
        <w:rPr>
          <w:rFonts w:ascii="Times New Roman" w:eastAsia="Calibri" w:hAnsi="Times New Roman" w:cs="Times New Roman"/>
          <w:sz w:val="20"/>
          <w:szCs w:val="20"/>
          <w:lang w:val="en-GB"/>
        </w:rPr>
        <w:t>e.g.</w:t>
      </w:r>
      <w:proofErr w:type="gramEnd"/>
      <w:r w:rsidRPr="00966286">
        <w:rPr>
          <w:rFonts w:ascii="Times New Roman" w:eastAsia="Calibri" w:hAnsi="Times New Roman" w:cs="Times New Roman"/>
          <w:sz w:val="20"/>
          <w:szCs w:val="20"/>
          <w:lang w:val="en-GB"/>
        </w:rPr>
        <w:t xml:space="preserve"> Laurin </w:t>
      </w:r>
      <w:r w:rsidRPr="00966286">
        <w:rPr>
          <w:rFonts w:ascii="Times New Roman" w:eastAsia="Calibri" w:hAnsi="Times New Roman" w:cs="Times New Roman"/>
          <w:i/>
          <w:iCs/>
          <w:sz w:val="20"/>
          <w:szCs w:val="20"/>
          <w:lang w:val="en-GB"/>
        </w:rPr>
        <w:t>et al</w:t>
      </w:r>
      <w:r w:rsidRPr="00966286">
        <w:rPr>
          <w:rFonts w:ascii="Times New Roman" w:eastAsia="Calibri" w:hAnsi="Times New Roman" w:cs="Times New Roman"/>
          <w:sz w:val="20"/>
          <w:szCs w:val="20"/>
          <w:lang w:val="en-GB"/>
        </w:rPr>
        <w:t xml:space="preserve">., 2018). Many of the design and reporting considerations are also applicable to eDNA methods and it is recommended that these standards be applied for eDNA diagnostic accuracy studies. </w:t>
      </w:r>
    </w:p>
    <w:p w14:paraId="2012783B" w14:textId="77777777" w:rsidR="009F7A96" w:rsidRPr="00966286" w:rsidRDefault="009F7A96" w:rsidP="009F7A96">
      <w:pPr>
        <w:spacing w:after="240" w:line="240" w:lineRule="auto"/>
        <w:ind w:left="426"/>
        <w:jc w:val="both"/>
        <w:rPr>
          <w:rFonts w:ascii="Times New Roman" w:eastAsia="Calibri" w:hAnsi="Times New Roman" w:cs="Times New Roman"/>
          <w:sz w:val="20"/>
          <w:szCs w:val="20"/>
          <w:lang w:val="en-GB"/>
        </w:rPr>
      </w:pPr>
      <w:r w:rsidRPr="00966286">
        <w:rPr>
          <w:rFonts w:ascii="Times New Roman" w:eastAsia="Calibri" w:hAnsi="Times New Roman" w:cs="Times New Roman"/>
          <w:sz w:val="20"/>
          <w:szCs w:val="20"/>
          <w:lang w:val="en-GB"/>
        </w:rPr>
        <w:t>Additional to the guidance described above, design and reporting considerations have been published specifically for eDNA methods (</w:t>
      </w:r>
      <w:proofErr w:type="gramStart"/>
      <w:r w:rsidRPr="00966286">
        <w:rPr>
          <w:rFonts w:ascii="Times New Roman" w:eastAsia="Calibri" w:hAnsi="Times New Roman" w:cs="Times New Roman"/>
          <w:sz w:val="20"/>
          <w:szCs w:val="20"/>
          <w:lang w:val="en-GB"/>
        </w:rPr>
        <w:t>e.g.</w:t>
      </w:r>
      <w:proofErr w:type="gramEnd"/>
      <w:r w:rsidRPr="00966286">
        <w:rPr>
          <w:rFonts w:ascii="Times New Roman" w:eastAsia="Calibri" w:hAnsi="Times New Roman" w:cs="Times New Roman"/>
          <w:sz w:val="20"/>
          <w:szCs w:val="20"/>
          <w:lang w:val="en-GB"/>
        </w:rPr>
        <w:t xml:space="preserve"> </w:t>
      </w:r>
      <w:r w:rsidRPr="00966286">
        <w:rPr>
          <w:rFonts w:ascii="Times New Roman" w:eastAsia="Calibri" w:hAnsi="Times New Roman" w:cs="Times New Roman"/>
          <w:noProof/>
          <w:sz w:val="20"/>
          <w:szCs w:val="20"/>
          <w:lang w:val="en-GB"/>
        </w:rPr>
        <w:t xml:space="preserve">Doyle </w:t>
      </w:r>
      <w:r>
        <w:rPr>
          <w:rFonts w:ascii="Times New Roman" w:eastAsia="Calibri" w:hAnsi="Times New Roman" w:cs="Times New Roman"/>
          <w:noProof/>
          <w:sz w:val="20"/>
          <w:szCs w:val="20"/>
          <w:lang w:val="en-GB"/>
        </w:rPr>
        <w:t>&amp;</w:t>
      </w:r>
      <w:r w:rsidRPr="00966286">
        <w:rPr>
          <w:rFonts w:ascii="Times New Roman" w:eastAsia="Calibri" w:hAnsi="Times New Roman" w:cs="Times New Roman"/>
          <w:noProof/>
          <w:sz w:val="20"/>
          <w:szCs w:val="20"/>
          <w:lang w:val="en-GB"/>
        </w:rPr>
        <w:t xml:space="preserve"> Uthicke, 2020; </w:t>
      </w:r>
      <w:r w:rsidRPr="00966286">
        <w:rPr>
          <w:rFonts w:ascii="Times New Roman" w:eastAsia="Calibri" w:hAnsi="Times New Roman" w:cs="Times New Roman"/>
          <w:sz w:val="20"/>
          <w:szCs w:val="20"/>
          <w:lang w:val="en-GB"/>
        </w:rPr>
        <w:t xml:space="preserve">Goldberg </w:t>
      </w:r>
      <w:r w:rsidRPr="00966286">
        <w:rPr>
          <w:rFonts w:ascii="Times New Roman" w:eastAsia="Calibri" w:hAnsi="Times New Roman" w:cs="Times New Roman"/>
          <w:i/>
          <w:iCs/>
          <w:sz w:val="20"/>
          <w:szCs w:val="20"/>
          <w:lang w:val="en-GB"/>
        </w:rPr>
        <w:t>et al</w:t>
      </w:r>
      <w:r w:rsidRPr="00966286">
        <w:rPr>
          <w:rFonts w:ascii="Times New Roman" w:eastAsia="Calibri" w:hAnsi="Times New Roman" w:cs="Times New Roman"/>
          <w:sz w:val="20"/>
          <w:szCs w:val="20"/>
          <w:lang w:val="en-GB"/>
        </w:rPr>
        <w:t xml:space="preserve">., 2016; </w:t>
      </w:r>
      <w:proofErr w:type="spellStart"/>
      <w:r w:rsidRPr="00966286">
        <w:rPr>
          <w:rFonts w:ascii="Times New Roman" w:eastAsia="Calibri" w:hAnsi="Times New Roman" w:cs="Times New Roman"/>
          <w:sz w:val="20"/>
          <w:szCs w:val="20"/>
          <w:lang w:val="en-GB"/>
        </w:rPr>
        <w:t>Klymus</w:t>
      </w:r>
      <w:proofErr w:type="spellEnd"/>
      <w:r w:rsidRPr="00966286">
        <w:rPr>
          <w:rFonts w:ascii="Times New Roman" w:eastAsia="Calibri" w:hAnsi="Times New Roman" w:cs="Times New Roman"/>
          <w:sz w:val="20"/>
          <w:szCs w:val="20"/>
          <w:lang w:val="en-GB"/>
        </w:rPr>
        <w:t xml:space="preserve"> </w:t>
      </w:r>
      <w:r w:rsidRPr="00966286">
        <w:rPr>
          <w:rFonts w:ascii="Times New Roman" w:eastAsia="Calibri" w:hAnsi="Times New Roman" w:cs="Times New Roman"/>
          <w:i/>
          <w:iCs/>
          <w:sz w:val="20"/>
          <w:szCs w:val="20"/>
          <w:lang w:val="en-GB"/>
        </w:rPr>
        <w:t>et al</w:t>
      </w:r>
      <w:r w:rsidRPr="00966286">
        <w:rPr>
          <w:rFonts w:ascii="Times New Roman" w:eastAsia="Calibri" w:hAnsi="Times New Roman" w:cs="Times New Roman"/>
          <w:sz w:val="20"/>
          <w:szCs w:val="20"/>
          <w:lang w:val="en-GB"/>
        </w:rPr>
        <w:t xml:space="preserve">., 2019). Many of these studies report on considerations for detection of macro-organisms rather than pathogenic agents; however, the considerations are generally relevant for eDNA detection methods for pathogenic agents. This guidance will be of particular use for the field collection, </w:t>
      </w:r>
      <w:proofErr w:type="gramStart"/>
      <w:r w:rsidRPr="00966286">
        <w:rPr>
          <w:rFonts w:ascii="Times New Roman" w:eastAsia="Calibri" w:hAnsi="Times New Roman" w:cs="Times New Roman"/>
          <w:sz w:val="20"/>
          <w:szCs w:val="20"/>
          <w:lang w:val="en-GB"/>
        </w:rPr>
        <w:t>processing</w:t>
      </w:r>
      <w:proofErr w:type="gramEnd"/>
      <w:r w:rsidRPr="00966286">
        <w:rPr>
          <w:rFonts w:ascii="Times New Roman" w:eastAsia="Calibri" w:hAnsi="Times New Roman" w:cs="Times New Roman"/>
          <w:sz w:val="20"/>
          <w:szCs w:val="20"/>
          <w:lang w:val="en-GB"/>
        </w:rPr>
        <w:t xml:space="preserve"> and preservation of eDNA samples.</w:t>
      </w:r>
    </w:p>
    <w:p w14:paraId="7F9B3018" w14:textId="77777777" w:rsidR="009F7A96" w:rsidRPr="00966286" w:rsidRDefault="009F7A96" w:rsidP="009F7A96">
      <w:pPr>
        <w:spacing w:after="240" w:line="240" w:lineRule="auto"/>
        <w:ind w:left="426" w:hanging="426"/>
        <w:jc w:val="both"/>
        <w:rPr>
          <w:rFonts w:ascii="Times New Roman" w:eastAsia="Calibri" w:hAnsi="Times New Roman" w:cs="Times New Roman"/>
          <w:b/>
          <w:bCs/>
          <w:sz w:val="20"/>
          <w:szCs w:val="20"/>
          <w:lang w:val="en-GB"/>
        </w:rPr>
      </w:pPr>
      <w:r>
        <w:rPr>
          <w:rFonts w:ascii="Times New Roman" w:eastAsia="Calibri" w:hAnsi="Times New Roman" w:cs="Times New Roman"/>
          <w:b/>
          <w:bCs/>
          <w:sz w:val="20"/>
          <w:szCs w:val="20"/>
          <w:lang w:val="en-GB"/>
        </w:rPr>
        <w:t>8.</w:t>
      </w:r>
      <w:r>
        <w:rPr>
          <w:rFonts w:ascii="Times New Roman" w:eastAsia="Calibri" w:hAnsi="Times New Roman" w:cs="Times New Roman"/>
          <w:b/>
          <w:bCs/>
          <w:sz w:val="20"/>
          <w:szCs w:val="20"/>
          <w:lang w:val="en-GB"/>
        </w:rPr>
        <w:tab/>
      </w:r>
      <w:r w:rsidRPr="00966286">
        <w:rPr>
          <w:rFonts w:ascii="Times New Roman" w:eastAsia="Calibri" w:hAnsi="Times New Roman" w:cs="Times New Roman"/>
          <w:b/>
          <w:bCs/>
          <w:sz w:val="20"/>
          <w:szCs w:val="20"/>
          <w:lang w:val="en-GB"/>
        </w:rPr>
        <w:t xml:space="preserve">Minimum requirements for inclusion of an eDNA method in the </w:t>
      </w:r>
      <w:r w:rsidRPr="00966286">
        <w:rPr>
          <w:rFonts w:ascii="Times New Roman" w:eastAsia="Calibri" w:hAnsi="Times New Roman" w:cs="Times New Roman"/>
          <w:b/>
          <w:bCs/>
          <w:i/>
          <w:iCs/>
          <w:sz w:val="20"/>
          <w:szCs w:val="20"/>
          <w:lang w:val="en-GB"/>
        </w:rPr>
        <w:t>Aquatic Manual</w:t>
      </w:r>
    </w:p>
    <w:p w14:paraId="195695A2" w14:textId="77777777" w:rsidR="009F7A96" w:rsidRDefault="009F7A96" w:rsidP="009F7A96">
      <w:pPr>
        <w:spacing w:after="240" w:line="240" w:lineRule="auto"/>
        <w:ind w:left="426"/>
        <w:jc w:val="both"/>
        <w:rPr>
          <w:rFonts w:ascii="Times New Roman" w:eastAsia="Calibri" w:hAnsi="Times New Roman" w:cs="Times New Roman"/>
          <w:sz w:val="20"/>
          <w:szCs w:val="20"/>
          <w:lang w:val="en-GB"/>
        </w:rPr>
      </w:pPr>
      <w:r w:rsidRPr="00966286">
        <w:rPr>
          <w:rFonts w:ascii="Times New Roman" w:eastAsia="Calibri" w:hAnsi="Times New Roman" w:cs="Times New Roman"/>
          <w:sz w:val="20"/>
          <w:szCs w:val="20"/>
          <w:lang w:val="en-GB"/>
        </w:rPr>
        <w:t xml:space="preserve">It is recognised that the validation pathway described in Chapter 1.1.2. of the </w:t>
      </w:r>
      <w:r w:rsidRPr="00966286">
        <w:rPr>
          <w:rFonts w:ascii="Times New Roman" w:eastAsia="Calibri" w:hAnsi="Times New Roman" w:cs="Times New Roman"/>
          <w:i/>
          <w:iCs/>
          <w:sz w:val="20"/>
          <w:szCs w:val="20"/>
          <w:lang w:val="en-GB"/>
        </w:rPr>
        <w:t>Aquatic Manual</w:t>
      </w:r>
      <w:r w:rsidRPr="00966286">
        <w:rPr>
          <w:rFonts w:ascii="Times New Roman" w:eastAsia="Calibri" w:hAnsi="Times New Roman" w:cs="Times New Roman"/>
          <w:sz w:val="20"/>
          <w:szCs w:val="20"/>
          <w:lang w:val="en-GB"/>
        </w:rPr>
        <w:t xml:space="preserve"> and the design and reporting standards described by Laurin </w:t>
      </w:r>
      <w:r w:rsidRPr="00966286">
        <w:rPr>
          <w:rFonts w:ascii="Times New Roman" w:eastAsia="Calibri" w:hAnsi="Times New Roman" w:cs="Times New Roman"/>
          <w:i/>
          <w:iCs/>
          <w:sz w:val="20"/>
          <w:szCs w:val="20"/>
          <w:lang w:val="en-GB"/>
        </w:rPr>
        <w:t>et al</w:t>
      </w:r>
      <w:r w:rsidRPr="00966286">
        <w:rPr>
          <w:rFonts w:ascii="Times New Roman" w:eastAsia="Calibri" w:hAnsi="Times New Roman" w:cs="Times New Roman"/>
          <w:sz w:val="20"/>
          <w:szCs w:val="20"/>
          <w:lang w:val="en-GB"/>
        </w:rPr>
        <w:t xml:space="preserve">., 2018 (see above) are not met by many diagnostic methods currently included in the </w:t>
      </w:r>
      <w:r w:rsidRPr="00966286">
        <w:rPr>
          <w:rFonts w:ascii="Times New Roman" w:eastAsia="Calibri" w:hAnsi="Times New Roman" w:cs="Times New Roman"/>
          <w:i/>
          <w:iCs/>
          <w:sz w:val="20"/>
          <w:szCs w:val="20"/>
          <w:lang w:val="en-GB"/>
        </w:rPr>
        <w:t>Aquatic Manual</w:t>
      </w:r>
      <w:r w:rsidRPr="00966286">
        <w:rPr>
          <w:rFonts w:ascii="Times New Roman" w:eastAsia="Calibri" w:hAnsi="Times New Roman" w:cs="Times New Roman"/>
          <w:sz w:val="20"/>
          <w:szCs w:val="20"/>
          <w:lang w:val="en-GB"/>
        </w:rPr>
        <w:t xml:space="preserve">. Indeed, many assays included in the </w:t>
      </w:r>
      <w:r w:rsidRPr="00966286">
        <w:rPr>
          <w:rFonts w:ascii="Times New Roman" w:eastAsia="Calibri" w:hAnsi="Times New Roman" w:cs="Times New Roman"/>
          <w:i/>
          <w:iCs/>
          <w:sz w:val="20"/>
          <w:szCs w:val="20"/>
          <w:lang w:val="en-GB"/>
        </w:rPr>
        <w:t>Aquatic Manual</w:t>
      </w:r>
      <w:r w:rsidRPr="00966286">
        <w:rPr>
          <w:rFonts w:ascii="Times New Roman" w:eastAsia="Calibri" w:hAnsi="Times New Roman" w:cs="Times New Roman"/>
          <w:sz w:val="20"/>
          <w:szCs w:val="20"/>
          <w:lang w:val="en-GB"/>
        </w:rPr>
        <w:t xml:space="preserve"> may be validated only to level 1 or 2 of the validation pathway described in Chapter 1.1.2. of the </w:t>
      </w:r>
      <w:r w:rsidRPr="00966286">
        <w:rPr>
          <w:rFonts w:ascii="Times New Roman" w:eastAsia="Calibri" w:hAnsi="Times New Roman" w:cs="Times New Roman"/>
          <w:i/>
          <w:iCs/>
          <w:sz w:val="20"/>
          <w:szCs w:val="20"/>
          <w:lang w:val="en-GB"/>
        </w:rPr>
        <w:t>Aquatic Manual</w:t>
      </w:r>
      <w:r w:rsidRPr="00966286">
        <w:rPr>
          <w:rFonts w:ascii="Times New Roman" w:eastAsia="Calibri" w:hAnsi="Times New Roman" w:cs="Times New Roman"/>
          <w:sz w:val="20"/>
          <w:szCs w:val="20"/>
          <w:lang w:val="en-GB"/>
        </w:rPr>
        <w:t xml:space="preserve">. </w:t>
      </w:r>
    </w:p>
    <w:p w14:paraId="1314FA29" w14:textId="77777777" w:rsidR="009F7A96" w:rsidRDefault="009F7A96" w:rsidP="009F7A96">
      <w:pPr>
        <w:spacing w:after="240" w:line="240" w:lineRule="auto"/>
        <w:jc w:val="both"/>
        <w:rPr>
          <w:rFonts w:ascii="Times New Roman" w:eastAsia="Calibri" w:hAnsi="Times New Roman" w:cs="Times New Roman"/>
          <w:sz w:val="20"/>
          <w:szCs w:val="20"/>
          <w:lang w:val="en-GB"/>
        </w:rPr>
      </w:pPr>
    </w:p>
    <w:p w14:paraId="78A8C7B8" w14:textId="6E5CC18B" w:rsidR="009F7A96" w:rsidRPr="00966286" w:rsidRDefault="009F7A96" w:rsidP="009F7A96">
      <w:pPr>
        <w:spacing w:after="240" w:line="240" w:lineRule="auto"/>
        <w:jc w:val="both"/>
        <w:rPr>
          <w:rFonts w:ascii="Times New Roman" w:eastAsia="Calibri" w:hAnsi="Times New Roman" w:cs="Times New Roman"/>
          <w:sz w:val="20"/>
          <w:szCs w:val="20"/>
          <w:lang w:val="en-GB"/>
        </w:rPr>
      </w:pPr>
      <w:r w:rsidRPr="69BEF99D">
        <w:rPr>
          <w:rFonts w:ascii="Times New Roman" w:eastAsia="Calibri" w:hAnsi="Times New Roman" w:cs="Times New Roman"/>
          <w:sz w:val="20"/>
          <w:szCs w:val="20"/>
          <w:lang w:val="en-GB"/>
        </w:rPr>
        <w:t xml:space="preserve">For this reason, the Commission proposes that the following minimum reporting requirements be met for an eDNA method to be considered for inclusion in the </w:t>
      </w:r>
      <w:r w:rsidRPr="69BEF99D">
        <w:rPr>
          <w:rFonts w:ascii="Times New Roman" w:eastAsia="Calibri" w:hAnsi="Times New Roman" w:cs="Times New Roman"/>
          <w:i/>
          <w:iCs/>
          <w:sz w:val="20"/>
          <w:szCs w:val="20"/>
          <w:lang w:val="en-GB"/>
        </w:rPr>
        <w:t>Aquatic Manual</w:t>
      </w:r>
      <w:r w:rsidRPr="69BEF99D">
        <w:rPr>
          <w:rFonts w:ascii="Times New Roman" w:eastAsia="Calibri" w:hAnsi="Times New Roman" w:cs="Times New Roman"/>
          <w:sz w:val="20"/>
          <w:szCs w:val="20"/>
          <w:lang w:val="en-GB"/>
        </w:rPr>
        <w:t xml:space="preserve"> [Adapted from </w:t>
      </w:r>
      <w:r w:rsidRPr="69BEF99D">
        <w:rPr>
          <w:rFonts w:ascii="Times New Roman" w:eastAsia="Calibri" w:hAnsi="Times New Roman" w:cs="Times New Roman"/>
          <w:noProof/>
          <w:sz w:val="20"/>
          <w:szCs w:val="20"/>
          <w:lang w:val="en-GB"/>
        </w:rPr>
        <w:t xml:space="preserve">Goldberg </w:t>
      </w:r>
      <w:r w:rsidRPr="69BEF99D">
        <w:rPr>
          <w:rFonts w:ascii="Times New Roman" w:eastAsia="Calibri" w:hAnsi="Times New Roman" w:cs="Times New Roman"/>
          <w:i/>
          <w:iCs/>
          <w:noProof/>
          <w:sz w:val="20"/>
          <w:szCs w:val="20"/>
          <w:lang w:val="en-GB"/>
        </w:rPr>
        <w:t>et al</w:t>
      </w:r>
      <w:r w:rsidRPr="69BEF99D">
        <w:rPr>
          <w:rFonts w:ascii="Times New Roman" w:eastAsia="Calibri" w:hAnsi="Times New Roman" w:cs="Times New Roman"/>
          <w:noProof/>
          <w:sz w:val="20"/>
          <w:szCs w:val="20"/>
          <w:lang w:val="en-GB"/>
        </w:rPr>
        <w:t>., (2016)</w:t>
      </w:r>
      <w:r w:rsidRPr="69BEF99D">
        <w:rPr>
          <w:rFonts w:ascii="Times New Roman" w:eastAsia="Calibri" w:hAnsi="Times New Roman" w:cs="Times New Roman"/>
          <w:sz w:val="20"/>
          <w:szCs w:val="20"/>
          <w:lang w:val="en-GB"/>
        </w:rPr>
        <w:t xml:space="preserve">]: </w:t>
      </w:r>
    </w:p>
    <w:p w14:paraId="7E02D5A7" w14:textId="77777777" w:rsidR="009F7A96" w:rsidRPr="00966286" w:rsidRDefault="009F7A96" w:rsidP="009F7A96">
      <w:pPr>
        <w:numPr>
          <w:ilvl w:val="0"/>
          <w:numId w:val="1"/>
        </w:numPr>
        <w:spacing w:after="240" w:line="240" w:lineRule="auto"/>
        <w:jc w:val="both"/>
        <w:rPr>
          <w:rFonts w:ascii="Times New Roman" w:eastAsia="Calibri" w:hAnsi="Times New Roman" w:cs="Times New Roman"/>
          <w:sz w:val="20"/>
          <w:szCs w:val="20"/>
          <w:lang w:val="en-GB"/>
        </w:rPr>
      </w:pPr>
      <w:r w:rsidRPr="00966286">
        <w:rPr>
          <w:rFonts w:ascii="Times New Roman" w:eastAsia="Calibri" w:hAnsi="Times New Roman" w:cs="Times New Roman"/>
          <w:sz w:val="20"/>
          <w:szCs w:val="20"/>
          <w:lang w:val="en-GB"/>
        </w:rPr>
        <w:t>The intended purpose or application of the assay or protocol need</w:t>
      </w:r>
      <w:r>
        <w:rPr>
          <w:rFonts w:ascii="Times New Roman" w:eastAsia="Calibri" w:hAnsi="Times New Roman" w:cs="Times New Roman"/>
          <w:sz w:val="20"/>
          <w:szCs w:val="20"/>
          <w:lang w:val="en-GB"/>
        </w:rPr>
        <w:t>s</w:t>
      </w:r>
      <w:r w:rsidRPr="00966286">
        <w:rPr>
          <w:rFonts w:ascii="Times New Roman" w:eastAsia="Calibri" w:hAnsi="Times New Roman" w:cs="Times New Roman"/>
          <w:sz w:val="20"/>
          <w:szCs w:val="20"/>
          <w:lang w:val="en-GB"/>
        </w:rPr>
        <w:t xml:space="preserve"> to be clearly defined (note that appropriate purposes of use for eDNA methods in the context of OIE standards are discussed further in section 9).</w:t>
      </w:r>
    </w:p>
    <w:p w14:paraId="4DCB5297" w14:textId="77777777" w:rsidR="009F7A96" w:rsidRPr="00966286" w:rsidRDefault="009F7A96" w:rsidP="009F7A96">
      <w:pPr>
        <w:numPr>
          <w:ilvl w:val="0"/>
          <w:numId w:val="1"/>
        </w:numPr>
        <w:spacing w:after="240" w:line="240" w:lineRule="auto"/>
        <w:jc w:val="both"/>
        <w:rPr>
          <w:rFonts w:ascii="Times New Roman" w:eastAsia="Calibri" w:hAnsi="Times New Roman" w:cs="Times New Roman"/>
          <w:sz w:val="20"/>
          <w:szCs w:val="20"/>
          <w:lang w:val="en-GB"/>
        </w:rPr>
      </w:pPr>
      <w:r w:rsidRPr="00966286">
        <w:rPr>
          <w:rFonts w:ascii="Times New Roman" w:eastAsia="Calibri" w:hAnsi="Times New Roman" w:cs="Times New Roman"/>
          <w:sz w:val="20"/>
          <w:szCs w:val="20"/>
          <w:lang w:val="en-GB"/>
        </w:rPr>
        <w:t xml:space="preserve">Description of sample collection methods and precautions taken to eliminate contamination, including collection volume, container material, negative controls, number of replicates and sampling locations/depth. </w:t>
      </w:r>
    </w:p>
    <w:p w14:paraId="0C2C4C7E" w14:textId="77777777" w:rsidR="009F7A96" w:rsidRPr="00966286" w:rsidRDefault="009F7A96" w:rsidP="009F7A96">
      <w:pPr>
        <w:numPr>
          <w:ilvl w:val="0"/>
          <w:numId w:val="1"/>
        </w:numPr>
        <w:spacing w:after="240" w:line="240" w:lineRule="auto"/>
        <w:jc w:val="both"/>
        <w:rPr>
          <w:rFonts w:ascii="Times New Roman" w:eastAsia="Calibri" w:hAnsi="Times New Roman" w:cs="Times New Roman"/>
          <w:sz w:val="20"/>
          <w:szCs w:val="20"/>
          <w:lang w:val="en-GB"/>
        </w:rPr>
      </w:pPr>
      <w:r w:rsidRPr="00966286">
        <w:rPr>
          <w:rFonts w:ascii="Times New Roman" w:eastAsia="Calibri" w:hAnsi="Times New Roman" w:cs="Times New Roman"/>
          <w:sz w:val="20"/>
          <w:szCs w:val="20"/>
          <w:lang w:val="en-GB"/>
        </w:rPr>
        <w:t>Description of the methods used to concentrate the target DNA (precipitation/filtration), filter type (if applicable) and filtering location (</w:t>
      </w:r>
      <w:proofErr w:type="gramStart"/>
      <w:r w:rsidRPr="00966286">
        <w:rPr>
          <w:rFonts w:ascii="Times New Roman" w:eastAsia="Calibri" w:hAnsi="Times New Roman" w:cs="Times New Roman"/>
          <w:sz w:val="20"/>
          <w:szCs w:val="20"/>
          <w:lang w:val="en-GB"/>
        </w:rPr>
        <w:t>e.g.</w:t>
      </w:r>
      <w:proofErr w:type="gramEnd"/>
      <w:r w:rsidRPr="00966286">
        <w:rPr>
          <w:rFonts w:ascii="Times New Roman" w:eastAsia="Calibri" w:hAnsi="Times New Roman" w:cs="Times New Roman"/>
          <w:sz w:val="20"/>
          <w:szCs w:val="20"/>
          <w:lang w:val="en-GB"/>
        </w:rPr>
        <w:t xml:space="preserve"> in the field).</w:t>
      </w:r>
    </w:p>
    <w:p w14:paraId="1A7F24E3" w14:textId="77777777" w:rsidR="009F7A96" w:rsidRPr="00966286" w:rsidRDefault="009F7A96" w:rsidP="009F7A96">
      <w:pPr>
        <w:numPr>
          <w:ilvl w:val="0"/>
          <w:numId w:val="1"/>
        </w:numPr>
        <w:spacing w:after="240" w:line="240" w:lineRule="auto"/>
        <w:jc w:val="both"/>
        <w:rPr>
          <w:rFonts w:ascii="Times New Roman" w:eastAsia="Calibri" w:hAnsi="Times New Roman" w:cs="Times New Roman"/>
          <w:sz w:val="20"/>
          <w:szCs w:val="20"/>
          <w:lang w:val="en-GB"/>
        </w:rPr>
      </w:pPr>
      <w:r w:rsidRPr="00966286">
        <w:rPr>
          <w:rFonts w:ascii="Times New Roman" w:eastAsia="Calibri" w:hAnsi="Times New Roman" w:cs="Times New Roman"/>
          <w:sz w:val="20"/>
          <w:szCs w:val="20"/>
          <w:lang w:val="en-GB"/>
        </w:rPr>
        <w:lastRenderedPageBreak/>
        <w:t>Description of sample preservation and storage (method, temperature, duration).</w:t>
      </w:r>
    </w:p>
    <w:p w14:paraId="1AB6EB43" w14:textId="77777777" w:rsidR="009F7A96" w:rsidRPr="00966286" w:rsidRDefault="009F7A96" w:rsidP="009F7A96">
      <w:pPr>
        <w:numPr>
          <w:ilvl w:val="0"/>
          <w:numId w:val="1"/>
        </w:numPr>
        <w:spacing w:after="240" w:line="240" w:lineRule="auto"/>
        <w:jc w:val="both"/>
        <w:rPr>
          <w:rFonts w:ascii="Times New Roman" w:eastAsia="Calibri" w:hAnsi="Times New Roman" w:cs="Times New Roman"/>
          <w:sz w:val="20"/>
          <w:szCs w:val="20"/>
          <w:lang w:val="en-GB"/>
        </w:rPr>
      </w:pPr>
      <w:r w:rsidRPr="00966286">
        <w:rPr>
          <w:rFonts w:ascii="Times New Roman" w:eastAsia="Calibri" w:hAnsi="Times New Roman" w:cs="Times New Roman"/>
          <w:sz w:val="20"/>
          <w:szCs w:val="20"/>
          <w:lang w:val="en-GB"/>
        </w:rPr>
        <w:t>Description of the DNA extraction process including protocol adjustments, contamination precautions, negative controls, and internal positive controls.</w:t>
      </w:r>
    </w:p>
    <w:p w14:paraId="766C3829" w14:textId="77777777" w:rsidR="009F7A96" w:rsidRPr="002D15A9" w:rsidRDefault="009F7A96" w:rsidP="009F7A96">
      <w:pPr>
        <w:numPr>
          <w:ilvl w:val="0"/>
          <w:numId w:val="1"/>
        </w:numPr>
        <w:spacing w:after="240" w:line="240" w:lineRule="auto"/>
        <w:jc w:val="both"/>
        <w:rPr>
          <w:rFonts w:ascii="Times New Roman" w:eastAsia="Calibri" w:hAnsi="Times New Roman" w:cs="Times New Roman"/>
          <w:sz w:val="20"/>
          <w:szCs w:val="20"/>
          <w:lang w:val="en-GB"/>
        </w:rPr>
      </w:pPr>
      <w:r w:rsidRPr="002D15A9">
        <w:rPr>
          <w:rFonts w:ascii="Times New Roman" w:eastAsia="Calibri" w:hAnsi="Times New Roman" w:cs="Times New Roman"/>
          <w:sz w:val="20"/>
          <w:szCs w:val="20"/>
          <w:lang w:val="en-GB"/>
        </w:rPr>
        <w:t xml:space="preserve">Description of the </w:t>
      </w:r>
      <w:r w:rsidRPr="002D15A9">
        <w:rPr>
          <w:rFonts w:ascii="Times New Roman" w:hAnsi="Times New Roman" w:cs="Times New Roman"/>
          <w:sz w:val="20"/>
          <w:szCs w:val="20"/>
        </w:rPr>
        <w:t xml:space="preserve">molecular detection method </w:t>
      </w:r>
      <w:r w:rsidRPr="002D15A9">
        <w:rPr>
          <w:rFonts w:ascii="Times New Roman" w:eastAsia="Calibri" w:hAnsi="Times New Roman" w:cs="Times New Roman"/>
          <w:sz w:val="20"/>
          <w:szCs w:val="20"/>
          <w:lang w:val="en-GB"/>
        </w:rPr>
        <w:t xml:space="preserve">and optimisation according to </w:t>
      </w:r>
      <w:r w:rsidRPr="002D15A9">
        <w:rPr>
          <w:rFonts w:ascii="Times New Roman" w:eastAsia="Calibri" w:hAnsi="Times New Roman" w:cs="Times New Roman"/>
          <w:noProof/>
          <w:sz w:val="20"/>
          <w:szCs w:val="20"/>
          <w:lang w:val="en-GB"/>
        </w:rPr>
        <w:t xml:space="preserve">(Bustin </w:t>
      </w:r>
      <w:r w:rsidRPr="002D15A9">
        <w:rPr>
          <w:rFonts w:ascii="Times New Roman" w:eastAsia="Calibri" w:hAnsi="Times New Roman" w:cs="Times New Roman"/>
          <w:i/>
          <w:iCs/>
          <w:noProof/>
          <w:sz w:val="20"/>
          <w:szCs w:val="20"/>
          <w:lang w:val="en-GB"/>
        </w:rPr>
        <w:t>et al</w:t>
      </w:r>
      <w:r w:rsidRPr="002D15A9">
        <w:rPr>
          <w:rFonts w:ascii="Times New Roman" w:eastAsia="Calibri" w:hAnsi="Times New Roman" w:cs="Times New Roman"/>
          <w:noProof/>
          <w:sz w:val="20"/>
          <w:szCs w:val="20"/>
          <w:lang w:val="en-GB"/>
        </w:rPr>
        <w:t>., 2009)</w:t>
      </w:r>
      <w:r w:rsidRPr="002D15A9">
        <w:rPr>
          <w:rFonts w:ascii="Times New Roman" w:eastAsia="Calibri" w:hAnsi="Times New Roman" w:cs="Times New Roman"/>
          <w:sz w:val="20"/>
          <w:szCs w:val="20"/>
          <w:lang w:val="en-GB"/>
        </w:rPr>
        <w:t>. Furthermore, assays should be validated (Level 1) in an environmental matrix according to its purpose of use.</w:t>
      </w:r>
    </w:p>
    <w:p w14:paraId="30B38065" w14:textId="77777777" w:rsidR="009F7A96" w:rsidRPr="00966286" w:rsidRDefault="009F7A96" w:rsidP="009F7A96">
      <w:pPr>
        <w:spacing w:after="240" w:line="240" w:lineRule="auto"/>
        <w:ind w:left="426" w:hanging="426"/>
        <w:jc w:val="both"/>
        <w:rPr>
          <w:rFonts w:ascii="Times New Roman" w:eastAsia="Calibri" w:hAnsi="Times New Roman" w:cs="Times New Roman"/>
          <w:b/>
          <w:bCs/>
          <w:sz w:val="20"/>
          <w:szCs w:val="20"/>
          <w:lang w:val="en-GB"/>
        </w:rPr>
      </w:pPr>
      <w:r>
        <w:rPr>
          <w:rFonts w:ascii="Times New Roman" w:eastAsia="Calibri" w:hAnsi="Times New Roman" w:cs="Times New Roman"/>
          <w:b/>
          <w:bCs/>
          <w:sz w:val="20"/>
          <w:szCs w:val="20"/>
          <w:lang w:val="en-GB"/>
        </w:rPr>
        <w:t>9.</w:t>
      </w:r>
      <w:r>
        <w:rPr>
          <w:rFonts w:ascii="Times New Roman" w:eastAsia="Calibri" w:hAnsi="Times New Roman" w:cs="Times New Roman"/>
          <w:b/>
          <w:bCs/>
          <w:sz w:val="20"/>
          <w:szCs w:val="20"/>
          <w:lang w:val="en-GB"/>
        </w:rPr>
        <w:tab/>
      </w:r>
      <w:r w:rsidRPr="00966286">
        <w:rPr>
          <w:rFonts w:ascii="Times New Roman" w:eastAsia="Calibri" w:hAnsi="Times New Roman" w:cs="Times New Roman"/>
          <w:b/>
          <w:bCs/>
          <w:sz w:val="20"/>
          <w:szCs w:val="20"/>
          <w:lang w:val="en-GB"/>
        </w:rPr>
        <w:t xml:space="preserve">Potential application of eDNA detection methods in the </w:t>
      </w:r>
      <w:bookmarkStart w:id="2" w:name="_Hlk71118799"/>
      <w:r w:rsidRPr="00966286">
        <w:rPr>
          <w:rFonts w:ascii="Times New Roman" w:eastAsia="Calibri" w:hAnsi="Times New Roman" w:cs="Times New Roman"/>
          <w:b/>
          <w:bCs/>
          <w:sz w:val="20"/>
          <w:szCs w:val="20"/>
          <w:lang w:val="en-GB"/>
        </w:rPr>
        <w:t xml:space="preserve">disease-specific chapters of the </w:t>
      </w:r>
      <w:r w:rsidRPr="00966286">
        <w:rPr>
          <w:rFonts w:ascii="Times New Roman" w:eastAsia="Calibri" w:hAnsi="Times New Roman" w:cs="Times New Roman"/>
          <w:b/>
          <w:bCs/>
          <w:i/>
          <w:iCs/>
          <w:sz w:val="20"/>
          <w:szCs w:val="20"/>
          <w:lang w:val="en-GB"/>
        </w:rPr>
        <w:t>Aquatic Manual</w:t>
      </w:r>
      <w:r w:rsidRPr="00966286">
        <w:rPr>
          <w:rFonts w:ascii="Times New Roman" w:eastAsia="Calibri" w:hAnsi="Times New Roman" w:cs="Times New Roman"/>
          <w:b/>
          <w:bCs/>
          <w:sz w:val="20"/>
          <w:szCs w:val="20"/>
          <w:lang w:val="en-GB"/>
        </w:rPr>
        <w:t xml:space="preserve"> </w:t>
      </w:r>
      <w:bookmarkEnd w:id="2"/>
    </w:p>
    <w:p w14:paraId="71517423" w14:textId="77777777" w:rsidR="009F7A96" w:rsidRPr="00966286" w:rsidRDefault="009F7A96" w:rsidP="009F7A96">
      <w:pPr>
        <w:spacing w:after="240" w:line="240" w:lineRule="auto"/>
        <w:ind w:left="426"/>
        <w:jc w:val="both"/>
        <w:rPr>
          <w:rFonts w:ascii="Times New Roman" w:eastAsia="Calibri" w:hAnsi="Times New Roman" w:cs="Times New Roman"/>
          <w:sz w:val="20"/>
          <w:szCs w:val="20"/>
          <w:lang w:val="en-GB"/>
        </w:rPr>
      </w:pPr>
      <w:r w:rsidRPr="00966286">
        <w:rPr>
          <w:rFonts w:ascii="Times New Roman" w:eastAsia="Calibri" w:hAnsi="Times New Roman" w:cs="Times New Roman"/>
          <w:sz w:val="20"/>
          <w:szCs w:val="20"/>
          <w:lang w:val="en-GB"/>
        </w:rPr>
        <w:t>The disease-specific chapters</w:t>
      </w:r>
      <w:r w:rsidRPr="00966286">
        <w:rPr>
          <w:rFonts w:ascii="Times New Roman" w:eastAsia="Calibri" w:hAnsi="Times New Roman" w:cs="Times New Roman"/>
          <w:i/>
          <w:iCs/>
          <w:sz w:val="20"/>
          <w:szCs w:val="20"/>
          <w:lang w:val="en-GB"/>
        </w:rPr>
        <w:t xml:space="preserve"> </w:t>
      </w:r>
      <w:r w:rsidRPr="00966286">
        <w:rPr>
          <w:rFonts w:ascii="Times New Roman" w:eastAsia="Calibri" w:hAnsi="Times New Roman" w:cs="Times New Roman"/>
          <w:sz w:val="20"/>
          <w:szCs w:val="20"/>
          <w:lang w:val="en-GB"/>
        </w:rPr>
        <w:t>of the</w:t>
      </w:r>
      <w:r w:rsidRPr="00966286">
        <w:rPr>
          <w:rFonts w:ascii="Times New Roman" w:eastAsia="Calibri" w:hAnsi="Times New Roman" w:cs="Times New Roman"/>
          <w:i/>
          <w:iCs/>
          <w:sz w:val="20"/>
          <w:szCs w:val="20"/>
          <w:lang w:val="en-GB"/>
        </w:rPr>
        <w:t xml:space="preserve"> Aquatic Manual</w:t>
      </w:r>
      <w:r w:rsidRPr="00966286">
        <w:rPr>
          <w:rFonts w:ascii="Times New Roman" w:eastAsia="Calibri" w:hAnsi="Times New Roman" w:cs="Times New Roman"/>
          <w:sz w:val="20"/>
          <w:szCs w:val="20"/>
          <w:lang w:val="en-GB"/>
        </w:rPr>
        <w:t xml:space="preserve"> recommend tests to identify suspect cases and to confirm suspicion for apparently healthy (or those of unknown health status) and clinically affected animals. Apparently healthy populations may fall under suspicion, and therefore be sampled, if there is an epidemiological link(s) to an infected population. Geographic proximity to, or movement of aquatic animals or aquatic animal products or equipment, etc., from a known infected population equate to an epidemiological link. Alternatively, healthy populations are sampled in surveys to demonstrate freedom. </w:t>
      </w:r>
    </w:p>
    <w:p w14:paraId="5CE14D90" w14:textId="77777777" w:rsidR="009F7A96" w:rsidRPr="00966286" w:rsidRDefault="009F7A96" w:rsidP="009F7A96">
      <w:pPr>
        <w:spacing w:after="240" w:line="240" w:lineRule="auto"/>
        <w:ind w:left="426"/>
        <w:jc w:val="both"/>
        <w:rPr>
          <w:rFonts w:ascii="Times New Roman" w:eastAsia="Calibri" w:hAnsi="Times New Roman" w:cs="Times New Roman"/>
          <w:i/>
          <w:iCs/>
          <w:sz w:val="20"/>
          <w:szCs w:val="20"/>
          <w:lang w:val="en-GB"/>
        </w:rPr>
      </w:pPr>
      <w:r w:rsidRPr="00966286">
        <w:rPr>
          <w:rFonts w:ascii="Times New Roman" w:eastAsia="Calibri" w:hAnsi="Times New Roman" w:cs="Times New Roman"/>
          <w:sz w:val="20"/>
          <w:szCs w:val="20"/>
          <w:lang w:val="en-GB"/>
        </w:rPr>
        <w:t xml:space="preserve">The following points describe the suitability of evidence from eDNA detection methods for inclusion as case definition criteria in section 6 of the disease-specific chapters of the </w:t>
      </w:r>
      <w:r w:rsidRPr="00966286">
        <w:rPr>
          <w:rFonts w:ascii="Times New Roman" w:eastAsia="Calibri" w:hAnsi="Times New Roman" w:cs="Times New Roman"/>
          <w:i/>
          <w:iCs/>
          <w:sz w:val="20"/>
          <w:szCs w:val="20"/>
          <w:lang w:val="en-GB"/>
        </w:rPr>
        <w:t>Aquatic Manual.</w:t>
      </w:r>
    </w:p>
    <w:p w14:paraId="4A69680D" w14:textId="77777777" w:rsidR="009F7A96" w:rsidRPr="00966286" w:rsidRDefault="009F7A96" w:rsidP="009F7A96">
      <w:pPr>
        <w:spacing w:after="240" w:line="240" w:lineRule="auto"/>
        <w:ind w:left="709" w:hanging="284"/>
        <w:jc w:val="both"/>
        <w:rPr>
          <w:rFonts w:ascii="Times New Roman" w:eastAsia="Calibri" w:hAnsi="Times New Roman" w:cs="Times New Roman"/>
          <w:b/>
          <w:bCs/>
          <w:sz w:val="20"/>
          <w:szCs w:val="20"/>
          <w:lang w:val="en-GB"/>
        </w:rPr>
      </w:pPr>
      <w:r w:rsidRPr="00966286">
        <w:rPr>
          <w:rFonts w:ascii="Times New Roman" w:eastAsia="Calibri" w:hAnsi="Times New Roman" w:cs="Times New Roman"/>
          <w:b/>
          <w:bCs/>
          <w:sz w:val="20"/>
          <w:szCs w:val="20"/>
          <w:lang w:val="en-GB"/>
        </w:rPr>
        <w:t>a)</w:t>
      </w:r>
      <w:r w:rsidRPr="00966286">
        <w:rPr>
          <w:rFonts w:ascii="Times New Roman" w:eastAsia="Calibri" w:hAnsi="Times New Roman" w:cs="Times New Roman"/>
          <w:b/>
          <w:bCs/>
          <w:sz w:val="20"/>
          <w:szCs w:val="20"/>
          <w:lang w:val="en-GB"/>
        </w:rPr>
        <w:tab/>
        <w:t>Apparently healthy animals</w:t>
      </w:r>
    </w:p>
    <w:p w14:paraId="48C9934A" w14:textId="77777777" w:rsidR="009F7A96" w:rsidRPr="00966286" w:rsidRDefault="009F7A96" w:rsidP="009F7A96">
      <w:pPr>
        <w:spacing w:after="240" w:line="240" w:lineRule="auto"/>
        <w:ind w:left="993" w:hanging="284"/>
        <w:jc w:val="both"/>
        <w:rPr>
          <w:rFonts w:ascii="Times New Roman" w:eastAsia="Calibri" w:hAnsi="Times New Roman" w:cs="Times New Roman"/>
          <w:b/>
          <w:bCs/>
          <w:sz w:val="20"/>
          <w:szCs w:val="20"/>
          <w:lang w:val="en-GB"/>
        </w:rPr>
      </w:pPr>
      <w:r w:rsidRPr="69BEF99D">
        <w:rPr>
          <w:rFonts w:ascii="Times New Roman" w:eastAsia="Calibri" w:hAnsi="Times New Roman" w:cs="Times New Roman"/>
          <w:b/>
          <w:bCs/>
          <w:sz w:val="20"/>
          <w:szCs w:val="20"/>
          <w:lang w:val="en-GB"/>
        </w:rPr>
        <w:t>i)</w:t>
      </w:r>
      <w:r>
        <w:tab/>
      </w:r>
      <w:r w:rsidRPr="69BEF99D">
        <w:rPr>
          <w:rFonts w:ascii="Times New Roman" w:eastAsia="Calibri" w:hAnsi="Times New Roman" w:cs="Times New Roman"/>
          <w:b/>
          <w:bCs/>
          <w:sz w:val="20"/>
          <w:szCs w:val="20"/>
          <w:lang w:val="en-GB"/>
        </w:rPr>
        <w:t xml:space="preserve">Definition of suspect case in a population of apparently healthy animals </w:t>
      </w:r>
    </w:p>
    <w:p w14:paraId="78244C2E" w14:textId="77777777" w:rsidR="009F7A96" w:rsidRPr="002D15A9" w:rsidRDefault="009F7A96" w:rsidP="009F7A96">
      <w:pPr>
        <w:spacing w:after="240" w:line="240" w:lineRule="auto"/>
        <w:ind w:left="992"/>
        <w:jc w:val="both"/>
        <w:rPr>
          <w:rFonts w:ascii="Times New Roman" w:hAnsi="Times New Roman" w:cs="Times New Roman"/>
          <w:sz w:val="20"/>
          <w:szCs w:val="20"/>
        </w:rPr>
      </w:pPr>
      <w:r w:rsidRPr="69BEF99D">
        <w:rPr>
          <w:rFonts w:ascii="Times New Roman" w:eastAsia="Calibri" w:hAnsi="Times New Roman" w:cs="Times New Roman"/>
          <w:i/>
          <w:iCs/>
          <w:sz w:val="20"/>
          <w:szCs w:val="20"/>
          <w:lang w:val="en-GB"/>
        </w:rPr>
        <w:t>Suitable as a criterion</w:t>
      </w:r>
      <w:r w:rsidRPr="69BEF99D">
        <w:rPr>
          <w:rFonts w:ascii="Times New Roman" w:eastAsia="Calibri" w:hAnsi="Times New Roman" w:cs="Times New Roman"/>
          <w:sz w:val="20"/>
          <w:szCs w:val="20"/>
          <w:lang w:val="en-GB"/>
        </w:rPr>
        <w:t xml:space="preserve">. A positive result obtained from an eDNA method recommended in the </w:t>
      </w:r>
      <w:r w:rsidRPr="69BEF99D">
        <w:rPr>
          <w:rFonts w:ascii="Times New Roman" w:eastAsia="Calibri" w:hAnsi="Times New Roman" w:cs="Times New Roman"/>
          <w:i/>
          <w:iCs/>
          <w:sz w:val="20"/>
          <w:szCs w:val="20"/>
          <w:lang w:val="en-GB"/>
        </w:rPr>
        <w:t>Aquatic Manual</w:t>
      </w:r>
      <w:r w:rsidRPr="69BEF99D">
        <w:rPr>
          <w:rFonts w:ascii="Times New Roman" w:eastAsia="Calibri" w:hAnsi="Times New Roman" w:cs="Times New Roman"/>
          <w:sz w:val="20"/>
          <w:szCs w:val="20"/>
          <w:lang w:val="en-GB"/>
        </w:rPr>
        <w:t xml:space="preserve"> is considered to provide adequate evidence to be included as a criterion for a suspect case </w:t>
      </w:r>
      <w:r w:rsidRPr="69BEF99D">
        <w:rPr>
          <w:rFonts w:ascii="Times New Roman" w:hAnsi="Times New Roman" w:cs="Times New Roman"/>
          <w:sz w:val="20"/>
          <w:szCs w:val="20"/>
        </w:rPr>
        <w:t xml:space="preserve">when </w:t>
      </w:r>
      <w:r w:rsidRPr="00DC6A03">
        <w:rPr>
          <w:rFonts w:ascii="Times New Roman" w:hAnsi="Times New Roman" w:cs="Times New Roman"/>
          <w:sz w:val="20"/>
          <w:szCs w:val="20"/>
        </w:rPr>
        <w:t>known susceptible species exist in the environment from which the sample was taken</w:t>
      </w:r>
      <w:r w:rsidRPr="69BEF99D">
        <w:rPr>
          <w:rFonts w:ascii="Times New Roman" w:hAnsi="Times New Roman" w:cs="Times New Roman"/>
          <w:sz w:val="20"/>
          <w:szCs w:val="20"/>
        </w:rPr>
        <w:t xml:space="preserve">. </w:t>
      </w:r>
    </w:p>
    <w:p w14:paraId="238B79CC" w14:textId="77777777" w:rsidR="009F7A96" w:rsidRPr="00966286" w:rsidRDefault="009F7A96" w:rsidP="009F7A96">
      <w:pPr>
        <w:spacing w:after="240" w:line="240" w:lineRule="auto"/>
        <w:ind w:left="993" w:hanging="284"/>
        <w:jc w:val="both"/>
        <w:rPr>
          <w:rFonts w:ascii="Times New Roman" w:eastAsia="Calibri" w:hAnsi="Times New Roman" w:cs="Times New Roman"/>
          <w:b/>
          <w:bCs/>
          <w:sz w:val="20"/>
          <w:szCs w:val="20"/>
          <w:lang w:val="en-GB"/>
        </w:rPr>
      </w:pPr>
      <w:r w:rsidRPr="00966286">
        <w:rPr>
          <w:rFonts w:ascii="Times New Roman" w:eastAsia="Calibri" w:hAnsi="Times New Roman" w:cs="Times New Roman"/>
          <w:b/>
          <w:bCs/>
          <w:sz w:val="20"/>
          <w:szCs w:val="20"/>
          <w:lang w:val="en-GB"/>
        </w:rPr>
        <w:t>ii)</w:t>
      </w:r>
      <w:r w:rsidRPr="00966286">
        <w:rPr>
          <w:rFonts w:ascii="Times New Roman" w:eastAsia="Calibri" w:hAnsi="Times New Roman" w:cs="Times New Roman"/>
          <w:b/>
          <w:bCs/>
          <w:sz w:val="20"/>
          <w:szCs w:val="20"/>
          <w:lang w:val="en-GB"/>
        </w:rPr>
        <w:tab/>
        <w:t>Definition of confirmed case in apparently healthy animals</w:t>
      </w:r>
    </w:p>
    <w:p w14:paraId="38CC4EF7" w14:textId="77777777" w:rsidR="009F7A96" w:rsidRPr="00966286" w:rsidRDefault="009F7A96" w:rsidP="009F7A96">
      <w:pPr>
        <w:spacing w:after="240" w:line="240" w:lineRule="auto"/>
        <w:ind w:left="992"/>
        <w:jc w:val="both"/>
        <w:rPr>
          <w:rFonts w:ascii="Times New Roman" w:eastAsia="Calibri" w:hAnsi="Times New Roman" w:cs="Times New Roman"/>
          <w:sz w:val="20"/>
          <w:szCs w:val="20"/>
          <w:lang w:val="en-GB"/>
        </w:rPr>
      </w:pPr>
      <w:r w:rsidRPr="00966286">
        <w:rPr>
          <w:rFonts w:ascii="Times New Roman" w:eastAsia="Calibri" w:hAnsi="Times New Roman" w:cs="Times New Roman"/>
          <w:i/>
          <w:iCs/>
          <w:sz w:val="20"/>
          <w:szCs w:val="20"/>
          <w:lang w:val="en-GB"/>
        </w:rPr>
        <w:t>Not suitable as a criterion.</w:t>
      </w:r>
      <w:r w:rsidRPr="00966286">
        <w:rPr>
          <w:rFonts w:ascii="Times New Roman" w:eastAsia="Calibri" w:hAnsi="Times New Roman" w:cs="Times New Roman"/>
          <w:sz w:val="20"/>
          <w:szCs w:val="20"/>
          <w:lang w:val="en-GB"/>
        </w:rPr>
        <w:t xml:space="preserve"> A positive result obtained from an eDNA method recommended in the </w:t>
      </w:r>
      <w:r w:rsidRPr="00966286">
        <w:rPr>
          <w:rFonts w:ascii="Times New Roman" w:eastAsia="Calibri" w:hAnsi="Times New Roman" w:cs="Times New Roman"/>
          <w:i/>
          <w:iCs/>
          <w:sz w:val="20"/>
          <w:szCs w:val="20"/>
          <w:lang w:val="en-GB"/>
        </w:rPr>
        <w:t>Aquatic Manual</w:t>
      </w:r>
      <w:r w:rsidRPr="00966286">
        <w:rPr>
          <w:rFonts w:ascii="Times New Roman" w:eastAsia="Calibri" w:hAnsi="Times New Roman" w:cs="Times New Roman"/>
          <w:sz w:val="20"/>
          <w:szCs w:val="20"/>
          <w:lang w:val="en-GB"/>
        </w:rPr>
        <w:t xml:space="preserve"> is not considered to provide appropriate evidence to confirm a case in apparently healthy animals. Methods utilising animal derived samples are considered more appropriate for criteria to confirm a case. Evidence to confirm a case in apparently healthy animals must meet the requirements of Section 6.1.2. of the relevant disease-specific chapter of the </w:t>
      </w:r>
      <w:r w:rsidRPr="00966286">
        <w:rPr>
          <w:rFonts w:ascii="Times New Roman" w:eastAsia="Calibri" w:hAnsi="Times New Roman" w:cs="Times New Roman"/>
          <w:i/>
          <w:iCs/>
          <w:sz w:val="20"/>
          <w:szCs w:val="20"/>
          <w:lang w:val="en-GB"/>
        </w:rPr>
        <w:t>Aquatic Manual</w:t>
      </w:r>
      <w:r w:rsidRPr="00966286">
        <w:rPr>
          <w:rFonts w:ascii="Times New Roman" w:eastAsia="Calibri" w:hAnsi="Times New Roman" w:cs="Times New Roman"/>
          <w:sz w:val="20"/>
          <w:szCs w:val="20"/>
          <w:lang w:val="en-GB"/>
        </w:rPr>
        <w:t>. eDNA evidence will not be included as a criterion within this section.</w:t>
      </w:r>
    </w:p>
    <w:p w14:paraId="10FE3AFE" w14:textId="77777777" w:rsidR="009F7A96" w:rsidRPr="00966286" w:rsidRDefault="009F7A96" w:rsidP="009F7A96">
      <w:pPr>
        <w:spacing w:after="240" w:line="240" w:lineRule="auto"/>
        <w:ind w:left="709" w:hanging="283"/>
        <w:jc w:val="both"/>
        <w:rPr>
          <w:rFonts w:ascii="Times New Roman" w:eastAsia="Calibri" w:hAnsi="Times New Roman" w:cs="Times New Roman"/>
          <w:b/>
          <w:bCs/>
          <w:sz w:val="20"/>
          <w:szCs w:val="20"/>
          <w:lang w:val="en-GB"/>
        </w:rPr>
      </w:pPr>
      <w:r w:rsidRPr="00966286">
        <w:rPr>
          <w:rFonts w:ascii="Times New Roman" w:eastAsia="Calibri" w:hAnsi="Times New Roman" w:cs="Times New Roman"/>
          <w:b/>
          <w:bCs/>
          <w:sz w:val="20"/>
          <w:szCs w:val="20"/>
          <w:lang w:val="en-GB"/>
        </w:rPr>
        <w:t>b)</w:t>
      </w:r>
      <w:r w:rsidRPr="00966286">
        <w:rPr>
          <w:rFonts w:ascii="Times New Roman" w:eastAsia="Calibri" w:hAnsi="Times New Roman" w:cs="Times New Roman"/>
          <w:b/>
          <w:bCs/>
          <w:sz w:val="20"/>
          <w:szCs w:val="20"/>
          <w:lang w:val="en-GB"/>
        </w:rPr>
        <w:tab/>
        <w:t>Clinically affected animals</w:t>
      </w:r>
    </w:p>
    <w:p w14:paraId="0429CCE9" w14:textId="77777777" w:rsidR="009F7A96" w:rsidRPr="00966286" w:rsidRDefault="009F7A96" w:rsidP="009F7A96">
      <w:pPr>
        <w:spacing w:after="240" w:line="240" w:lineRule="auto"/>
        <w:ind w:left="993" w:hanging="284"/>
        <w:jc w:val="both"/>
        <w:rPr>
          <w:rFonts w:ascii="Times New Roman" w:eastAsia="Calibri" w:hAnsi="Times New Roman" w:cs="Times New Roman"/>
          <w:b/>
          <w:bCs/>
          <w:sz w:val="20"/>
          <w:szCs w:val="20"/>
          <w:lang w:val="en-GB"/>
        </w:rPr>
      </w:pPr>
      <w:r w:rsidRPr="00966286">
        <w:rPr>
          <w:rFonts w:ascii="Times New Roman" w:eastAsia="Calibri" w:hAnsi="Times New Roman" w:cs="Times New Roman"/>
          <w:b/>
          <w:bCs/>
          <w:sz w:val="20"/>
          <w:szCs w:val="20"/>
          <w:lang w:val="en-GB"/>
        </w:rPr>
        <w:t>i)</w:t>
      </w:r>
      <w:r w:rsidRPr="00966286">
        <w:rPr>
          <w:rFonts w:ascii="Times New Roman" w:eastAsia="Calibri" w:hAnsi="Times New Roman" w:cs="Times New Roman"/>
          <w:b/>
          <w:bCs/>
          <w:sz w:val="20"/>
          <w:szCs w:val="20"/>
          <w:lang w:val="en-GB"/>
        </w:rPr>
        <w:tab/>
        <w:t>Definition of a suspect case in clinically affected animals</w:t>
      </w:r>
    </w:p>
    <w:p w14:paraId="63475186" w14:textId="3DBCD146" w:rsidR="009F7A96" w:rsidRPr="00966286" w:rsidRDefault="009F7A96" w:rsidP="009F7A96">
      <w:pPr>
        <w:spacing w:after="240" w:line="240" w:lineRule="auto"/>
        <w:ind w:left="992"/>
        <w:jc w:val="both"/>
        <w:rPr>
          <w:rFonts w:ascii="Times New Roman" w:eastAsia="Calibri" w:hAnsi="Times New Roman" w:cs="Times New Roman"/>
          <w:sz w:val="20"/>
          <w:szCs w:val="20"/>
          <w:lang w:val="en-GB"/>
        </w:rPr>
      </w:pPr>
      <w:r w:rsidRPr="00966286">
        <w:rPr>
          <w:rFonts w:ascii="Times New Roman" w:eastAsia="Calibri" w:hAnsi="Times New Roman" w:cs="Times New Roman"/>
          <w:i/>
          <w:iCs/>
          <w:sz w:val="20"/>
          <w:szCs w:val="20"/>
          <w:lang w:val="en-GB"/>
        </w:rPr>
        <w:t>Suitable as a criterion.</w:t>
      </w:r>
      <w:r w:rsidRPr="00966286">
        <w:rPr>
          <w:rFonts w:ascii="Times New Roman" w:eastAsia="Calibri" w:hAnsi="Times New Roman" w:cs="Times New Roman"/>
          <w:sz w:val="20"/>
          <w:szCs w:val="20"/>
          <w:lang w:val="en-GB"/>
        </w:rPr>
        <w:t xml:space="preserve"> Taking an environmental sample to investigate the cause of disease in a population of clinically affected animals is not generally recommended as samples from clinically affected animals are more likely to lead to pathogenic agent detection and are more suitable for disease </w:t>
      </w:r>
      <w:r>
        <w:br/>
      </w:r>
      <w:r w:rsidRPr="00966286">
        <w:rPr>
          <w:rFonts w:ascii="Times New Roman" w:eastAsia="Calibri" w:hAnsi="Times New Roman" w:cs="Times New Roman"/>
          <w:sz w:val="20"/>
          <w:szCs w:val="20"/>
          <w:lang w:val="en-GB"/>
        </w:rPr>
        <w:t>investigation. However, under some circumstances, an eDNA method may detect a pathogenic agent and lead to the recognition of previously unobserved</w:t>
      </w:r>
      <w:r>
        <w:rPr>
          <w:rFonts w:ascii="Times New Roman" w:eastAsia="Calibri" w:hAnsi="Times New Roman" w:cs="Times New Roman"/>
          <w:sz w:val="20"/>
          <w:szCs w:val="20"/>
          <w:lang w:val="en-GB"/>
        </w:rPr>
        <w:t xml:space="preserve"> </w:t>
      </w:r>
      <w:r w:rsidRPr="00A06FA0">
        <w:rPr>
          <w:rFonts w:ascii="Times New Roman" w:hAnsi="Times New Roman" w:cs="Times New Roman"/>
          <w:sz w:val="20"/>
          <w:szCs w:val="20"/>
        </w:rPr>
        <w:t>or unassociated</w:t>
      </w:r>
      <w:r w:rsidRPr="00966286">
        <w:rPr>
          <w:rFonts w:ascii="Times New Roman" w:eastAsia="Calibri" w:hAnsi="Times New Roman" w:cs="Times New Roman"/>
          <w:sz w:val="20"/>
          <w:szCs w:val="20"/>
          <w:lang w:val="en-GB"/>
        </w:rPr>
        <w:t xml:space="preserve"> clinical signs of disease. In these circumstances, a positive result obtained from an eDNA method recommended in the </w:t>
      </w:r>
      <w:r w:rsidRPr="00966286">
        <w:rPr>
          <w:rFonts w:ascii="Times New Roman" w:eastAsia="Calibri" w:hAnsi="Times New Roman" w:cs="Times New Roman"/>
          <w:i/>
          <w:iCs/>
          <w:sz w:val="20"/>
          <w:szCs w:val="20"/>
          <w:lang w:val="en-GB"/>
        </w:rPr>
        <w:t>Aquatic</w:t>
      </w:r>
      <w:r w:rsidRPr="00966286">
        <w:rPr>
          <w:rFonts w:ascii="Times New Roman" w:eastAsia="Calibri" w:hAnsi="Times New Roman" w:cs="Times New Roman"/>
          <w:sz w:val="20"/>
          <w:szCs w:val="20"/>
          <w:lang w:val="en-GB"/>
        </w:rPr>
        <w:t xml:space="preserve"> </w:t>
      </w:r>
      <w:r w:rsidRPr="00966286">
        <w:rPr>
          <w:rFonts w:ascii="Times New Roman" w:eastAsia="Calibri" w:hAnsi="Times New Roman" w:cs="Times New Roman"/>
          <w:i/>
          <w:iCs/>
          <w:sz w:val="20"/>
          <w:szCs w:val="20"/>
          <w:lang w:val="en-GB"/>
        </w:rPr>
        <w:t>Manual</w:t>
      </w:r>
      <w:r w:rsidRPr="00966286">
        <w:rPr>
          <w:rFonts w:ascii="Times New Roman" w:eastAsia="Calibri" w:hAnsi="Times New Roman" w:cs="Times New Roman"/>
          <w:sz w:val="20"/>
          <w:szCs w:val="20"/>
          <w:lang w:val="en-GB"/>
        </w:rPr>
        <w:t xml:space="preserve"> is considered to provide adequate evidence to be included as a criterion for a suspect case.</w:t>
      </w:r>
    </w:p>
    <w:p w14:paraId="420F706D" w14:textId="77777777" w:rsidR="009F7A96" w:rsidRPr="00966286" w:rsidRDefault="009F7A96" w:rsidP="009F7A96">
      <w:pPr>
        <w:spacing w:after="240" w:line="240" w:lineRule="auto"/>
        <w:ind w:left="993" w:hanging="284"/>
        <w:jc w:val="both"/>
        <w:rPr>
          <w:rFonts w:ascii="Times New Roman" w:eastAsia="Calibri" w:hAnsi="Times New Roman" w:cs="Times New Roman"/>
          <w:b/>
          <w:bCs/>
          <w:sz w:val="20"/>
          <w:szCs w:val="20"/>
          <w:lang w:val="en-GB"/>
        </w:rPr>
      </w:pPr>
      <w:r w:rsidRPr="00966286">
        <w:rPr>
          <w:rFonts w:ascii="Times New Roman" w:eastAsia="Calibri" w:hAnsi="Times New Roman" w:cs="Times New Roman"/>
          <w:b/>
          <w:bCs/>
          <w:sz w:val="20"/>
          <w:szCs w:val="20"/>
          <w:lang w:val="en-GB"/>
        </w:rPr>
        <w:t>ii)</w:t>
      </w:r>
      <w:r w:rsidRPr="00966286">
        <w:rPr>
          <w:rFonts w:ascii="Times New Roman" w:eastAsia="Calibri" w:hAnsi="Times New Roman" w:cs="Times New Roman"/>
          <w:b/>
          <w:bCs/>
          <w:sz w:val="20"/>
          <w:szCs w:val="20"/>
          <w:lang w:val="en-GB"/>
        </w:rPr>
        <w:tab/>
        <w:t xml:space="preserve">Definition of confirmed case </w:t>
      </w:r>
    </w:p>
    <w:p w14:paraId="6558CAE8" w14:textId="77777777" w:rsidR="009F7A96" w:rsidRPr="00966286" w:rsidRDefault="009F7A96" w:rsidP="009F7A96">
      <w:pPr>
        <w:spacing w:after="240" w:line="240" w:lineRule="auto"/>
        <w:ind w:left="992"/>
        <w:jc w:val="both"/>
        <w:rPr>
          <w:rFonts w:ascii="Times New Roman" w:eastAsia="Calibri" w:hAnsi="Times New Roman" w:cs="Times New Roman"/>
          <w:sz w:val="20"/>
          <w:szCs w:val="20"/>
          <w:lang w:val="en-GB"/>
        </w:rPr>
      </w:pPr>
      <w:r w:rsidRPr="00966286">
        <w:rPr>
          <w:rFonts w:ascii="Times New Roman" w:eastAsia="Calibri" w:hAnsi="Times New Roman" w:cs="Times New Roman"/>
          <w:i/>
          <w:iCs/>
          <w:sz w:val="20"/>
          <w:szCs w:val="20"/>
          <w:lang w:val="en-GB"/>
        </w:rPr>
        <w:t>Not suitable as a criterion.</w:t>
      </w:r>
      <w:r w:rsidRPr="00966286">
        <w:rPr>
          <w:rFonts w:ascii="Times New Roman" w:eastAsia="Calibri" w:hAnsi="Times New Roman" w:cs="Times New Roman"/>
          <w:sz w:val="20"/>
          <w:szCs w:val="20"/>
          <w:lang w:val="en-GB"/>
        </w:rPr>
        <w:t xml:space="preserve"> A positive result from an eDNA method recommended in the </w:t>
      </w:r>
      <w:r w:rsidRPr="00966286">
        <w:rPr>
          <w:rFonts w:ascii="Times New Roman" w:eastAsia="Calibri" w:hAnsi="Times New Roman" w:cs="Times New Roman"/>
          <w:i/>
          <w:iCs/>
          <w:sz w:val="20"/>
          <w:szCs w:val="20"/>
          <w:lang w:val="en-GB"/>
        </w:rPr>
        <w:t>Aquatic Manual</w:t>
      </w:r>
      <w:r w:rsidRPr="00966286" w:rsidDel="005531B6">
        <w:rPr>
          <w:rFonts w:ascii="Times New Roman" w:eastAsia="Calibri" w:hAnsi="Times New Roman" w:cs="Times New Roman"/>
          <w:sz w:val="20"/>
          <w:szCs w:val="20"/>
          <w:lang w:val="en-GB"/>
        </w:rPr>
        <w:t xml:space="preserve"> </w:t>
      </w:r>
      <w:r w:rsidRPr="00966286">
        <w:rPr>
          <w:rFonts w:ascii="Times New Roman" w:eastAsia="Calibri" w:hAnsi="Times New Roman" w:cs="Times New Roman"/>
          <w:sz w:val="20"/>
          <w:szCs w:val="20"/>
          <w:lang w:val="en-GB"/>
        </w:rPr>
        <w:t xml:space="preserve">would not be included as a criterion for the confirmation of a pathogenic agent in clinically affected animals (or apparently healthy animals, see point </w:t>
      </w:r>
      <w:r>
        <w:rPr>
          <w:rFonts w:ascii="Times New Roman" w:eastAsia="Calibri" w:hAnsi="Times New Roman" w:cs="Times New Roman"/>
          <w:sz w:val="20"/>
          <w:szCs w:val="20"/>
          <w:lang w:val="en-GB"/>
        </w:rPr>
        <w:t>9.</w:t>
      </w:r>
      <w:r w:rsidRPr="00966286">
        <w:rPr>
          <w:rFonts w:ascii="Times New Roman" w:eastAsia="Calibri" w:hAnsi="Times New Roman" w:cs="Times New Roman"/>
          <w:sz w:val="20"/>
          <w:szCs w:val="20"/>
          <w:lang w:val="en-GB"/>
        </w:rPr>
        <w:t>a</w:t>
      </w:r>
      <w:r>
        <w:rPr>
          <w:rFonts w:ascii="Times New Roman" w:eastAsia="Calibri" w:hAnsi="Times New Roman" w:cs="Times New Roman"/>
          <w:sz w:val="20"/>
          <w:szCs w:val="20"/>
          <w:lang w:val="en-GB"/>
        </w:rPr>
        <w:t>.</w:t>
      </w:r>
      <w:r w:rsidRPr="00966286">
        <w:rPr>
          <w:rFonts w:ascii="Times New Roman" w:eastAsia="Calibri" w:hAnsi="Times New Roman" w:cs="Times New Roman"/>
          <w:sz w:val="20"/>
          <w:szCs w:val="20"/>
          <w:lang w:val="en-GB"/>
        </w:rPr>
        <w:t xml:space="preserve">ii above). Any positive eDNA test would require </w:t>
      </w:r>
      <w:r w:rsidRPr="00966286">
        <w:rPr>
          <w:rFonts w:ascii="Times New Roman" w:eastAsia="Calibri" w:hAnsi="Times New Roman" w:cs="Times New Roman"/>
          <w:sz w:val="20"/>
          <w:szCs w:val="20"/>
          <w:lang w:val="en-GB"/>
        </w:rPr>
        <w:lastRenderedPageBreak/>
        <w:t xml:space="preserve">further investigation involving the collection and testing of animal tissues as stipulated in the relevant disease-specific chapter of the </w:t>
      </w:r>
      <w:r w:rsidRPr="00966286">
        <w:rPr>
          <w:rFonts w:ascii="Times New Roman" w:eastAsia="Calibri" w:hAnsi="Times New Roman" w:cs="Times New Roman"/>
          <w:i/>
          <w:iCs/>
          <w:sz w:val="20"/>
          <w:szCs w:val="20"/>
          <w:lang w:val="en-GB"/>
        </w:rPr>
        <w:t>Aquatic Manual</w:t>
      </w:r>
      <w:r w:rsidRPr="00966286">
        <w:rPr>
          <w:rFonts w:ascii="Times New Roman" w:eastAsia="Calibri" w:hAnsi="Times New Roman" w:cs="Times New Roman"/>
          <w:sz w:val="20"/>
          <w:szCs w:val="20"/>
          <w:lang w:val="en-GB"/>
        </w:rPr>
        <w:t xml:space="preserve">. Evidence to confirm a case in clinically affected animals must meet the requirements of Section 6.2.2. of the relevant disease-specific chapter of the </w:t>
      </w:r>
      <w:r w:rsidRPr="00966286">
        <w:rPr>
          <w:rFonts w:ascii="Times New Roman" w:eastAsia="Calibri" w:hAnsi="Times New Roman" w:cs="Times New Roman"/>
          <w:i/>
          <w:iCs/>
          <w:sz w:val="20"/>
          <w:szCs w:val="20"/>
          <w:lang w:val="en-GB"/>
        </w:rPr>
        <w:t>Aquatic Manual</w:t>
      </w:r>
      <w:r w:rsidRPr="00966286">
        <w:rPr>
          <w:rFonts w:ascii="Times New Roman" w:eastAsia="Calibri" w:hAnsi="Times New Roman" w:cs="Times New Roman"/>
          <w:sz w:val="20"/>
          <w:szCs w:val="20"/>
          <w:lang w:val="en-GB"/>
        </w:rPr>
        <w:t>. eDNA evidence will not be included as a criterion within this section.</w:t>
      </w:r>
    </w:p>
    <w:p w14:paraId="1A6D00CC" w14:textId="77777777" w:rsidR="009F7A96" w:rsidRPr="00966286" w:rsidRDefault="009F7A96" w:rsidP="009F7A96">
      <w:pPr>
        <w:spacing w:after="240" w:line="240" w:lineRule="auto"/>
        <w:ind w:left="426" w:hanging="426"/>
        <w:jc w:val="both"/>
        <w:rPr>
          <w:rFonts w:ascii="Times New Roman" w:eastAsia="Calibri" w:hAnsi="Times New Roman" w:cs="Times New Roman"/>
          <w:b/>
          <w:bCs/>
          <w:sz w:val="20"/>
          <w:szCs w:val="20"/>
          <w:lang w:val="en-GB"/>
        </w:rPr>
      </w:pPr>
      <w:r w:rsidRPr="00966286">
        <w:rPr>
          <w:rFonts w:ascii="Times New Roman" w:eastAsia="Calibri" w:hAnsi="Times New Roman" w:cs="Times New Roman"/>
          <w:b/>
          <w:bCs/>
          <w:sz w:val="20"/>
          <w:szCs w:val="20"/>
          <w:lang w:val="en-GB"/>
        </w:rPr>
        <w:t>10.</w:t>
      </w:r>
      <w:r w:rsidRPr="00966286">
        <w:rPr>
          <w:rFonts w:ascii="Times New Roman" w:eastAsia="Calibri" w:hAnsi="Times New Roman" w:cs="Times New Roman"/>
          <w:b/>
          <w:bCs/>
          <w:sz w:val="20"/>
          <w:szCs w:val="20"/>
          <w:lang w:val="en-GB"/>
        </w:rPr>
        <w:tab/>
        <w:t>Discussion</w:t>
      </w:r>
    </w:p>
    <w:p w14:paraId="62C455C5" w14:textId="2ECE91BC" w:rsidR="009F7A96" w:rsidRDefault="009F7A96" w:rsidP="009F7A96">
      <w:pPr>
        <w:spacing w:after="240" w:line="240" w:lineRule="auto"/>
        <w:ind w:left="426"/>
        <w:jc w:val="both"/>
        <w:rPr>
          <w:rFonts w:ascii="Times New Roman" w:eastAsia="Calibri" w:hAnsi="Times New Roman" w:cs="Times New Roman"/>
          <w:sz w:val="20"/>
          <w:szCs w:val="20"/>
          <w:lang w:val="en-GB"/>
        </w:rPr>
      </w:pPr>
      <w:r w:rsidRPr="69BEF99D">
        <w:rPr>
          <w:rFonts w:ascii="Times New Roman" w:eastAsia="Calibri" w:hAnsi="Times New Roman" w:cs="Times New Roman"/>
          <w:sz w:val="20"/>
          <w:szCs w:val="20"/>
          <w:lang w:val="en-GB"/>
        </w:rPr>
        <w:t>The key limitation</w:t>
      </w:r>
      <w:r w:rsidRPr="006D42F4">
        <w:rPr>
          <w:rFonts w:ascii="Times New Roman" w:eastAsia="Calibri" w:hAnsi="Times New Roman" w:cs="Times New Roman"/>
          <w:strike/>
          <w:color w:val="FF0000"/>
          <w:sz w:val="20"/>
          <w:szCs w:val="20"/>
          <w:lang w:val="en-GB"/>
        </w:rPr>
        <w:t>s</w:t>
      </w:r>
      <w:r w:rsidRPr="69BEF99D">
        <w:rPr>
          <w:rFonts w:ascii="Times New Roman" w:eastAsia="Calibri" w:hAnsi="Times New Roman" w:cs="Times New Roman"/>
          <w:sz w:val="20"/>
          <w:szCs w:val="20"/>
          <w:lang w:val="en-GB"/>
        </w:rPr>
        <w:t xml:space="preserve"> of eDNA </w:t>
      </w:r>
      <w:proofErr w:type="gramStart"/>
      <w:r w:rsidRPr="69BEF99D">
        <w:rPr>
          <w:rFonts w:ascii="Times New Roman" w:eastAsia="Calibri" w:hAnsi="Times New Roman" w:cs="Times New Roman"/>
          <w:sz w:val="20"/>
          <w:szCs w:val="20"/>
          <w:lang w:val="en-GB"/>
        </w:rPr>
        <w:t>is</w:t>
      </w:r>
      <w:proofErr w:type="gramEnd"/>
      <w:r w:rsidRPr="69BEF99D">
        <w:rPr>
          <w:rFonts w:ascii="Times New Roman" w:eastAsia="Calibri" w:hAnsi="Times New Roman" w:cs="Times New Roman"/>
          <w:sz w:val="20"/>
          <w:szCs w:val="20"/>
          <w:lang w:val="en-GB"/>
        </w:rPr>
        <w:t xml:space="preserve"> the lack of validation and diagnostic performance data, meaning that negative results cannot be used to demonstrate disease freedom and positive results always require confirmation using animal samples (Brunner, 2020). Nevertheless, there are circumstances where the advantages of environmental, over animal, sampling means that eDNA approaches can be usefully integrated into a surveillance programme. </w:t>
      </w:r>
    </w:p>
    <w:p w14:paraId="211B413B" w14:textId="54E7E87F" w:rsidR="009F7A96" w:rsidRDefault="009F7A96" w:rsidP="009F7A96">
      <w:pPr>
        <w:spacing w:after="240" w:line="240" w:lineRule="auto"/>
        <w:ind w:left="426"/>
        <w:jc w:val="both"/>
        <w:rPr>
          <w:rFonts w:ascii="Times New Roman" w:eastAsia="Calibri" w:hAnsi="Times New Roman" w:cs="Times New Roman"/>
          <w:sz w:val="20"/>
          <w:szCs w:val="20"/>
          <w:lang w:val="en-GB"/>
        </w:rPr>
      </w:pPr>
      <w:r w:rsidRPr="69BEF99D">
        <w:rPr>
          <w:rFonts w:ascii="Times New Roman" w:eastAsia="Calibri" w:hAnsi="Times New Roman" w:cs="Times New Roman"/>
          <w:sz w:val="20"/>
          <w:szCs w:val="20"/>
          <w:lang w:val="en-GB"/>
        </w:rPr>
        <w:t>A country or zone claiming freedom from a specified pathogenic agent(s) are required to have in place an early detection system for disease incursion. Farmer reporting of morbidity and mortality is a key component of an early detection system. Farmed populations can act as sentinels for wild populations only if they are epidemiologically connected (</w:t>
      </w:r>
      <w:proofErr w:type="gramStart"/>
      <w:r w:rsidRPr="69BEF99D">
        <w:rPr>
          <w:rFonts w:ascii="Times New Roman" w:eastAsia="Calibri" w:hAnsi="Times New Roman" w:cs="Times New Roman"/>
          <w:sz w:val="20"/>
          <w:szCs w:val="20"/>
          <w:lang w:val="en-GB"/>
        </w:rPr>
        <w:t>i.e.</w:t>
      </w:r>
      <w:proofErr w:type="gramEnd"/>
      <w:r w:rsidRPr="69BEF99D">
        <w:rPr>
          <w:rFonts w:ascii="Times New Roman" w:eastAsia="Calibri" w:hAnsi="Times New Roman" w:cs="Times New Roman"/>
          <w:sz w:val="20"/>
          <w:szCs w:val="20"/>
          <w:lang w:val="en-GB"/>
        </w:rPr>
        <w:t xml:space="preserve"> through shared water). Otherwise</w:t>
      </w:r>
      <w:r w:rsidR="426BE23C" w:rsidRPr="006D42F4">
        <w:rPr>
          <w:rFonts w:ascii="Times New Roman" w:eastAsia="Calibri" w:hAnsi="Times New Roman" w:cs="Times New Roman"/>
          <w:color w:val="FF0000"/>
          <w:sz w:val="20"/>
          <w:szCs w:val="20"/>
          <w:u w:val="double"/>
          <w:lang w:val="en-GB"/>
        </w:rPr>
        <w:t>,</w:t>
      </w:r>
      <w:r w:rsidRPr="69BEF99D">
        <w:rPr>
          <w:rFonts w:ascii="Times New Roman" w:eastAsia="Calibri" w:hAnsi="Times New Roman" w:cs="Times New Roman"/>
          <w:sz w:val="20"/>
          <w:szCs w:val="20"/>
          <w:lang w:val="en-GB"/>
        </w:rPr>
        <w:t xml:space="preserve"> active surveillance in wild populations is required as morbidity or mortality is unlikely to be reported (especially as dead or dying animals are likely to be quickly scavenged or predated). Animal sampling of wild populations can present considerable logistical challenges, especially if populations are remote, sparse or if low numbers make destructive sampling undesirable. eDNA based pathogenic agent detection methods overcome many of the challenges of sampling wild aquatic animals (</w:t>
      </w:r>
      <w:proofErr w:type="spellStart"/>
      <w:r w:rsidRPr="69BEF99D">
        <w:rPr>
          <w:rFonts w:ascii="Times New Roman" w:eastAsia="Calibri" w:hAnsi="Times New Roman" w:cs="Times New Roman"/>
          <w:sz w:val="20"/>
          <w:szCs w:val="20"/>
          <w:lang w:val="en-GB"/>
        </w:rPr>
        <w:t>Kamoroff</w:t>
      </w:r>
      <w:proofErr w:type="spellEnd"/>
      <w:r w:rsidRPr="69BEF99D">
        <w:rPr>
          <w:rFonts w:ascii="Times New Roman" w:eastAsia="Calibri" w:hAnsi="Times New Roman" w:cs="Times New Roman"/>
          <w:sz w:val="20"/>
          <w:szCs w:val="20"/>
          <w:lang w:val="en-GB"/>
        </w:rPr>
        <w:t xml:space="preserve"> &amp; Goldberg, 2017; </w:t>
      </w:r>
      <w:proofErr w:type="spellStart"/>
      <w:r w:rsidRPr="69BEF99D">
        <w:rPr>
          <w:rFonts w:ascii="Times New Roman" w:eastAsia="Calibri" w:hAnsi="Times New Roman" w:cs="Times New Roman"/>
          <w:sz w:val="20"/>
          <w:szCs w:val="20"/>
          <w:lang w:val="en-GB"/>
        </w:rPr>
        <w:t>Trebitz</w:t>
      </w:r>
      <w:proofErr w:type="spellEnd"/>
      <w:r w:rsidRPr="69BEF99D">
        <w:rPr>
          <w:rFonts w:ascii="Times New Roman" w:eastAsia="Calibri" w:hAnsi="Times New Roman" w:cs="Times New Roman"/>
          <w:sz w:val="20"/>
          <w:szCs w:val="20"/>
          <w:lang w:val="en-GB"/>
        </w:rPr>
        <w:t xml:space="preserve"> </w:t>
      </w:r>
      <w:r w:rsidRPr="69BEF99D">
        <w:rPr>
          <w:rFonts w:ascii="Times New Roman" w:eastAsia="Calibri" w:hAnsi="Times New Roman" w:cs="Times New Roman"/>
          <w:i/>
          <w:iCs/>
          <w:sz w:val="20"/>
          <w:szCs w:val="20"/>
          <w:lang w:val="en-GB"/>
        </w:rPr>
        <w:t>et al</w:t>
      </w:r>
      <w:r w:rsidRPr="69BEF99D">
        <w:rPr>
          <w:rFonts w:ascii="Times New Roman" w:eastAsia="Calibri" w:hAnsi="Times New Roman" w:cs="Times New Roman"/>
          <w:sz w:val="20"/>
          <w:szCs w:val="20"/>
          <w:lang w:val="en-GB"/>
        </w:rPr>
        <w:t>., 2017).</w:t>
      </w:r>
    </w:p>
    <w:p w14:paraId="299E4C97" w14:textId="77777777" w:rsidR="006D42F4" w:rsidRPr="00FD04B1" w:rsidRDefault="006D42F4" w:rsidP="006D42F4">
      <w:pPr>
        <w:spacing w:after="240" w:line="240" w:lineRule="auto"/>
        <w:ind w:left="425"/>
        <w:jc w:val="both"/>
        <w:rPr>
          <w:rFonts w:ascii="Arial" w:eastAsia="Calibri" w:hAnsi="Arial" w:cs="Arial"/>
          <w:color w:val="FF0000"/>
          <w:lang w:val="en-GB"/>
        </w:rPr>
      </w:pPr>
      <w:r w:rsidRPr="00FD04B1">
        <w:rPr>
          <w:rFonts w:ascii="Arial" w:eastAsia="Calibri" w:hAnsi="Arial" w:cs="Arial"/>
          <w:b/>
          <w:bCs/>
          <w:color w:val="FF0000"/>
          <w:lang w:val="en-GB"/>
        </w:rPr>
        <w:t>RATIONALE:</w:t>
      </w:r>
      <w:r w:rsidRPr="00FD04B1">
        <w:rPr>
          <w:rFonts w:ascii="Arial" w:eastAsia="Calibri" w:hAnsi="Arial" w:cs="Arial"/>
          <w:color w:val="FF0000"/>
          <w:lang w:val="en-GB"/>
        </w:rPr>
        <w:t xml:space="preserve"> Editorial</w:t>
      </w:r>
    </w:p>
    <w:p w14:paraId="2DA24608" w14:textId="5EA4E655" w:rsidR="009F7A96" w:rsidRDefault="009F7A96" w:rsidP="009F7A96">
      <w:pPr>
        <w:spacing w:after="240" w:line="240" w:lineRule="auto"/>
        <w:ind w:left="426"/>
        <w:jc w:val="both"/>
        <w:rPr>
          <w:rFonts w:ascii="Times New Roman" w:eastAsia="Calibri" w:hAnsi="Times New Roman" w:cs="Times New Roman"/>
          <w:sz w:val="20"/>
          <w:szCs w:val="20"/>
          <w:lang w:val="en-GB"/>
        </w:rPr>
      </w:pPr>
      <w:r w:rsidRPr="69BEF99D">
        <w:rPr>
          <w:rFonts w:ascii="Times New Roman" w:eastAsia="Calibri" w:hAnsi="Times New Roman" w:cs="Times New Roman"/>
          <w:sz w:val="20"/>
          <w:szCs w:val="20"/>
          <w:lang w:val="en-GB"/>
        </w:rPr>
        <w:t xml:space="preserve">Infection with some listed pathogenic agents, under certain conditions or in some host species, will not invariably cause detectable clinical signs. Early detection systems that rely on observations by farmers (or others) of mortality or morbidity are ineffective in these circumstances and active surveillance would be required. Sampling farmed animals on a frequent basis, and at a level to detect a low prevalence, presents considerable logistical challenges and the cost is likely to be unacceptable. eDNA methods can offer a viable alternative </w:t>
      </w:r>
      <w:r w:rsidRPr="69BEF99D">
        <w:rPr>
          <w:rFonts w:ascii="Times New Roman" w:eastAsia="Calibri" w:hAnsi="Times New Roman" w:cs="Times New Roman"/>
          <w:noProof/>
          <w:sz w:val="20"/>
          <w:szCs w:val="20"/>
          <w:lang w:val="en-GB"/>
        </w:rPr>
        <w:t xml:space="preserve">(Trujillo-Gonzalez </w:t>
      </w:r>
      <w:r w:rsidRPr="69BEF99D">
        <w:rPr>
          <w:rFonts w:ascii="Times New Roman" w:eastAsia="Calibri" w:hAnsi="Times New Roman" w:cs="Times New Roman"/>
          <w:i/>
          <w:iCs/>
          <w:noProof/>
          <w:sz w:val="20"/>
          <w:szCs w:val="20"/>
          <w:lang w:val="en-GB"/>
        </w:rPr>
        <w:t>et al</w:t>
      </w:r>
      <w:r w:rsidRPr="69BEF99D">
        <w:rPr>
          <w:rFonts w:ascii="Times New Roman" w:eastAsia="Calibri" w:hAnsi="Times New Roman" w:cs="Times New Roman"/>
          <w:noProof/>
          <w:sz w:val="20"/>
          <w:szCs w:val="20"/>
          <w:lang w:val="en-GB"/>
        </w:rPr>
        <w:t>., 2019a)</w:t>
      </w:r>
      <w:r w:rsidRPr="69BEF99D">
        <w:rPr>
          <w:rFonts w:ascii="Times New Roman" w:eastAsia="Calibri" w:hAnsi="Times New Roman" w:cs="Times New Roman"/>
          <w:sz w:val="20"/>
          <w:szCs w:val="20"/>
          <w:lang w:val="en-GB"/>
        </w:rPr>
        <w:t xml:space="preserve"> for active surveillance for pathogens which may not reliably cause observable clinical signs. They have the additional advantage that the sample will contain analyte from a large percentage, if not the entire, captive population. </w:t>
      </w:r>
      <w:proofErr w:type="gramStart"/>
      <w:r w:rsidRPr="69BEF99D">
        <w:rPr>
          <w:rFonts w:ascii="Times New Roman" w:eastAsia="Calibri" w:hAnsi="Times New Roman" w:cs="Times New Roman"/>
          <w:sz w:val="20"/>
          <w:szCs w:val="20"/>
          <w:lang w:val="en-GB"/>
        </w:rPr>
        <w:t>Thus</w:t>
      </w:r>
      <w:proofErr w:type="gramEnd"/>
      <w:r w:rsidRPr="69BEF99D">
        <w:rPr>
          <w:rFonts w:ascii="Times New Roman" w:eastAsia="Calibri" w:hAnsi="Times New Roman" w:cs="Times New Roman"/>
          <w:sz w:val="20"/>
          <w:szCs w:val="20"/>
          <w:lang w:val="en-GB"/>
        </w:rPr>
        <w:t xml:space="preserve"> relatively few environmental, compared with animal samples, are needed (provided sufficient DNA can be extracted).</w:t>
      </w:r>
    </w:p>
    <w:p w14:paraId="45657354" w14:textId="77777777" w:rsidR="009F7A96" w:rsidRPr="00966286" w:rsidRDefault="009F7A96" w:rsidP="009F7A96">
      <w:pPr>
        <w:spacing w:after="240" w:line="240" w:lineRule="auto"/>
        <w:ind w:left="426" w:hanging="426"/>
        <w:jc w:val="both"/>
        <w:rPr>
          <w:rFonts w:ascii="Times New Roman" w:eastAsia="Calibri" w:hAnsi="Times New Roman" w:cs="Times New Roman"/>
          <w:b/>
          <w:bCs/>
          <w:sz w:val="20"/>
          <w:szCs w:val="20"/>
          <w:lang w:val="en-GB"/>
        </w:rPr>
      </w:pPr>
      <w:r w:rsidRPr="00966286">
        <w:rPr>
          <w:rFonts w:ascii="Times New Roman" w:eastAsia="Calibri" w:hAnsi="Times New Roman" w:cs="Times New Roman"/>
          <w:b/>
          <w:bCs/>
          <w:sz w:val="20"/>
          <w:szCs w:val="20"/>
          <w:lang w:val="en-GB"/>
        </w:rPr>
        <w:t>11.</w:t>
      </w:r>
      <w:r w:rsidRPr="00966286">
        <w:rPr>
          <w:rFonts w:ascii="Times New Roman" w:eastAsia="Calibri" w:hAnsi="Times New Roman" w:cs="Times New Roman"/>
          <w:b/>
          <w:bCs/>
          <w:sz w:val="20"/>
          <w:szCs w:val="20"/>
          <w:lang w:val="en-GB"/>
        </w:rPr>
        <w:tab/>
        <w:t>Conclusions</w:t>
      </w:r>
    </w:p>
    <w:p w14:paraId="60062FDC" w14:textId="77777777" w:rsidR="009F7A96" w:rsidRPr="00966286" w:rsidRDefault="009F7A96" w:rsidP="009F7A96">
      <w:pPr>
        <w:numPr>
          <w:ilvl w:val="0"/>
          <w:numId w:val="4"/>
        </w:numPr>
        <w:spacing w:after="240" w:line="240" w:lineRule="auto"/>
        <w:jc w:val="both"/>
        <w:rPr>
          <w:rFonts w:ascii="Times New Roman" w:eastAsia="Calibri" w:hAnsi="Times New Roman" w:cs="Times New Roman"/>
          <w:sz w:val="20"/>
          <w:szCs w:val="20"/>
          <w:lang w:val="en-GB"/>
        </w:rPr>
      </w:pPr>
      <w:r w:rsidRPr="00966286">
        <w:rPr>
          <w:rFonts w:ascii="Times New Roman" w:eastAsia="Calibri" w:hAnsi="Times New Roman" w:cs="Times New Roman"/>
          <w:sz w:val="20"/>
          <w:szCs w:val="20"/>
          <w:lang w:val="en-GB"/>
        </w:rPr>
        <w:t xml:space="preserve">eDNA methods may have utility for enhancing passive surveillance systems for early detection; particularly in </w:t>
      </w:r>
      <w:r>
        <w:rPr>
          <w:rFonts w:ascii="Times New Roman" w:eastAsia="Calibri" w:hAnsi="Times New Roman" w:cs="Times New Roman"/>
          <w:sz w:val="20"/>
          <w:szCs w:val="20"/>
          <w:lang w:val="en-GB"/>
        </w:rPr>
        <w:t>circumstances</w:t>
      </w:r>
      <w:r w:rsidRPr="00966286">
        <w:rPr>
          <w:rFonts w:ascii="Times New Roman" w:eastAsia="Calibri" w:hAnsi="Times New Roman" w:cs="Times New Roman"/>
          <w:sz w:val="20"/>
          <w:szCs w:val="20"/>
          <w:lang w:val="en-GB"/>
        </w:rPr>
        <w:t xml:space="preserve"> where conditions are not conducive to clinical expression of disease, or populations are not under sufficient observation to detect clinical disease should it occur.</w:t>
      </w:r>
    </w:p>
    <w:p w14:paraId="6866FCA9" w14:textId="77777777" w:rsidR="009F7A96" w:rsidRPr="00966286" w:rsidRDefault="009F7A96" w:rsidP="009F7A96">
      <w:pPr>
        <w:numPr>
          <w:ilvl w:val="0"/>
          <w:numId w:val="4"/>
        </w:numPr>
        <w:spacing w:after="240" w:line="240" w:lineRule="auto"/>
        <w:jc w:val="both"/>
        <w:rPr>
          <w:rFonts w:ascii="Times New Roman" w:eastAsia="Calibri" w:hAnsi="Times New Roman" w:cs="Times New Roman"/>
          <w:sz w:val="20"/>
          <w:szCs w:val="20"/>
          <w:lang w:val="en-GB"/>
        </w:rPr>
      </w:pPr>
      <w:r w:rsidRPr="00966286">
        <w:rPr>
          <w:rFonts w:ascii="Times New Roman" w:eastAsia="Calibri" w:hAnsi="Times New Roman" w:cs="Times New Roman"/>
          <w:sz w:val="20"/>
          <w:szCs w:val="20"/>
          <w:lang w:val="en-GB"/>
        </w:rPr>
        <w:t xml:space="preserve">eDNA methods may have utility for rare, </w:t>
      </w:r>
      <w:proofErr w:type="gramStart"/>
      <w:r w:rsidRPr="00966286">
        <w:rPr>
          <w:rFonts w:ascii="Times New Roman" w:eastAsia="Calibri" w:hAnsi="Times New Roman" w:cs="Times New Roman"/>
          <w:sz w:val="20"/>
          <w:szCs w:val="20"/>
          <w:lang w:val="en-GB"/>
        </w:rPr>
        <w:t>valuable</w:t>
      </w:r>
      <w:proofErr w:type="gramEnd"/>
      <w:r w:rsidRPr="00966286">
        <w:rPr>
          <w:rFonts w:ascii="Times New Roman" w:eastAsia="Calibri" w:hAnsi="Times New Roman" w:cs="Times New Roman"/>
          <w:sz w:val="20"/>
          <w:szCs w:val="20"/>
          <w:lang w:val="en-GB"/>
        </w:rPr>
        <w:t xml:space="preserve"> or difficult to collect wild aquatic animals, where direct sampling of animals is undesirable or cost prohibitive. They may also provide cost advantages for disease monitoring programs in production environments.</w:t>
      </w:r>
    </w:p>
    <w:p w14:paraId="51F7D542" w14:textId="77777777" w:rsidR="009F7A96" w:rsidRPr="00966286" w:rsidRDefault="009F7A96" w:rsidP="009F7A96">
      <w:pPr>
        <w:numPr>
          <w:ilvl w:val="0"/>
          <w:numId w:val="4"/>
        </w:numPr>
        <w:spacing w:after="240" w:line="240" w:lineRule="auto"/>
        <w:jc w:val="both"/>
        <w:rPr>
          <w:rFonts w:ascii="Times New Roman" w:eastAsia="Calibri" w:hAnsi="Times New Roman" w:cs="Times New Roman"/>
          <w:sz w:val="20"/>
          <w:szCs w:val="20"/>
          <w:lang w:val="en-GB"/>
        </w:rPr>
      </w:pPr>
      <w:r w:rsidRPr="00966286">
        <w:rPr>
          <w:rFonts w:ascii="Times New Roman" w:eastAsia="Calibri" w:hAnsi="Times New Roman" w:cs="Times New Roman"/>
          <w:sz w:val="20"/>
          <w:szCs w:val="20"/>
          <w:lang w:val="en-GB"/>
        </w:rPr>
        <w:t xml:space="preserve">There are currently no frameworks to allow evaluation of diagnostic performance of eDNA methods in a manner </w:t>
      </w:r>
      <w:proofErr w:type="gramStart"/>
      <w:r w:rsidRPr="00966286">
        <w:rPr>
          <w:rFonts w:ascii="Times New Roman" w:eastAsia="Calibri" w:hAnsi="Times New Roman" w:cs="Times New Roman"/>
          <w:sz w:val="20"/>
          <w:szCs w:val="20"/>
          <w:lang w:val="en-GB"/>
        </w:rPr>
        <w:t>similar to</w:t>
      </w:r>
      <w:proofErr w:type="gramEnd"/>
      <w:r w:rsidRPr="00966286">
        <w:rPr>
          <w:rFonts w:ascii="Times New Roman" w:eastAsia="Calibri" w:hAnsi="Times New Roman" w:cs="Times New Roman"/>
          <w:sz w:val="20"/>
          <w:szCs w:val="20"/>
          <w:lang w:val="en-GB"/>
        </w:rPr>
        <w:t xml:space="preserve"> animal-derived samples. For this reason, evidence from eDNA detection methods cannot be utilised as evidence for self-declaration of freedom from disease.</w:t>
      </w:r>
    </w:p>
    <w:p w14:paraId="2A143103" w14:textId="77777777" w:rsidR="009F7A96" w:rsidRDefault="009F7A96" w:rsidP="009F7A96">
      <w:pPr>
        <w:numPr>
          <w:ilvl w:val="0"/>
          <w:numId w:val="4"/>
        </w:numPr>
        <w:spacing w:after="240" w:line="240" w:lineRule="auto"/>
        <w:jc w:val="both"/>
        <w:rPr>
          <w:rFonts w:ascii="Times New Roman" w:eastAsia="Calibri" w:hAnsi="Times New Roman" w:cs="Times New Roman"/>
          <w:sz w:val="20"/>
          <w:szCs w:val="20"/>
          <w:lang w:val="en-GB"/>
        </w:rPr>
      </w:pPr>
      <w:r w:rsidRPr="00966286">
        <w:rPr>
          <w:rFonts w:ascii="Times New Roman" w:eastAsia="Calibri" w:hAnsi="Times New Roman" w:cs="Times New Roman"/>
          <w:sz w:val="20"/>
          <w:szCs w:val="20"/>
          <w:lang w:val="en-GB"/>
        </w:rPr>
        <w:t xml:space="preserve">eDNA methods will be considered for inclusion in disease-specific chapters of the </w:t>
      </w:r>
      <w:r w:rsidRPr="00966286">
        <w:rPr>
          <w:rFonts w:ascii="Times New Roman" w:eastAsia="Calibri" w:hAnsi="Times New Roman" w:cs="Times New Roman"/>
          <w:i/>
          <w:iCs/>
          <w:sz w:val="20"/>
          <w:szCs w:val="20"/>
          <w:lang w:val="en-GB"/>
        </w:rPr>
        <w:t>Aquatic Manual</w:t>
      </w:r>
      <w:r w:rsidRPr="00966286">
        <w:rPr>
          <w:rFonts w:ascii="Times New Roman" w:eastAsia="Calibri" w:hAnsi="Times New Roman" w:cs="Times New Roman"/>
          <w:sz w:val="20"/>
          <w:szCs w:val="20"/>
          <w:lang w:val="en-GB"/>
        </w:rPr>
        <w:t>, if minimum disease and reporting standards as described in this paper are met.</w:t>
      </w:r>
    </w:p>
    <w:p w14:paraId="0FB8FC18" w14:textId="3602DAE0" w:rsidR="009F7A96" w:rsidRPr="009F7A96" w:rsidRDefault="009F7A96" w:rsidP="009F7A96">
      <w:pPr>
        <w:numPr>
          <w:ilvl w:val="0"/>
          <w:numId w:val="4"/>
        </w:numPr>
        <w:spacing w:after="240" w:line="240" w:lineRule="auto"/>
        <w:jc w:val="both"/>
        <w:rPr>
          <w:rFonts w:ascii="Times New Roman" w:eastAsia="Calibri" w:hAnsi="Times New Roman" w:cs="Times New Roman"/>
          <w:sz w:val="20"/>
          <w:szCs w:val="20"/>
          <w:lang w:val="en-GB"/>
        </w:rPr>
      </w:pPr>
      <w:r w:rsidRPr="009F7A96">
        <w:rPr>
          <w:rFonts w:ascii="Times New Roman" w:eastAsia="Calibri" w:hAnsi="Times New Roman" w:cs="Times New Roman"/>
          <w:sz w:val="20"/>
          <w:szCs w:val="20"/>
          <w:lang w:val="en-GB"/>
        </w:rPr>
        <w:t xml:space="preserve">Positive results from an eDNA method that has been included in the </w:t>
      </w:r>
      <w:r w:rsidRPr="009F7A96">
        <w:rPr>
          <w:rFonts w:ascii="Times New Roman" w:eastAsia="Calibri" w:hAnsi="Times New Roman" w:cs="Times New Roman"/>
          <w:i/>
          <w:iCs/>
          <w:sz w:val="20"/>
          <w:szCs w:val="20"/>
          <w:lang w:val="en-GB"/>
        </w:rPr>
        <w:t>Aquatic Manual</w:t>
      </w:r>
      <w:r w:rsidRPr="009F7A96">
        <w:rPr>
          <w:rFonts w:ascii="Times New Roman" w:eastAsia="Calibri" w:hAnsi="Times New Roman" w:cs="Times New Roman"/>
          <w:sz w:val="20"/>
          <w:szCs w:val="20"/>
          <w:lang w:val="en-GB"/>
        </w:rPr>
        <w:t xml:space="preserve"> will be considered as an appropriate criterion for a suspect case of a disease. </w:t>
      </w:r>
    </w:p>
    <w:p w14:paraId="46ABE59B" w14:textId="71EB6BA5" w:rsidR="009F7A96" w:rsidRPr="00B04815" w:rsidRDefault="009F7A96" w:rsidP="009F7A96">
      <w:pPr>
        <w:numPr>
          <w:ilvl w:val="0"/>
          <w:numId w:val="4"/>
        </w:numPr>
        <w:spacing w:after="240" w:line="240" w:lineRule="auto"/>
        <w:jc w:val="both"/>
        <w:rPr>
          <w:rFonts w:ascii="Times New Roman" w:eastAsia="Calibri" w:hAnsi="Times New Roman" w:cs="Times New Roman"/>
          <w:sz w:val="20"/>
          <w:szCs w:val="20"/>
          <w:lang w:val="en-GB"/>
        </w:rPr>
      </w:pPr>
      <w:r w:rsidRPr="007F6424">
        <w:rPr>
          <w:rFonts w:ascii="Times New Roman" w:eastAsia="SimSun" w:hAnsi="Times New Roman" w:cs="Times New Roman"/>
          <w:snapToGrid w:val="0"/>
          <w:sz w:val="20"/>
          <w:szCs w:val="20"/>
          <w:lang w:val="en-GB"/>
        </w:rPr>
        <w:lastRenderedPageBreak/>
        <w:t xml:space="preserve">The application of eDNA methods for a given purpose should be considered carefully with respect to the pathogen to be </w:t>
      </w:r>
      <w:r w:rsidRPr="00C316EB">
        <w:rPr>
          <w:rFonts w:ascii="Times New Roman" w:eastAsia="SimSun" w:hAnsi="Times New Roman" w:cs="Times New Roman"/>
          <w:strike/>
          <w:snapToGrid w:val="0"/>
          <w:color w:val="FF0000"/>
          <w:sz w:val="20"/>
          <w:szCs w:val="20"/>
          <w:lang w:val="en-GB"/>
        </w:rPr>
        <w:t>tested</w:t>
      </w:r>
      <w:r w:rsidR="00C316EB" w:rsidRPr="00C316EB">
        <w:rPr>
          <w:rFonts w:ascii="Times New Roman" w:eastAsia="SimSun" w:hAnsi="Times New Roman" w:cs="Times New Roman"/>
          <w:snapToGrid w:val="0"/>
          <w:color w:val="FF0000"/>
          <w:sz w:val="20"/>
          <w:szCs w:val="20"/>
          <w:lang w:val="en-GB"/>
        </w:rPr>
        <w:t xml:space="preserve"> </w:t>
      </w:r>
      <w:r w:rsidR="00C723E6" w:rsidRPr="00C316EB">
        <w:rPr>
          <w:rFonts w:ascii="Times New Roman" w:eastAsia="SimSun" w:hAnsi="Times New Roman" w:cs="Times New Roman"/>
          <w:snapToGrid w:val="0"/>
          <w:color w:val="FF0000"/>
          <w:sz w:val="20"/>
          <w:szCs w:val="20"/>
          <w:u w:val="double"/>
          <w:lang w:val="en-GB"/>
        </w:rPr>
        <w:t>detected</w:t>
      </w:r>
      <w:r w:rsidRPr="007F6424">
        <w:rPr>
          <w:rFonts w:ascii="Times New Roman" w:eastAsia="SimSun" w:hAnsi="Times New Roman" w:cs="Times New Roman"/>
          <w:snapToGrid w:val="0"/>
          <w:sz w:val="20"/>
          <w:szCs w:val="20"/>
          <w:lang w:val="en-GB"/>
        </w:rPr>
        <w:t>, the environment to be sampled, the reliability of the method and the implications of positive results that may require surveys of susceptible animal populations to confirm or exclude a suspect case</w:t>
      </w:r>
      <w:r>
        <w:rPr>
          <w:rFonts w:ascii="Times New Roman" w:eastAsia="SimSun" w:hAnsi="Times New Roman" w:cs="Times New Roman"/>
          <w:snapToGrid w:val="0"/>
          <w:sz w:val="20"/>
          <w:szCs w:val="20"/>
          <w:lang w:val="en-GB"/>
        </w:rPr>
        <w:t>.</w:t>
      </w:r>
    </w:p>
    <w:p w14:paraId="383ABC98" w14:textId="6D425386" w:rsidR="00B04815" w:rsidRPr="00C316EB" w:rsidRDefault="00B04815" w:rsidP="00B04815">
      <w:pPr>
        <w:spacing w:after="240" w:line="240" w:lineRule="auto"/>
        <w:ind w:left="720"/>
        <w:jc w:val="both"/>
        <w:rPr>
          <w:rFonts w:ascii="Arial" w:eastAsia="Calibri" w:hAnsi="Arial" w:cs="Arial"/>
          <w:color w:val="FF0000"/>
          <w:lang w:val="en-GB"/>
        </w:rPr>
      </w:pPr>
      <w:r w:rsidRPr="00C316EB">
        <w:rPr>
          <w:rFonts w:ascii="Arial" w:eastAsia="SimSun" w:hAnsi="Arial" w:cs="Arial"/>
          <w:b/>
          <w:bCs/>
          <w:snapToGrid w:val="0"/>
          <w:color w:val="FF0000"/>
          <w:lang w:val="en-GB"/>
        </w:rPr>
        <w:t>RATIONALE:</w:t>
      </w:r>
      <w:r w:rsidRPr="00C316EB">
        <w:rPr>
          <w:rFonts w:ascii="Arial" w:eastAsia="SimSun" w:hAnsi="Arial" w:cs="Arial"/>
          <w:snapToGrid w:val="0"/>
          <w:color w:val="FF0000"/>
          <w:lang w:val="en-GB"/>
        </w:rPr>
        <w:t xml:space="preserve"> </w:t>
      </w:r>
      <w:r w:rsidR="00C316EB" w:rsidRPr="00C316EB">
        <w:rPr>
          <w:rFonts w:ascii="Arial" w:hAnsi="Arial" w:cs="Arial"/>
          <w:color w:val="FF0000"/>
        </w:rPr>
        <w:t>Clarification.</w:t>
      </w:r>
    </w:p>
    <w:p w14:paraId="4B9450B0" w14:textId="59307AC1" w:rsidR="009F7A96" w:rsidRPr="00966286" w:rsidRDefault="009F7A96" w:rsidP="009F7A96">
      <w:pPr>
        <w:numPr>
          <w:ilvl w:val="0"/>
          <w:numId w:val="4"/>
        </w:numPr>
        <w:spacing w:after="240" w:line="240" w:lineRule="auto"/>
        <w:jc w:val="both"/>
        <w:rPr>
          <w:rFonts w:ascii="Times New Roman" w:eastAsia="Calibri" w:hAnsi="Times New Roman" w:cs="Times New Roman"/>
          <w:sz w:val="20"/>
          <w:szCs w:val="20"/>
          <w:lang w:val="en-GB"/>
        </w:rPr>
      </w:pPr>
      <w:r w:rsidRPr="00966286">
        <w:rPr>
          <w:rFonts w:ascii="Times New Roman" w:eastAsia="Calibri" w:hAnsi="Times New Roman" w:cs="Times New Roman"/>
          <w:sz w:val="20"/>
          <w:szCs w:val="20"/>
          <w:lang w:val="en-GB"/>
        </w:rPr>
        <w:t xml:space="preserve">Positive results from an eDNA methods that has been included in the </w:t>
      </w:r>
      <w:r w:rsidRPr="00966286">
        <w:rPr>
          <w:rFonts w:ascii="Times New Roman" w:eastAsia="Calibri" w:hAnsi="Times New Roman" w:cs="Times New Roman"/>
          <w:i/>
          <w:iCs/>
          <w:sz w:val="20"/>
          <w:szCs w:val="20"/>
          <w:lang w:val="en-GB"/>
        </w:rPr>
        <w:t>Aquatic Manual</w:t>
      </w:r>
      <w:r w:rsidRPr="00966286">
        <w:rPr>
          <w:rFonts w:ascii="Times New Roman" w:eastAsia="Calibri" w:hAnsi="Times New Roman" w:cs="Times New Roman"/>
          <w:sz w:val="20"/>
          <w:szCs w:val="20"/>
          <w:lang w:val="en-GB"/>
        </w:rPr>
        <w:t xml:space="preserve"> will </w:t>
      </w:r>
      <w:r w:rsidRPr="00966286">
        <w:rPr>
          <w:rFonts w:ascii="Times New Roman" w:eastAsia="Calibri" w:hAnsi="Times New Roman" w:cs="Times New Roman"/>
          <w:sz w:val="20"/>
          <w:szCs w:val="20"/>
          <w:u w:val="single"/>
          <w:lang w:val="en-GB"/>
        </w:rPr>
        <w:t>not</w:t>
      </w:r>
      <w:r w:rsidRPr="00966286">
        <w:rPr>
          <w:rFonts w:ascii="Times New Roman" w:eastAsia="Calibri" w:hAnsi="Times New Roman" w:cs="Times New Roman"/>
          <w:sz w:val="20"/>
          <w:szCs w:val="20"/>
          <w:lang w:val="en-GB"/>
        </w:rPr>
        <w:t xml:space="preserve"> be considered as an appropriate criterion for a confirmed case of a disease in either apparently healthy or clinically affected animals. </w:t>
      </w:r>
    </w:p>
    <w:p w14:paraId="13E84090" w14:textId="77777777" w:rsidR="009F7A96" w:rsidRPr="00966286" w:rsidRDefault="009F7A96" w:rsidP="009F7A96">
      <w:pPr>
        <w:spacing w:after="120" w:line="276" w:lineRule="auto"/>
        <w:jc w:val="both"/>
        <w:rPr>
          <w:rFonts w:ascii="Times New Roman" w:eastAsia="Calibri" w:hAnsi="Times New Roman" w:cs="Times New Roman"/>
          <w:b/>
          <w:bCs/>
          <w:sz w:val="20"/>
          <w:szCs w:val="20"/>
          <w:lang w:val="en-GB"/>
        </w:rPr>
      </w:pPr>
      <w:r w:rsidRPr="00966286">
        <w:rPr>
          <w:rFonts w:ascii="Times New Roman" w:eastAsia="Calibri" w:hAnsi="Times New Roman" w:cs="Times New Roman"/>
          <w:b/>
          <w:bCs/>
          <w:sz w:val="20"/>
          <w:szCs w:val="20"/>
          <w:lang w:val="en-GB"/>
        </w:rPr>
        <w:t>References</w:t>
      </w:r>
    </w:p>
    <w:p w14:paraId="500198DF" w14:textId="77777777" w:rsidR="009F7A96" w:rsidRPr="00FD708B" w:rsidRDefault="009F7A96" w:rsidP="009F7A96">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FD708B">
        <w:rPr>
          <w:rFonts w:ascii="Times New Roman" w:eastAsia="Calibri" w:hAnsi="Times New Roman" w:cs="Times New Roman"/>
          <w:smallCaps/>
          <w:noProof/>
          <w:sz w:val="20"/>
          <w:szCs w:val="20"/>
          <w:lang w:val="en-IE"/>
        </w:rPr>
        <w:t>Alzaylaee H., Collins R.A., Rinaldi G., Shechonge A., Ngatunga B., Morgan E.R. &amp; Genner M.J.</w:t>
      </w:r>
      <w:r w:rsidRPr="00FD708B">
        <w:rPr>
          <w:rFonts w:ascii="Times New Roman" w:eastAsia="Calibri" w:hAnsi="Times New Roman" w:cs="Times New Roman"/>
          <w:noProof/>
          <w:sz w:val="20"/>
          <w:szCs w:val="20"/>
          <w:lang w:val="en-IE"/>
        </w:rPr>
        <w:t xml:space="preserve"> (2020). Schistosoma species detection by environmental DNA assays in African freshwaters. </w:t>
      </w:r>
      <w:r w:rsidRPr="00FD708B">
        <w:rPr>
          <w:rFonts w:ascii="Times New Roman" w:eastAsia="Calibri" w:hAnsi="Times New Roman" w:cs="Times New Roman"/>
          <w:i/>
          <w:iCs/>
          <w:noProof/>
          <w:sz w:val="20"/>
          <w:szCs w:val="20"/>
          <w:lang w:val="en-IE"/>
        </w:rPr>
        <w:t>PLOS Neglect. Trop. Dis.,</w:t>
      </w:r>
      <w:r w:rsidRPr="00FD708B">
        <w:rPr>
          <w:rFonts w:ascii="Times New Roman" w:eastAsia="Calibri" w:hAnsi="Times New Roman" w:cs="Times New Roman"/>
          <w:noProof/>
          <w:sz w:val="20"/>
          <w:szCs w:val="20"/>
          <w:lang w:val="en-IE"/>
        </w:rPr>
        <w:t xml:space="preserve"> 14:e0008129.</w:t>
      </w:r>
    </w:p>
    <w:p w14:paraId="68528491" w14:textId="77777777" w:rsidR="009F7A96" w:rsidRPr="00FD708B" w:rsidRDefault="009F7A96" w:rsidP="009F7A96">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FD708B">
        <w:rPr>
          <w:rFonts w:ascii="Times New Roman" w:eastAsia="Calibri" w:hAnsi="Times New Roman" w:cs="Times New Roman"/>
          <w:smallCaps/>
          <w:noProof/>
          <w:sz w:val="20"/>
          <w:szCs w:val="20"/>
          <w:lang w:val="en-IE"/>
        </w:rPr>
        <w:t>Audemard C., Reece K.S. &amp; Burreson E.M.</w:t>
      </w:r>
      <w:r w:rsidRPr="00FD708B">
        <w:rPr>
          <w:rFonts w:ascii="Times New Roman" w:eastAsia="Calibri" w:hAnsi="Times New Roman" w:cs="Times New Roman"/>
          <w:noProof/>
          <w:sz w:val="20"/>
          <w:szCs w:val="20"/>
          <w:lang w:val="en-IE"/>
        </w:rPr>
        <w:t xml:space="preserve"> (2004). Real-Time PCR for Detection and Quantification of the Protistan Parasite </w:t>
      </w:r>
      <w:r w:rsidRPr="00FD708B">
        <w:rPr>
          <w:rFonts w:ascii="Times New Roman" w:eastAsia="Calibri" w:hAnsi="Times New Roman" w:cs="Times New Roman"/>
          <w:i/>
          <w:iCs/>
          <w:noProof/>
          <w:sz w:val="20"/>
          <w:szCs w:val="20"/>
          <w:lang w:val="en-IE"/>
        </w:rPr>
        <w:t>Perkinsus marinus</w:t>
      </w:r>
      <w:r w:rsidRPr="00FD708B">
        <w:rPr>
          <w:rFonts w:ascii="Times New Roman" w:eastAsia="Calibri" w:hAnsi="Times New Roman" w:cs="Times New Roman"/>
          <w:noProof/>
          <w:sz w:val="20"/>
          <w:szCs w:val="20"/>
          <w:lang w:val="en-IE"/>
        </w:rPr>
        <w:t xml:space="preserve"> in Environmental Waters. </w:t>
      </w:r>
      <w:r w:rsidRPr="00FD708B">
        <w:rPr>
          <w:rFonts w:ascii="Times New Roman" w:eastAsia="Calibri" w:hAnsi="Times New Roman" w:cs="Times New Roman"/>
          <w:i/>
          <w:iCs/>
          <w:noProof/>
          <w:sz w:val="20"/>
          <w:szCs w:val="20"/>
          <w:lang w:val="en-IE"/>
        </w:rPr>
        <w:t>Appl. Environ. Microbiol.,</w:t>
      </w:r>
      <w:r w:rsidRPr="00FD708B">
        <w:rPr>
          <w:rFonts w:ascii="Times New Roman" w:eastAsia="Calibri" w:hAnsi="Times New Roman" w:cs="Times New Roman"/>
          <w:noProof/>
          <w:sz w:val="20"/>
          <w:szCs w:val="20"/>
          <w:lang w:val="en-IE"/>
        </w:rPr>
        <w:t xml:space="preserve"> </w:t>
      </w:r>
      <w:r w:rsidRPr="00FD708B">
        <w:rPr>
          <w:rFonts w:ascii="Times New Roman" w:eastAsia="Calibri" w:hAnsi="Times New Roman" w:cs="Times New Roman"/>
          <w:b/>
          <w:bCs/>
          <w:noProof/>
          <w:sz w:val="20"/>
          <w:szCs w:val="20"/>
          <w:lang w:val="en-IE"/>
        </w:rPr>
        <w:t>70</w:t>
      </w:r>
      <w:r w:rsidRPr="00FD708B">
        <w:rPr>
          <w:rFonts w:ascii="Times New Roman" w:eastAsia="Calibri" w:hAnsi="Times New Roman" w:cs="Times New Roman"/>
          <w:noProof/>
          <w:sz w:val="20"/>
          <w:szCs w:val="20"/>
          <w:lang w:val="en-IE"/>
        </w:rPr>
        <w:t>, 6611–6618.</w:t>
      </w:r>
    </w:p>
    <w:p w14:paraId="40B49B8C" w14:textId="77777777" w:rsidR="009F7A96" w:rsidRPr="00FD708B" w:rsidRDefault="009F7A96" w:rsidP="009F7A96">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FD708B">
        <w:rPr>
          <w:rFonts w:ascii="Times New Roman" w:eastAsia="Calibri" w:hAnsi="Times New Roman" w:cs="Times New Roman"/>
          <w:smallCaps/>
          <w:noProof/>
          <w:sz w:val="20"/>
          <w:szCs w:val="20"/>
          <w:lang w:val="en-IE"/>
        </w:rPr>
        <w:t xml:space="preserve">Bass D., Stentiford G.D., Littlewood D.T.J. &amp; Hartikainen H. </w:t>
      </w:r>
      <w:r w:rsidRPr="00FD708B">
        <w:rPr>
          <w:rFonts w:ascii="Times New Roman" w:eastAsia="Calibri" w:hAnsi="Times New Roman" w:cs="Times New Roman"/>
          <w:noProof/>
          <w:sz w:val="20"/>
          <w:szCs w:val="20"/>
          <w:lang w:val="en-IE"/>
        </w:rPr>
        <w:t xml:space="preserve">(2015). Diverse Applications of Environmental DNA Methods in Parasitology. </w:t>
      </w:r>
      <w:r w:rsidRPr="00FD708B">
        <w:rPr>
          <w:rFonts w:ascii="Times New Roman" w:eastAsia="Calibri" w:hAnsi="Times New Roman" w:cs="Times New Roman"/>
          <w:i/>
          <w:iCs/>
          <w:noProof/>
          <w:sz w:val="20"/>
          <w:szCs w:val="20"/>
          <w:lang w:val="en-IE"/>
        </w:rPr>
        <w:t>Trends Parasitol.,</w:t>
      </w:r>
      <w:r w:rsidRPr="00FD708B">
        <w:rPr>
          <w:rFonts w:ascii="Times New Roman" w:eastAsia="Calibri" w:hAnsi="Times New Roman" w:cs="Times New Roman"/>
          <w:noProof/>
          <w:sz w:val="20"/>
          <w:szCs w:val="20"/>
          <w:lang w:val="en-IE"/>
        </w:rPr>
        <w:t xml:space="preserve"> </w:t>
      </w:r>
      <w:r w:rsidRPr="00FD708B">
        <w:rPr>
          <w:rFonts w:ascii="Times New Roman" w:eastAsia="Calibri" w:hAnsi="Times New Roman" w:cs="Times New Roman"/>
          <w:b/>
          <w:bCs/>
          <w:noProof/>
          <w:sz w:val="20"/>
          <w:szCs w:val="20"/>
          <w:lang w:val="en-IE"/>
        </w:rPr>
        <w:t>31</w:t>
      </w:r>
      <w:r w:rsidRPr="00FD708B">
        <w:rPr>
          <w:rFonts w:ascii="Times New Roman" w:eastAsia="Calibri" w:hAnsi="Times New Roman" w:cs="Times New Roman"/>
          <w:noProof/>
          <w:sz w:val="20"/>
          <w:szCs w:val="20"/>
          <w:lang w:val="en-IE"/>
        </w:rPr>
        <w:t>, 499–513.</w:t>
      </w:r>
    </w:p>
    <w:p w14:paraId="6BC020C6" w14:textId="77777777" w:rsidR="009F7A96" w:rsidRPr="00587F27" w:rsidRDefault="009F7A96" w:rsidP="009F7A96">
      <w:pPr>
        <w:widowControl w:val="0"/>
        <w:autoSpaceDE w:val="0"/>
        <w:autoSpaceDN w:val="0"/>
        <w:adjustRightInd w:val="0"/>
        <w:spacing w:after="240" w:line="240" w:lineRule="auto"/>
        <w:jc w:val="both"/>
        <w:rPr>
          <w:rFonts w:ascii="Times New Roman" w:eastAsia="Calibri" w:hAnsi="Times New Roman" w:cs="Times New Roman"/>
          <w:noProof/>
          <w:sz w:val="20"/>
          <w:szCs w:val="20"/>
          <w:lang w:val="es-ES_tradnl"/>
        </w:rPr>
      </w:pPr>
      <w:r w:rsidRPr="00FD708B">
        <w:rPr>
          <w:rFonts w:ascii="Times New Roman" w:eastAsia="Calibri" w:hAnsi="Times New Roman" w:cs="Times New Roman"/>
          <w:smallCaps/>
          <w:noProof/>
          <w:sz w:val="20"/>
          <w:szCs w:val="20"/>
          <w:lang w:val="en-IE"/>
        </w:rPr>
        <w:t>Bastos Gomes G., Hutson K.S., Domingos J.A., Chung C., Hayward S., Miller T.L. &amp; Jerry D.R.</w:t>
      </w:r>
      <w:r w:rsidRPr="00FD708B">
        <w:rPr>
          <w:rFonts w:ascii="Times New Roman" w:eastAsia="Calibri" w:hAnsi="Times New Roman" w:cs="Times New Roman"/>
          <w:noProof/>
          <w:sz w:val="20"/>
          <w:szCs w:val="20"/>
          <w:lang w:val="en-IE"/>
        </w:rPr>
        <w:t xml:space="preserve"> (2017). Use of environmental DNA (eDNA) and water quality data to predict protozoan parasites outbreaks in fish farms. </w:t>
      </w:r>
      <w:r w:rsidRPr="00587F27">
        <w:rPr>
          <w:rFonts w:ascii="Times New Roman" w:eastAsia="Calibri" w:hAnsi="Times New Roman" w:cs="Times New Roman"/>
          <w:i/>
          <w:iCs/>
          <w:noProof/>
          <w:sz w:val="20"/>
          <w:szCs w:val="20"/>
          <w:lang w:val="es-ES_tradnl"/>
        </w:rPr>
        <w:t>Aquaculture,</w:t>
      </w:r>
      <w:r w:rsidRPr="00587F27">
        <w:rPr>
          <w:rFonts w:ascii="Times New Roman" w:eastAsia="Calibri" w:hAnsi="Times New Roman" w:cs="Times New Roman"/>
          <w:noProof/>
          <w:sz w:val="20"/>
          <w:szCs w:val="20"/>
          <w:lang w:val="es-ES_tradnl"/>
        </w:rPr>
        <w:t xml:space="preserve"> </w:t>
      </w:r>
      <w:r w:rsidRPr="00587F27">
        <w:rPr>
          <w:rFonts w:ascii="Times New Roman" w:eastAsia="Calibri" w:hAnsi="Times New Roman" w:cs="Times New Roman"/>
          <w:b/>
          <w:bCs/>
          <w:noProof/>
          <w:sz w:val="20"/>
          <w:szCs w:val="20"/>
          <w:lang w:val="es-ES_tradnl"/>
        </w:rPr>
        <w:t>479</w:t>
      </w:r>
      <w:r w:rsidRPr="00587F27">
        <w:rPr>
          <w:rFonts w:ascii="Times New Roman" w:eastAsia="Calibri" w:hAnsi="Times New Roman" w:cs="Times New Roman"/>
          <w:noProof/>
          <w:sz w:val="20"/>
          <w:szCs w:val="20"/>
          <w:lang w:val="es-ES_tradnl"/>
        </w:rPr>
        <w:t>, 467–473.</w:t>
      </w:r>
    </w:p>
    <w:p w14:paraId="44B640BE" w14:textId="77777777" w:rsidR="009F7A96" w:rsidRPr="00FD708B" w:rsidRDefault="009F7A96" w:rsidP="009F7A96">
      <w:pPr>
        <w:widowControl w:val="0"/>
        <w:autoSpaceDE w:val="0"/>
        <w:autoSpaceDN w:val="0"/>
        <w:adjustRightInd w:val="0"/>
        <w:spacing w:after="240" w:line="240" w:lineRule="auto"/>
        <w:jc w:val="both"/>
        <w:rPr>
          <w:rFonts w:ascii="Times New Roman" w:eastAsia="Calibri" w:hAnsi="Times New Roman" w:cs="Times New Roman"/>
          <w:noProof/>
          <w:sz w:val="20"/>
          <w:szCs w:val="20"/>
          <w:lang w:val="nb-NO"/>
        </w:rPr>
      </w:pPr>
      <w:r w:rsidRPr="00587F27">
        <w:rPr>
          <w:rFonts w:ascii="Times New Roman" w:eastAsia="Calibri" w:hAnsi="Times New Roman" w:cs="Times New Roman"/>
          <w:smallCaps/>
          <w:noProof/>
          <w:sz w:val="20"/>
          <w:szCs w:val="20"/>
          <w:lang w:val="es-ES_tradnl"/>
        </w:rPr>
        <w:t>Bastos Gomes G., Hutson K.S., Domingos J.A., Infante Villamil S., Huerlimann R., Miller T.L. &amp; Jerry D.R.</w:t>
      </w:r>
      <w:r w:rsidRPr="00587F27">
        <w:rPr>
          <w:rFonts w:ascii="Times New Roman" w:eastAsia="Calibri" w:hAnsi="Times New Roman" w:cs="Times New Roman"/>
          <w:noProof/>
          <w:sz w:val="20"/>
          <w:szCs w:val="20"/>
          <w:lang w:val="es-ES_tradnl"/>
        </w:rPr>
        <w:t xml:space="preserve"> (2019). </w:t>
      </w:r>
      <w:r w:rsidRPr="00FD708B">
        <w:rPr>
          <w:rFonts w:ascii="Times New Roman" w:eastAsia="Calibri" w:hAnsi="Times New Roman" w:cs="Times New Roman"/>
          <w:noProof/>
          <w:sz w:val="20"/>
          <w:szCs w:val="20"/>
          <w:lang w:val="en-IE"/>
        </w:rPr>
        <w:t xml:space="preserve">Parasitic protozoan interactions with bacterial microbiome in a tropical fish farm. </w:t>
      </w:r>
      <w:r w:rsidRPr="00FD708B">
        <w:rPr>
          <w:rFonts w:ascii="Times New Roman" w:eastAsia="Calibri" w:hAnsi="Times New Roman" w:cs="Times New Roman"/>
          <w:i/>
          <w:iCs/>
          <w:noProof/>
          <w:sz w:val="20"/>
          <w:szCs w:val="20"/>
          <w:lang w:val="nb-NO"/>
        </w:rPr>
        <w:t>Aquaculture,</w:t>
      </w:r>
      <w:r w:rsidRPr="00FD708B">
        <w:rPr>
          <w:rFonts w:ascii="Times New Roman" w:eastAsia="Calibri" w:hAnsi="Times New Roman" w:cs="Times New Roman"/>
          <w:noProof/>
          <w:sz w:val="20"/>
          <w:szCs w:val="20"/>
          <w:lang w:val="nb-NO"/>
        </w:rPr>
        <w:t xml:space="preserve"> </w:t>
      </w:r>
      <w:r w:rsidRPr="00FD708B">
        <w:rPr>
          <w:rFonts w:ascii="Times New Roman" w:eastAsia="Calibri" w:hAnsi="Times New Roman" w:cs="Times New Roman"/>
          <w:b/>
          <w:bCs/>
          <w:noProof/>
          <w:sz w:val="20"/>
          <w:szCs w:val="20"/>
          <w:lang w:val="nb-NO"/>
        </w:rPr>
        <w:t>502</w:t>
      </w:r>
      <w:r w:rsidRPr="00FD708B">
        <w:rPr>
          <w:rFonts w:ascii="Times New Roman" w:eastAsia="Calibri" w:hAnsi="Times New Roman" w:cs="Times New Roman"/>
          <w:noProof/>
          <w:sz w:val="20"/>
          <w:szCs w:val="20"/>
          <w:lang w:val="nb-NO"/>
        </w:rPr>
        <w:t>, 196–201.</w:t>
      </w:r>
    </w:p>
    <w:p w14:paraId="1EDE99C2" w14:textId="77777777" w:rsidR="009F7A96" w:rsidRPr="00FD708B" w:rsidRDefault="009F7A96" w:rsidP="009F7A96">
      <w:pPr>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FD708B">
        <w:rPr>
          <w:rFonts w:ascii="Times New Roman" w:eastAsia="Calibri" w:hAnsi="Times New Roman" w:cs="Times New Roman"/>
          <w:smallCaps/>
          <w:noProof/>
          <w:sz w:val="20"/>
          <w:szCs w:val="20"/>
          <w:lang w:val="nb-NO"/>
        </w:rPr>
        <w:t>Bernhardt L., Myrmel M., Lillehaug A., Qviller L. &amp; Weli S.</w:t>
      </w:r>
      <w:r w:rsidRPr="00FD708B">
        <w:rPr>
          <w:rFonts w:ascii="Times New Roman" w:eastAsia="Calibri" w:hAnsi="Times New Roman" w:cs="Times New Roman"/>
          <w:noProof/>
          <w:sz w:val="20"/>
          <w:szCs w:val="20"/>
          <w:lang w:val="nb-NO"/>
        </w:rPr>
        <w:t xml:space="preserve"> (2020). </w:t>
      </w:r>
      <w:r w:rsidRPr="00FD708B">
        <w:rPr>
          <w:rFonts w:ascii="Times New Roman" w:eastAsia="Calibri" w:hAnsi="Times New Roman" w:cs="Times New Roman"/>
          <w:noProof/>
          <w:sz w:val="20"/>
          <w:szCs w:val="20"/>
          <w:lang w:val="en-IE"/>
        </w:rPr>
        <w:t>Filtration, concentration and detection of salmonid alphavirus in seawater during a post-smolt salmon (</w:t>
      </w:r>
      <w:r w:rsidRPr="00FD708B">
        <w:rPr>
          <w:rFonts w:ascii="Times New Roman" w:eastAsia="Calibri" w:hAnsi="Times New Roman" w:cs="Times New Roman"/>
          <w:i/>
          <w:iCs/>
          <w:noProof/>
          <w:sz w:val="20"/>
          <w:szCs w:val="20"/>
          <w:lang w:val="en-IE"/>
        </w:rPr>
        <w:t>Salmo salar</w:t>
      </w:r>
      <w:r w:rsidRPr="00FD708B">
        <w:rPr>
          <w:rFonts w:ascii="Times New Roman" w:eastAsia="Calibri" w:hAnsi="Times New Roman" w:cs="Times New Roman"/>
          <w:noProof/>
          <w:sz w:val="20"/>
          <w:szCs w:val="20"/>
          <w:lang w:val="en-IE"/>
        </w:rPr>
        <w:t xml:space="preserve">) cohabitant challenge. </w:t>
      </w:r>
      <w:r w:rsidRPr="00FD708B">
        <w:rPr>
          <w:rFonts w:ascii="Times New Roman" w:eastAsia="Calibri" w:hAnsi="Times New Roman" w:cs="Times New Roman"/>
          <w:i/>
          <w:iCs/>
          <w:noProof/>
          <w:sz w:val="20"/>
          <w:szCs w:val="20"/>
          <w:lang w:val="en-IE"/>
        </w:rPr>
        <w:t>Dis. Aquatic. Org.,</w:t>
      </w:r>
      <w:r w:rsidRPr="00FD708B">
        <w:rPr>
          <w:rFonts w:ascii="Times New Roman" w:eastAsia="Calibri" w:hAnsi="Times New Roman" w:cs="Times New Roman"/>
          <w:noProof/>
          <w:sz w:val="20"/>
          <w:szCs w:val="20"/>
          <w:lang w:val="en-IE"/>
        </w:rPr>
        <w:t xml:space="preserve"> </w:t>
      </w:r>
      <w:r w:rsidRPr="00FD708B">
        <w:rPr>
          <w:rFonts w:ascii="Times New Roman" w:eastAsia="Calibri" w:hAnsi="Times New Roman" w:cs="Times New Roman"/>
          <w:b/>
          <w:bCs/>
          <w:noProof/>
          <w:sz w:val="20"/>
          <w:szCs w:val="20"/>
          <w:lang w:val="en-IE"/>
        </w:rPr>
        <w:t>144</w:t>
      </w:r>
      <w:r w:rsidRPr="00FD708B">
        <w:rPr>
          <w:rFonts w:ascii="Times New Roman" w:eastAsia="Calibri" w:hAnsi="Times New Roman" w:cs="Times New Roman"/>
          <w:noProof/>
          <w:sz w:val="20"/>
          <w:szCs w:val="20"/>
          <w:lang w:val="en-IE"/>
        </w:rPr>
        <w:t xml:space="preserve">, 61–73. </w:t>
      </w:r>
    </w:p>
    <w:p w14:paraId="5CBD6E0F" w14:textId="77777777" w:rsidR="009F7A96" w:rsidRPr="00FD708B" w:rsidRDefault="009F7A96" w:rsidP="009F7A96">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FD708B">
        <w:rPr>
          <w:rFonts w:ascii="Times New Roman" w:eastAsia="Calibri" w:hAnsi="Times New Roman" w:cs="Times New Roman"/>
          <w:smallCaps/>
          <w:noProof/>
          <w:sz w:val="20"/>
          <w:szCs w:val="20"/>
          <w:lang w:val="en-IE"/>
        </w:rPr>
        <w:t>Brannelly L.A., Wetzel D.P., Ohmer M.E.B., Zimmerman L., Saenz V. &amp; Richards-Zawacki C.L.</w:t>
      </w:r>
      <w:r w:rsidRPr="00FD708B">
        <w:rPr>
          <w:rFonts w:ascii="Times New Roman" w:eastAsia="Calibri" w:hAnsi="Times New Roman" w:cs="Times New Roman"/>
          <w:noProof/>
          <w:sz w:val="20"/>
          <w:szCs w:val="20"/>
          <w:lang w:val="en-IE"/>
        </w:rPr>
        <w:t xml:space="preserve"> (2020). Evaluating environmental DNA as a tool for detecting an amphibian pathogen using an optimized extraction method. </w:t>
      </w:r>
      <w:r w:rsidRPr="00FD708B">
        <w:rPr>
          <w:rFonts w:ascii="Times New Roman" w:eastAsia="Calibri" w:hAnsi="Times New Roman" w:cs="Times New Roman"/>
          <w:i/>
          <w:iCs/>
          <w:noProof/>
          <w:sz w:val="20"/>
          <w:szCs w:val="20"/>
          <w:lang w:val="en-IE"/>
        </w:rPr>
        <w:t>Oecologia,</w:t>
      </w:r>
      <w:r w:rsidRPr="00FD708B">
        <w:rPr>
          <w:rFonts w:ascii="Times New Roman" w:eastAsia="Calibri" w:hAnsi="Times New Roman" w:cs="Times New Roman"/>
          <w:noProof/>
          <w:sz w:val="20"/>
          <w:szCs w:val="20"/>
          <w:lang w:val="en-IE"/>
        </w:rPr>
        <w:t xml:space="preserve"> </w:t>
      </w:r>
      <w:r w:rsidRPr="00FD708B">
        <w:rPr>
          <w:rFonts w:ascii="Times New Roman" w:eastAsia="Calibri" w:hAnsi="Times New Roman" w:cs="Times New Roman"/>
          <w:b/>
          <w:bCs/>
          <w:noProof/>
          <w:sz w:val="20"/>
          <w:szCs w:val="20"/>
          <w:lang w:val="en-IE"/>
        </w:rPr>
        <w:t>194</w:t>
      </w:r>
      <w:r w:rsidRPr="00FD708B">
        <w:rPr>
          <w:rFonts w:ascii="Times New Roman" w:eastAsia="Calibri" w:hAnsi="Times New Roman" w:cs="Times New Roman"/>
          <w:noProof/>
          <w:sz w:val="20"/>
          <w:szCs w:val="20"/>
          <w:lang w:val="en-IE"/>
        </w:rPr>
        <w:t xml:space="preserve">, 267–281. </w:t>
      </w:r>
    </w:p>
    <w:p w14:paraId="6A341355" w14:textId="77777777" w:rsidR="009F7A96" w:rsidRPr="00FD708B" w:rsidRDefault="009F7A96" w:rsidP="009F7A96">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FD708B">
        <w:rPr>
          <w:rFonts w:ascii="Times New Roman" w:eastAsia="Calibri" w:hAnsi="Times New Roman" w:cs="Times New Roman"/>
          <w:smallCaps/>
          <w:noProof/>
          <w:sz w:val="20"/>
          <w:szCs w:val="20"/>
          <w:lang w:val="en-IE"/>
        </w:rPr>
        <w:t>Brunner</w:t>
      </w:r>
      <w:r w:rsidRPr="00FD708B">
        <w:rPr>
          <w:rFonts w:ascii="Times New Roman" w:eastAsia="Calibri" w:hAnsi="Times New Roman" w:cs="Times New Roman"/>
          <w:noProof/>
          <w:sz w:val="20"/>
          <w:szCs w:val="20"/>
          <w:lang w:val="en-IE"/>
        </w:rPr>
        <w:t xml:space="preserve"> J.L. (2020). Pooled samples and eDNA-based detection can facilitate the “clean trade” of aquatic animals. </w:t>
      </w:r>
      <w:r w:rsidRPr="00FD708B">
        <w:rPr>
          <w:rFonts w:ascii="Times New Roman" w:eastAsia="Calibri" w:hAnsi="Times New Roman" w:cs="Times New Roman"/>
          <w:i/>
          <w:iCs/>
          <w:noProof/>
          <w:sz w:val="20"/>
          <w:szCs w:val="20"/>
          <w:lang w:val="en-IE"/>
        </w:rPr>
        <w:t>Sci. Rep.,</w:t>
      </w:r>
      <w:r w:rsidRPr="00FD708B">
        <w:rPr>
          <w:rFonts w:ascii="Times New Roman" w:eastAsia="Calibri" w:hAnsi="Times New Roman" w:cs="Times New Roman"/>
          <w:noProof/>
          <w:sz w:val="20"/>
          <w:szCs w:val="20"/>
          <w:lang w:val="en-IE"/>
        </w:rPr>
        <w:t xml:space="preserve"> </w:t>
      </w:r>
      <w:r w:rsidRPr="00FD708B">
        <w:rPr>
          <w:rFonts w:ascii="Times New Roman" w:eastAsia="Calibri" w:hAnsi="Times New Roman" w:cs="Times New Roman"/>
          <w:b/>
          <w:bCs/>
          <w:noProof/>
          <w:sz w:val="20"/>
          <w:szCs w:val="20"/>
          <w:lang w:val="en-IE"/>
        </w:rPr>
        <w:t>10</w:t>
      </w:r>
      <w:r w:rsidRPr="00FD708B">
        <w:rPr>
          <w:rFonts w:ascii="Times New Roman" w:eastAsia="Calibri" w:hAnsi="Times New Roman" w:cs="Times New Roman"/>
          <w:noProof/>
          <w:sz w:val="20"/>
          <w:szCs w:val="20"/>
          <w:lang w:val="en-IE"/>
        </w:rPr>
        <w:t>, 10280.</w:t>
      </w:r>
    </w:p>
    <w:p w14:paraId="6AD69492" w14:textId="77777777" w:rsidR="009F7A96" w:rsidRPr="00FD708B" w:rsidRDefault="009F7A96" w:rsidP="009F7A96">
      <w:pPr>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FD708B">
        <w:rPr>
          <w:rFonts w:ascii="Times New Roman" w:eastAsia="Calibri" w:hAnsi="Times New Roman" w:cs="Times New Roman"/>
          <w:smallCaps/>
          <w:noProof/>
          <w:sz w:val="20"/>
          <w:szCs w:val="20"/>
          <w:lang w:val="en-IE"/>
        </w:rPr>
        <w:t>Bustin S.A., Benes V., Garson J.A., Hellemans J., Huggett J., Kubista M., Mueller R., Nolan T., Pfaffl M.W., Shipley G.L., Vandesompele J. &amp; Wittwer C.T. (</w:t>
      </w:r>
      <w:r w:rsidRPr="00FD708B">
        <w:rPr>
          <w:rFonts w:ascii="Times New Roman" w:eastAsia="Calibri" w:hAnsi="Times New Roman" w:cs="Times New Roman"/>
          <w:noProof/>
          <w:sz w:val="20"/>
          <w:szCs w:val="20"/>
          <w:lang w:val="en-IE"/>
        </w:rPr>
        <w:t xml:space="preserve">2009). The MIQE Guidelines: Minimum Information for Publication of Quantitative Real-Time PCR Experiments. </w:t>
      </w:r>
      <w:r w:rsidRPr="00FD708B">
        <w:rPr>
          <w:rFonts w:ascii="Times New Roman" w:eastAsia="Calibri" w:hAnsi="Times New Roman" w:cs="Times New Roman"/>
          <w:i/>
          <w:iCs/>
          <w:noProof/>
          <w:sz w:val="20"/>
          <w:szCs w:val="20"/>
          <w:lang w:val="en-IE"/>
        </w:rPr>
        <w:t>Clin. Chem.,</w:t>
      </w:r>
      <w:r w:rsidRPr="00FD708B">
        <w:rPr>
          <w:rFonts w:ascii="Times New Roman" w:eastAsia="Calibri" w:hAnsi="Times New Roman" w:cs="Times New Roman"/>
          <w:noProof/>
          <w:sz w:val="20"/>
          <w:szCs w:val="20"/>
          <w:lang w:val="en-IE"/>
        </w:rPr>
        <w:t xml:space="preserve"> </w:t>
      </w:r>
      <w:r w:rsidRPr="00FD708B">
        <w:rPr>
          <w:rFonts w:ascii="Times New Roman" w:eastAsia="Calibri" w:hAnsi="Times New Roman" w:cs="Times New Roman"/>
          <w:b/>
          <w:bCs/>
          <w:noProof/>
          <w:sz w:val="20"/>
          <w:szCs w:val="20"/>
          <w:lang w:val="en-IE"/>
        </w:rPr>
        <w:t>55</w:t>
      </w:r>
      <w:r w:rsidRPr="00FD708B">
        <w:rPr>
          <w:rFonts w:ascii="Times New Roman" w:eastAsia="Calibri" w:hAnsi="Times New Roman" w:cs="Times New Roman"/>
          <w:noProof/>
          <w:sz w:val="20"/>
          <w:szCs w:val="20"/>
          <w:lang w:val="en-IE"/>
        </w:rPr>
        <w:t>, 611–622.</w:t>
      </w:r>
    </w:p>
    <w:p w14:paraId="450E8612" w14:textId="77777777" w:rsidR="009F7A96" w:rsidRPr="00FD708B" w:rsidRDefault="009F7A96" w:rsidP="009F7A96">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7A5CDE">
        <w:rPr>
          <w:rFonts w:ascii="Times New Roman" w:eastAsia="Calibri" w:hAnsi="Times New Roman" w:cs="Times New Roman"/>
          <w:smallCaps/>
          <w:noProof/>
          <w:sz w:val="20"/>
          <w:szCs w:val="20"/>
        </w:rPr>
        <w:t xml:space="preserve">Diaz-Ferguson E.E. &amp; Moyer G.R. </w:t>
      </w:r>
      <w:r w:rsidRPr="007A5CDE">
        <w:rPr>
          <w:rFonts w:ascii="Times New Roman" w:eastAsia="Calibri" w:hAnsi="Times New Roman" w:cs="Times New Roman"/>
          <w:noProof/>
          <w:sz w:val="20"/>
          <w:szCs w:val="20"/>
        </w:rPr>
        <w:t xml:space="preserve">(2014). </w:t>
      </w:r>
      <w:r w:rsidRPr="00FD708B">
        <w:rPr>
          <w:rFonts w:ascii="Times New Roman" w:eastAsia="Calibri" w:hAnsi="Times New Roman" w:cs="Times New Roman"/>
          <w:noProof/>
          <w:sz w:val="20"/>
          <w:szCs w:val="20"/>
          <w:lang w:val="en-IE"/>
        </w:rPr>
        <w:t xml:space="preserve">History, applications, methodological issues and perspectives for the use environmental DNA (eDNA) in marine and freshwater environments. </w:t>
      </w:r>
      <w:r w:rsidRPr="00FD708B">
        <w:rPr>
          <w:rFonts w:ascii="Times New Roman" w:eastAsia="Calibri" w:hAnsi="Times New Roman" w:cs="Times New Roman"/>
          <w:i/>
          <w:iCs/>
          <w:noProof/>
          <w:sz w:val="20"/>
          <w:szCs w:val="20"/>
          <w:lang w:val="en-IE"/>
        </w:rPr>
        <w:t>Rev. Biol. Trop.,</w:t>
      </w:r>
      <w:r w:rsidRPr="00FD708B">
        <w:rPr>
          <w:rFonts w:ascii="Times New Roman" w:eastAsia="Calibri" w:hAnsi="Times New Roman" w:cs="Times New Roman"/>
          <w:noProof/>
          <w:sz w:val="20"/>
          <w:szCs w:val="20"/>
          <w:lang w:val="en-IE"/>
        </w:rPr>
        <w:t xml:space="preserve"> </w:t>
      </w:r>
      <w:r w:rsidRPr="00FD708B">
        <w:rPr>
          <w:rFonts w:ascii="Times New Roman" w:eastAsia="Calibri" w:hAnsi="Times New Roman" w:cs="Times New Roman"/>
          <w:b/>
          <w:bCs/>
          <w:noProof/>
          <w:sz w:val="20"/>
          <w:szCs w:val="20"/>
          <w:lang w:val="en-IE"/>
        </w:rPr>
        <w:t>62</w:t>
      </w:r>
      <w:r w:rsidRPr="00FD708B">
        <w:rPr>
          <w:rFonts w:ascii="Times New Roman" w:eastAsia="Calibri" w:hAnsi="Times New Roman" w:cs="Times New Roman"/>
          <w:noProof/>
          <w:sz w:val="20"/>
          <w:szCs w:val="20"/>
          <w:lang w:val="en-IE"/>
        </w:rPr>
        <w:t>, 1273–1284.</w:t>
      </w:r>
    </w:p>
    <w:p w14:paraId="593A4312" w14:textId="77777777" w:rsidR="009F7A96" w:rsidRPr="00FD708B" w:rsidRDefault="009F7A96" w:rsidP="009F7A96">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FD708B">
        <w:rPr>
          <w:rFonts w:ascii="Times New Roman" w:eastAsia="Calibri" w:hAnsi="Times New Roman" w:cs="Times New Roman"/>
          <w:smallCaps/>
          <w:noProof/>
          <w:sz w:val="20"/>
          <w:szCs w:val="20"/>
          <w:lang w:val="en-IE"/>
        </w:rPr>
        <w:t>Doyle J. &amp; Uthicke S</w:t>
      </w:r>
      <w:r w:rsidRPr="00FD708B">
        <w:rPr>
          <w:rFonts w:ascii="Times New Roman" w:eastAsia="Calibri" w:hAnsi="Times New Roman" w:cs="Times New Roman"/>
          <w:noProof/>
          <w:sz w:val="20"/>
          <w:szCs w:val="20"/>
          <w:lang w:val="en-IE"/>
        </w:rPr>
        <w:t>. (2020). Sensitive environmental DNA detection via lateral flow assay (dipstick) – A case study on corallivorous crown-of-thorns sea star (</w:t>
      </w:r>
      <w:r w:rsidRPr="00FD708B">
        <w:rPr>
          <w:rFonts w:ascii="Times New Roman" w:eastAsia="Calibri" w:hAnsi="Times New Roman" w:cs="Times New Roman"/>
          <w:i/>
          <w:iCs/>
          <w:noProof/>
          <w:sz w:val="20"/>
          <w:szCs w:val="20"/>
          <w:lang w:val="en-IE"/>
        </w:rPr>
        <w:t>Acanthaster cf . solaris</w:t>
      </w:r>
      <w:r w:rsidRPr="00FD708B">
        <w:rPr>
          <w:rFonts w:ascii="Times New Roman" w:eastAsia="Calibri" w:hAnsi="Times New Roman" w:cs="Times New Roman"/>
          <w:noProof/>
          <w:sz w:val="20"/>
          <w:szCs w:val="20"/>
          <w:lang w:val="en-IE"/>
        </w:rPr>
        <w:t xml:space="preserve">) detection. </w:t>
      </w:r>
      <w:r w:rsidRPr="00FD708B">
        <w:rPr>
          <w:rFonts w:ascii="Times New Roman" w:eastAsia="Calibri" w:hAnsi="Times New Roman" w:cs="Times New Roman"/>
          <w:i/>
          <w:iCs/>
          <w:noProof/>
          <w:sz w:val="20"/>
          <w:szCs w:val="20"/>
          <w:lang w:val="en-IE"/>
        </w:rPr>
        <w:t>Environ. DNA</w:t>
      </w:r>
      <w:r w:rsidRPr="00FD708B">
        <w:rPr>
          <w:rFonts w:ascii="Times New Roman" w:eastAsia="Calibri" w:hAnsi="Times New Roman" w:cs="Times New Roman"/>
          <w:noProof/>
          <w:sz w:val="20"/>
          <w:szCs w:val="20"/>
          <w:lang w:val="en-IE"/>
        </w:rPr>
        <w:t>, 1–20.</w:t>
      </w:r>
    </w:p>
    <w:p w14:paraId="2B2BDDE9" w14:textId="77777777" w:rsidR="009F7A96" w:rsidRPr="00FD708B" w:rsidRDefault="009F7A96" w:rsidP="009F7A96">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FD708B">
        <w:rPr>
          <w:rFonts w:ascii="Times New Roman" w:eastAsia="Calibri" w:hAnsi="Times New Roman" w:cs="Times New Roman"/>
          <w:smallCaps/>
          <w:noProof/>
          <w:sz w:val="20"/>
          <w:szCs w:val="20"/>
          <w:lang w:val="en-IE"/>
        </w:rPr>
        <w:t>Fossoy F., Brandsegg H., Sivertsgård R., Pettersen O., Sandercock B.K., Solem Ø., Hindar K. &amp; Mo T.A. (</w:t>
      </w:r>
      <w:r w:rsidRPr="00FD708B">
        <w:rPr>
          <w:rFonts w:ascii="Times New Roman" w:eastAsia="Calibri" w:hAnsi="Times New Roman" w:cs="Times New Roman"/>
          <w:noProof/>
          <w:sz w:val="20"/>
          <w:szCs w:val="20"/>
          <w:lang w:val="en-IE"/>
        </w:rPr>
        <w:t xml:space="preserve">2020). Monitoring presence and abundance of two gyrodactylid ectoparasites and their salmonid hosts using environmental DNA. </w:t>
      </w:r>
      <w:r w:rsidRPr="00FD708B">
        <w:rPr>
          <w:rFonts w:ascii="Times New Roman" w:eastAsia="Calibri" w:hAnsi="Times New Roman" w:cs="Times New Roman"/>
          <w:i/>
          <w:iCs/>
          <w:noProof/>
          <w:sz w:val="20"/>
          <w:szCs w:val="20"/>
          <w:lang w:val="en-IE"/>
        </w:rPr>
        <w:t>Environ. DNA,</w:t>
      </w:r>
      <w:r w:rsidRPr="00FD708B">
        <w:rPr>
          <w:rFonts w:ascii="Times New Roman" w:eastAsia="Calibri" w:hAnsi="Times New Roman" w:cs="Times New Roman"/>
          <w:noProof/>
          <w:sz w:val="20"/>
          <w:szCs w:val="20"/>
          <w:lang w:val="en-IE"/>
        </w:rPr>
        <w:t xml:space="preserve"> </w:t>
      </w:r>
      <w:r w:rsidRPr="00FD708B">
        <w:rPr>
          <w:rFonts w:ascii="Times New Roman" w:eastAsia="Calibri" w:hAnsi="Times New Roman" w:cs="Times New Roman"/>
          <w:b/>
          <w:bCs/>
          <w:noProof/>
          <w:sz w:val="20"/>
          <w:szCs w:val="20"/>
          <w:lang w:val="en-IE"/>
        </w:rPr>
        <w:t>2</w:t>
      </w:r>
      <w:r w:rsidRPr="00FD708B">
        <w:rPr>
          <w:rFonts w:ascii="Times New Roman" w:eastAsia="Calibri" w:hAnsi="Times New Roman" w:cs="Times New Roman"/>
          <w:noProof/>
          <w:sz w:val="20"/>
          <w:szCs w:val="20"/>
          <w:lang w:val="en-IE"/>
        </w:rPr>
        <w:t>, 53–62.</w:t>
      </w:r>
    </w:p>
    <w:p w14:paraId="3A737F04" w14:textId="2D5BEF2B" w:rsidR="009F7A96" w:rsidRPr="009F7A96" w:rsidRDefault="009F7A96" w:rsidP="009F7A96">
      <w:pPr>
        <w:autoSpaceDE w:val="0"/>
        <w:autoSpaceDN w:val="0"/>
        <w:adjustRightInd w:val="0"/>
        <w:spacing w:after="240" w:line="240" w:lineRule="auto"/>
        <w:jc w:val="both"/>
        <w:rPr>
          <w:rFonts w:ascii="Times New Roman" w:eastAsia="Calibri" w:hAnsi="Times New Roman" w:cs="Times New Roman"/>
          <w:smallCaps/>
          <w:noProof/>
          <w:sz w:val="20"/>
          <w:szCs w:val="20"/>
          <w:lang w:val="en-IE"/>
        </w:rPr>
      </w:pPr>
      <w:r w:rsidRPr="00FD708B">
        <w:rPr>
          <w:rFonts w:ascii="Times New Roman" w:eastAsia="Calibri" w:hAnsi="Times New Roman" w:cs="Times New Roman"/>
          <w:smallCaps/>
          <w:noProof/>
          <w:sz w:val="20"/>
          <w:szCs w:val="20"/>
          <w:lang w:val="en-IE"/>
        </w:rPr>
        <w:lastRenderedPageBreak/>
        <w:t>Goldberg C.S., Turner C.R., Deiner K., Klymus K.E., Thomsen P.F., Murphy M.A., Spear S.F., McKee A., Oyler-McCance S.J., Cornman R.S., Laramie M.B., Mahon A.R., Lance R.F., Pilliod D.S., Strickler K.M., Waits L.P., Fremier A.K., Takahara T., Herder J.E. &amp; Taberlet P.</w:t>
      </w:r>
      <w:r w:rsidRPr="00FD708B">
        <w:rPr>
          <w:rFonts w:ascii="Times New Roman" w:eastAsia="Calibri" w:hAnsi="Times New Roman" w:cs="Times New Roman"/>
          <w:noProof/>
          <w:sz w:val="20"/>
          <w:szCs w:val="20"/>
          <w:lang w:val="en-IE"/>
        </w:rPr>
        <w:t xml:space="preserve"> (2016). Critical considerations for the application of environmental DNA methods to detect aquatic species. </w:t>
      </w:r>
      <w:r w:rsidRPr="00FD708B">
        <w:rPr>
          <w:rFonts w:ascii="Times New Roman" w:eastAsia="Calibri" w:hAnsi="Times New Roman" w:cs="Times New Roman"/>
          <w:i/>
          <w:iCs/>
          <w:noProof/>
          <w:sz w:val="20"/>
          <w:szCs w:val="20"/>
          <w:lang w:val="en-IE"/>
        </w:rPr>
        <w:t>Methods Ecol. Evol.,</w:t>
      </w:r>
      <w:r w:rsidRPr="00FD708B">
        <w:rPr>
          <w:rFonts w:ascii="Times New Roman" w:eastAsia="Calibri" w:hAnsi="Times New Roman" w:cs="Times New Roman"/>
          <w:noProof/>
          <w:sz w:val="20"/>
          <w:szCs w:val="20"/>
          <w:lang w:val="en-IE"/>
        </w:rPr>
        <w:t xml:space="preserve"> </w:t>
      </w:r>
      <w:r w:rsidRPr="00FD708B">
        <w:rPr>
          <w:rFonts w:ascii="Times New Roman" w:eastAsia="Calibri" w:hAnsi="Times New Roman" w:cs="Times New Roman"/>
          <w:b/>
          <w:bCs/>
          <w:noProof/>
          <w:sz w:val="20"/>
          <w:szCs w:val="20"/>
          <w:lang w:val="en-IE"/>
        </w:rPr>
        <w:t>7</w:t>
      </w:r>
      <w:r w:rsidRPr="00FD708B">
        <w:rPr>
          <w:rFonts w:ascii="Times New Roman" w:eastAsia="Calibri" w:hAnsi="Times New Roman" w:cs="Times New Roman"/>
          <w:noProof/>
          <w:sz w:val="20"/>
          <w:szCs w:val="20"/>
          <w:lang w:val="en-IE"/>
        </w:rPr>
        <w:t>, 1299–1307.</w:t>
      </w:r>
    </w:p>
    <w:p w14:paraId="7BDC95B0" w14:textId="77777777" w:rsidR="009F7A96" w:rsidRPr="00FD708B" w:rsidRDefault="009F7A96" w:rsidP="009F7A96">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FD708B">
        <w:rPr>
          <w:rFonts w:ascii="Times New Roman" w:eastAsia="Calibri" w:hAnsi="Times New Roman" w:cs="Times New Roman"/>
          <w:smallCaps/>
          <w:noProof/>
          <w:sz w:val="20"/>
          <w:szCs w:val="20"/>
          <w:lang w:val="en-IE"/>
        </w:rPr>
        <w:t>Gregory A., Munro L.A., Snow M., Urquhart K.L., Murray A.G. &amp; Raynard R.S.</w:t>
      </w:r>
      <w:r w:rsidRPr="00FD708B">
        <w:rPr>
          <w:rFonts w:ascii="Times New Roman" w:eastAsia="Calibri" w:hAnsi="Times New Roman" w:cs="Times New Roman"/>
          <w:noProof/>
          <w:sz w:val="20"/>
          <w:szCs w:val="20"/>
          <w:lang w:val="en-IE"/>
        </w:rPr>
        <w:t xml:space="preserve"> (2009). An experimental investigation on aspects of infectious salmon anaemia virus (ISAV) infection dynamics in seawater Atlantic salmon, </w:t>
      </w:r>
      <w:r w:rsidRPr="00FD708B">
        <w:rPr>
          <w:rFonts w:ascii="Times New Roman" w:eastAsia="Calibri" w:hAnsi="Times New Roman" w:cs="Times New Roman"/>
          <w:i/>
          <w:iCs/>
          <w:noProof/>
          <w:sz w:val="20"/>
          <w:szCs w:val="20"/>
          <w:lang w:val="en-IE"/>
        </w:rPr>
        <w:t>Salmo salar</w:t>
      </w:r>
      <w:r w:rsidRPr="00FD708B">
        <w:rPr>
          <w:rFonts w:ascii="Times New Roman" w:eastAsia="Calibri" w:hAnsi="Times New Roman" w:cs="Times New Roman"/>
          <w:noProof/>
          <w:sz w:val="20"/>
          <w:szCs w:val="20"/>
          <w:lang w:val="en-IE"/>
        </w:rPr>
        <w:t xml:space="preserve"> L. </w:t>
      </w:r>
      <w:r w:rsidRPr="00FD708B">
        <w:rPr>
          <w:rFonts w:ascii="Times New Roman" w:eastAsia="Calibri" w:hAnsi="Times New Roman" w:cs="Times New Roman"/>
          <w:i/>
          <w:iCs/>
          <w:noProof/>
          <w:sz w:val="20"/>
          <w:szCs w:val="20"/>
          <w:lang w:val="en-IE"/>
        </w:rPr>
        <w:t>J. Fish Dis.,</w:t>
      </w:r>
      <w:r w:rsidRPr="00FD708B">
        <w:rPr>
          <w:rFonts w:ascii="Times New Roman" w:eastAsia="Calibri" w:hAnsi="Times New Roman" w:cs="Times New Roman"/>
          <w:noProof/>
          <w:sz w:val="20"/>
          <w:szCs w:val="20"/>
          <w:lang w:val="en-IE"/>
        </w:rPr>
        <w:t xml:space="preserve"> </w:t>
      </w:r>
      <w:r w:rsidRPr="00FD708B">
        <w:rPr>
          <w:rFonts w:ascii="Times New Roman" w:eastAsia="Calibri" w:hAnsi="Times New Roman" w:cs="Times New Roman"/>
          <w:b/>
          <w:bCs/>
          <w:noProof/>
          <w:sz w:val="20"/>
          <w:szCs w:val="20"/>
          <w:lang w:val="en-IE"/>
        </w:rPr>
        <w:t>32</w:t>
      </w:r>
      <w:r w:rsidRPr="00FD708B">
        <w:rPr>
          <w:rFonts w:ascii="Times New Roman" w:eastAsia="Calibri" w:hAnsi="Times New Roman" w:cs="Times New Roman"/>
          <w:noProof/>
          <w:sz w:val="20"/>
          <w:szCs w:val="20"/>
          <w:lang w:val="en-IE"/>
        </w:rPr>
        <w:t>, 481–489.</w:t>
      </w:r>
    </w:p>
    <w:p w14:paraId="58678DF4" w14:textId="77777777" w:rsidR="009F7A96" w:rsidRPr="00587F27" w:rsidRDefault="009F7A96" w:rsidP="009F7A96">
      <w:pPr>
        <w:widowControl w:val="0"/>
        <w:autoSpaceDE w:val="0"/>
        <w:autoSpaceDN w:val="0"/>
        <w:adjustRightInd w:val="0"/>
        <w:spacing w:after="240" w:line="240" w:lineRule="auto"/>
        <w:jc w:val="both"/>
        <w:rPr>
          <w:rFonts w:ascii="Times New Roman" w:eastAsia="Calibri" w:hAnsi="Times New Roman" w:cs="Times New Roman"/>
          <w:noProof/>
          <w:sz w:val="20"/>
          <w:szCs w:val="20"/>
          <w:lang w:val="es-ES_tradnl"/>
        </w:rPr>
      </w:pPr>
      <w:r w:rsidRPr="00FD708B">
        <w:rPr>
          <w:rFonts w:ascii="Times New Roman" w:eastAsia="Calibri" w:hAnsi="Times New Roman" w:cs="Times New Roman"/>
          <w:smallCaps/>
          <w:noProof/>
          <w:sz w:val="20"/>
          <w:szCs w:val="20"/>
          <w:lang w:val="en-IE"/>
        </w:rPr>
        <w:t xml:space="preserve">Hall E.M., Crespi E.J., Goldberg C.S. &amp; Brunner J.L. </w:t>
      </w:r>
      <w:r w:rsidRPr="00FD708B">
        <w:rPr>
          <w:rFonts w:ascii="Times New Roman" w:eastAsia="Calibri" w:hAnsi="Times New Roman" w:cs="Times New Roman"/>
          <w:noProof/>
          <w:sz w:val="20"/>
          <w:szCs w:val="20"/>
          <w:lang w:val="en-IE"/>
        </w:rPr>
        <w:t xml:space="preserve">(2016). Evaluating environmental DNA-based quantification of ranavirus infection in wood frog populations. </w:t>
      </w:r>
      <w:r w:rsidRPr="00587F27">
        <w:rPr>
          <w:rFonts w:ascii="Times New Roman" w:eastAsia="Calibri" w:hAnsi="Times New Roman" w:cs="Times New Roman"/>
          <w:i/>
          <w:iCs/>
          <w:noProof/>
          <w:sz w:val="20"/>
          <w:szCs w:val="20"/>
          <w:lang w:val="es-ES_tradnl"/>
        </w:rPr>
        <w:t>Molec. Ecol. Resour.,</w:t>
      </w:r>
      <w:r w:rsidRPr="00587F27">
        <w:rPr>
          <w:rFonts w:ascii="Times New Roman" w:eastAsia="Calibri" w:hAnsi="Times New Roman" w:cs="Times New Roman"/>
          <w:noProof/>
          <w:sz w:val="20"/>
          <w:szCs w:val="20"/>
          <w:lang w:val="es-ES_tradnl"/>
        </w:rPr>
        <w:t xml:space="preserve"> </w:t>
      </w:r>
      <w:r w:rsidRPr="00587F27">
        <w:rPr>
          <w:rFonts w:ascii="Times New Roman" w:eastAsia="Calibri" w:hAnsi="Times New Roman" w:cs="Times New Roman"/>
          <w:b/>
          <w:bCs/>
          <w:noProof/>
          <w:sz w:val="20"/>
          <w:szCs w:val="20"/>
          <w:lang w:val="es-ES_tradnl"/>
        </w:rPr>
        <w:t>16</w:t>
      </w:r>
      <w:r w:rsidRPr="00587F27">
        <w:rPr>
          <w:rFonts w:ascii="Times New Roman" w:eastAsia="Calibri" w:hAnsi="Times New Roman" w:cs="Times New Roman"/>
          <w:noProof/>
          <w:sz w:val="20"/>
          <w:szCs w:val="20"/>
          <w:lang w:val="es-ES_tradnl"/>
        </w:rPr>
        <w:t>, 423–433.</w:t>
      </w:r>
    </w:p>
    <w:p w14:paraId="17BD9DCA" w14:textId="77777777" w:rsidR="009F7A96" w:rsidRPr="00FD708B" w:rsidRDefault="009F7A96" w:rsidP="009F7A96">
      <w:pPr>
        <w:widowControl w:val="0"/>
        <w:autoSpaceDE w:val="0"/>
        <w:autoSpaceDN w:val="0"/>
        <w:adjustRightInd w:val="0"/>
        <w:spacing w:after="240" w:line="240" w:lineRule="auto"/>
        <w:jc w:val="both"/>
        <w:rPr>
          <w:rFonts w:ascii="Times New Roman" w:eastAsia="Calibri" w:hAnsi="Times New Roman" w:cs="Times New Roman"/>
          <w:noProof/>
          <w:sz w:val="20"/>
          <w:szCs w:val="20"/>
        </w:rPr>
      </w:pPr>
      <w:r w:rsidRPr="00587F27">
        <w:rPr>
          <w:rFonts w:ascii="Times New Roman" w:eastAsia="Calibri" w:hAnsi="Times New Roman" w:cs="Times New Roman"/>
          <w:smallCaps/>
          <w:noProof/>
          <w:sz w:val="20"/>
          <w:szCs w:val="20"/>
          <w:lang w:val="es-ES_tradnl"/>
        </w:rPr>
        <w:t>Haramoto E., Kitajima M., Katayama H. &amp; Ohgaki S.</w:t>
      </w:r>
      <w:r w:rsidRPr="00587F27">
        <w:rPr>
          <w:rFonts w:ascii="Times New Roman" w:eastAsia="Calibri" w:hAnsi="Times New Roman" w:cs="Times New Roman"/>
          <w:noProof/>
          <w:sz w:val="20"/>
          <w:szCs w:val="20"/>
          <w:lang w:val="es-ES_tradnl"/>
        </w:rPr>
        <w:t xml:space="preserve"> (2007). </w:t>
      </w:r>
      <w:r w:rsidRPr="00FD708B">
        <w:rPr>
          <w:rFonts w:ascii="Times New Roman" w:eastAsia="Calibri" w:hAnsi="Times New Roman" w:cs="Times New Roman"/>
          <w:noProof/>
          <w:sz w:val="20"/>
          <w:szCs w:val="20"/>
          <w:lang w:val="en-IE"/>
        </w:rPr>
        <w:t xml:space="preserve">Detection of koi herpesvirus DNA in river water in Japan. </w:t>
      </w:r>
      <w:r w:rsidRPr="00FD708B">
        <w:rPr>
          <w:rFonts w:ascii="Times New Roman" w:eastAsia="Calibri" w:hAnsi="Times New Roman" w:cs="Times New Roman"/>
          <w:i/>
          <w:iCs/>
          <w:noProof/>
          <w:sz w:val="20"/>
          <w:szCs w:val="20"/>
          <w:lang w:val="en-IE"/>
        </w:rPr>
        <w:t>J. Fish Dis.,</w:t>
      </w:r>
      <w:r w:rsidRPr="00FD708B">
        <w:rPr>
          <w:rFonts w:ascii="Times New Roman" w:eastAsia="Calibri" w:hAnsi="Times New Roman" w:cs="Times New Roman"/>
          <w:noProof/>
          <w:sz w:val="20"/>
          <w:szCs w:val="20"/>
          <w:lang w:val="en-IE"/>
        </w:rPr>
        <w:t xml:space="preserve"> </w:t>
      </w:r>
      <w:r w:rsidRPr="00FD708B">
        <w:rPr>
          <w:rFonts w:ascii="Times New Roman" w:eastAsia="Calibri" w:hAnsi="Times New Roman" w:cs="Times New Roman"/>
          <w:b/>
          <w:bCs/>
          <w:noProof/>
          <w:sz w:val="20"/>
          <w:szCs w:val="20"/>
        </w:rPr>
        <w:t>30</w:t>
      </w:r>
      <w:r w:rsidRPr="00FD708B">
        <w:rPr>
          <w:rFonts w:ascii="Times New Roman" w:eastAsia="Calibri" w:hAnsi="Times New Roman" w:cs="Times New Roman"/>
          <w:noProof/>
          <w:sz w:val="20"/>
          <w:szCs w:val="20"/>
        </w:rPr>
        <w:t>, 59–61.</w:t>
      </w:r>
    </w:p>
    <w:p w14:paraId="605B012F" w14:textId="77777777" w:rsidR="009F7A96" w:rsidRPr="00FD708B" w:rsidRDefault="009F7A96" w:rsidP="009F7A96">
      <w:pPr>
        <w:widowControl w:val="0"/>
        <w:autoSpaceDE w:val="0"/>
        <w:autoSpaceDN w:val="0"/>
        <w:adjustRightInd w:val="0"/>
        <w:spacing w:after="240" w:line="240" w:lineRule="auto"/>
        <w:jc w:val="both"/>
        <w:rPr>
          <w:rFonts w:ascii="Times New Roman" w:eastAsia="Calibri" w:hAnsi="Times New Roman" w:cs="Times New Roman"/>
          <w:noProof/>
          <w:sz w:val="20"/>
          <w:szCs w:val="20"/>
        </w:rPr>
      </w:pPr>
      <w:r w:rsidRPr="00FD708B">
        <w:rPr>
          <w:rFonts w:ascii="Times New Roman" w:eastAsia="Calibri" w:hAnsi="Times New Roman" w:cs="Times New Roman"/>
          <w:smallCaps/>
          <w:noProof/>
          <w:sz w:val="20"/>
          <w:szCs w:val="20"/>
        </w:rPr>
        <w:t>Holt C., Foster R., Daniels C.L., Van Der Giezen M., Feist S.W., Stentiford G.D. &amp; Bass D.</w:t>
      </w:r>
      <w:r w:rsidRPr="00FD708B">
        <w:rPr>
          <w:rFonts w:ascii="Times New Roman" w:eastAsia="Calibri" w:hAnsi="Times New Roman" w:cs="Times New Roman"/>
          <w:noProof/>
          <w:sz w:val="20"/>
          <w:szCs w:val="20"/>
        </w:rPr>
        <w:t xml:space="preserve"> (2018). </w:t>
      </w:r>
      <w:r w:rsidRPr="00FD708B">
        <w:rPr>
          <w:rFonts w:ascii="Times New Roman" w:eastAsia="Calibri" w:hAnsi="Times New Roman" w:cs="Times New Roman"/>
          <w:i/>
          <w:iCs/>
          <w:noProof/>
          <w:sz w:val="20"/>
          <w:szCs w:val="20"/>
        </w:rPr>
        <w:t>Halioticida noduliformans</w:t>
      </w:r>
      <w:r w:rsidRPr="00FD708B">
        <w:rPr>
          <w:rFonts w:ascii="Times New Roman" w:eastAsia="Calibri" w:hAnsi="Times New Roman" w:cs="Times New Roman"/>
          <w:noProof/>
          <w:sz w:val="20"/>
          <w:szCs w:val="20"/>
        </w:rPr>
        <w:t xml:space="preserve"> infection in eggs of lobster (</w:t>
      </w:r>
      <w:r w:rsidRPr="00FD708B">
        <w:rPr>
          <w:rFonts w:ascii="Times New Roman" w:eastAsia="Calibri" w:hAnsi="Times New Roman" w:cs="Times New Roman"/>
          <w:i/>
          <w:iCs/>
          <w:noProof/>
          <w:sz w:val="20"/>
          <w:szCs w:val="20"/>
        </w:rPr>
        <w:t>Homarus gammarus</w:t>
      </w:r>
      <w:r w:rsidRPr="00FD708B">
        <w:rPr>
          <w:rFonts w:ascii="Times New Roman" w:eastAsia="Calibri" w:hAnsi="Times New Roman" w:cs="Times New Roman"/>
          <w:noProof/>
          <w:sz w:val="20"/>
          <w:szCs w:val="20"/>
        </w:rPr>
        <w:t xml:space="preserve">) reveals its generalist parasitic strategy in marine invertebrates. </w:t>
      </w:r>
      <w:r w:rsidRPr="00FD708B">
        <w:rPr>
          <w:rFonts w:ascii="Times New Roman" w:eastAsia="Calibri" w:hAnsi="Times New Roman" w:cs="Times New Roman"/>
          <w:i/>
          <w:iCs/>
          <w:noProof/>
          <w:sz w:val="20"/>
          <w:szCs w:val="20"/>
        </w:rPr>
        <w:t>J. Invertebr. Pathol.</w:t>
      </w:r>
      <w:r w:rsidRPr="00FD708B">
        <w:rPr>
          <w:rFonts w:ascii="Times New Roman" w:eastAsia="Calibri" w:hAnsi="Times New Roman" w:cs="Times New Roman"/>
          <w:noProof/>
          <w:sz w:val="20"/>
          <w:szCs w:val="20"/>
        </w:rPr>
        <w:t xml:space="preserve">, </w:t>
      </w:r>
      <w:r w:rsidRPr="00FD708B">
        <w:rPr>
          <w:rFonts w:ascii="Times New Roman" w:eastAsia="Calibri" w:hAnsi="Times New Roman" w:cs="Times New Roman"/>
          <w:b/>
          <w:bCs/>
          <w:noProof/>
          <w:sz w:val="20"/>
          <w:szCs w:val="20"/>
        </w:rPr>
        <w:t>154</w:t>
      </w:r>
      <w:r w:rsidRPr="00FD708B">
        <w:rPr>
          <w:rFonts w:ascii="Times New Roman" w:eastAsia="Calibri" w:hAnsi="Times New Roman" w:cs="Times New Roman"/>
          <w:noProof/>
          <w:sz w:val="20"/>
          <w:szCs w:val="20"/>
        </w:rPr>
        <w:t>, 109–116.</w:t>
      </w:r>
    </w:p>
    <w:p w14:paraId="1E4947C3" w14:textId="77777777" w:rsidR="009F7A96" w:rsidRPr="00FD708B" w:rsidRDefault="009F7A96" w:rsidP="009F7A96">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FD708B">
        <w:rPr>
          <w:rFonts w:ascii="Times New Roman" w:eastAsia="Calibri" w:hAnsi="Times New Roman" w:cs="Times New Roman"/>
          <w:smallCaps/>
          <w:noProof/>
          <w:sz w:val="20"/>
          <w:szCs w:val="20"/>
          <w:lang w:val="en-IE"/>
        </w:rPr>
        <w:t>Honjo M.N., Minamoto T. &amp; Kawabata Z.</w:t>
      </w:r>
      <w:r w:rsidRPr="00FD708B">
        <w:rPr>
          <w:rFonts w:ascii="Times New Roman" w:eastAsia="Calibri" w:hAnsi="Times New Roman" w:cs="Times New Roman"/>
          <w:noProof/>
          <w:sz w:val="20"/>
          <w:szCs w:val="20"/>
          <w:lang w:val="en-IE"/>
        </w:rPr>
        <w:t xml:space="preserve"> (2012). Reservoirs of Cyprinid herpesvirus 3 (CyHV-3) DNA in sediments of natural lakes and ponds. </w:t>
      </w:r>
      <w:r w:rsidRPr="00FD708B">
        <w:rPr>
          <w:rFonts w:ascii="Times New Roman" w:eastAsia="Calibri" w:hAnsi="Times New Roman" w:cs="Times New Roman"/>
          <w:i/>
          <w:iCs/>
          <w:noProof/>
          <w:sz w:val="20"/>
          <w:szCs w:val="20"/>
          <w:lang w:val="en-IE"/>
        </w:rPr>
        <w:t>Vet. Microbiol.,</w:t>
      </w:r>
      <w:r w:rsidRPr="00FD708B">
        <w:rPr>
          <w:rFonts w:ascii="Times New Roman" w:eastAsia="Calibri" w:hAnsi="Times New Roman" w:cs="Times New Roman"/>
          <w:noProof/>
          <w:sz w:val="20"/>
          <w:szCs w:val="20"/>
          <w:lang w:val="en-IE"/>
        </w:rPr>
        <w:t xml:space="preserve"> </w:t>
      </w:r>
      <w:r w:rsidRPr="00FD708B">
        <w:rPr>
          <w:rFonts w:ascii="Times New Roman" w:eastAsia="Calibri" w:hAnsi="Times New Roman" w:cs="Times New Roman"/>
          <w:b/>
          <w:bCs/>
          <w:noProof/>
          <w:sz w:val="20"/>
          <w:szCs w:val="20"/>
          <w:lang w:val="en-IE"/>
        </w:rPr>
        <w:t>155</w:t>
      </w:r>
      <w:r w:rsidRPr="00FD708B">
        <w:rPr>
          <w:rFonts w:ascii="Times New Roman" w:eastAsia="Calibri" w:hAnsi="Times New Roman" w:cs="Times New Roman"/>
          <w:noProof/>
          <w:sz w:val="20"/>
          <w:szCs w:val="20"/>
          <w:lang w:val="en-IE"/>
        </w:rPr>
        <w:t xml:space="preserve">, 183–190. </w:t>
      </w:r>
    </w:p>
    <w:p w14:paraId="7C52B597" w14:textId="77777777" w:rsidR="009F7A96" w:rsidRPr="00FD708B" w:rsidRDefault="009F7A96" w:rsidP="009F7A96">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FD708B">
        <w:rPr>
          <w:rFonts w:ascii="Times New Roman" w:eastAsia="Calibri" w:hAnsi="Times New Roman" w:cs="Times New Roman"/>
          <w:smallCaps/>
          <w:noProof/>
          <w:sz w:val="20"/>
          <w:szCs w:val="20"/>
          <w:lang w:val="en-IE"/>
        </w:rPr>
        <w:t>Honjo M.N., Minamoto T., Matsui K., Uchii K., Yamanaka H., Suzuki A.A., Kohmatsu Y., Iida T. &amp; Kawabata Z.</w:t>
      </w:r>
      <w:r w:rsidRPr="00FD708B">
        <w:rPr>
          <w:rFonts w:ascii="Times New Roman" w:eastAsia="Calibri" w:hAnsi="Times New Roman" w:cs="Times New Roman"/>
          <w:noProof/>
          <w:sz w:val="20"/>
          <w:szCs w:val="20"/>
          <w:lang w:val="en-IE"/>
        </w:rPr>
        <w:t xml:space="preserve"> (2010). Quantification of cyprinid herpesvirus 3 in environmental water by using an external standard virus. </w:t>
      </w:r>
      <w:r w:rsidRPr="00FD708B">
        <w:rPr>
          <w:rFonts w:ascii="Times New Roman" w:eastAsia="Calibri" w:hAnsi="Times New Roman" w:cs="Times New Roman"/>
          <w:i/>
          <w:iCs/>
          <w:noProof/>
          <w:sz w:val="20"/>
          <w:szCs w:val="20"/>
          <w:lang w:val="en-IE"/>
        </w:rPr>
        <w:t>Appl. Environ. Microbiol.,</w:t>
      </w:r>
      <w:r w:rsidRPr="00FD708B">
        <w:rPr>
          <w:rFonts w:ascii="Times New Roman" w:eastAsia="Calibri" w:hAnsi="Times New Roman" w:cs="Times New Roman"/>
          <w:noProof/>
          <w:sz w:val="20"/>
          <w:szCs w:val="20"/>
          <w:lang w:val="en-IE"/>
        </w:rPr>
        <w:t xml:space="preserve"> </w:t>
      </w:r>
      <w:r w:rsidRPr="00FD708B">
        <w:rPr>
          <w:rFonts w:ascii="Times New Roman" w:eastAsia="Calibri" w:hAnsi="Times New Roman" w:cs="Times New Roman"/>
          <w:b/>
          <w:bCs/>
          <w:noProof/>
          <w:sz w:val="20"/>
          <w:szCs w:val="20"/>
          <w:lang w:val="en-IE"/>
        </w:rPr>
        <w:t>76</w:t>
      </w:r>
      <w:r w:rsidRPr="00FD708B">
        <w:rPr>
          <w:rFonts w:ascii="Times New Roman" w:eastAsia="Calibri" w:hAnsi="Times New Roman" w:cs="Times New Roman"/>
          <w:noProof/>
          <w:sz w:val="20"/>
          <w:szCs w:val="20"/>
          <w:lang w:val="en-IE"/>
        </w:rPr>
        <w:t>, 161–168.</w:t>
      </w:r>
    </w:p>
    <w:p w14:paraId="0C0D5313" w14:textId="77777777" w:rsidR="009F7A96" w:rsidRPr="00FD708B" w:rsidRDefault="009F7A96" w:rsidP="009F7A96">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FD708B">
        <w:rPr>
          <w:rFonts w:ascii="Times New Roman" w:eastAsia="Calibri" w:hAnsi="Times New Roman" w:cs="Times New Roman"/>
          <w:smallCaps/>
          <w:noProof/>
          <w:sz w:val="20"/>
          <w:szCs w:val="20"/>
          <w:lang w:val="en-IE"/>
        </w:rPr>
        <w:t>Huver J.R., Koprivnikar J., Johnson P.T.J. &amp; Whyard S.</w:t>
      </w:r>
      <w:r w:rsidRPr="00FD708B">
        <w:rPr>
          <w:rFonts w:ascii="Times New Roman" w:eastAsia="Calibri" w:hAnsi="Times New Roman" w:cs="Times New Roman"/>
          <w:noProof/>
          <w:sz w:val="20"/>
          <w:szCs w:val="20"/>
          <w:lang w:val="en-IE"/>
        </w:rPr>
        <w:t xml:space="preserve"> (2015). Development and application of an eDNA method to detect and quantify a pathogenic parasite in aquatic ecosystems. </w:t>
      </w:r>
      <w:r w:rsidRPr="00FD708B">
        <w:rPr>
          <w:rFonts w:ascii="Times New Roman" w:eastAsia="Calibri" w:hAnsi="Times New Roman" w:cs="Times New Roman"/>
          <w:i/>
          <w:iCs/>
          <w:noProof/>
          <w:sz w:val="20"/>
          <w:szCs w:val="20"/>
          <w:lang w:val="en-IE"/>
        </w:rPr>
        <w:t>Ecol. Appl.,</w:t>
      </w:r>
      <w:r w:rsidRPr="00FD708B">
        <w:rPr>
          <w:rFonts w:ascii="Times New Roman" w:eastAsia="Calibri" w:hAnsi="Times New Roman" w:cs="Times New Roman"/>
          <w:noProof/>
          <w:sz w:val="20"/>
          <w:szCs w:val="20"/>
          <w:lang w:val="en-IE"/>
        </w:rPr>
        <w:t xml:space="preserve"> </w:t>
      </w:r>
      <w:r w:rsidRPr="00FD708B">
        <w:rPr>
          <w:rFonts w:ascii="Times New Roman" w:eastAsia="Calibri" w:hAnsi="Times New Roman" w:cs="Times New Roman"/>
          <w:b/>
          <w:bCs/>
          <w:noProof/>
          <w:sz w:val="20"/>
          <w:szCs w:val="20"/>
          <w:lang w:val="en-IE"/>
        </w:rPr>
        <w:t>25</w:t>
      </w:r>
      <w:r w:rsidRPr="00FD708B">
        <w:rPr>
          <w:rFonts w:ascii="Times New Roman" w:eastAsia="Calibri" w:hAnsi="Times New Roman" w:cs="Times New Roman"/>
          <w:noProof/>
          <w:sz w:val="20"/>
          <w:szCs w:val="20"/>
          <w:lang w:val="en-IE"/>
        </w:rPr>
        <w:t>, 991–1002.</w:t>
      </w:r>
    </w:p>
    <w:p w14:paraId="7638C50F" w14:textId="77777777" w:rsidR="009F7A96" w:rsidRPr="00FD708B" w:rsidRDefault="009F7A96" w:rsidP="009F7A96">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FD708B">
        <w:rPr>
          <w:rFonts w:ascii="Times New Roman" w:eastAsia="Calibri" w:hAnsi="Times New Roman" w:cs="Times New Roman"/>
          <w:smallCaps/>
          <w:noProof/>
          <w:sz w:val="20"/>
          <w:szCs w:val="20"/>
          <w:lang w:val="en-IE"/>
        </w:rPr>
        <w:t>Jorgensen L., Von G., Nielsen J.W., Villadsen M.K., Vismann B., Dalvin S., Mathiessen H., Madsen L., Kania P.W. &amp; Buchmann K.</w:t>
      </w:r>
      <w:r w:rsidRPr="00FD708B">
        <w:rPr>
          <w:rFonts w:ascii="Times New Roman" w:eastAsia="Calibri" w:hAnsi="Times New Roman" w:cs="Times New Roman"/>
          <w:noProof/>
          <w:sz w:val="20"/>
          <w:szCs w:val="20"/>
          <w:lang w:val="en-IE"/>
        </w:rPr>
        <w:t xml:space="preserve"> (2020). A non-lethal method for detection of </w:t>
      </w:r>
      <w:r w:rsidRPr="00FD708B">
        <w:rPr>
          <w:rFonts w:ascii="Times New Roman" w:eastAsia="Calibri" w:hAnsi="Times New Roman" w:cs="Times New Roman"/>
          <w:i/>
          <w:iCs/>
          <w:noProof/>
          <w:sz w:val="20"/>
          <w:szCs w:val="20"/>
          <w:lang w:val="en-IE"/>
        </w:rPr>
        <w:t>Bonamia ostreae</w:t>
      </w:r>
      <w:r w:rsidRPr="00FD708B">
        <w:rPr>
          <w:rFonts w:ascii="Times New Roman" w:eastAsia="Calibri" w:hAnsi="Times New Roman" w:cs="Times New Roman"/>
          <w:noProof/>
          <w:sz w:val="20"/>
          <w:szCs w:val="20"/>
          <w:lang w:val="en-IE"/>
        </w:rPr>
        <w:t xml:space="preserve"> in flat oyster (</w:t>
      </w:r>
      <w:r w:rsidRPr="00FD708B">
        <w:rPr>
          <w:rFonts w:ascii="Times New Roman" w:eastAsia="Calibri" w:hAnsi="Times New Roman" w:cs="Times New Roman"/>
          <w:i/>
          <w:iCs/>
          <w:noProof/>
          <w:sz w:val="20"/>
          <w:szCs w:val="20"/>
          <w:lang w:val="en-IE"/>
        </w:rPr>
        <w:t>Ostrea edulis</w:t>
      </w:r>
      <w:r w:rsidRPr="00FD708B">
        <w:rPr>
          <w:rFonts w:ascii="Times New Roman" w:eastAsia="Calibri" w:hAnsi="Times New Roman" w:cs="Times New Roman"/>
          <w:noProof/>
          <w:sz w:val="20"/>
          <w:szCs w:val="20"/>
          <w:lang w:val="en-IE"/>
        </w:rPr>
        <w:t xml:space="preserve">) using environmental DNA. </w:t>
      </w:r>
      <w:r w:rsidRPr="00FD708B">
        <w:rPr>
          <w:rFonts w:ascii="Times New Roman" w:eastAsia="Calibri" w:hAnsi="Times New Roman" w:cs="Times New Roman"/>
          <w:i/>
          <w:iCs/>
          <w:noProof/>
          <w:sz w:val="20"/>
          <w:szCs w:val="20"/>
          <w:lang w:val="en-IE"/>
        </w:rPr>
        <w:t>Sci. Rep.,</w:t>
      </w:r>
      <w:r w:rsidRPr="00FD708B">
        <w:rPr>
          <w:rFonts w:ascii="Times New Roman" w:eastAsia="Calibri" w:hAnsi="Times New Roman" w:cs="Times New Roman"/>
          <w:noProof/>
          <w:sz w:val="20"/>
          <w:szCs w:val="20"/>
          <w:lang w:val="en-IE"/>
        </w:rPr>
        <w:t xml:space="preserve"> </w:t>
      </w:r>
      <w:r w:rsidRPr="00FD708B">
        <w:rPr>
          <w:rFonts w:ascii="Times New Roman" w:eastAsia="Calibri" w:hAnsi="Times New Roman" w:cs="Times New Roman"/>
          <w:b/>
          <w:bCs/>
          <w:noProof/>
          <w:sz w:val="20"/>
          <w:szCs w:val="20"/>
          <w:lang w:val="en-IE"/>
        </w:rPr>
        <w:t>10</w:t>
      </w:r>
      <w:r w:rsidRPr="00FD708B">
        <w:rPr>
          <w:rFonts w:ascii="Times New Roman" w:eastAsia="Calibri" w:hAnsi="Times New Roman" w:cs="Times New Roman"/>
          <w:noProof/>
          <w:sz w:val="20"/>
          <w:szCs w:val="20"/>
          <w:lang w:val="en-IE"/>
        </w:rPr>
        <w:t>, 1–9.</w:t>
      </w:r>
    </w:p>
    <w:p w14:paraId="7AECC363" w14:textId="77777777" w:rsidR="009F7A96" w:rsidRPr="00FD708B" w:rsidRDefault="009F7A96" w:rsidP="009F7A96">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FD708B">
        <w:rPr>
          <w:rFonts w:ascii="Times New Roman" w:eastAsia="Calibri" w:hAnsi="Times New Roman" w:cs="Times New Roman"/>
          <w:smallCaps/>
          <w:noProof/>
          <w:sz w:val="20"/>
          <w:szCs w:val="20"/>
          <w:lang w:val="en-IE"/>
        </w:rPr>
        <w:t>Julian J.T., Glenney G.W. &amp; Rees C.</w:t>
      </w:r>
      <w:r w:rsidRPr="00FD708B">
        <w:rPr>
          <w:rFonts w:ascii="Times New Roman" w:eastAsia="Calibri" w:hAnsi="Times New Roman" w:cs="Times New Roman"/>
          <w:noProof/>
          <w:sz w:val="20"/>
          <w:szCs w:val="20"/>
          <w:lang w:val="en-IE"/>
        </w:rPr>
        <w:t xml:space="preserve"> (2019). Evaluating observer bias and seasonal detection rates in amphibian pathogen eDNA collections by citizen scientists. </w:t>
      </w:r>
      <w:r w:rsidRPr="00FD708B">
        <w:rPr>
          <w:rFonts w:ascii="Times New Roman" w:eastAsia="Calibri" w:hAnsi="Times New Roman" w:cs="Times New Roman"/>
          <w:i/>
          <w:iCs/>
          <w:noProof/>
          <w:sz w:val="20"/>
          <w:szCs w:val="20"/>
          <w:lang w:val="en-IE"/>
        </w:rPr>
        <w:t xml:space="preserve">Dis. Aquat. Org., </w:t>
      </w:r>
      <w:r w:rsidRPr="00FD708B">
        <w:rPr>
          <w:rFonts w:ascii="Times New Roman" w:eastAsia="Calibri" w:hAnsi="Times New Roman" w:cs="Times New Roman"/>
          <w:b/>
          <w:bCs/>
          <w:noProof/>
          <w:sz w:val="20"/>
          <w:szCs w:val="20"/>
          <w:lang w:val="en-IE"/>
        </w:rPr>
        <w:t>134</w:t>
      </w:r>
      <w:r w:rsidRPr="00FD708B">
        <w:rPr>
          <w:rFonts w:ascii="Times New Roman" w:eastAsia="Calibri" w:hAnsi="Times New Roman" w:cs="Times New Roman"/>
          <w:noProof/>
          <w:sz w:val="20"/>
          <w:szCs w:val="20"/>
          <w:lang w:val="en-IE"/>
        </w:rPr>
        <w:t>, 15–24.</w:t>
      </w:r>
    </w:p>
    <w:p w14:paraId="68109F61" w14:textId="77777777" w:rsidR="009F7A96" w:rsidRPr="00FD708B" w:rsidRDefault="009F7A96" w:rsidP="009F7A96">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FD708B">
        <w:rPr>
          <w:rFonts w:ascii="Times New Roman" w:eastAsia="Calibri" w:hAnsi="Times New Roman" w:cs="Times New Roman"/>
          <w:smallCaps/>
          <w:noProof/>
          <w:sz w:val="20"/>
          <w:szCs w:val="20"/>
          <w:lang w:val="en-IE"/>
        </w:rPr>
        <w:t>Kamoroff C. &amp; Goldberg C.S.</w:t>
      </w:r>
      <w:r w:rsidRPr="00FD708B">
        <w:rPr>
          <w:rFonts w:ascii="Times New Roman" w:eastAsia="Calibri" w:hAnsi="Times New Roman" w:cs="Times New Roman"/>
          <w:noProof/>
          <w:sz w:val="20"/>
          <w:szCs w:val="20"/>
          <w:lang w:val="en-IE"/>
        </w:rPr>
        <w:t xml:space="preserve"> (2017). Using environmental DNA for early detection of amphibian chytrid fungus Batrachochytrium dendrobatidis prior to a ranid die-off. </w:t>
      </w:r>
      <w:r w:rsidRPr="00FD708B">
        <w:rPr>
          <w:rFonts w:ascii="Times New Roman" w:eastAsia="Calibri" w:hAnsi="Times New Roman" w:cs="Times New Roman"/>
          <w:i/>
          <w:iCs/>
          <w:noProof/>
          <w:sz w:val="20"/>
          <w:szCs w:val="20"/>
          <w:lang w:val="en-IE"/>
        </w:rPr>
        <w:t>Dis. Aquat. Org.,</w:t>
      </w:r>
      <w:r w:rsidRPr="00FD708B">
        <w:rPr>
          <w:rFonts w:ascii="Times New Roman" w:eastAsia="Calibri" w:hAnsi="Times New Roman" w:cs="Times New Roman"/>
          <w:noProof/>
          <w:sz w:val="20"/>
          <w:szCs w:val="20"/>
          <w:lang w:val="en-IE"/>
        </w:rPr>
        <w:t xml:space="preserve"> </w:t>
      </w:r>
      <w:r w:rsidRPr="00FD708B">
        <w:rPr>
          <w:rFonts w:ascii="Times New Roman" w:eastAsia="Calibri" w:hAnsi="Times New Roman" w:cs="Times New Roman"/>
          <w:b/>
          <w:bCs/>
          <w:noProof/>
          <w:sz w:val="20"/>
          <w:szCs w:val="20"/>
          <w:lang w:val="en-IE"/>
        </w:rPr>
        <w:t>127</w:t>
      </w:r>
      <w:r w:rsidRPr="00FD708B">
        <w:rPr>
          <w:rFonts w:ascii="Times New Roman" w:eastAsia="Calibri" w:hAnsi="Times New Roman" w:cs="Times New Roman"/>
          <w:noProof/>
          <w:sz w:val="20"/>
          <w:szCs w:val="20"/>
          <w:lang w:val="en-IE"/>
        </w:rPr>
        <w:t>, 75–79.</w:t>
      </w:r>
    </w:p>
    <w:p w14:paraId="60BF342A" w14:textId="77777777" w:rsidR="009F7A96" w:rsidRPr="00FD708B" w:rsidRDefault="009F7A96" w:rsidP="009F7A96">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FD708B">
        <w:rPr>
          <w:rFonts w:ascii="Times New Roman" w:eastAsia="Calibri" w:hAnsi="Times New Roman" w:cs="Times New Roman"/>
          <w:smallCaps/>
          <w:noProof/>
          <w:sz w:val="20"/>
          <w:szCs w:val="20"/>
          <w:lang w:val="en-IE"/>
        </w:rPr>
        <w:t>Klymus K.E., Merkes C.M., Allison M.J., Goldberg C.S., Helbing C.C., Hunter M.E., Jackson C.A., Lance R.F., Mangan A.M., Monroe E.M., Piaggio A.J., Stokdyk J.P., Wilson C.C. &amp; Richter C.A.</w:t>
      </w:r>
      <w:r w:rsidRPr="00FD708B">
        <w:rPr>
          <w:rFonts w:ascii="Times New Roman" w:eastAsia="Calibri" w:hAnsi="Times New Roman" w:cs="Times New Roman"/>
          <w:noProof/>
          <w:sz w:val="20"/>
          <w:szCs w:val="20"/>
          <w:lang w:val="en-IE"/>
        </w:rPr>
        <w:t xml:space="preserve"> (2019). Reporting the limits of detection and quantification for environmental DNA assays. </w:t>
      </w:r>
      <w:r w:rsidRPr="00FD708B">
        <w:rPr>
          <w:rFonts w:ascii="Times New Roman" w:eastAsia="Calibri" w:hAnsi="Times New Roman" w:cs="Times New Roman"/>
          <w:i/>
          <w:iCs/>
          <w:noProof/>
          <w:sz w:val="20"/>
          <w:szCs w:val="20"/>
          <w:lang w:val="en-IE"/>
        </w:rPr>
        <w:t>Environ. DNA</w:t>
      </w:r>
      <w:r w:rsidRPr="00FD708B">
        <w:rPr>
          <w:rFonts w:ascii="Times New Roman" w:eastAsia="Calibri" w:hAnsi="Times New Roman" w:cs="Times New Roman"/>
          <w:noProof/>
          <w:sz w:val="20"/>
          <w:szCs w:val="20"/>
          <w:lang w:val="en-IE"/>
        </w:rPr>
        <w:t>, 1–12.</w:t>
      </w:r>
    </w:p>
    <w:p w14:paraId="224106A0" w14:textId="77777777" w:rsidR="009F7A96" w:rsidRPr="00FD708B" w:rsidRDefault="009F7A96" w:rsidP="009F7A96">
      <w:pPr>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FD708B">
        <w:rPr>
          <w:rFonts w:ascii="Times New Roman" w:eastAsia="Calibri" w:hAnsi="Times New Roman" w:cs="Times New Roman"/>
          <w:smallCaps/>
          <w:noProof/>
          <w:sz w:val="20"/>
          <w:szCs w:val="20"/>
          <w:lang w:val="en-IE"/>
        </w:rPr>
        <w:t>Kongrueng J., Yingkajorn M., Bunpa S., Sermwittayawong N., Singkhamanan K. &amp; Vuddhakul V.</w:t>
      </w:r>
      <w:r w:rsidRPr="00FD708B">
        <w:rPr>
          <w:rFonts w:ascii="Times New Roman" w:eastAsia="Calibri" w:hAnsi="Times New Roman" w:cs="Times New Roman"/>
          <w:noProof/>
          <w:sz w:val="20"/>
          <w:szCs w:val="20"/>
          <w:lang w:val="en-IE"/>
        </w:rPr>
        <w:t xml:space="preserve"> (2015). Characterization of </w:t>
      </w:r>
      <w:r w:rsidRPr="00FD708B">
        <w:rPr>
          <w:rFonts w:ascii="Times New Roman" w:eastAsia="Calibri" w:hAnsi="Times New Roman" w:cs="Times New Roman"/>
          <w:i/>
          <w:iCs/>
          <w:noProof/>
          <w:sz w:val="20"/>
          <w:szCs w:val="20"/>
          <w:lang w:val="en-IE"/>
        </w:rPr>
        <w:t>Vibrio parahaemolyticus</w:t>
      </w:r>
      <w:r w:rsidRPr="00FD708B">
        <w:rPr>
          <w:rFonts w:ascii="Times New Roman" w:eastAsia="Calibri" w:hAnsi="Times New Roman" w:cs="Times New Roman"/>
          <w:noProof/>
          <w:sz w:val="20"/>
          <w:szCs w:val="20"/>
          <w:lang w:val="en-IE"/>
        </w:rPr>
        <w:t xml:space="preserve"> causing acute hepatopancreatic necrosis disease in southern Thailand. </w:t>
      </w:r>
      <w:r w:rsidRPr="00FD708B">
        <w:rPr>
          <w:rFonts w:ascii="Times New Roman" w:eastAsia="Calibri" w:hAnsi="Times New Roman" w:cs="Times New Roman"/>
          <w:i/>
          <w:iCs/>
          <w:noProof/>
          <w:sz w:val="20"/>
          <w:szCs w:val="20"/>
          <w:lang w:val="en-IE"/>
        </w:rPr>
        <w:t>J. Fish Dis.</w:t>
      </w:r>
      <w:r w:rsidRPr="00FD708B">
        <w:rPr>
          <w:rFonts w:ascii="Times New Roman" w:eastAsia="Calibri" w:hAnsi="Times New Roman" w:cs="Times New Roman"/>
          <w:noProof/>
          <w:sz w:val="20"/>
          <w:szCs w:val="20"/>
          <w:lang w:val="en-IE"/>
        </w:rPr>
        <w:t xml:space="preserve"> </w:t>
      </w:r>
      <w:r w:rsidRPr="00FD708B">
        <w:rPr>
          <w:rFonts w:ascii="Times New Roman" w:eastAsia="Calibri" w:hAnsi="Times New Roman" w:cs="Times New Roman"/>
          <w:b/>
          <w:bCs/>
          <w:noProof/>
          <w:sz w:val="20"/>
          <w:szCs w:val="20"/>
          <w:lang w:val="en-IE"/>
        </w:rPr>
        <w:t>38</w:t>
      </w:r>
      <w:r w:rsidRPr="00FD708B">
        <w:rPr>
          <w:rFonts w:ascii="Times New Roman" w:eastAsia="Calibri" w:hAnsi="Times New Roman" w:cs="Times New Roman"/>
          <w:noProof/>
          <w:sz w:val="20"/>
          <w:szCs w:val="20"/>
          <w:lang w:val="en-IE"/>
        </w:rPr>
        <w:t>, 957–966.</w:t>
      </w:r>
    </w:p>
    <w:p w14:paraId="33A7FA06" w14:textId="77777777" w:rsidR="009F7A96" w:rsidRPr="00FD708B" w:rsidRDefault="009F7A96" w:rsidP="009F7A96">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bookmarkStart w:id="3" w:name="_Hlk71280145"/>
      <w:r w:rsidRPr="00FD708B">
        <w:rPr>
          <w:rFonts w:ascii="Times New Roman" w:eastAsia="Calibri" w:hAnsi="Times New Roman" w:cs="Times New Roman"/>
          <w:smallCaps/>
          <w:noProof/>
          <w:sz w:val="20"/>
          <w:szCs w:val="20"/>
          <w:lang w:val="en-IE"/>
        </w:rPr>
        <w:t>Lafferty K.D. &amp; Ben-Horin T.</w:t>
      </w:r>
      <w:bookmarkEnd w:id="3"/>
      <w:r w:rsidRPr="00FD708B">
        <w:rPr>
          <w:rFonts w:ascii="Times New Roman" w:eastAsia="Calibri" w:hAnsi="Times New Roman" w:cs="Times New Roman"/>
          <w:smallCaps/>
          <w:noProof/>
          <w:sz w:val="20"/>
          <w:szCs w:val="20"/>
          <w:lang w:val="en-IE"/>
        </w:rPr>
        <w:t xml:space="preserve"> </w:t>
      </w:r>
      <w:r w:rsidRPr="00FD708B">
        <w:rPr>
          <w:rFonts w:ascii="Times New Roman" w:eastAsia="Calibri" w:hAnsi="Times New Roman" w:cs="Times New Roman"/>
          <w:noProof/>
          <w:sz w:val="20"/>
          <w:szCs w:val="20"/>
          <w:lang w:val="en-IE"/>
        </w:rPr>
        <w:t xml:space="preserve">(2013). Abalone farm discharges the withering syndrome pathogen into the wild. </w:t>
      </w:r>
      <w:r w:rsidRPr="00FD708B">
        <w:rPr>
          <w:rFonts w:ascii="Times New Roman" w:eastAsia="Calibri" w:hAnsi="Times New Roman" w:cs="Times New Roman"/>
          <w:i/>
          <w:iCs/>
          <w:noProof/>
          <w:sz w:val="20"/>
          <w:szCs w:val="20"/>
          <w:lang w:val="en-IE"/>
        </w:rPr>
        <w:t>Front. Microbiol.,</w:t>
      </w:r>
      <w:r w:rsidRPr="00FD708B">
        <w:rPr>
          <w:rFonts w:ascii="Times New Roman" w:eastAsia="Calibri" w:hAnsi="Times New Roman" w:cs="Times New Roman"/>
          <w:noProof/>
          <w:sz w:val="20"/>
          <w:szCs w:val="20"/>
          <w:lang w:val="en-IE"/>
        </w:rPr>
        <w:t xml:space="preserve"> </w:t>
      </w:r>
      <w:r w:rsidRPr="00FD708B">
        <w:rPr>
          <w:rFonts w:ascii="Times New Roman" w:eastAsia="Calibri" w:hAnsi="Times New Roman" w:cs="Times New Roman"/>
          <w:b/>
          <w:bCs/>
          <w:noProof/>
          <w:sz w:val="20"/>
          <w:szCs w:val="20"/>
          <w:lang w:val="en-IE"/>
        </w:rPr>
        <w:t>4</w:t>
      </w:r>
      <w:r w:rsidRPr="00FD708B">
        <w:rPr>
          <w:rFonts w:ascii="Times New Roman" w:eastAsia="Calibri" w:hAnsi="Times New Roman" w:cs="Times New Roman"/>
          <w:noProof/>
          <w:sz w:val="20"/>
          <w:szCs w:val="20"/>
          <w:lang w:val="en-IE"/>
        </w:rPr>
        <w:t>, 1–5.</w:t>
      </w:r>
    </w:p>
    <w:p w14:paraId="4E2F801C" w14:textId="77777777" w:rsidR="009F7A96" w:rsidRPr="00FD708B" w:rsidRDefault="009F7A96" w:rsidP="009F7A96">
      <w:pPr>
        <w:widowControl w:val="0"/>
        <w:autoSpaceDE w:val="0"/>
        <w:autoSpaceDN w:val="0"/>
        <w:adjustRightInd w:val="0"/>
        <w:spacing w:after="240" w:line="240" w:lineRule="auto"/>
        <w:jc w:val="both"/>
        <w:rPr>
          <w:rFonts w:ascii="Times New Roman" w:eastAsia="Calibri" w:hAnsi="Times New Roman" w:cs="Times New Roman"/>
          <w:smallCaps/>
          <w:noProof/>
          <w:sz w:val="20"/>
          <w:szCs w:val="20"/>
          <w:lang w:val="en-IE"/>
        </w:rPr>
      </w:pPr>
      <w:r w:rsidRPr="00FD708B">
        <w:rPr>
          <w:rFonts w:ascii="Times New Roman" w:eastAsia="Calibri" w:hAnsi="Times New Roman" w:cs="Times New Roman"/>
          <w:smallCaps/>
          <w:noProof/>
          <w:sz w:val="20"/>
          <w:szCs w:val="20"/>
          <w:lang w:val="en-IE"/>
        </w:rPr>
        <w:t>Laurin, E., Thakur, K.K., Gardner, I.A., Hick, P., Moody, N.J., Crane, M. &amp; Ernst, I. (2018).</w:t>
      </w:r>
      <w:r w:rsidRPr="00FD708B">
        <w:rPr>
          <w:rFonts w:ascii="Times New Roman" w:eastAsia="Calibri" w:hAnsi="Times New Roman" w:cs="Times New Roman"/>
          <w:sz w:val="20"/>
          <w:szCs w:val="20"/>
          <w:lang w:val="en-GB"/>
        </w:rPr>
        <w:t xml:space="preserve"> </w:t>
      </w:r>
      <w:r w:rsidRPr="00FD708B">
        <w:rPr>
          <w:rFonts w:ascii="Times New Roman" w:eastAsia="Calibri" w:hAnsi="Times New Roman" w:cs="Times New Roman"/>
          <w:noProof/>
          <w:sz w:val="20"/>
          <w:szCs w:val="20"/>
          <w:lang w:val="en-IE"/>
        </w:rPr>
        <w:t xml:space="preserve">Design standards for experimental and field studies to evaluate diagnostic accuracy of tests for infectious diseases in aquatic animals. </w:t>
      </w:r>
      <w:r w:rsidRPr="00FD708B">
        <w:rPr>
          <w:rFonts w:ascii="Times New Roman" w:eastAsia="Calibri" w:hAnsi="Times New Roman" w:cs="Times New Roman"/>
          <w:i/>
          <w:iCs/>
          <w:noProof/>
          <w:sz w:val="20"/>
          <w:szCs w:val="20"/>
          <w:lang w:val="en-IE"/>
        </w:rPr>
        <w:t>J. Fish Dis.,</w:t>
      </w:r>
      <w:r w:rsidRPr="00FD708B">
        <w:rPr>
          <w:rFonts w:ascii="Times New Roman" w:eastAsia="Calibri" w:hAnsi="Times New Roman" w:cs="Times New Roman"/>
          <w:smallCaps/>
          <w:noProof/>
          <w:sz w:val="20"/>
          <w:szCs w:val="20"/>
          <w:lang w:val="en-IE"/>
        </w:rPr>
        <w:t xml:space="preserve"> </w:t>
      </w:r>
      <w:r w:rsidRPr="00FD708B">
        <w:rPr>
          <w:rFonts w:ascii="Times New Roman" w:eastAsia="Calibri" w:hAnsi="Times New Roman" w:cs="Times New Roman"/>
          <w:b/>
          <w:bCs/>
          <w:smallCaps/>
          <w:noProof/>
          <w:sz w:val="20"/>
          <w:szCs w:val="20"/>
          <w:lang w:val="en-IE"/>
        </w:rPr>
        <w:t>41</w:t>
      </w:r>
      <w:r w:rsidRPr="00FD708B">
        <w:rPr>
          <w:rFonts w:ascii="Times New Roman" w:eastAsia="Calibri" w:hAnsi="Times New Roman" w:cs="Times New Roman"/>
          <w:smallCaps/>
          <w:noProof/>
          <w:sz w:val="20"/>
          <w:szCs w:val="20"/>
          <w:lang w:val="en-IE"/>
        </w:rPr>
        <w:t>, 729–749.</w:t>
      </w:r>
    </w:p>
    <w:p w14:paraId="0F529A67" w14:textId="77777777" w:rsidR="009F7A96" w:rsidRPr="00FD708B" w:rsidRDefault="009F7A96" w:rsidP="009F7A96">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FD708B">
        <w:rPr>
          <w:rFonts w:ascii="Times New Roman" w:eastAsia="Calibri" w:hAnsi="Times New Roman" w:cs="Times New Roman"/>
          <w:smallCaps/>
          <w:noProof/>
          <w:sz w:val="20"/>
          <w:szCs w:val="20"/>
          <w:lang w:val="en-IE"/>
        </w:rPr>
        <w:t xml:space="preserve">Mahon A.R., Horton D.J., Learman D.R., Nathan L.R. &amp; Jerde C.L. </w:t>
      </w:r>
      <w:r w:rsidRPr="00FD708B">
        <w:rPr>
          <w:rFonts w:ascii="Times New Roman" w:eastAsia="Calibri" w:hAnsi="Times New Roman" w:cs="Times New Roman"/>
          <w:noProof/>
          <w:sz w:val="20"/>
          <w:szCs w:val="20"/>
          <w:lang w:val="en-IE"/>
        </w:rPr>
        <w:t xml:space="preserve">(2018). Investigating diversity of pathogenic </w:t>
      </w:r>
      <w:r w:rsidRPr="00FD708B">
        <w:rPr>
          <w:rFonts w:ascii="Times New Roman" w:eastAsia="Calibri" w:hAnsi="Times New Roman" w:cs="Times New Roman"/>
          <w:noProof/>
          <w:sz w:val="20"/>
          <w:szCs w:val="20"/>
          <w:lang w:val="en-IE"/>
        </w:rPr>
        <w:lastRenderedPageBreak/>
        <w:t xml:space="preserve">microbes in commercial bait trade water. </w:t>
      </w:r>
      <w:r w:rsidRPr="00FD708B">
        <w:rPr>
          <w:rFonts w:ascii="Times New Roman" w:eastAsia="Calibri" w:hAnsi="Times New Roman" w:cs="Times New Roman"/>
          <w:i/>
          <w:iCs/>
          <w:noProof/>
          <w:sz w:val="20"/>
          <w:szCs w:val="20"/>
          <w:lang w:val="en-IE"/>
        </w:rPr>
        <w:t>PeerJ</w:t>
      </w:r>
      <w:r w:rsidRPr="00FD708B">
        <w:rPr>
          <w:rFonts w:ascii="Times New Roman" w:eastAsia="Calibri" w:hAnsi="Times New Roman" w:cs="Times New Roman"/>
          <w:noProof/>
          <w:sz w:val="20"/>
          <w:szCs w:val="20"/>
          <w:lang w:val="en-IE"/>
        </w:rPr>
        <w:t xml:space="preserve">., </w:t>
      </w:r>
      <w:proofErr w:type="gramStart"/>
      <w:r w:rsidRPr="00FD708B">
        <w:rPr>
          <w:rFonts w:ascii="Times New Roman" w:eastAsia="Times New Roman" w:hAnsi="Times New Roman" w:cs="Times New Roman"/>
          <w:sz w:val="20"/>
          <w:szCs w:val="20"/>
          <w:lang w:eastAsia="fr-FR"/>
        </w:rPr>
        <w:t>6:e</w:t>
      </w:r>
      <w:proofErr w:type="gramEnd"/>
      <w:r w:rsidRPr="00FD708B">
        <w:rPr>
          <w:rFonts w:ascii="Times New Roman" w:eastAsia="Times New Roman" w:hAnsi="Times New Roman" w:cs="Times New Roman"/>
          <w:sz w:val="20"/>
          <w:szCs w:val="20"/>
          <w:lang w:eastAsia="fr-FR"/>
        </w:rPr>
        <w:t xml:space="preserve">5468. </w:t>
      </w:r>
    </w:p>
    <w:p w14:paraId="65BFC74F" w14:textId="77777777" w:rsidR="009F7A96" w:rsidRDefault="009F7A96" w:rsidP="009F7A96">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FD708B">
        <w:rPr>
          <w:rFonts w:ascii="Times New Roman" w:eastAsia="Calibri" w:hAnsi="Times New Roman" w:cs="Times New Roman"/>
          <w:smallCaps/>
          <w:noProof/>
          <w:sz w:val="20"/>
          <w:szCs w:val="20"/>
          <w:lang w:val="en-IE"/>
        </w:rPr>
        <w:t>Miaud C., Arnal V., Poulain M., Valentini A. &amp; Dejean T.</w:t>
      </w:r>
      <w:r w:rsidRPr="00FD708B">
        <w:rPr>
          <w:rFonts w:ascii="Times New Roman" w:eastAsia="Calibri" w:hAnsi="Times New Roman" w:cs="Times New Roman"/>
          <w:noProof/>
          <w:sz w:val="20"/>
          <w:szCs w:val="20"/>
          <w:lang w:val="en-IE"/>
        </w:rPr>
        <w:t xml:space="preserve"> (2019). eDNA increases the detectability of ranavirus infection in an alpine amphibian population. </w:t>
      </w:r>
      <w:r w:rsidRPr="00FD708B">
        <w:rPr>
          <w:rFonts w:ascii="Times New Roman" w:eastAsia="Calibri" w:hAnsi="Times New Roman" w:cs="Times New Roman"/>
          <w:i/>
          <w:iCs/>
          <w:noProof/>
          <w:sz w:val="20"/>
          <w:szCs w:val="20"/>
          <w:lang w:val="en-IE"/>
        </w:rPr>
        <w:t>Viruses,</w:t>
      </w:r>
      <w:r w:rsidRPr="00FD708B">
        <w:rPr>
          <w:rFonts w:ascii="Times New Roman" w:eastAsia="Calibri" w:hAnsi="Times New Roman" w:cs="Times New Roman"/>
          <w:noProof/>
          <w:sz w:val="20"/>
          <w:szCs w:val="20"/>
          <w:lang w:val="en-IE"/>
        </w:rPr>
        <w:t xml:space="preserve"> </w:t>
      </w:r>
      <w:r w:rsidRPr="00FD708B">
        <w:rPr>
          <w:rFonts w:ascii="Times New Roman" w:eastAsia="Calibri" w:hAnsi="Times New Roman" w:cs="Times New Roman"/>
          <w:b/>
          <w:bCs/>
          <w:noProof/>
          <w:sz w:val="20"/>
          <w:szCs w:val="20"/>
          <w:lang w:val="en-IE"/>
        </w:rPr>
        <w:t>11</w:t>
      </w:r>
      <w:r w:rsidRPr="00FD708B">
        <w:rPr>
          <w:rFonts w:ascii="Times New Roman" w:eastAsia="Calibri" w:hAnsi="Times New Roman" w:cs="Times New Roman"/>
          <w:noProof/>
          <w:sz w:val="20"/>
          <w:szCs w:val="20"/>
          <w:lang w:val="en-IE"/>
        </w:rPr>
        <w:t>, 1–15.</w:t>
      </w:r>
    </w:p>
    <w:p w14:paraId="090F1D3E" w14:textId="450ED9A1" w:rsidR="009F7A96" w:rsidRPr="009F7A96" w:rsidRDefault="009F7A96" w:rsidP="009F7A96">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FD708B">
        <w:rPr>
          <w:rFonts w:ascii="Times New Roman" w:eastAsia="Calibri" w:hAnsi="Times New Roman" w:cs="Times New Roman"/>
          <w:smallCaps/>
          <w:noProof/>
          <w:sz w:val="20"/>
          <w:szCs w:val="20"/>
          <w:lang w:val="en-IE"/>
        </w:rPr>
        <w:t>Mosher B.A., Huyvaert K.P., Chestnut T., Kerby J.L., Madison J.D. &amp; Bailey L.L.</w:t>
      </w:r>
      <w:r w:rsidRPr="00FD708B">
        <w:rPr>
          <w:rFonts w:ascii="Times New Roman" w:eastAsia="Calibri" w:hAnsi="Times New Roman" w:cs="Times New Roman"/>
          <w:noProof/>
          <w:sz w:val="20"/>
          <w:szCs w:val="20"/>
          <w:lang w:val="en-IE"/>
        </w:rPr>
        <w:t xml:space="preserve"> (2017). Design- and model-based recommendations for detecting and quantifying an amphibian pathogen in environmental samples. </w:t>
      </w:r>
      <w:r w:rsidRPr="007A5CDE">
        <w:rPr>
          <w:rFonts w:ascii="Times New Roman" w:eastAsia="Calibri" w:hAnsi="Times New Roman" w:cs="Times New Roman"/>
          <w:i/>
          <w:iCs/>
          <w:noProof/>
          <w:sz w:val="20"/>
          <w:szCs w:val="20"/>
          <w:lang w:val="it-IT"/>
        </w:rPr>
        <w:t xml:space="preserve">Ecol. Evol., </w:t>
      </w:r>
      <w:r w:rsidRPr="007A5CDE">
        <w:rPr>
          <w:rFonts w:ascii="Times New Roman" w:eastAsia="Calibri" w:hAnsi="Times New Roman" w:cs="Times New Roman"/>
          <w:b/>
          <w:bCs/>
          <w:noProof/>
          <w:sz w:val="20"/>
          <w:szCs w:val="20"/>
          <w:lang w:val="it-IT"/>
        </w:rPr>
        <w:t>7</w:t>
      </w:r>
      <w:r w:rsidRPr="007A5CDE">
        <w:rPr>
          <w:rFonts w:ascii="Times New Roman" w:eastAsia="Calibri" w:hAnsi="Times New Roman" w:cs="Times New Roman"/>
          <w:noProof/>
          <w:sz w:val="20"/>
          <w:szCs w:val="20"/>
          <w:lang w:val="it-IT"/>
        </w:rPr>
        <w:t>, 10952–10962.</w:t>
      </w:r>
    </w:p>
    <w:p w14:paraId="23E176AB" w14:textId="77777777" w:rsidR="009F7A96" w:rsidRPr="00FD708B" w:rsidRDefault="009F7A96" w:rsidP="009F7A96">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7A5CDE">
        <w:rPr>
          <w:rFonts w:ascii="Times New Roman" w:eastAsia="Calibri" w:hAnsi="Times New Roman" w:cs="Times New Roman"/>
          <w:smallCaps/>
          <w:noProof/>
          <w:sz w:val="20"/>
          <w:szCs w:val="20"/>
          <w:lang w:val="it-IT"/>
        </w:rPr>
        <w:t>Natividad K.D.T., Nomura N. &amp; Matsumura M</w:t>
      </w:r>
      <w:r w:rsidRPr="007A5CDE">
        <w:rPr>
          <w:rFonts w:ascii="Times New Roman" w:eastAsia="Calibri" w:hAnsi="Times New Roman" w:cs="Times New Roman"/>
          <w:noProof/>
          <w:sz w:val="20"/>
          <w:szCs w:val="20"/>
          <w:lang w:val="it-IT"/>
        </w:rPr>
        <w:t xml:space="preserve">. (2008). </w:t>
      </w:r>
      <w:r w:rsidRPr="00FD708B">
        <w:rPr>
          <w:rFonts w:ascii="Times New Roman" w:eastAsia="Calibri" w:hAnsi="Times New Roman" w:cs="Times New Roman"/>
          <w:noProof/>
          <w:sz w:val="20"/>
          <w:szCs w:val="20"/>
          <w:lang w:val="en-IE"/>
        </w:rPr>
        <w:t xml:space="preserve">Detection of White spot syndrome virus DNA in pond soil using a 2-step nested PCR. </w:t>
      </w:r>
      <w:r w:rsidRPr="00FD708B">
        <w:rPr>
          <w:rFonts w:ascii="Times New Roman" w:eastAsia="Calibri" w:hAnsi="Times New Roman" w:cs="Times New Roman"/>
          <w:i/>
          <w:iCs/>
          <w:noProof/>
          <w:sz w:val="20"/>
          <w:szCs w:val="20"/>
          <w:lang w:val="en-IE"/>
        </w:rPr>
        <w:t>J. Virol. Methods,</w:t>
      </w:r>
      <w:r w:rsidRPr="00FD708B">
        <w:rPr>
          <w:rFonts w:ascii="Times New Roman" w:eastAsia="Calibri" w:hAnsi="Times New Roman" w:cs="Times New Roman"/>
          <w:noProof/>
          <w:sz w:val="20"/>
          <w:szCs w:val="20"/>
          <w:lang w:val="en-IE"/>
        </w:rPr>
        <w:t xml:space="preserve"> </w:t>
      </w:r>
      <w:r w:rsidRPr="00FD708B">
        <w:rPr>
          <w:rFonts w:ascii="Times New Roman" w:eastAsia="Calibri" w:hAnsi="Times New Roman" w:cs="Times New Roman"/>
          <w:b/>
          <w:bCs/>
          <w:noProof/>
          <w:sz w:val="20"/>
          <w:szCs w:val="20"/>
          <w:lang w:val="en-IE"/>
        </w:rPr>
        <w:t>149</w:t>
      </w:r>
      <w:r w:rsidRPr="00FD708B">
        <w:rPr>
          <w:rFonts w:ascii="Times New Roman" w:eastAsia="Calibri" w:hAnsi="Times New Roman" w:cs="Times New Roman"/>
          <w:noProof/>
          <w:sz w:val="20"/>
          <w:szCs w:val="20"/>
          <w:lang w:val="en-IE"/>
        </w:rPr>
        <w:t>, 28–34.</w:t>
      </w:r>
    </w:p>
    <w:p w14:paraId="1B9238DE" w14:textId="77777777" w:rsidR="009F7A96" w:rsidRPr="00FD708B" w:rsidRDefault="009F7A96" w:rsidP="009F7A96">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FD708B">
        <w:rPr>
          <w:rFonts w:ascii="Times New Roman" w:eastAsia="Calibri" w:hAnsi="Times New Roman" w:cs="Times New Roman"/>
          <w:smallCaps/>
          <w:noProof/>
          <w:sz w:val="20"/>
          <w:szCs w:val="20"/>
          <w:lang w:val="en-IE"/>
        </w:rPr>
        <w:t>Oidtmann B., Dixon P., Way K., Joiner C. &amp; Bayley A.E</w:t>
      </w:r>
      <w:r w:rsidRPr="00FD708B">
        <w:rPr>
          <w:rFonts w:ascii="Times New Roman" w:eastAsia="Calibri" w:hAnsi="Times New Roman" w:cs="Times New Roman"/>
          <w:noProof/>
          <w:sz w:val="20"/>
          <w:szCs w:val="20"/>
          <w:lang w:val="en-IE"/>
        </w:rPr>
        <w:t xml:space="preserve">. (2018). Risk of waterborne virus spread – review of survival of relevant fish and crustacean viruses in the aquatic environment and implications for control measures. </w:t>
      </w:r>
      <w:r w:rsidRPr="00FD708B">
        <w:rPr>
          <w:rFonts w:ascii="Times New Roman" w:eastAsia="Calibri" w:hAnsi="Times New Roman" w:cs="Times New Roman"/>
          <w:i/>
          <w:iCs/>
          <w:noProof/>
          <w:sz w:val="20"/>
          <w:szCs w:val="20"/>
          <w:lang w:val="en-IE"/>
        </w:rPr>
        <w:t>Rev. Aquacult.,</w:t>
      </w:r>
      <w:r w:rsidRPr="00FD708B">
        <w:rPr>
          <w:rFonts w:ascii="Times New Roman" w:eastAsia="Calibri" w:hAnsi="Times New Roman" w:cs="Times New Roman"/>
          <w:noProof/>
          <w:sz w:val="20"/>
          <w:szCs w:val="20"/>
          <w:lang w:val="en-IE"/>
        </w:rPr>
        <w:t xml:space="preserve"> </w:t>
      </w:r>
      <w:r w:rsidRPr="00FD708B">
        <w:rPr>
          <w:rFonts w:ascii="Times New Roman" w:eastAsia="Calibri" w:hAnsi="Times New Roman" w:cs="Times New Roman"/>
          <w:b/>
          <w:bCs/>
          <w:noProof/>
          <w:sz w:val="20"/>
          <w:szCs w:val="20"/>
          <w:lang w:val="en-IE"/>
        </w:rPr>
        <w:t>10</w:t>
      </w:r>
      <w:r w:rsidRPr="00FD708B">
        <w:rPr>
          <w:rFonts w:ascii="Times New Roman" w:eastAsia="Calibri" w:hAnsi="Times New Roman" w:cs="Times New Roman"/>
          <w:noProof/>
          <w:sz w:val="20"/>
          <w:szCs w:val="20"/>
          <w:lang w:val="en-IE"/>
        </w:rPr>
        <w:t>, 641–669.</w:t>
      </w:r>
    </w:p>
    <w:p w14:paraId="539C5FB5" w14:textId="77777777" w:rsidR="009F7A96" w:rsidRPr="00FD708B" w:rsidRDefault="009F7A96" w:rsidP="009F7A96">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FD708B">
        <w:rPr>
          <w:rFonts w:ascii="Times New Roman" w:eastAsia="Calibri" w:hAnsi="Times New Roman" w:cs="Times New Roman"/>
          <w:smallCaps/>
          <w:noProof/>
          <w:sz w:val="20"/>
          <w:szCs w:val="20"/>
          <w:lang w:val="en-IE"/>
        </w:rPr>
        <w:t>Pierson T.W. &amp; Horner A.A.</w:t>
      </w:r>
      <w:r w:rsidRPr="00FD708B">
        <w:rPr>
          <w:rFonts w:ascii="Times New Roman" w:eastAsia="Calibri" w:hAnsi="Times New Roman" w:cs="Times New Roman"/>
          <w:noProof/>
          <w:sz w:val="20"/>
          <w:szCs w:val="20"/>
          <w:lang w:val="en-IE"/>
        </w:rPr>
        <w:t xml:space="preserve"> (2016). Environmental DNA (eDNA) sampling for amphibian pathogens. Southeastern Partners in Amphibian and Reptile Conservation (SEPARC), Disease, Pathogens and Parasites Task Team: Information Sheet #19.</w:t>
      </w:r>
    </w:p>
    <w:p w14:paraId="31109266" w14:textId="77777777" w:rsidR="009F7A96" w:rsidRPr="00FD708B" w:rsidRDefault="009F7A96" w:rsidP="009F7A96">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FD708B">
        <w:rPr>
          <w:rFonts w:ascii="Times New Roman" w:eastAsia="Calibri" w:hAnsi="Times New Roman" w:cs="Times New Roman"/>
          <w:smallCaps/>
          <w:noProof/>
          <w:sz w:val="20"/>
          <w:szCs w:val="20"/>
          <w:lang w:val="en-IE"/>
        </w:rPr>
        <w:t>Polinski M.P., Meyer G.R., Lowe G.J. &amp; Abbott C.L.</w:t>
      </w:r>
      <w:r w:rsidRPr="00FD708B">
        <w:rPr>
          <w:rFonts w:ascii="Times New Roman" w:eastAsia="Calibri" w:hAnsi="Times New Roman" w:cs="Times New Roman"/>
          <w:noProof/>
          <w:sz w:val="20"/>
          <w:szCs w:val="20"/>
          <w:lang w:val="en-IE"/>
        </w:rPr>
        <w:t xml:space="preserve"> (2017). Seawater detection and biological assessments regarding transmission of the oyster parasite </w:t>
      </w:r>
      <w:r w:rsidRPr="00FD708B">
        <w:rPr>
          <w:rFonts w:ascii="Times New Roman" w:eastAsia="Calibri" w:hAnsi="Times New Roman" w:cs="Times New Roman"/>
          <w:i/>
          <w:iCs/>
          <w:noProof/>
          <w:sz w:val="20"/>
          <w:szCs w:val="20"/>
          <w:lang w:val="en-IE"/>
        </w:rPr>
        <w:t>Mikrocytos mackini</w:t>
      </w:r>
      <w:r w:rsidRPr="00FD708B">
        <w:rPr>
          <w:rFonts w:ascii="Times New Roman" w:eastAsia="Calibri" w:hAnsi="Times New Roman" w:cs="Times New Roman"/>
          <w:noProof/>
          <w:sz w:val="20"/>
          <w:szCs w:val="20"/>
          <w:lang w:val="en-IE"/>
        </w:rPr>
        <w:t xml:space="preserve"> using qPCR. </w:t>
      </w:r>
      <w:r w:rsidRPr="00FD708B">
        <w:rPr>
          <w:rFonts w:ascii="Times New Roman" w:eastAsia="Calibri" w:hAnsi="Times New Roman" w:cs="Times New Roman"/>
          <w:i/>
          <w:iCs/>
          <w:noProof/>
          <w:sz w:val="20"/>
          <w:szCs w:val="20"/>
          <w:lang w:val="en-IE"/>
        </w:rPr>
        <w:t>Dis. Aquat. Org.,</w:t>
      </w:r>
      <w:r w:rsidRPr="00FD708B">
        <w:rPr>
          <w:rFonts w:ascii="Times New Roman" w:eastAsia="Calibri" w:hAnsi="Times New Roman" w:cs="Times New Roman"/>
          <w:noProof/>
          <w:sz w:val="20"/>
          <w:szCs w:val="20"/>
          <w:lang w:val="en-IE"/>
        </w:rPr>
        <w:t xml:space="preserve"> </w:t>
      </w:r>
      <w:r w:rsidRPr="00FD708B">
        <w:rPr>
          <w:rFonts w:ascii="Times New Roman" w:eastAsia="Calibri" w:hAnsi="Times New Roman" w:cs="Times New Roman"/>
          <w:b/>
          <w:bCs/>
          <w:noProof/>
          <w:sz w:val="20"/>
          <w:szCs w:val="20"/>
          <w:lang w:val="en-IE"/>
        </w:rPr>
        <w:t>126</w:t>
      </w:r>
      <w:r w:rsidRPr="00FD708B">
        <w:rPr>
          <w:rFonts w:ascii="Times New Roman" w:eastAsia="Calibri" w:hAnsi="Times New Roman" w:cs="Times New Roman"/>
          <w:noProof/>
          <w:sz w:val="20"/>
          <w:szCs w:val="20"/>
          <w:lang w:val="en-IE"/>
        </w:rPr>
        <w:t>, 143–153.</w:t>
      </w:r>
    </w:p>
    <w:p w14:paraId="63CD1F41" w14:textId="77777777" w:rsidR="009F7A96" w:rsidRPr="007A5CDE" w:rsidRDefault="009F7A96" w:rsidP="009F7A96">
      <w:pPr>
        <w:widowControl w:val="0"/>
        <w:autoSpaceDE w:val="0"/>
        <w:autoSpaceDN w:val="0"/>
        <w:adjustRightInd w:val="0"/>
        <w:spacing w:after="240" w:line="240" w:lineRule="auto"/>
        <w:jc w:val="both"/>
        <w:rPr>
          <w:rFonts w:ascii="Times New Roman" w:eastAsia="Calibri" w:hAnsi="Times New Roman" w:cs="Times New Roman"/>
          <w:noProof/>
          <w:sz w:val="20"/>
          <w:szCs w:val="20"/>
          <w:lang w:val="fr-FR"/>
        </w:rPr>
      </w:pPr>
      <w:r w:rsidRPr="00FD708B">
        <w:rPr>
          <w:rFonts w:ascii="Times New Roman" w:eastAsia="Calibri" w:hAnsi="Times New Roman" w:cs="Times New Roman"/>
          <w:smallCaps/>
          <w:noProof/>
          <w:sz w:val="20"/>
          <w:szCs w:val="20"/>
          <w:lang w:val="en-IE"/>
        </w:rPr>
        <w:t>Quang N.D., Hoa P.T.P., Da T.T. &amp; Anh P.H</w:t>
      </w:r>
      <w:r w:rsidRPr="00FD708B">
        <w:rPr>
          <w:rFonts w:ascii="Times New Roman" w:eastAsia="Calibri" w:hAnsi="Times New Roman" w:cs="Times New Roman"/>
          <w:noProof/>
          <w:sz w:val="20"/>
          <w:szCs w:val="20"/>
          <w:lang w:val="en-IE"/>
        </w:rPr>
        <w:t xml:space="preserve">. (2009). Persistence of white spot syndrome virus in shrimp ponds and surrounding areas after an outbreak. </w:t>
      </w:r>
      <w:r w:rsidRPr="007A5CDE">
        <w:rPr>
          <w:rFonts w:ascii="Times New Roman" w:eastAsia="Calibri" w:hAnsi="Times New Roman" w:cs="Times New Roman"/>
          <w:i/>
          <w:iCs/>
          <w:noProof/>
          <w:sz w:val="20"/>
          <w:szCs w:val="20"/>
          <w:lang w:val="fr-FR"/>
        </w:rPr>
        <w:t>Environ. Monit. Assess.,</w:t>
      </w:r>
      <w:r w:rsidRPr="007A5CDE">
        <w:rPr>
          <w:rFonts w:ascii="Times New Roman" w:eastAsia="Calibri" w:hAnsi="Times New Roman" w:cs="Times New Roman"/>
          <w:noProof/>
          <w:sz w:val="20"/>
          <w:szCs w:val="20"/>
          <w:lang w:val="fr-FR"/>
        </w:rPr>
        <w:t xml:space="preserve"> </w:t>
      </w:r>
      <w:r w:rsidRPr="007A5CDE">
        <w:rPr>
          <w:rFonts w:ascii="Times New Roman" w:eastAsia="Calibri" w:hAnsi="Times New Roman" w:cs="Times New Roman"/>
          <w:b/>
          <w:bCs/>
          <w:noProof/>
          <w:sz w:val="20"/>
          <w:szCs w:val="20"/>
          <w:lang w:val="fr-FR"/>
        </w:rPr>
        <w:t>156</w:t>
      </w:r>
      <w:r w:rsidRPr="007A5CDE">
        <w:rPr>
          <w:rFonts w:ascii="Times New Roman" w:eastAsia="Calibri" w:hAnsi="Times New Roman" w:cs="Times New Roman"/>
          <w:noProof/>
          <w:sz w:val="20"/>
          <w:szCs w:val="20"/>
          <w:lang w:val="fr-FR"/>
        </w:rPr>
        <w:t>, 69–72.</w:t>
      </w:r>
    </w:p>
    <w:p w14:paraId="4F34F666" w14:textId="77777777" w:rsidR="009F7A96" w:rsidRPr="00FD708B" w:rsidRDefault="009F7A96" w:rsidP="009F7A96">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7A5CDE">
        <w:rPr>
          <w:rFonts w:ascii="Times New Roman" w:eastAsia="Calibri" w:hAnsi="Times New Roman" w:cs="Times New Roman"/>
          <w:smallCaps/>
          <w:noProof/>
          <w:sz w:val="20"/>
          <w:szCs w:val="20"/>
          <w:lang w:val="fr-FR"/>
        </w:rPr>
        <w:t>Robinson C.V., Uren Webster T.M., Cable J., James J. &amp; Consuegra S</w:t>
      </w:r>
      <w:r w:rsidRPr="007A5CDE">
        <w:rPr>
          <w:rFonts w:ascii="Times New Roman" w:eastAsia="Calibri" w:hAnsi="Times New Roman" w:cs="Times New Roman"/>
          <w:noProof/>
          <w:sz w:val="20"/>
          <w:szCs w:val="20"/>
          <w:lang w:val="fr-FR"/>
        </w:rPr>
        <w:t xml:space="preserve">. (2018). </w:t>
      </w:r>
      <w:r w:rsidRPr="00FD708B">
        <w:rPr>
          <w:rFonts w:ascii="Times New Roman" w:eastAsia="Calibri" w:hAnsi="Times New Roman" w:cs="Times New Roman"/>
          <w:noProof/>
          <w:sz w:val="20"/>
          <w:szCs w:val="20"/>
          <w:lang w:val="en-IE"/>
        </w:rPr>
        <w:t xml:space="preserve">Simultaneous detection of invasive signal crayfish, endangered white-clawed crayfish and the crayfish plague pathogen using environmental DNA. </w:t>
      </w:r>
      <w:r w:rsidRPr="00FD708B">
        <w:rPr>
          <w:rFonts w:ascii="Times New Roman" w:eastAsia="Calibri" w:hAnsi="Times New Roman" w:cs="Times New Roman"/>
          <w:i/>
          <w:iCs/>
          <w:noProof/>
          <w:sz w:val="20"/>
          <w:szCs w:val="20"/>
          <w:lang w:val="en-IE"/>
        </w:rPr>
        <w:t>Biol. Conserv.,</w:t>
      </w:r>
      <w:r w:rsidRPr="00FD708B">
        <w:rPr>
          <w:rFonts w:ascii="Times New Roman" w:eastAsia="Calibri" w:hAnsi="Times New Roman" w:cs="Times New Roman"/>
          <w:noProof/>
          <w:sz w:val="20"/>
          <w:szCs w:val="20"/>
          <w:lang w:val="en-IE"/>
        </w:rPr>
        <w:t xml:space="preserve"> </w:t>
      </w:r>
      <w:r w:rsidRPr="00FD708B">
        <w:rPr>
          <w:rFonts w:ascii="Times New Roman" w:eastAsia="Calibri" w:hAnsi="Times New Roman" w:cs="Times New Roman"/>
          <w:b/>
          <w:bCs/>
          <w:noProof/>
          <w:sz w:val="20"/>
          <w:szCs w:val="20"/>
          <w:lang w:val="en-IE"/>
        </w:rPr>
        <w:t>222</w:t>
      </w:r>
      <w:r w:rsidRPr="00FD708B">
        <w:rPr>
          <w:rFonts w:ascii="Times New Roman" w:eastAsia="Calibri" w:hAnsi="Times New Roman" w:cs="Times New Roman"/>
          <w:noProof/>
          <w:sz w:val="20"/>
          <w:szCs w:val="20"/>
          <w:lang w:val="en-IE"/>
        </w:rPr>
        <w:t>, 241–252.</w:t>
      </w:r>
    </w:p>
    <w:p w14:paraId="3DDD9593" w14:textId="77777777" w:rsidR="009F7A96" w:rsidRPr="00FD708B" w:rsidRDefault="009F7A96" w:rsidP="009F7A96">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FD708B">
        <w:rPr>
          <w:rFonts w:ascii="Times New Roman" w:eastAsia="Calibri" w:hAnsi="Times New Roman" w:cs="Times New Roman"/>
          <w:smallCaps/>
          <w:noProof/>
          <w:sz w:val="20"/>
          <w:szCs w:val="20"/>
          <w:lang w:val="en-IE"/>
        </w:rPr>
        <w:t>Rusch J.C., Hansen H., Strand D.A., Markussen T., Hytterød S. &amp; Vrålstad T.</w:t>
      </w:r>
      <w:r w:rsidRPr="00FD708B">
        <w:rPr>
          <w:rFonts w:ascii="Times New Roman" w:eastAsia="Calibri" w:hAnsi="Times New Roman" w:cs="Times New Roman"/>
          <w:noProof/>
          <w:sz w:val="20"/>
          <w:szCs w:val="20"/>
          <w:lang w:val="en-IE"/>
        </w:rPr>
        <w:t xml:space="preserve"> (2018). Catching the fish with the worm: a case study on eDNA detection of the monogenean parasite </w:t>
      </w:r>
      <w:r w:rsidRPr="00FD708B">
        <w:rPr>
          <w:rFonts w:ascii="Times New Roman" w:eastAsia="Calibri" w:hAnsi="Times New Roman" w:cs="Times New Roman"/>
          <w:i/>
          <w:iCs/>
          <w:noProof/>
          <w:sz w:val="20"/>
          <w:szCs w:val="20"/>
          <w:lang w:val="en-IE"/>
        </w:rPr>
        <w:t>Gyrodactylus salaris</w:t>
      </w:r>
      <w:r w:rsidRPr="00FD708B">
        <w:rPr>
          <w:rFonts w:ascii="Times New Roman" w:eastAsia="Calibri" w:hAnsi="Times New Roman" w:cs="Times New Roman"/>
          <w:noProof/>
          <w:sz w:val="20"/>
          <w:szCs w:val="20"/>
          <w:lang w:val="en-IE"/>
        </w:rPr>
        <w:t xml:space="preserve"> and two of its hosts, Atlantic salmon (</w:t>
      </w:r>
      <w:r w:rsidRPr="00FD708B">
        <w:rPr>
          <w:rFonts w:ascii="Times New Roman" w:eastAsia="Calibri" w:hAnsi="Times New Roman" w:cs="Times New Roman"/>
          <w:i/>
          <w:iCs/>
          <w:noProof/>
          <w:sz w:val="20"/>
          <w:szCs w:val="20"/>
          <w:lang w:val="en-IE"/>
        </w:rPr>
        <w:t>Salmo salar</w:t>
      </w:r>
      <w:r w:rsidRPr="00FD708B">
        <w:rPr>
          <w:rFonts w:ascii="Times New Roman" w:eastAsia="Calibri" w:hAnsi="Times New Roman" w:cs="Times New Roman"/>
          <w:noProof/>
          <w:sz w:val="20"/>
          <w:szCs w:val="20"/>
          <w:lang w:val="en-IE"/>
        </w:rPr>
        <w:t>) and rainbow trout (</w:t>
      </w:r>
      <w:r w:rsidRPr="00FD708B">
        <w:rPr>
          <w:rFonts w:ascii="Times New Roman" w:eastAsia="Calibri" w:hAnsi="Times New Roman" w:cs="Times New Roman"/>
          <w:i/>
          <w:iCs/>
          <w:noProof/>
          <w:sz w:val="20"/>
          <w:szCs w:val="20"/>
          <w:lang w:val="en-IE"/>
        </w:rPr>
        <w:t>Oncorhynchus mykiss</w:t>
      </w:r>
      <w:r w:rsidRPr="00FD708B">
        <w:rPr>
          <w:rFonts w:ascii="Times New Roman" w:eastAsia="Calibri" w:hAnsi="Times New Roman" w:cs="Times New Roman"/>
          <w:noProof/>
          <w:sz w:val="20"/>
          <w:szCs w:val="20"/>
          <w:lang w:val="en-IE"/>
        </w:rPr>
        <w:t xml:space="preserve">). </w:t>
      </w:r>
      <w:r w:rsidRPr="00FD708B">
        <w:rPr>
          <w:rFonts w:ascii="Times New Roman" w:eastAsia="Calibri" w:hAnsi="Times New Roman" w:cs="Times New Roman"/>
          <w:i/>
          <w:iCs/>
          <w:noProof/>
          <w:sz w:val="20"/>
          <w:szCs w:val="20"/>
          <w:lang w:val="en-IE"/>
        </w:rPr>
        <w:t>Parasite. Vector.,</w:t>
      </w:r>
      <w:r w:rsidRPr="00FD708B">
        <w:rPr>
          <w:rFonts w:ascii="Times New Roman" w:eastAsia="Calibri" w:hAnsi="Times New Roman" w:cs="Times New Roman"/>
          <w:noProof/>
          <w:sz w:val="20"/>
          <w:szCs w:val="20"/>
          <w:lang w:val="en-IE"/>
        </w:rPr>
        <w:t xml:space="preserve"> </w:t>
      </w:r>
      <w:r w:rsidRPr="00FD708B">
        <w:rPr>
          <w:rFonts w:ascii="Times New Roman" w:eastAsia="Calibri" w:hAnsi="Times New Roman" w:cs="Times New Roman"/>
          <w:b/>
          <w:bCs/>
          <w:noProof/>
          <w:sz w:val="20"/>
          <w:szCs w:val="20"/>
          <w:lang w:val="en-IE"/>
        </w:rPr>
        <w:t>11</w:t>
      </w:r>
      <w:r w:rsidRPr="00FD708B">
        <w:rPr>
          <w:rFonts w:ascii="Times New Roman" w:eastAsia="Calibri" w:hAnsi="Times New Roman" w:cs="Times New Roman"/>
          <w:noProof/>
          <w:sz w:val="20"/>
          <w:szCs w:val="20"/>
          <w:lang w:val="en-IE"/>
        </w:rPr>
        <w:t xml:space="preserve">, 333. </w:t>
      </w:r>
    </w:p>
    <w:p w14:paraId="78BFFF2B" w14:textId="77777777" w:rsidR="009F7A96" w:rsidRPr="00FD708B" w:rsidRDefault="009F7A96" w:rsidP="009F7A96">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FD708B">
        <w:rPr>
          <w:rFonts w:ascii="Times New Roman" w:eastAsia="Calibri" w:hAnsi="Times New Roman" w:cs="Times New Roman"/>
          <w:smallCaps/>
          <w:noProof/>
          <w:sz w:val="20"/>
          <w:szCs w:val="20"/>
          <w:lang w:val="en-IE"/>
        </w:rPr>
        <w:t>Rusch J. C., Mojžišová M., Strand D.A., Svobodová J., Vrålstad T. &amp; Petrusek A.</w:t>
      </w:r>
      <w:r w:rsidRPr="00FD708B">
        <w:rPr>
          <w:rFonts w:ascii="Times New Roman" w:eastAsia="Calibri" w:hAnsi="Times New Roman" w:cs="Times New Roman"/>
          <w:noProof/>
          <w:sz w:val="20"/>
          <w:szCs w:val="20"/>
          <w:lang w:val="en-IE"/>
        </w:rPr>
        <w:t xml:space="preserve"> (2020). Simultaneous detection of native and invasive crayfish and </w:t>
      </w:r>
      <w:r w:rsidRPr="00FD708B">
        <w:rPr>
          <w:rFonts w:ascii="Times New Roman" w:eastAsia="Calibri" w:hAnsi="Times New Roman" w:cs="Times New Roman"/>
          <w:i/>
          <w:iCs/>
          <w:noProof/>
          <w:sz w:val="20"/>
          <w:szCs w:val="20"/>
          <w:lang w:val="en-IE"/>
        </w:rPr>
        <w:t>Aphanomyces astaci</w:t>
      </w:r>
      <w:r w:rsidRPr="00FD708B">
        <w:rPr>
          <w:rFonts w:ascii="Times New Roman" w:eastAsia="Calibri" w:hAnsi="Times New Roman" w:cs="Times New Roman"/>
          <w:noProof/>
          <w:sz w:val="20"/>
          <w:szCs w:val="20"/>
          <w:lang w:val="en-IE"/>
        </w:rPr>
        <w:t xml:space="preserve"> from environmental DNA samples in a wide range of habitats in Central Europe. </w:t>
      </w:r>
      <w:r w:rsidRPr="00FD708B">
        <w:rPr>
          <w:rFonts w:ascii="Times New Roman" w:eastAsia="Calibri" w:hAnsi="Times New Roman" w:cs="Times New Roman"/>
          <w:i/>
          <w:iCs/>
          <w:noProof/>
          <w:sz w:val="20"/>
          <w:szCs w:val="20"/>
          <w:lang w:val="en-IE"/>
        </w:rPr>
        <w:t>NeoBiota</w:t>
      </w:r>
      <w:r w:rsidRPr="00FD708B">
        <w:rPr>
          <w:rFonts w:ascii="Times New Roman" w:eastAsia="Calibri" w:hAnsi="Times New Roman" w:cs="Times New Roman"/>
          <w:noProof/>
          <w:sz w:val="20"/>
          <w:szCs w:val="20"/>
          <w:lang w:val="en-IE"/>
        </w:rPr>
        <w:t xml:space="preserve">, </w:t>
      </w:r>
      <w:r w:rsidRPr="00FD708B">
        <w:rPr>
          <w:rFonts w:ascii="Times New Roman" w:eastAsia="Calibri" w:hAnsi="Times New Roman" w:cs="Times New Roman"/>
          <w:b/>
          <w:bCs/>
          <w:noProof/>
          <w:sz w:val="20"/>
          <w:szCs w:val="20"/>
          <w:lang w:val="en-IE"/>
        </w:rPr>
        <w:t>58</w:t>
      </w:r>
      <w:r w:rsidRPr="00FD708B">
        <w:rPr>
          <w:rFonts w:ascii="Times New Roman" w:eastAsia="Calibri" w:hAnsi="Times New Roman" w:cs="Times New Roman"/>
          <w:noProof/>
          <w:sz w:val="20"/>
          <w:szCs w:val="20"/>
          <w:lang w:val="en-IE"/>
        </w:rPr>
        <w:t>, 1–32.</w:t>
      </w:r>
    </w:p>
    <w:p w14:paraId="78ACFB7F" w14:textId="77777777" w:rsidR="009F7A96" w:rsidRPr="00FD708B" w:rsidRDefault="009F7A96" w:rsidP="009F7A96">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FD708B">
        <w:rPr>
          <w:rFonts w:ascii="Times New Roman" w:eastAsia="Calibri" w:hAnsi="Times New Roman" w:cs="Times New Roman"/>
          <w:smallCaps/>
          <w:noProof/>
          <w:sz w:val="20"/>
          <w:szCs w:val="20"/>
          <w:lang w:val="en-IE"/>
        </w:rPr>
        <w:t xml:space="preserve">Salama N. &amp; Rabe B. </w:t>
      </w:r>
      <w:r w:rsidRPr="00FD708B">
        <w:rPr>
          <w:rFonts w:ascii="Times New Roman" w:eastAsia="Calibri" w:hAnsi="Times New Roman" w:cs="Times New Roman"/>
          <w:noProof/>
          <w:sz w:val="20"/>
          <w:szCs w:val="20"/>
          <w:lang w:val="en-IE"/>
        </w:rPr>
        <w:t xml:space="preserve">(2013). Developing models for investigating the environmental transmission of disease-causing agents within open-cage salmon aquaculture. </w:t>
      </w:r>
      <w:r w:rsidRPr="00FD708B">
        <w:rPr>
          <w:rFonts w:ascii="Times New Roman" w:eastAsia="Calibri" w:hAnsi="Times New Roman" w:cs="Times New Roman"/>
          <w:i/>
          <w:iCs/>
          <w:noProof/>
          <w:sz w:val="20"/>
          <w:szCs w:val="20"/>
          <w:lang w:val="en-IE"/>
        </w:rPr>
        <w:t>Aquacult. Env. Interac.,</w:t>
      </w:r>
      <w:r w:rsidRPr="00FD708B">
        <w:rPr>
          <w:rFonts w:ascii="Times New Roman" w:eastAsia="Calibri" w:hAnsi="Times New Roman" w:cs="Times New Roman"/>
          <w:noProof/>
          <w:sz w:val="20"/>
          <w:szCs w:val="20"/>
          <w:lang w:val="en-IE"/>
        </w:rPr>
        <w:t xml:space="preserve"> </w:t>
      </w:r>
      <w:r w:rsidRPr="00FD708B">
        <w:rPr>
          <w:rFonts w:ascii="Times New Roman" w:eastAsia="Calibri" w:hAnsi="Times New Roman" w:cs="Times New Roman"/>
          <w:b/>
          <w:bCs/>
          <w:noProof/>
          <w:sz w:val="20"/>
          <w:szCs w:val="20"/>
          <w:lang w:val="en-IE"/>
        </w:rPr>
        <w:t>4</w:t>
      </w:r>
      <w:r w:rsidRPr="00FD708B">
        <w:rPr>
          <w:rFonts w:ascii="Times New Roman" w:eastAsia="Calibri" w:hAnsi="Times New Roman" w:cs="Times New Roman"/>
          <w:noProof/>
          <w:sz w:val="20"/>
          <w:szCs w:val="20"/>
          <w:lang w:val="en-IE"/>
        </w:rPr>
        <w:t>, 91–115.</w:t>
      </w:r>
    </w:p>
    <w:p w14:paraId="1F39201D" w14:textId="77777777" w:rsidR="009F7A96" w:rsidRPr="00FD708B" w:rsidRDefault="009F7A96" w:rsidP="009F7A96">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FD708B">
        <w:rPr>
          <w:rFonts w:ascii="Times New Roman" w:eastAsia="Calibri" w:hAnsi="Times New Roman" w:cs="Times New Roman"/>
          <w:smallCaps/>
          <w:noProof/>
          <w:sz w:val="20"/>
          <w:szCs w:val="20"/>
          <w:lang w:val="en-IE"/>
        </w:rPr>
        <w:t>Sana S., Williams C., Hardouin E.A., Blake A., Davison P., Pegg J., Paley R., Zhang T. &amp; Andreou D.</w:t>
      </w:r>
      <w:r w:rsidRPr="00FD708B">
        <w:rPr>
          <w:rFonts w:ascii="Times New Roman" w:eastAsia="Calibri" w:hAnsi="Times New Roman" w:cs="Times New Roman"/>
          <w:noProof/>
          <w:sz w:val="20"/>
          <w:szCs w:val="20"/>
          <w:lang w:val="en-IE"/>
        </w:rPr>
        <w:t xml:space="preserve"> (2018). Phylogenetic and environmental DNA insights into emerging aquatic parasites: implications for risk management. </w:t>
      </w:r>
      <w:r w:rsidRPr="00FD708B">
        <w:rPr>
          <w:rFonts w:ascii="Times New Roman" w:eastAsia="Calibri" w:hAnsi="Times New Roman" w:cs="Times New Roman"/>
          <w:i/>
          <w:iCs/>
          <w:noProof/>
          <w:sz w:val="20"/>
          <w:szCs w:val="20"/>
          <w:lang w:val="en-IE"/>
        </w:rPr>
        <w:t>Int. J. Parasitol.,</w:t>
      </w:r>
      <w:r w:rsidRPr="00FD708B">
        <w:rPr>
          <w:rFonts w:ascii="Times New Roman" w:eastAsia="Calibri" w:hAnsi="Times New Roman" w:cs="Times New Roman"/>
          <w:noProof/>
          <w:sz w:val="20"/>
          <w:szCs w:val="20"/>
          <w:lang w:val="en-IE"/>
        </w:rPr>
        <w:t xml:space="preserve"> </w:t>
      </w:r>
      <w:r w:rsidRPr="00FD708B">
        <w:rPr>
          <w:rFonts w:ascii="Times New Roman" w:eastAsia="Calibri" w:hAnsi="Times New Roman" w:cs="Times New Roman"/>
          <w:b/>
          <w:bCs/>
          <w:noProof/>
          <w:sz w:val="20"/>
          <w:szCs w:val="20"/>
          <w:lang w:val="en-IE"/>
        </w:rPr>
        <w:t>48</w:t>
      </w:r>
      <w:r w:rsidRPr="00FD708B">
        <w:rPr>
          <w:rFonts w:ascii="Times New Roman" w:eastAsia="Calibri" w:hAnsi="Times New Roman" w:cs="Times New Roman"/>
          <w:noProof/>
          <w:sz w:val="20"/>
          <w:szCs w:val="20"/>
          <w:lang w:val="en-IE"/>
        </w:rPr>
        <w:t>, 473–481.</w:t>
      </w:r>
    </w:p>
    <w:p w14:paraId="6D91BE71" w14:textId="77777777" w:rsidR="009F7A96" w:rsidRPr="00FD708B" w:rsidRDefault="009F7A96" w:rsidP="009F7A96">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FD708B">
        <w:rPr>
          <w:rFonts w:ascii="Times New Roman" w:eastAsia="Calibri" w:hAnsi="Times New Roman" w:cs="Times New Roman"/>
          <w:smallCaps/>
          <w:noProof/>
          <w:sz w:val="20"/>
          <w:szCs w:val="20"/>
          <w:lang w:val="en-IE"/>
        </w:rPr>
        <w:t>Spitzen-Van Der Sluijs A., Stark T., Dejean T., Verbrugghe E., Herder J., Gilbert M., Janse J., Martel A., Pasmans F. &amp; Valentini A.</w:t>
      </w:r>
      <w:r w:rsidRPr="00FD708B">
        <w:rPr>
          <w:rFonts w:ascii="Times New Roman" w:eastAsia="Calibri" w:hAnsi="Times New Roman" w:cs="Times New Roman"/>
          <w:noProof/>
          <w:sz w:val="20"/>
          <w:szCs w:val="20"/>
          <w:lang w:val="en-IE"/>
        </w:rPr>
        <w:t xml:space="preserve"> (2020). Using environmental DNA for detection of </w:t>
      </w:r>
      <w:r w:rsidRPr="00FD708B">
        <w:rPr>
          <w:rFonts w:ascii="Times New Roman" w:eastAsia="Calibri" w:hAnsi="Times New Roman" w:cs="Times New Roman"/>
          <w:i/>
          <w:iCs/>
          <w:noProof/>
          <w:sz w:val="20"/>
          <w:szCs w:val="20"/>
          <w:lang w:val="en-IE"/>
        </w:rPr>
        <w:t>Batrachochytrium salamandrivorans</w:t>
      </w:r>
      <w:r w:rsidRPr="00FD708B">
        <w:rPr>
          <w:rFonts w:ascii="Times New Roman" w:eastAsia="Calibri" w:hAnsi="Times New Roman" w:cs="Times New Roman"/>
          <w:noProof/>
          <w:sz w:val="20"/>
          <w:szCs w:val="20"/>
          <w:lang w:val="en-IE"/>
        </w:rPr>
        <w:t xml:space="preserve"> in natural water. </w:t>
      </w:r>
      <w:r w:rsidRPr="00FD708B">
        <w:rPr>
          <w:rFonts w:ascii="Times New Roman" w:eastAsia="Calibri" w:hAnsi="Times New Roman" w:cs="Times New Roman"/>
          <w:i/>
          <w:iCs/>
          <w:noProof/>
          <w:sz w:val="20"/>
          <w:szCs w:val="20"/>
          <w:lang w:val="en-IE"/>
        </w:rPr>
        <w:t>Environ. DNA,</w:t>
      </w:r>
      <w:r w:rsidRPr="00FD708B">
        <w:rPr>
          <w:rFonts w:ascii="Times New Roman" w:eastAsia="Calibri" w:hAnsi="Times New Roman" w:cs="Times New Roman"/>
          <w:noProof/>
          <w:sz w:val="20"/>
          <w:szCs w:val="20"/>
          <w:lang w:val="en-IE"/>
        </w:rPr>
        <w:t xml:space="preserve"> </w:t>
      </w:r>
      <w:r w:rsidRPr="00FD708B">
        <w:rPr>
          <w:rFonts w:ascii="Times New Roman" w:eastAsia="Calibri" w:hAnsi="Times New Roman" w:cs="Times New Roman"/>
          <w:b/>
          <w:bCs/>
          <w:noProof/>
          <w:sz w:val="20"/>
          <w:szCs w:val="20"/>
          <w:lang w:val="en-IE"/>
        </w:rPr>
        <w:t>2</w:t>
      </w:r>
      <w:r w:rsidRPr="00FD708B">
        <w:rPr>
          <w:rFonts w:ascii="Times New Roman" w:eastAsia="Calibri" w:hAnsi="Times New Roman" w:cs="Times New Roman"/>
          <w:noProof/>
          <w:sz w:val="20"/>
          <w:szCs w:val="20"/>
          <w:lang w:val="en-IE"/>
        </w:rPr>
        <w:t>, 565–571.</w:t>
      </w:r>
    </w:p>
    <w:p w14:paraId="0B43E0F3" w14:textId="77777777" w:rsidR="009F7A96" w:rsidRPr="00FD708B" w:rsidRDefault="009F7A96" w:rsidP="009F7A96">
      <w:pPr>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FD708B">
        <w:rPr>
          <w:rFonts w:ascii="Times New Roman" w:eastAsia="Calibri" w:hAnsi="Times New Roman" w:cs="Times New Roman"/>
          <w:smallCaps/>
          <w:noProof/>
          <w:sz w:val="20"/>
          <w:szCs w:val="20"/>
          <w:lang w:val="en-IE"/>
        </w:rPr>
        <w:t xml:space="preserve">Strand D.A., Holst-Jensen A., Viljugrein H., Edvardsen B., Klaveness D., Jussila J. &amp; Vrålstad T. </w:t>
      </w:r>
      <w:r w:rsidRPr="00FD708B">
        <w:rPr>
          <w:rFonts w:ascii="Times New Roman" w:eastAsia="Calibri" w:hAnsi="Times New Roman" w:cs="Times New Roman"/>
          <w:noProof/>
          <w:sz w:val="20"/>
          <w:szCs w:val="20"/>
          <w:lang w:val="en-IE"/>
        </w:rPr>
        <w:t xml:space="preserve">(2011). Detection and quantification of the crayfish plague agent in natural waters: Direct monitoring approach for aquatic environments. </w:t>
      </w:r>
      <w:r w:rsidRPr="00FD708B">
        <w:rPr>
          <w:rFonts w:ascii="Times New Roman" w:eastAsia="Calibri" w:hAnsi="Times New Roman" w:cs="Times New Roman"/>
          <w:i/>
          <w:iCs/>
          <w:noProof/>
          <w:sz w:val="20"/>
          <w:szCs w:val="20"/>
          <w:lang w:val="en-IE"/>
        </w:rPr>
        <w:t>Dis. Aquat. Org.,</w:t>
      </w:r>
      <w:r w:rsidRPr="00FD708B">
        <w:rPr>
          <w:rFonts w:ascii="Times New Roman" w:eastAsia="Calibri" w:hAnsi="Times New Roman" w:cs="Times New Roman"/>
          <w:noProof/>
          <w:sz w:val="20"/>
          <w:szCs w:val="20"/>
          <w:lang w:val="en-IE"/>
        </w:rPr>
        <w:t xml:space="preserve"> </w:t>
      </w:r>
      <w:r w:rsidRPr="00FD708B">
        <w:rPr>
          <w:rFonts w:ascii="Times New Roman" w:eastAsia="Calibri" w:hAnsi="Times New Roman" w:cs="Times New Roman"/>
          <w:b/>
          <w:bCs/>
          <w:noProof/>
          <w:sz w:val="20"/>
          <w:szCs w:val="20"/>
          <w:lang w:val="en-IE"/>
        </w:rPr>
        <w:t>95</w:t>
      </w:r>
      <w:r w:rsidRPr="00FD708B">
        <w:rPr>
          <w:rFonts w:ascii="Times New Roman" w:eastAsia="Calibri" w:hAnsi="Times New Roman" w:cs="Times New Roman"/>
          <w:noProof/>
          <w:sz w:val="20"/>
          <w:szCs w:val="20"/>
          <w:lang w:val="en-IE"/>
        </w:rPr>
        <w:t>, 9–17.</w:t>
      </w:r>
    </w:p>
    <w:p w14:paraId="46199355" w14:textId="77777777" w:rsidR="009F7A96" w:rsidRPr="00FD708B" w:rsidRDefault="009F7A96" w:rsidP="009F7A96">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FD708B">
        <w:rPr>
          <w:rFonts w:ascii="Times New Roman" w:eastAsia="Calibri" w:hAnsi="Times New Roman" w:cs="Times New Roman"/>
          <w:smallCaps/>
          <w:noProof/>
          <w:sz w:val="20"/>
          <w:szCs w:val="20"/>
          <w:lang w:val="en-IE"/>
        </w:rPr>
        <w:t>Strand D.A., Jussila J., Johnsen S.I., Viljamaa-Dirks S., Edsman L., Wiik-Nielsen J., Viljugrein H., Engdahl F. &amp; Vrålstad T.</w:t>
      </w:r>
      <w:r w:rsidRPr="00FD708B">
        <w:rPr>
          <w:rFonts w:ascii="Times New Roman" w:eastAsia="Calibri" w:hAnsi="Times New Roman" w:cs="Times New Roman"/>
          <w:noProof/>
          <w:sz w:val="20"/>
          <w:szCs w:val="20"/>
          <w:lang w:val="en-IE"/>
        </w:rPr>
        <w:t xml:space="preserve"> (2014). Detection of crayfish plague spores in large freshwater systems. </w:t>
      </w:r>
      <w:r w:rsidRPr="00FD708B">
        <w:rPr>
          <w:rFonts w:ascii="Times New Roman" w:eastAsia="Calibri" w:hAnsi="Times New Roman" w:cs="Times New Roman"/>
          <w:i/>
          <w:iCs/>
          <w:noProof/>
          <w:sz w:val="20"/>
          <w:szCs w:val="20"/>
          <w:lang w:val="en-IE"/>
        </w:rPr>
        <w:t>J. Appl. Ecol.,</w:t>
      </w:r>
      <w:r w:rsidRPr="00FD708B">
        <w:rPr>
          <w:rFonts w:ascii="Times New Roman" w:eastAsia="Calibri" w:hAnsi="Times New Roman" w:cs="Times New Roman"/>
          <w:noProof/>
          <w:sz w:val="20"/>
          <w:szCs w:val="20"/>
          <w:lang w:val="en-IE"/>
        </w:rPr>
        <w:t xml:space="preserve"> </w:t>
      </w:r>
      <w:r w:rsidRPr="00FD708B">
        <w:rPr>
          <w:rFonts w:ascii="Times New Roman" w:eastAsia="Calibri" w:hAnsi="Times New Roman" w:cs="Times New Roman"/>
          <w:b/>
          <w:bCs/>
          <w:noProof/>
          <w:sz w:val="20"/>
          <w:szCs w:val="20"/>
          <w:lang w:val="en-IE"/>
        </w:rPr>
        <w:t>51</w:t>
      </w:r>
      <w:r w:rsidRPr="00FD708B">
        <w:rPr>
          <w:rFonts w:ascii="Times New Roman" w:eastAsia="Calibri" w:hAnsi="Times New Roman" w:cs="Times New Roman"/>
          <w:noProof/>
          <w:sz w:val="20"/>
          <w:szCs w:val="20"/>
          <w:lang w:val="en-IE"/>
        </w:rPr>
        <w:t>, 544–</w:t>
      </w:r>
      <w:r w:rsidRPr="00FD708B">
        <w:rPr>
          <w:rFonts w:ascii="Times New Roman" w:eastAsia="Calibri" w:hAnsi="Times New Roman" w:cs="Times New Roman"/>
          <w:noProof/>
          <w:sz w:val="20"/>
          <w:szCs w:val="20"/>
          <w:lang w:val="en-IE"/>
        </w:rPr>
        <w:lastRenderedPageBreak/>
        <w:t>553.</w:t>
      </w:r>
    </w:p>
    <w:p w14:paraId="5E36018A" w14:textId="77777777" w:rsidR="009F7A96" w:rsidRPr="00FD708B" w:rsidRDefault="009F7A96" w:rsidP="009F7A96">
      <w:pPr>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FD708B">
        <w:rPr>
          <w:rFonts w:ascii="Times New Roman" w:eastAsia="Calibri" w:hAnsi="Times New Roman" w:cs="Times New Roman"/>
          <w:smallCaps/>
          <w:noProof/>
          <w:sz w:val="20"/>
          <w:szCs w:val="20"/>
          <w:lang w:val="en-IE"/>
        </w:rPr>
        <w:t xml:space="preserve">Thomsen P.F. &amp; Willerslev E. </w:t>
      </w:r>
      <w:r w:rsidRPr="00FD708B">
        <w:rPr>
          <w:rFonts w:ascii="Times New Roman" w:eastAsia="Calibri" w:hAnsi="Times New Roman" w:cs="Times New Roman"/>
          <w:noProof/>
          <w:sz w:val="20"/>
          <w:szCs w:val="20"/>
          <w:lang w:val="en-IE"/>
        </w:rPr>
        <w:t xml:space="preserve">(2015). Environmental DNA – An emerging tool in conservation for monitoring past and present biodiversity. </w:t>
      </w:r>
      <w:r w:rsidRPr="00FD708B">
        <w:rPr>
          <w:rFonts w:ascii="Times New Roman" w:eastAsia="Calibri" w:hAnsi="Times New Roman" w:cs="Times New Roman"/>
          <w:i/>
          <w:iCs/>
          <w:noProof/>
          <w:sz w:val="20"/>
          <w:szCs w:val="20"/>
          <w:lang w:val="en-IE"/>
        </w:rPr>
        <w:t>Biol. Conserv.,</w:t>
      </w:r>
      <w:r w:rsidRPr="00FD708B">
        <w:rPr>
          <w:rFonts w:ascii="Times New Roman" w:eastAsia="Calibri" w:hAnsi="Times New Roman" w:cs="Times New Roman"/>
          <w:noProof/>
          <w:sz w:val="20"/>
          <w:szCs w:val="20"/>
          <w:lang w:val="en-IE"/>
        </w:rPr>
        <w:t xml:space="preserve"> </w:t>
      </w:r>
      <w:r w:rsidRPr="00FD708B">
        <w:rPr>
          <w:rFonts w:ascii="Times New Roman" w:eastAsia="Calibri" w:hAnsi="Times New Roman" w:cs="Times New Roman"/>
          <w:b/>
          <w:bCs/>
          <w:noProof/>
          <w:sz w:val="20"/>
          <w:szCs w:val="20"/>
          <w:lang w:val="en-IE"/>
        </w:rPr>
        <w:t>183</w:t>
      </w:r>
      <w:r w:rsidRPr="00FD708B">
        <w:rPr>
          <w:rFonts w:ascii="Times New Roman" w:eastAsia="Calibri" w:hAnsi="Times New Roman" w:cs="Times New Roman"/>
          <w:noProof/>
          <w:sz w:val="20"/>
          <w:szCs w:val="20"/>
          <w:lang w:val="en-IE"/>
        </w:rPr>
        <w:t xml:space="preserve">, 4–18. </w:t>
      </w:r>
    </w:p>
    <w:p w14:paraId="0221880C" w14:textId="77777777" w:rsidR="009F7A96" w:rsidRDefault="009F7A96" w:rsidP="009F7A96">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FD708B">
        <w:rPr>
          <w:rFonts w:ascii="Times New Roman" w:eastAsia="Calibri" w:hAnsi="Times New Roman" w:cs="Times New Roman"/>
          <w:smallCaps/>
          <w:noProof/>
          <w:sz w:val="20"/>
          <w:szCs w:val="20"/>
          <w:lang w:val="en-IE"/>
        </w:rPr>
        <w:t>Trebitz A.S., Hoffman J.C., Darling J.A., Pilgrim E.M., Kelly J.R., Brown E.A., Chadderton W.L., Egan S.P., Grey E.K., Hashsham S.A., Klymus K.E., Mahon A.R., Ram J.L., Schultz M.T., Stepien C.A. &amp; Schardt J.C. (</w:t>
      </w:r>
      <w:r w:rsidRPr="00FD708B">
        <w:rPr>
          <w:rFonts w:ascii="Times New Roman" w:eastAsia="Calibri" w:hAnsi="Times New Roman" w:cs="Times New Roman"/>
          <w:noProof/>
          <w:sz w:val="20"/>
          <w:szCs w:val="20"/>
          <w:lang w:val="en-IE"/>
        </w:rPr>
        <w:t xml:space="preserve">2017). Early detection monitoring for aquatic non-indigenous species: Optimizing surveillance, incorporating advanced technologies, and identifying research needs. </w:t>
      </w:r>
      <w:r w:rsidRPr="00FD708B">
        <w:rPr>
          <w:rFonts w:ascii="Times New Roman" w:eastAsia="Calibri" w:hAnsi="Times New Roman" w:cs="Times New Roman"/>
          <w:i/>
          <w:iCs/>
          <w:noProof/>
          <w:sz w:val="20"/>
          <w:szCs w:val="20"/>
          <w:lang w:val="en-IE"/>
        </w:rPr>
        <w:t>J. Environ. Manage.,</w:t>
      </w:r>
      <w:r w:rsidRPr="00FD708B">
        <w:rPr>
          <w:rFonts w:ascii="Times New Roman" w:eastAsia="Calibri" w:hAnsi="Times New Roman" w:cs="Times New Roman"/>
          <w:noProof/>
          <w:sz w:val="20"/>
          <w:szCs w:val="20"/>
          <w:lang w:val="en-IE"/>
        </w:rPr>
        <w:t xml:space="preserve"> </w:t>
      </w:r>
      <w:r w:rsidRPr="00FD708B">
        <w:rPr>
          <w:rFonts w:ascii="Times New Roman" w:eastAsia="Calibri" w:hAnsi="Times New Roman" w:cs="Times New Roman"/>
          <w:b/>
          <w:bCs/>
          <w:noProof/>
          <w:sz w:val="20"/>
          <w:szCs w:val="20"/>
          <w:lang w:val="en-IE"/>
        </w:rPr>
        <w:t>202</w:t>
      </w:r>
      <w:r w:rsidRPr="00FD708B">
        <w:rPr>
          <w:rFonts w:ascii="Times New Roman" w:eastAsia="Calibri" w:hAnsi="Times New Roman" w:cs="Times New Roman"/>
          <w:noProof/>
          <w:sz w:val="20"/>
          <w:szCs w:val="20"/>
          <w:lang w:val="en-IE"/>
        </w:rPr>
        <w:t xml:space="preserve">, 299–310. </w:t>
      </w:r>
    </w:p>
    <w:p w14:paraId="06D8B2C5" w14:textId="5CAD5EFA" w:rsidR="009F7A96" w:rsidRPr="00FD708B" w:rsidRDefault="009F7A96" w:rsidP="009F7A96">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FD708B">
        <w:rPr>
          <w:rFonts w:ascii="Times New Roman" w:eastAsia="Calibri" w:hAnsi="Times New Roman" w:cs="Times New Roman"/>
          <w:smallCaps/>
          <w:noProof/>
          <w:sz w:val="20"/>
          <w:szCs w:val="20"/>
          <w:lang w:val="en-IE"/>
        </w:rPr>
        <w:t>Trujillo-Gonzalez A., Becker J.A., Huerlimann R., Saunders R.J. &amp; Hutson K.S. (</w:t>
      </w:r>
      <w:r w:rsidRPr="00FD708B">
        <w:rPr>
          <w:rFonts w:ascii="Times New Roman" w:eastAsia="Calibri" w:hAnsi="Times New Roman" w:cs="Times New Roman"/>
          <w:noProof/>
          <w:sz w:val="20"/>
          <w:szCs w:val="20"/>
          <w:lang w:val="en-IE"/>
        </w:rPr>
        <w:t xml:space="preserve">2019a). Can environmental DNA be used for aquatic biosecurity in the aquarium fish trade? </w:t>
      </w:r>
      <w:r w:rsidRPr="00FD708B">
        <w:rPr>
          <w:rFonts w:ascii="Times New Roman" w:eastAsia="Calibri" w:hAnsi="Times New Roman" w:cs="Times New Roman"/>
          <w:i/>
          <w:iCs/>
          <w:noProof/>
          <w:sz w:val="20"/>
          <w:szCs w:val="20"/>
          <w:lang w:val="en-IE"/>
        </w:rPr>
        <w:t>Biol. Invasions,</w:t>
      </w:r>
      <w:r w:rsidRPr="00FD708B">
        <w:rPr>
          <w:rFonts w:ascii="Times New Roman" w:eastAsia="Calibri" w:hAnsi="Times New Roman" w:cs="Times New Roman"/>
          <w:noProof/>
          <w:sz w:val="20"/>
          <w:szCs w:val="20"/>
          <w:lang w:val="en-IE"/>
        </w:rPr>
        <w:t xml:space="preserve"> </w:t>
      </w:r>
      <w:r w:rsidRPr="00FD708B">
        <w:rPr>
          <w:rFonts w:ascii="Times New Roman" w:eastAsia="Calibri" w:hAnsi="Times New Roman" w:cs="Times New Roman"/>
          <w:b/>
          <w:bCs/>
          <w:noProof/>
          <w:sz w:val="20"/>
          <w:szCs w:val="20"/>
          <w:lang w:val="en-IE"/>
        </w:rPr>
        <w:t>22</w:t>
      </w:r>
      <w:r w:rsidRPr="00FD708B">
        <w:rPr>
          <w:rFonts w:ascii="Times New Roman" w:eastAsia="Calibri" w:hAnsi="Times New Roman" w:cs="Times New Roman"/>
          <w:noProof/>
          <w:sz w:val="20"/>
          <w:szCs w:val="20"/>
          <w:lang w:val="en-IE"/>
        </w:rPr>
        <w:t>, 1011–1025.</w:t>
      </w:r>
    </w:p>
    <w:p w14:paraId="424EEA89" w14:textId="77777777" w:rsidR="009F7A96" w:rsidRPr="00FD708B" w:rsidRDefault="009F7A96" w:rsidP="009F7A96">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FD708B">
        <w:rPr>
          <w:rFonts w:ascii="Times New Roman" w:eastAsia="Calibri" w:hAnsi="Times New Roman" w:cs="Times New Roman"/>
          <w:smallCaps/>
          <w:noProof/>
          <w:sz w:val="20"/>
          <w:szCs w:val="20"/>
          <w:lang w:val="en-IE"/>
        </w:rPr>
        <w:t>Trujillo-Gonzalez A., Edmunds R. C., Becker J.A. &amp; Hutson K.S. (2019</w:t>
      </w:r>
      <w:r w:rsidRPr="00FD708B">
        <w:rPr>
          <w:rFonts w:ascii="Times New Roman" w:eastAsia="Calibri" w:hAnsi="Times New Roman" w:cs="Times New Roman"/>
          <w:noProof/>
          <w:sz w:val="20"/>
          <w:szCs w:val="20"/>
          <w:lang w:val="en-IE"/>
        </w:rPr>
        <w:t>b)</w:t>
      </w:r>
      <w:r w:rsidRPr="00FD708B">
        <w:rPr>
          <w:rFonts w:ascii="Times New Roman" w:eastAsia="Calibri" w:hAnsi="Times New Roman" w:cs="Times New Roman"/>
          <w:smallCaps/>
          <w:noProof/>
          <w:sz w:val="20"/>
          <w:szCs w:val="20"/>
          <w:lang w:val="en-IE"/>
        </w:rPr>
        <w:t>.</w:t>
      </w:r>
      <w:r w:rsidRPr="00FD708B">
        <w:rPr>
          <w:rFonts w:ascii="Times New Roman" w:eastAsia="Calibri" w:hAnsi="Times New Roman" w:cs="Times New Roman"/>
          <w:noProof/>
          <w:sz w:val="20"/>
          <w:szCs w:val="20"/>
          <w:lang w:val="en-IE"/>
        </w:rPr>
        <w:t xml:space="preserve"> Parasite detection in the ornamental fish trade using environmental DNA. </w:t>
      </w:r>
      <w:r w:rsidRPr="00FD708B">
        <w:rPr>
          <w:rFonts w:ascii="Times New Roman" w:eastAsia="Calibri" w:hAnsi="Times New Roman" w:cs="Times New Roman"/>
          <w:i/>
          <w:iCs/>
          <w:noProof/>
          <w:sz w:val="20"/>
          <w:szCs w:val="20"/>
          <w:lang w:val="en-IE"/>
        </w:rPr>
        <w:t xml:space="preserve">Sci. Rep., </w:t>
      </w:r>
      <w:r w:rsidRPr="00FD708B">
        <w:rPr>
          <w:rFonts w:ascii="Times New Roman" w:eastAsia="Calibri" w:hAnsi="Times New Roman" w:cs="Times New Roman"/>
          <w:b/>
          <w:bCs/>
          <w:noProof/>
          <w:sz w:val="20"/>
          <w:szCs w:val="20"/>
          <w:lang w:val="en-IE"/>
        </w:rPr>
        <w:t>9</w:t>
      </w:r>
      <w:r w:rsidRPr="00FD708B">
        <w:rPr>
          <w:rFonts w:ascii="Times New Roman" w:eastAsia="Calibri" w:hAnsi="Times New Roman" w:cs="Times New Roman"/>
          <w:noProof/>
          <w:sz w:val="20"/>
          <w:szCs w:val="20"/>
          <w:lang w:val="en-IE"/>
        </w:rPr>
        <w:t>, 1–9.</w:t>
      </w:r>
    </w:p>
    <w:p w14:paraId="688861BC" w14:textId="77777777" w:rsidR="009F7A96" w:rsidRPr="00FD708B" w:rsidRDefault="009F7A96" w:rsidP="009F7A96">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FD708B">
        <w:rPr>
          <w:rFonts w:ascii="Times New Roman" w:eastAsia="Calibri" w:hAnsi="Times New Roman" w:cs="Times New Roman"/>
          <w:smallCaps/>
          <w:noProof/>
          <w:sz w:val="20"/>
          <w:szCs w:val="20"/>
          <w:lang w:val="en-IE"/>
        </w:rPr>
        <w:t>Vilaca S.T., Grant S.A., Beaty L., Brunetti C.R., Congram M., Murray D.L., Wilson C.C. &amp; Kyle C.J.</w:t>
      </w:r>
      <w:r w:rsidRPr="00FD708B">
        <w:rPr>
          <w:rFonts w:ascii="Times New Roman" w:eastAsia="Calibri" w:hAnsi="Times New Roman" w:cs="Times New Roman"/>
          <w:noProof/>
          <w:sz w:val="20"/>
          <w:szCs w:val="20"/>
          <w:lang w:val="en-IE"/>
        </w:rPr>
        <w:t xml:space="preserve"> (2020). Detection of spatiotemporal variation in ranavirus distribution using eDNA. </w:t>
      </w:r>
      <w:r w:rsidRPr="00FD708B">
        <w:rPr>
          <w:rFonts w:ascii="Times New Roman" w:eastAsia="Calibri" w:hAnsi="Times New Roman" w:cs="Times New Roman"/>
          <w:i/>
          <w:iCs/>
          <w:noProof/>
          <w:sz w:val="20"/>
          <w:szCs w:val="20"/>
          <w:lang w:val="en-IE"/>
        </w:rPr>
        <w:t>Environ. DNA,</w:t>
      </w:r>
      <w:r w:rsidRPr="00FD708B">
        <w:rPr>
          <w:rFonts w:ascii="Times New Roman" w:eastAsia="Calibri" w:hAnsi="Times New Roman" w:cs="Times New Roman"/>
          <w:noProof/>
          <w:sz w:val="20"/>
          <w:szCs w:val="20"/>
          <w:lang w:val="en-IE"/>
        </w:rPr>
        <w:t xml:space="preserve"> </w:t>
      </w:r>
      <w:r w:rsidRPr="00FD708B">
        <w:rPr>
          <w:rFonts w:ascii="Times New Roman" w:eastAsia="Calibri" w:hAnsi="Times New Roman" w:cs="Times New Roman"/>
          <w:b/>
          <w:bCs/>
          <w:noProof/>
          <w:sz w:val="20"/>
          <w:szCs w:val="20"/>
          <w:lang w:val="en-IE"/>
        </w:rPr>
        <w:t>2</w:t>
      </w:r>
      <w:r w:rsidRPr="00FD708B">
        <w:rPr>
          <w:rFonts w:ascii="Times New Roman" w:eastAsia="Calibri" w:hAnsi="Times New Roman" w:cs="Times New Roman"/>
          <w:noProof/>
          <w:sz w:val="20"/>
          <w:szCs w:val="20"/>
          <w:lang w:val="en-IE"/>
        </w:rPr>
        <w:t>, 210–220.</w:t>
      </w:r>
    </w:p>
    <w:p w14:paraId="531A4C93" w14:textId="77777777" w:rsidR="009F7A96" w:rsidRPr="00FD708B" w:rsidRDefault="009F7A96" w:rsidP="009F7A96">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8D70A7">
        <w:rPr>
          <w:rFonts w:ascii="Times New Roman" w:eastAsia="Calibri" w:hAnsi="Times New Roman" w:cs="Times New Roman"/>
          <w:smallCaps/>
          <w:noProof/>
          <w:sz w:val="20"/>
          <w:szCs w:val="20"/>
          <w:lang w:val="en-IE"/>
        </w:rPr>
        <w:t>Vralstad T., Strand D., Rusch J., Toverud O., Johnsen S.I., Tarpai A., Rask-Moller P. &amp; Gjerve A.-G.</w:t>
      </w:r>
      <w:r w:rsidRPr="008D70A7">
        <w:rPr>
          <w:rFonts w:ascii="Times New Roman" w:eastAsia="Calibri" w:hAnsi="Times New Roman" w:cs="Times New Roman"/>
          <w:noProof/>
          <w:sz w:val="20"/>
          <w:szCs w:val="20"/>
          <w:lang w:val="en-IE"/>
        </w:rPr>
        <w:t xml:space="preserve"> (2016). </w:t>
      </w:r>
      <w:r w:rsidRPr="00FD708B">
        <w:rPr>
          <w:rFonts w:ascii="Times New Roman" w:eastAsia="Calibri" w:hAnsi="Times New Roman" w:cs="Times New Roman"/>
          <w:noProof/>
          <w:sz w:val="20"/>
          <w:szCs w:val="20"/>
          <w:lang w:val="en-IE"/>
        </w:rPr>
        <w:t xml:space="preserve">The surveillance programme for </w:t>
      </w:r>
      <w:r w:rsidRPr="00FD708B">
        <w:rPr>
          <w:rFonts w:ascii="Times New Roman" w:eastAsia="Calibri" w:hAnsi="Times New Roman" w:cs="Times New Roman"/>
          <w:i/>
          <w:iCs/>
          <w:noProof/>
          <w:sz w:val="20"/>
          <w:szCs w:val="20"/>
          <w:lang w:val="en-IE"/>
        </w:rPr>
        <w:t>Aphanomyces astaci</w:t>
      </w:r>
      <w:r w:rsidRPr="00FD708B">
        <w:rPr>
          <w:rFonts w:ascii="Times New Roman" w:eastAsia="Calibri" w:hAnsi="Times New Roman" w:cs="Times New Roman"/>
          <w:noProof/>
          <w:sz w:val="20"/>
          <w:szCs w:val="20"/>
          <w:lang w:val="en-IE"/>
        </w:rPr>
        <w:t xml:space="preserve"> in Norway 2016. Norwegian Veterinary Institute.</w:t>
      </w:r>
    </w:p>
    <w:p w14:paraId="32F89718" w14:textId="77777777" w:rsidR="009F7A96" w:rsidRPr="00FD708B" w:rsidRDefault="009F7A96" w:rsidP="009F7A96">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FD708B">
        <w:rPr>
          <w:rFonts w:ascii="Times New Roman" w:eastAsia="Calibri" w:hAnsi="Times New Roman" w:cs="Times New Roman"/>
          <w:smallCaps/>
          <w:noProof/>
          <w:sz w:val="20"/>
          <w:szCs w:val="20"/>
          <w:lang w:val="en-IE"/>
        </w:rPr>
        <w:t>Walker S.F., Salas M.B., Jenkins D., Garner T.W.J., Cunningham A.A., Hyatt A.D., Bosch J. &amp; Fisher M.C.</w:t>
      </w:r>
      <w:r w:rsidRPr="00FD708B">
        <w:rPr>
          <w:rFonts w:ascii="Times New Roman" w:eastAsia="Calibri" w:hAnsi="Times New Roman" w:cs="Times New Roman"/>
          <w:noProof/>
          <w:sz w:val="20"/>
          <w:szCs w:val="20"/>
          <w:lang w:val="en-IE"/>
        </w:rPr>
        <w:t xml:space="preserve"> (2007). Environmental detection of </w:t>
      </w:r>
      <w:r w:rsidRPr="00FD708B">
        <w:rPr>
          <w:rFonts w:ascii="Times New Roman" w:eastAsia="Calibri" w:hAnsi="Times New Roman" w:cs="Times New Roman"/>
          <w:i/>
          <w:iCs/>
          <w:noProof/>
          <w:sz w:val="20"/>
          <w:szCs w:val="20"/>
          <w:lang w:val="en-IE"/>
        </w:rPr>
        <w:t>Batrachochytrium dendrobatidis</w:t>
      </w:r>
      <w:r w:rsidRPr="00FD708B">
        <w:rPr>
          <w:rFonts w:ascii="Times New Roman" w:eastAsia="Calibri" w:hAnsi="Times New Roman" w:cs="Times New Roman"/>
          <w:noProof/>
          <w:sz w:val="20"/>
          <w:szCs w:val="20"/>
          <w:lang w:val="en-IE"/>
        </w:rPr>
        <w:t xml:space="preserve"> in a temperate climate. </w:t>
      </w:r>
      <w:r w:rsidRPr="00FD708B">
        <w:rPr>
          <w:rFonts w:ascii="Times New Roman" w:eastAsia="Calibri" w:hAnsi="Times New Roman" w:cs="Times New Roman"/>
          <w:i/>
          <w:iCs/>
          <w:noProof/>
          <w:sz w:val="20"/>
          <w:szCs w:val="20"/>
          <w:lang w:val="en-IE"/>
        </w:rPr>
        <w:t>Dis. Aquat. Org.,</w:t>
      </w:r>
      <w:r w:rsidRPr="00FD708B">
        <w:rPr>
          <w:rFonts w:ascii="Times New Roman" w:eastAsia="Calibri" w:hAnsi="Times New Roman" w:cs="Times New Roman"/>
          <w:noProof/>
          <w:sz w:val="20"/>
          <w:szCs w:val="20"/>
          <w:lang w:val="en-IE"/>
        </w:rPr>
        <w:t xml:space="preserve"> </w:t>
      </w:r>
      <w:r w:rsidRPr="00FD708B">
        <w:rPr>
          <w:rFonts w:ascii="Times New Roman" w:eastAsia="Calibri" w:hAnsi="Times New Roman" w:cs="Times New Roman"/>
          <w:b/>
          <w:bCs/>
          <w:noProof/>
          <w:sz w:val="20"/>
          <w:szCs w:val="20"/>
          <w:lang w:val="en-IE"/>
        </w:rPr>
        <w:t>77</w:t>
      </w:r>
      <w:r w:rsidRPr="00FD708B">
        <w:rPr>
          <w:rFonts w:ascii="Times New Roman" w:eastAsia="Calibri" w:hAnsi="Times New Roman" w:cs="Times New Roman"/>
          <w:noProof/>
          <w:sz w:val="20"/>
          <w:szCs w:val="20"/>
          <w:lang w:val="en-IE"/>
        </w:rPr>
        <w:t>, 105–112.</w:t>
      </w:r>
    </w:p>
    <w:p w14:paraId="05C93895" w14:textId="77777777" w:rsidR="009F7A96" w:rsidRPr="00966286" w:rsidRDefault="009F7A96" w:rsidP="009F7A96">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8D70A7">
        <w:rPr>
          <w:rFonts w:ascii="Times New Roman" w:eastAsia="Calibri" w:hAnsi="Times New Roman" w:cs="Times New Roman"/>
          <w:smallCaps/>
          <w:noProof/>
          <w:sz w:val="20"/>
          <w:szCs w:val="20"/>
          <w:lang w:val="en-IE"/>
        </w:rPr>
        <w:t>Weli S.C., Bernhardt L.-V., Qviller L., Myrmel M. &amp; Lillehaug A.</w:t>
      </w:r>
      <w:r w:rsidRPr="008D70A7">
        <w:rPr>
          <w:rFonts w:ascii="Times New Roman" w:eastAsia="Calibri" w:hAnsi="Times New Roman" w:cs="Times New Roman"/>
          <w:noProof/>
          <w:sz w:val="20"/>
          <w:szCs w:val="20"/>
          <w:lang w:val="en-IE"/>
        </w:rPr>
        <w:t xml:space="preserve"> (2021). </w:t>
      </w:r>
      <w:r w:rsidRPr="00FD708B">
        <w:rPr>
          <w:rFonts w:ascii="Times New Roman" w:eastAsia="Calibri" w:hAnsi="Times New Roman" w:cs="Times New Roman"/>
          <w:noProof/>
          <w:sz w:val="20"/>
          <w:szCs w:val="20"/>
          <w:lang w:val="en-IE"/>
        </w:rPr>
        <w:t xml:space="preserve">Development and evaluation of a method for concentration and detection of salmonid alphavirus from seawater. </w:t>
      </w:r>
      <w:r w:rsidRPr="00FD708B">
        <w:rPr>
          <w:rFonts w:ascii="Times New Roman" w:eastAsia="Calibri" w:hAnsi="Times New Roman" w:cs="Times New Roman"/>
          <w:i/>
          <w:iCs/>
          <w:noProof/>
          <w:sz w:val="20"/>
          <w:szCs w:val="20"/>
          <w:lang w:val="en-IE"/>
        </w:rPr>
        <w:t>J. Virol. Methods,</w:t>
      </w:r>
      <w:r w:rsidRPr="00FD708B">
        <w:rPr>
          <w:rFonts w:ascii="Times New Roman" w:eastAsia="Calibri" w:hAnsi="Times New Roman" w:cs="Times New Roman"/>
          <w:noProof/>
          <w:sz w:val="20"/>
          <w:szCs w:val="20"/>
          <w:lang w:val="en-IE"/>
        </w:rPr>
        <w:t xml:space="preserve"> </w:t>
      </w:r>
      <w:r w:rsidRPr="00FD708B">
        <w:rPr>
          <w:rFonts w:ascii="Times New Roman" w:eastAsia="Calibri" w:hAnsi="Times New Roman" w:cs="Times New Roman"/>
          <w:b/>
          <w:bCs/>
          <w:noProof/>
          <w:sz w:val="20"/>
          <w:szCs w:val="20"/>
          <w:lang w:val="en-IE"/>
        </w:rPr>
        <w:t>287</w:t>
      </w:r>
      <w:r w:rsidRPr="00FD708B">
        <w:rPr>
          <w:rFonts w:ascii="Times New Roman" w:eastAsia="Calibri" w:hAnsi="Times New Roman" w:cs="Times New Roman"/>
          <w:noProof/>
          <w:sz w:val="20"/>
          <w:szCs w:val="20"/>
          <w:lang w:val="en-IE"/>
        </w:rPr>
        <w:t>, 113990.</w:t>
      </w:r>
    </w:p>
    <w:p w14:paraId="138C5CD6" w14:textId="77777777" w:rsidR="009F7A96" w:rsidRPr="00966286" w:rsidRDefault="009F7A96" w:rsidP="009F7A96">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966286">
        <w:rPr>
          <w:rFonts w:ascii="Times New Roman" w:eastAsia="Calibri" w:hAnsi="Times New Roman" w:cs="Times New Roman"/>
          <w:smallCaps/>
          <w:noProof/>
          <w:sz w:val="20"/>
          <w:szCs w:val="20"/>
          <w:lang w:val="en-IE"/>
        </w:rPr>
        <w:t>Wittwer C., Nowak C., Strand D.A., Vrålstad T., Thines M. &amp; Stoll S.</w:t>
      </w:r>
      <w:r w:rsidRPr="00966286">
        <w:rPr>
          <w:rFonts w:ascii="Times New Roman" w:eastAsia="Calibri" w:hAnsi="Times New Roman" w:cs="Times New Roman"/>
          <w:noProof/>
          <w:sz w:val="20"/>
          <w:szCs w:val="20"/>
          <w:lang w:val="en-IE"/>
        </w:rPr>
        <w:t xml:space="preserve"> (2018a). Comparison of two water sampling approaches for eDNA-based crayfish plague detection. </w:t>
      </w:r>
      <w:r w:rsidRPr="00966286">
        <w:rPr>
          <w:rFonts w:ascii="Times New Roman" w:eastAsia="Calibri" w:hAnsi="Times New Roman" w:cs="Times New Roman"/>
          <w:i/>
          <w:iCs/>
          <w:noProof/>
          <w:sz w:val="20"/>
          <w:szCs w:val="20"/>
          <w:lang w:val="en-IE"/>
        </w:rPr>
        <w:t>Limnologica,</w:t>
      </w:r>
      <w:r w:rsidRPr="00966286">
        <w:rPr>
          <w:rFonts w:ascii="Times New Roman" w:eastAsia="Calibri" w:hAnsi="Times New Roman" w:cs="Times New Roman"/>
          <w:noProof/>
          <w:sz w:val="20"/>
          <w:szCs w:val="20"/>
          <w:lang w:val="en-IE"/>
        </w:rPr>
        <w:t xml:space="preserve"> </w:t>
      </w:r>
      <w:r w:rsidRPr="00966286">
        <w:rPr>
          <w:rFonts w:ascii="Times New Roman" w:eastAsia="Calibri" w:hAnsi="Times New Roman" w:cs="Times New Roman"/>
          <w:b/>
          <w:bCs/>
          <w:noProof/>
          <w:sz w:val="20"/>
          <w:szCs w:val="20"/>
          <w:lang w:val="en-IE"/>
        </w:rPr>
        <w:t>70</w:t>
      </w:r>
      <w:r w:rsidRPr="00966286">
        <w:rPr>
          <w:rFonts w:ascii="Times New Roman" w:eastAsia="Calibri" w:hAnsi="Times New Roman" w:cs="Times New Roman"/>
          <w:noProof/>
          <w:sz w:val="20"/>
          <w:szCs w:val="20"/>
          <w:lang w:val="en-IE"/>
        </w:rPr>
        <w:t>, 1–9.</w:t>
      </w:r>
    </w:p>
    <w:p w14:paraId="0AD233C5" w14:textId="77777777" w:rsidR="009F7A96" w:rsidRPr="00966286" w:rsidRDefault="009F7A96" w:rsidP="009F7A96">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r w:rsidRPr="00966286">
        <w:rPr>
          <w:rFonts w:ascii="Times New Roman" w:eastAsia="Calibri" w:hAnsi="Times New Roman" w:cs="Times New Roman"/>
          <w:smallCaps/>
          <w:noProof/>
          <w:sz w:val="20"/>
          <w:szCs w:val="20"/>
          <w:lang w:val="en-IE"/>
        </w:rPr>
        <w:t>Wittwer C., Stoll S., Strand D., Vrålstad T., Nowak C. &amp; Thines M.</w:t>
      </w:r>
      <w:r w:rsidRPr="00966286">
        <w:rPr>
          <w:rFonts w:ascii="Times New Roman" w:eastAsia="Calibri" w:hAnsi="Times New Roman" w:cs="Times New Roman"/>
          <w:noProof/>
          <w:sz w:val="20"/>
          <w:szCs w:val="20"/>
          <w:lang w:val="en-IE"/>
        </w:rPr>
        <w:t xml:space="preserve"> (2018b). eDNA-based crayfish plague monitoring is superior to conventional trap-based assessments in year-round detection probability. </w:t>
      </w:r>
      <w:r w:rsidRPr="00966286">
        <w:rPr>
          <w:rFonts w:ascii="Times New Roman" w:eastAsia="Calibri" w:hAnsi="Times New Roman" w:cs="Times New Roman"/>
          <w:i/>
          <w:iCs/>
          <w:noProof/>
          <w:sz w:val="20"/>
          <w:szCs w:val="20"/>
          <w:lang w:val="en-IE"/>
        </w:rPr>
        <w:t>Hydrobiologia,</w:t>
      </w:r>
      <w:r w:rsidRPr="00966286">
        <w:rPr>
          <w:rFonts w:ascii="Times New Roman" w:eastAsia="Calibri" w:hAnsi="Times New Roman" w:cs="Times New Roman"/>
          <w:noProof/>
          <w:sz w:val="20"/>
          <w:szCs w:val="20"/>
          <w:lang w:val="en-IE"/>
        </w:rPr>
        <w:t xml:space="preserve"> </w:t>
      </w:r>
      <w:r w:rsidRPr="00966286">
        <w:rPr>
          <w:rFonts w:ascii="Times New Roman" w:eastAsia="Calibri" w:hAnsi="Times New Roman" w:cs="Times New Roman"/>
          <w:b/>
          <w:bCs/>
          <w:noProof/>
          <w:sz w:val="20"/>
          <w:szCs w:val="20"/>
          <w:lang w:val="en-IE"/>
        </w:rPr>
        <w:t>807</w:t>
      </w:r>
      <w:r w:rsidRPr="00966286">
        <w:rPr>
          <w:rFonts w:ascii="Times New Roman" w:eastAsia="Calibri" w:hAnsi="Times New Roman" w:cs="Times New Roman"/>
          <w:noProof/>
          <w:sz w:val="20"/>
          <w:szCs w:val="20"/>
          <w:lang w:val="en-IE"/>
        </w:rPr>
        <w:t>, 87–97.</w:t>
      </w:r>
    </w:p>
    <w:p w14:paraId="3D18BE9E" w14:textId="77777777" w:rsidR="009F7A96" w:rsidRDefault="009F7A96" w:rsidP="009F7A96">
      <w:pPr>
        <w:spacing w:after="240"/>
        <w:ind w:right="51"/>
        <w:jc w:val="center"/>
        <w:rPr>
          <w:rFonts w:ascii="Times New Roman" w:hAnsi="Times New Roman" w:cs="Times New Roman"/>
          <w:sz w:val="18"/>
          <w:szCs w:val="18"/>
          <w:lang w:val="en-GB" w:eastAsia="fr-FR"/>
        </w:rPr>
      </w:pPr>
      <w:r>
        <w:rPr>
          <w:rFonts w:ascii="Times New Roman" w:eastAsia="MS Mincho" w:hAnsi="Times New Roman"/>
          <w:kern w:val="2"/>
          <w:sz w:val="20"/>
          <w:szCs w:val="20"/>
          <w:lang w:val="en-GB"/>
        </w:rPr>
        <w:t>___________________________</w:t>
      </w:r>
    </w:p>
    <w:p w14:paraId="79559A1F" w14:textId="77777777" w:rsidR="009F7A96" w:rsidRPr="00966286" w:rsidRDefault="009F7A96" w:rsidP="009F7A96">
      <w:pPr>
        <w:widowControl w:val="0"/>
        <w:autoSpaceDE w:val="0"/>
        <w:autoSpaceDN w:val="0"/>
        <w:adjustRightInd w:val="0"/>
        <w:spacing w:after="240" w:line="240" w:lineRule="auto"/>
        <w:jc w:val="both"/>
        <w:rPr>
          <w:rFonts w:ascii="Times New Roman" w:eastAsia="Calibri" w:hAnsi="Times New Roman" w:cs="Times New Roman"/>
          <w:noProof/>
          <w:sz w:val="20"/>
          <w:szCs w:val="20"/>
          <w:lang w:val="en-IE"/>
        </w:rPr>
      </w:pPr>
    </w:p>
    <w:p w14:paraId="2EE396C0" w14:textId="12A0752D" w:rsidR="009F7A96" w:rsidRDefault="009F7A96">
      <w:r>
        <w:br w:type="page"/>
      </w:r>
    </w:p>
    <w:p w14:paraId="3844F8F5" w14:textId="77777777" w:rsidR="009F7A96" w:rsidRPr="00966286" w:rsidRDefault="009F7A96" w:rsidP="009F7A96">
      <w:pPr>
        <w:spacing w:after="240" w:line="240" w:lineRule="auto"/>
        <w:jc w:val="both"/>
        <w:rPr>
          <w:rFonts w:ascii="Times New Roman" w:eastAsia="Calibri" w:hAnsi="Times New Roman" w:cs="Times New Roman"/>
          <w:b/>
          <w:bCs/>
          <w:sz w:val="20"/>
          <w:szCs w:val="20"/>
          <w:lang w:val="en-GB"/>
        </w:rPr>
      </w:pPr>
      <w:r w:rsidRPr="00966286">
        <w:rPr>
          <w:rFonts w:ascii="Times New Roman" w:eastAsia="Calibri" w:hAnsi="Times New Roman" w:cs="Times New Roman"/>
          <w:b/>
          <w:bCs/>
          <w:sz w:val="20"/>
          <w:szCs w:val="20"/>
          <w:lang w:val="en-GB"/>
        </w:rPr>
        <w:lastRenderedPageBreak/>
        <w:t>Appendix 1. Publications describing eDNA methods for aquatic animal pathogenic agents</w:t>
      </w:r>
    </w:p>
    <w:p w14:paraId="490FB355" w14:textId="77777777" w:rsidR="009F7A96" w:rsidRPr="00966286" w:rsidRDefault="009F7A96" w:rsidP="009F7A96">
      <w:pPr>
        <w:spacing w:after="120" w:line="240" w:lineRule="auto"/>
        <w:jc w:val="center"/>
        <w:rPr>
          <w:rFonts w:ascii="Times New Roman" w:eastAsia="Calibri" w:hAnsi="Times New Roman" w:cs="Times New Roman"/>
          <w:sz w:val="20"/>
          <w:szCs w:val="20"/>
          <w:lang w:val="en-GB"/>
        </w:rPr>
      </w:pPr>
      <w:r w:rsidRPr="00FD708B">
        <w:rPr>
          <w:rFonts w:ascii="Times New Roman" w:eastAsia="Calibri" w:hAnsi="Times New Roman" w:cs="Times New Roman"/>
          <w:b/>
          <w:bCs/>
          <w:sz w:val="20"/>
          <w:szCs w:val="20"/>
          <w:lang w:val="en-GB"/>
        </w:rPr>
        <w:t>Table 1.</w:t>
      </w:r>
      <w:r w:rsidRPr="00966286">
        <w:rPr>
          <w:rFonts w:ascii="Times New Roman" w:eastAsia="Calibri" w:hAnsi="Times New Roman" w:cs="Times New Roman"/>
          <w:sz w:val="20"/>
          <w:szCs w:val="20"/>
          <w:lang w:val="en-GB"/>
        </w:rPr>
        <w:t xml:space="preserve"> Published applications of eDNA methods for the detection of </w:t>
      </w:r>
      <w:r>
        <w:rPr>
          <w:rFonts w:ascii="Times New Roman" w:eastAsia="Calibri" w:hAnsi="Times New Roman" w:cs="Times New Roman"/>
          <w:sz w:val="20"/>
          <w:szCs w:val="20"/>
          <w:lang w:val="en-GB"/>
        </w:rPr>
        <w:br/>
      </w:r>
      <w:r w:rsidRPr="00966286">
        <w:rPr>
          <w:rFonts w:ascii="Times New Roman" w:eastAsia="Calibri" w:hAnsi="Times New Roman" w:cs="Times New Roman"/>
          <w:sz w:val="20"/>
          <w:szCs w:val="20"/>
          <w:lang w:val="en-GB"/>
        </w:rPr>
        <w:t>OIE listed pathogenic agents of aquatic animals</w:t>
      </w:r>
    </w:p>
    <w:tbl>
      <w:tblPr>
        <w:tblStyle w:val="TableGrid"/>
        <w:tblW w:w="9351" w:type="dxa"/>
        <w:tblLook w:val="04A0" w:firstRow="1" w:lastRow="0" w:firstColumn="1" w:lastColumn="0" w:noHBand="0" w:noVBand="1"/>
      </w:tblPr>
      <w:tblGrid>
        <w:gridCol w:w="4390"/>
        <w:gridCol w:w="4961"/>
      </w:tblGrid>
      <w:tr w:rsidR="009F7A96" w:rsidRPr="00966286" w14:paraId="17282449" w14:textId="77777777" w:rsidTr="00992982">
        <w:trPr>
          <w:tblHeader/>
        </w:trPr>
        <w:tc>
          <w:tcPr>
            <w:tcW w:w="4390" w:type="dxa"/>
            <w:tcBorders>
              <w:top w:val="single" w:sz="4" w:space="0" w:color="auto"/>
              <w:left w:val="single" w:sz="4" w:space="0" w:color="auto"/>
              <w:bottom w:val="single" w:sz="4" w:space="0" w:color="auto"/>
              <w:right w:val="single" w:sz="4" w:space="0" w:color="auto"/>
            </w:tcBorders>
            <w:shd w:val="pct10" w:color="auto" w:fill="auto"/>
          </w:tcPr>
          <w:p w14:paraId="7A5FA608" w14:textId="77777777" w:rsidR="009F7A96" w:rsidRPr="00FD708B" w:rsidRDefault="009F7A96" w:rsidP="00992982">
            <w:pPr>
              <w:spacing w:line="276" w:lineRule="auto"/>
              <w:jc w:val="both"/>
              <w:rPr>
                <w:rFonts w:ascii="Times New Roman" w:eastAsia="Calibri" w:hAnsi="Times New Roman" w:cs="Times New Roman"/>
                <w:b/>
                <w:bCs/>
                <w:sz w:val="20"/>
                <w:szCs w:val="20"/>
              </w:rPr>
            </w:pPr>
            <w:r w:rsidRPr="00FD708B">
              <w:rPr>
                <w:rFonts w:ascii="Times New Roman" w:eastAsia="Calibri" w:hAnsi="Times New Roman" w:cs="Times New Roman"/>
                <w:b/>
                <w:bCs/>
                <w:sz w:val="20"/>
                <w:szCs w:val="20"/>
              </w:rPr>
              <w:t>OIE LISTED DISEASE</w:t>
            </w:r>
          </w:p>
        </w:tc>
        <w:tc>
          <w:tcPr>
            <w:tcW w:w="4961" w:type="dxa"/>
            <w:tcBorders>
              <w:top w:val="single" w:sz="4" w:space="0" w:color="auto"/>
              <w:left w:val="single" w:sz="4" w:space="0" w:color="auto"/>
              <w:bottom w:val="single" w:sz="4" w:space="0" w:color="auto"/>
              <w:right w:val="single" w:sz="4" w:space="0" w:color="auto"/>
            </w:tcBorders>
            <w:shd w:val="pct10" w:color="auto" w:fill="auto"/>
          </w:tcPr>
          <w:p w14:paraId="42717F29" w14:textId="77777777" w:rsidR="009F7A96" w:rsidRPr="00FD708B" w:rsidRDefault="009F7A96" w:rsidP="00992982">
            <w:pPr>
              <w:spacing w:line="276" w:lineRule="auto"/>
              <w:jc w:val="both"/>
              <w:rPr>
                <w:rFonts w:ascii="Times New Roman" w:eastAsia="Calibri" w:hAnsi="Times New Roman" w:cs="Times New Roman"/>
                <w:b/>
                <w:bCs/>
                <w:sz w:val="20"/>
                <w:szCs w:val="20"/>
              </w:rPr>
            </w:pPr>
            <w:r w:rsidRPr="00FD708B">
              <w:rPr>
                <w:rFonts w:ascii="Times New Roman" w:eastAsia="Calibri" w:hAnsi="Times New Roman" w:cs="Times New Roman"/>
                <w:b/>
                <w:bCs/>
                <w:sz w:val="20"/>
                <w:szCs w:val="20"/>
              </w:rPr>
              <w:t>PUBLICATION</w:t>
            </w:r>
          </w:p>
        </w:tc>
      </w:tr>
      <w:tr w:rsidR="009F7A96" w:rsidRPr="00966286" w14:paraId="21DCE5C5" w14:textId="77777777" w:rsidTr="00992982">
        <w:tc>
          <w:tcPr>
            <w:tcW w:w="9351" w:type="dxa"/>
            <w:gridSpan w:val="2"/>
            <w:tcBorders>
              <w:top w:val="single" w:sz="4" w:space="0" w:color="auto"/>
              <w:left w:val="single" w:sz="4" w:space="0" w:color="auto"/>
              <w:bottom w:val="single" w:sz="4" w:space="0" w:color="auto"/>
              <w:right w:val="single" w:sz="4" w:space="0" w:color="auto"/>
            </w:tcBorders>
            <w:shd w:val="pct10" w:color="auto" w:fill="auto"/>
          </w:tcPr>
          <w:p w14:paraId="7A04B692" w14:textId="77777777" w:rsidR="009F7A96" w:rsidRPr="00FD708B" w:rsidRDefault="009F7A96" w:rsidP="00992982">
            <w:pPr>
              <w:spacing w:line="276" w:lineRule="auto"/>
              <w:jc w:val="both"/>
              <w:rPr>
                <w:rFonts w:ascii="Times New Roman" w:eastAsia="Calibri" w:hAnsi="Times New Roman" w:cs="Times New Roman"/>
                <w:b/>
                <w:bCs/>
                <w:sz w:val="20"/>
                <w:szCs w:val="20"/>
              </w:rPr>
            </w:pPr>
            <w:r w:rsidRPr="00FD708B">
              <w:rPr>
                <w:rFonts w:ascii="Times New Roman" w:eastAsia="Calibri" w:hAnsi="Times New Roman" w:cs="Times New Roman"/>
                <w:b/>
                <w:bCs/>
                <w:sz w:val="20"/>
                <w:szCs w:val="20"/>
              </w:rPr>
              <w:t>Amphibian diseases</w:t>
            </w:r>
          </w:p>
        </w:tc>
      </w:tr>
      <w:tr w:rsidR="009F7A96" w:rsidRPr="00B53D12" w14:paraId="7BEC8CC2" w14:textId="77777777" w:rsidTr="00992982">
        <w:tc>
          <w:tcPr>
            <w:tcW w:w="4390" w:type="dxa"/>
            <w:tcBorders>
              <w:top w:val="single" w:sz="4" w:space="0" w:color="auto"/>
            </w:tcBorders>
            <w:shd w:val="clear" w:color="auto" w:fill="auto"/>
          </w:tcPr>
          <w:p w14:paraId="32676B3E" w14:textId="77777777" w:rsidR="009F7A96" w:rsidRPr="00FD708B" w:rsidRDefault="009F7A96" w:rsidP="00992982">
            <w:pPr>
              <w:rPr>
                <w:rFonts w:ascii="Times New Roman" w:eastAsia="Calibri" w:hAnsi="Times New Roman" w:cs="Times New Roman"/>
                <w:sz w:val="20"/>
                <w:szCs w:val="20"/>
              </w:rPr>
            </w:pPr>
            <w:r w:rsidRPr="00FD708B">
              <w:rPr>
                <w:rFonts w:ascii="Times New Roman" w:eastAsia="Calibri" w:hAnsi="Times New Roman" w:cs="Times New Roman"/>
                <w:sz w:val="20"/>
                <w:szCs w:val="20"/>
              </w:rPr>
              <w:t xml:space="preserve">Infection with </w:t>
            </w:r>
            <w:r w:rsidRPr="00FD708B">
              <w:rPr>
                <w:rFonts w:ascii="Times New Roman" w:eastAsia="Calibri" w:hAnsi="Times New Roman" w:cs="Times New Roman"/>
                <w:i/>
                <w:sz w:val="20"/>
                <w:szCs w:val="20"/>
              </w:rPr>
              <w:t xml:space="preserve">Batrachochytrium </w:t>
            </w:r>
            <w:proofErr w:type="spellStart"/>
            <w:r w:rsidRPr="00FD708B">
              <w:rPr>
                <w:rFonts w:ascii="Times New Roman" w:eastAsia="Calibri" w:hAnsi="Times New Roman" w:cs="Times New Roman"/>
                <w:i/>
                <w:sz w:val="20"/>
                <w:szCs w:val="20"/>
              </w:rPr>
              <w:t>dendrobatidis</w:t>
            </w:r>
            <w:proofErr w:type="spellEnd"/>
          </w:p>
        </w:tc>
        <w:tc>
          <w:tcPr>
            <w:tcW w:w="4961" w:type="dxa"/>
            <w:tcBorders>
              <w:top w:val="single" w:sz="4" w:space="0" w:color="auto"/>
            </w:tcBorders>
            <w:shd w:val="clear" w:color="auto" w:fill="auto"/>
          </w:tcPr>
          <w:p w14:paraId="4489F799" w14:textId="77777777" w:rsidR="009F7A96" w:rsidRPr="00FD708B" w:rsidRDefault="009F7A96" w:rsidP="00992982">
            <w:pPr>
              <w:rPr>
                <w:rFonts w:ascii="Times New Roman" w:eastAsia="Calibri" w:hAnsi="Times New Roman" w:cs="Times New Roman"/>
                <w:sz w:val="20"/>
                <w:szCs w:val="20"/>
                <w:lang w:val="nl-NL"/>
              </w:rPr>
            </w:pPr>
            <w:r w:rsidRPr="00FD708B">
              <w:rPr>
                <w:rFonts w:ascii="Times New Roman" w:eastAsia="Calibri" w:hAnsi="Times New Roman" w:cs="Times New Roman"/>
                <w:noProof/>
                <w:sz w:val="20"/>
                <w:szCs w:val="20"/>
                <w:lang w:val="nl-NL"/>
              </w:rPr>
              <w:t xml:space="preserve">Brannelly </w:t>
            </w:r>
            <w:r w:rsidRPr="00FD708B">
              <w:rPr>
                <w:rFonts w:ascii="Times New Roman" w:eastAsia="Calibri" w:hAnsi="Times New Roman" w:cs="Times New Roman"/>
                <w:i/>
                <w:iCs/>
                <w:noProof/>
                <w:sz w:val="20"/>
                <w:szCs w:val="20"/>
                <w:lang w:val="nl-NL"/>
              </w:rPr>
              <w:t>et al</w:t>
            </w:r>
            <w:r w:rsidRPr="00FD708B">
              <w:rPr>
                <w:rFonts w:ascii="Times New Roman" w:eastAsia="Calibri" w:hAnsi="Times New Roman" w:cs="Times New Roman"/>
                <w:noProof/>
                <w:sz w:val="20"/>
                <w:szCs w:val="20"/>
                <w:lang w:val="nl-NL"/>
              </w:rPr>
              <w:t xml:space="preserve">., 2020; Julian </w:t>
            </w:r>
            <w:r w:rsidRPr="00FD708B">
              <w:rPr>
                <w:rFonts w:ascii="Times New Roman" w:eastAsia="Calibri" w:hAnsi="Times New Roman" w:cs="Times New Roman"/>
                <w:i/>
                <w:iCs/>
                <w:noProof/>
                <w:sz w:val="20"/>
                <w:szCs w:val="20"/>
                <w:lang w:val="nl-NL"/>
              </w:rPr>
              <w:t>et al</w:t>
            </w:r>
            <w:r w:rsidRPr="00FD708B">
              <w:rPr>
                <w:rFonts w:ascii="Times New Roman" w:eastAsia="Calibri" w:hAnsi="Times New Roman" w:cs="Times New Roman"/>
                <w:noProof/>
                <w:sz w:val="20"/>
                <w:szCs w:val="20"/>
                <w:lang w:val="nl-NL"/>
              </w:rPr>
              <w:t xml:space="preserve">., 2019; Kamoroff &amp; Goldberg, 2017; Mosher </w:t>
            </w:r>
            <w:r w:rsidRPr="00FD708B">
              <w:rPr>
                <w:rFonts w:ascii="Times New Roman" w:eastAsia="Calibri" w:hAnsi="Times New Roman" w:cs="Times New Roman"/>
                <w:i/>
                <w:iCs/>
                <w:noProof/>
                <w:sz w:val="20"/>
                <w:szCs w:val="20"/>
                <w:lang w:val="nl-NL"/>
              </w:rPr>
              <w:t>et al</w:t>
            </w:r>
            <w:r w:rsidRPr="00FD708B">
              <w:rPr>
                <w:rFonts w:ascii="Times New Roman" w:eastAsia="Calibri" w:hAnsi="Times New Roman" w:cs="Times New Roman"/>
                <w:noProof/>
                <w:sz w:val="20"/>
                <w:szCs w:val="20"/>
                <w:lang w:val="nl-NL"/>
              </w:rPr>
              <w:t xml:space="preserve">., 2017; Pierson &amp; Horner, 2016; Walker </w:t>
            </w:r>
            <w:r w:rsidRPr="00FD708B">
              <w:rPr>
                <w:rFonts w:ascii="Times New Roman" w:eastAsia="Calibri" w:hAnsi="Times New Roman" w:cs="Times New Roman"/>
                <w:i/>
                <w:iCs/>
                <w:noProof/>
                <w:sz w:val="20"/>
                <w:szCs w:val="20"/>
                <w:lang w:val="nl-NL"/>
              </w:rPr>
              <w:t>et al</w:t>
            </w:r>
            <w:r w:rsidRPr="00FD708B">
              <w:rPr>
                <w:rFonts w:ascii="Times New Roman" w:eastAsia="Calibri" w:hAnsi="Times New Roman" w:cs="Times New Roman"/>
                <w:noProof/>
                <w:sz w:val="20"/>
                <w:szCs w:val="20"/>
                <w:lang w:val="nl-NL"/>
              </w:rPr>
              <w:t>., 2007</w:t>
            </w:r>
          </w:p>
        </w:tc>
      </w:tr>
      <w:tr w:rsidR="009F7A96" w:rsidRPr="00A7790B" w14:paraId="5DD763B1" w14:textId="77777777" w:rsidTr="00992982">
        <w:tc>
          <w:tcPr>
            <w:tcW w:w="4390" w:type="dxa"/>
            <w:shd w:val="clear" w:color="auto" w:fill="auto"/>
          </w:tcPr>
          <w:p w14:paraId="3CE0E90F" w14:textId="77777777" w:rsidR="009F7A96" w:rsidRPr="00FD708B" w:rsidRDefault="009F7A96" w:rsidP="00992982">
            <w:pPr>
              <w:rPr>
                <w:rFonts w:ascii="Times New Roman" w:eastAsia="Calibri" w:hAnsi="Times New Roman" w:cs="Times New Roman"/>
                <w:sz w:val="20"/>
                <w:szCs w:val="20"/>
              </w:rPr>
            </w:pPr>
            <w:r w:rsidRPr="00FD708B">
              <w:rPr>
                <w:rFonts w:ascii="Times New Roman" w:eastAsia="Calibri" w:hAnsi="Times New Roman" w:cs="Times New Roman"/>
                <w:sz w:val="20"/>
                <w:szCs w:val="20"/>
              </w:rPr>
              <w:t xml:space="preserve">Infection with </w:t>
            </w:r>
            <w:r w:rsidRPr="00FD708B">
              <w:rPr>
                <w:rFonts w:ascii="Times New Roman" w:eastAsia="Calibri" w:hAnsi="Times New Roman" w:cs="Times New Roman"/>
                <w:i/>
                <w:sz w:val="20"/>
                <w:szCs w:val="20"/>
              </w:rPr>
              <w:t xml:space="preserve">Batrachochytrium </w:t>
            </w:r>
            <w:proofErr w:type="spellStart"/>
            <w:r w:rsidRPr="00FD708B">
              <w:rPr>
                <w:rFonts w:ascii="Times New Roman" w:eastAsia="Calibri" w:hAnsi="Times New Roman" w:cs="Times New Roman"/>
                <w:i/>
                <w:sz w:val="20"/>
                <w:szCs w:val="20"/>
              </w:rPr>
              <w:t>salamandrivorans</w:t>
            </w:r>
            <w:proofErr w:type="spellEnd"/>
          </w:p>
        </w:tc>
        <w:tc>
          <w:tcPr>
            <w:tcW w:w="4961" w:type="dxa"/>
            <w:shd w:val="clear" w:color="auto" w:fill="auto"/>
          </w:tcPr>
          <w:p w14:paraId="1B59C496" w14:textId="77777777" w:rsidR="009F7A96" w:rsidRPr="00FD708B" w:rsidRDefault="009F7A96" w:rsidP="00992982">
            <w:pPr>
              <w:rPr>
                <w:rFonts w:ascii="Times New Roman" w:eastAsia="Calibri" w:hAnsi="Times New Roman" w:cs="Times New Roman"/>
                <w:sz w:val="20"/>
                <w:szCs w:val="20"/>
                <w:lang w:val="nl-NL"/>
              </w:rPr>
            </w:pPr>
            <w:r w:rsidRPr="00FD708B">
              <w:rPr>
                <w:rFonts w:ascii="Times New Roman" w:eastAsia="Calibri" w:hAnsi="Times New Roman" w:cs="Times New Roman"/>
                <w:noProof/>
                <w:sz w:val="20"/>
                <w:szCs w:val="20"/>
                <w:lang w:val="nl-NL"/>
              </w:rPr>
              <w:t xml:space="preserve">Brunner, 2020; Spitzen‐van der Sluijs </w:t>
            </w:r>
            <w:r w:rsidRPr="00FD708B">
              <w:rPr>
                <w:rFonts w:ascii="Times New Roman" w:eastAsia="Calibri" w:hAnsi="Times New Roman" w:cs="Times New Roman"/>
                <w:i/>
                <w:iCs/>
                <w:noProof/>
                <w:sz w:val="20"/>
                <w:szCs w:val="20"/>
                <w:lang w:val="nl-NL"/>
              </w:rPr>
              <w:t>et al</w:t>
            </w:r>
            <w:r w:rsidRPr="00FD708B">
              <w:rPr>
                <w:rFonts w:ascii="Times New Roman" w:eastAsia="Calibri" w:hAnsi="Times New Roman" w:cs="Times New Roman"/>
                <w:noProof/>
                <w:sz w:val="20"/>
                <w:szCs w:val="20"/>
                <w:lang w:val="nl-NL"/>
              </w:rPr>
              <w:t>., 2020</w:t>
            </w:r>
          </w:p>
        </w:tc>
      </w:tr>
      <w:tr w:rsidR="009F7A96" w:rsidRPr="00A7790B" w14:paraId="1B2F1A1C" w14:textId="77777777" w:rsidTr="00992982">
        <w:tc>
          <w:tcPr>
            <w:tcW w:w="4390" w:type="dxa"/>
            <w:tcBorders>
              <w:bottom w:val="single" w:sz="4" w:space="0" w:color="auto"/>
            </w:tcBorders>
            <w:shd w:val="clear" w:color="auto" w:fill="auto"/>
          </w:tcPr>
          <w:p w14:paraId="2B1855CB" w14:textId="77777777" w:rsidR="009F7A96" w:rsidRPr="00FD708B" w:rsidRDefault="009F7A96" w:rsidP="00992982">
            <w:pPr>
              <w:rPr>
                <w:rFonts w:ascii="Times New Roman" w:eastAsia="Calibri" w:hAnsi="Times New Roman" w:cs="Times New Roman"/>
                <w:sz w:val="20"/>
                <w:szCs w:val="20"/>
              </w:rPr>
            </w:pPr>
            <w:r w:rsidRPr="00FD708B">
              <w:rPr>
                <w:rFonts w:ascii="Times New Roman" w:eastAsia="Calibri" w:hAnsi="Times New Roman" w:cs="Times New Roman"/>
                <w:sz w:val="20"/>
                <w:szCs w:val="20"/>
              </w:rPr>
              <w:t xml:space="preserve">Infection with </w:t>
            </w:r>
            <w:proofErr w:type="spellStart"/>
            <w:r w:rsidRPr="00FD708B">
              <w:rPr>
                <w:rFonts w:ascii="Times New Roman" w:eastAsia="Calibri" w:hAnsi="Times New Roman" w:cs="Times New Roman"/>
                <w:sz w:val="20"/>
                <w:szCs w:val="20"/>
              </w:rPr>
              <w:t>Ranavirus</w:t>
            </w:r>
            <w:proofErr w:type="spellEnd"/>
            <w:r w:rsidRPr="00FD708B">
              <w:rPr>
                <w:rFonts w:ascii="Times New Roman" w:eastAsia="Calibri" w:hAnsi="Times New Roman" w:cs="Times New Roman"/>
                <w:sz w:val="20"/>
                <w:szCs w:val="20"/>
              </w:rPr>
              <w:t xml:space="preserve"> species</w:t>
            </w:r>
          </w:p>
        </w:tc>
        <w:tc>
          <w:tcPr>
            <w:tcW w:w="4961" w:type="dxa"/>
            <w:tcBorders>
              <w:bottom w:val="single" w:sz="4" w:space="0" w:color="auto"/>
            </w:tcBorders>
            <w:shd w:val="clear" w:color="auto" w:fill="auto"/>
          </w:tcPr>
          <w:p w14:paraId="5FA01414" w14:textId="77777777" w:rsidR="009F7A96" w:rsidRPr="00FD708B" w:rsidRDefault="009F7A96" w:rsidP="00992982">
            <w:pPr>
              <w:rPr>
                <w:rFonts w:ascii="Times New Roman" w:eastAsia="Calibri" w:hAnsi="Times New Roman" w:cs="Times New Roman"/>
                <w:sz w:val="20"/>
                <w:szCs w:val="20"/>
                <w:lang w:val="fr-FR"/>
              </w:rPr>
            </w:pPr>
            <w:r w:rsidRPr="00FD708B">
              <w:rPr>
                <w:rFonts w:ascii="Times New Roman" w:eastAsia="Calibri" w:hAnsi="Times New Roman" w:cs="Times New Roman"/>
                <w:noProof/>
                <w:sz w:val="20"/>
                <w:szCs w:val="20"/>
                <w:lang w:val="fr-FR"/>
              </w:rPr>
              <w:t xml:space="preserve">Hall </w:t>
            </w:r>
            <w:r w:rsidRPr="00FD708B">
              <w:rPr>
                <w:rFonts w:ascii="Times New Roman" w:eastAsia="Calibri" w:hAnsi="Times New Roman" w:cs="Times New Roman"/>
                <w:i/>
                <w:iCs/>
                <w:noProof/>
                <w:sz w:val="20"/>
                <w:szCs w:val="20"/>
                <w:lang w:val="fr-FR"/>
              </w:rPr>
              <w:t>et al</w:t>
            </w:r>
            <w:r w:rsidRPr="00FD708B">
              <w:rPr>
                <w:rFonts w:ascii="Times New Roman" w:eastAsia="Calibri" w:hAnsi="Times New Roman" w:cs="Times New Roman"/>
                <w:noProof/>
                <w:sz w:val="20"/>
                <w:szCs w:val="20"/>
                <w:lang w:val="fr-FR"/>
              </w:rPr>
              <w:t xml:space="preserve">., 2016; Julian </w:t>
            </w:r>
            <w:r w:rsidRPr="00FD708B">
              <w:rPr>
                <w:rFonts w:ascii="Times New Roman" w:eastAsia="Calibri" w:hAnsi="Times New Roman" w:cs="Times New Roman"/>
                <w:i/>
                <w:iCs/>
                <w:noProof/>
                <w:sz w:val="20"/>
                <w:szCs w:val="20"/>
                <w:lang w:val="fr-FR"/>
              </w:rPr>
              <w:t>et al</w:t>
            </w:r>
            <w:r w:rsidRPr="00FD708B">
              <w:rPr>
                <w:rFonts w:ascii="Times New Roman" w:eastAsia="Calibri" w:hAnsi="Times New Roman" w:cs="Times New Roman"/>
                <w:noProof/>
                <w:sz w:val="20"/>
                <w:szCs w:val="20"/>
                <w:lang w:val="fr-FR"/>
              </w:rPr>
              <w:t xml:space="preserve">., 2019; Miaud </w:t>
            </w:r>
            <w:r w:rsidRPr="00FD708B">
              <w:rPr>
                <w:rFonts w:ascii="Times New Roman" w:eastAsia="Calibri" w:hAnsi="Times New Roman" w:cs="Times New Roman"/>
                <w:i/>
                <w:iCs/>
                <w:noProof/>
                <w:sz w:val="20"/>
                <w:szCs w:val="20"/>
                <w:lang w:val="fr-FR"/>
              </w:rPr>
              <w:t>et al</w:t>
            </w:r>
            <w:r w:rsidRPr="00FD708B">
              <w:rPr>
                <w:rFonts w:ascii="Times New Roman" w:eastAsia="Calibri" w:hAnsi="Times New Roman" w:cs="Times New Roman"/>
                <w:noProof/>
                <w:sz w:val="20"/>
                <w:szCs w:val="20"/>
                <w:lang w:val="fr-FR"/>
              </w:rPr>
              <w:t xml:space="preserve">., 2019; Pierson &amp; Horner, 2016; Vilaca </w:t>
            </w:r>
            <w:r w:rsidRPr="00FD708B">
              <w:rPr>
                <w:rFonts w:ascii="Times New Roman" w:eastAsia="Calibri" w:hAnsi="Times New Roman" w:cs="Times New Roman"/>
                <w:i/>
                <w:iCs/>
                <w:noProof/>
                <w:sz w:val="20"/>
                <w:szCs w:val="20"/>
                <w:lang w:val="fr-FR"/>
              </w:rPr>
              <w:t>et al</w:t>
            </w:r>
            <w:r w:rsidRPr="00FD708B">
              <w:rPr>
                <w:rFonts w:ascii="Times New Roman" w:eastAsia="Calibri" w:hAnsi="Times New Roman" w:cs="Times New Roman"/>
                <w:noProof/>
                <w:sz w:val="20"/>
                <w:szCs w:val="20"/>
                <w:lang w:val="fr-FR"/>
              </w:rPr>
              <w:t xml:space="preserve">., 2020 </w:t>
            </w:r>
          </w:p>
        </w:tc>
      </w:tr>
      <w:tr w:rsidR="009F7A96" w:rsidRPr="00966286" w14:paraId="7973CA71" w14:textId="77777777" w:rsidTr="00992982">
        <w:tc>
          <w:tcPr>
            <w:tcW w:w="9351" w:type="dxa"/>
            <w:gridSpan w:val="2"/>
            <w:shd w:val="pct10" w:color="auto" w:fill="auto"/>
          </w:tcPr>
          <w:p w14:paraId="79096BA6" w14:textId="77777777" w:rsidR="009F7A96" w:rsidRPr="00FD708B" w:rsidRDefault="009F7A96" w:rsidP="00992982">
            <w:pPr>
              <w:rPr>
                <w:rFonts w:ascii="Times New Roman" w:eastAsia="Calibri" w:hAnsi="Times New Roman" w:cs="Times New Roman"/>
                <w:b/>
                <w:bCs/>
                <w:sz w:val="20"/>
                <w:szCs w:val="20"/>
              </w:rPr>
            </w:pPr>
            <w:r w:rsidRPr="00FD708B">
              <w:rPr>
                <w:rFonts w:ascii="Times New Roman" w:eastAsia="Calibri" w:hAnsi="Times New Roman" w:cs="Times New Roman"/>
                <w:b/>
                <w:bCs/>
                <w:sz w:val="20"/>
                <w:szCs w:val="20"/>
              </w:rPr>
              <w:t>Fish diseases</w:t>
            </w:r>
          </w:p>
        </w:tc>
      </w:tr>
      <w:tr w:rsidR="009F7A96" w:rsidRPr="00A7790B" w14:paraId="63029081" w14:textId="77777777" w:rsidTr="00992982">
        <w:tc>
          <w:tcPr>
            <w:tcW w:w="4390" w:type="dxa"/>
            <w:shd w:val="clear" w:color="auto" w:fill="auto"/>
          </w:tcPr>
          <w:p w14:paraId="6A2A5D17" w14:textId="77777777" w:rsidR="009F7A96" w:rsidRPr="00FD708B" w:rsidRDefault="009F7A96" w:rsidP="00992982">
            <w:pPr>
              <w:rPr>
                <w:rFonts w:ascii="Times New Roman" w:eastAsia="Calibri" w:hAnsi="Times New Roman" w:cs="Times New Roman"/>
                <w:sz w:val="20"/>
                <w:szCs w:val="20"/>
                <w:lang w:eastAsia="en-GB"/>
              </w:rPr>
            </w:pPr>
            <w:r w:rsidRPr="00FD708B">
              <w:rPr>
                <w:rFonts w:ascii="Times New Roman" w:eastAsia="Calibri" w:hAnsi="Times New Roman" w:cs="Times New Roman"/>
                <w:sz w:val="20"/>
                <w:szCs w:val="20"/>
                <w:lang w:eastAsia="en-GB"/>
              </w:rPr>
              <w:t xml:space="preserve">Infection with </w:t>
            </w:r>
            <w:proofErr w:type="spellStart"/>
            <w:r w:rsidRPr="00FD708B">
              <w:rPr>
                <w:rFonts w:ascii="Times New Roman" w:eastAsia="Calibri" w:hAnsi="Times New Roman" w:cs="Times New Roman"/>
                <w:i/>
                <w:sz w:val="20"/>
                <w:szCs w:val="20"/>
                <w:lang w:eastAsia="en-GB"/>
              </w:rPr>
              <w:t>Gyrodactylus</w:t>
            </w:r>
            <w:proofErr w:type="spellEnd"/>
            <w:r w:rsidRPr="00FD708B">
              <w:rPr>
                <w:rFonts w:ascii="Times New Roman" w:eastAsia="Calibri" w:hAnsi="Times New Roman" w:cs="Times New Roman"/>
                <w:i/>
                <w:sz w:val="20"/>
                <w:szCs w:val="20"/>
                <w:lang w:eastAsia="en-GB"/>
              </w:rPr>
              <w:t xml:space="preserve"> </w:t>
            </w:r>
            <w:proofErr w:type="spellStart"/>
            <w:r w:rsidRPr="00FD708B">
              <w:rPr>
                <w:rFonts w:ascii="Times New Roman" w:eastAsia="Calibri" w:hAnsi="Times New Roman" w:cs="Times New Roman"/>
                <w:i/>
                <w:sz w:val="20"/>
                <w:szCs w:val="20"/>
                <w:lang w:eastAsia="en-GB"/>
              </w:rPr>
              <w:t>salaris</w:t>
            </w:r>
            <w:proofErr w:type="spellEnd"/>
          </w:p>
        </w:tc>
        <w:tc>
          <w:tcPr>
            <w:tcW w:w="4961" w:type="dxa"/>
            <w:shd w:val="clear" w:color="auto" w:fill="auto"/>
          </w:tcPr>
          <w:p w14:paraId="764227EC" w14:textId="77777777" w:rsidR="009F7A96" w:rsidRPr="00FD708B" w:rsidRDefault="009F7A96" w:rsidP="00992982">
            <w:pPr>
              <w:rPr>
                <w:rFonts w:ascii="Times New Roman" w:eastAsia="Calibri" w:hAnsi="Times New Roman" w:cs="Times New Roman"/>
                <w:sz w:val="20"/>
                <w:szCs w:val="20"/>
                <w:lang w:val="fr-FR"/>
              </w:rPr>
            </w:pPr>
            <w:r w:rsidRPr="00FD708B">
              <w:rPr>
                <w:rFonts w:ascii="Times New Roman" w:eastAsia="Calibri" w:hAnsi="Times New Roman" w:cs="Times New Roman"/>
                <w:noProof/>
                <w:sz w:val="20"/>
                <w:szCs w:val="20"/>
                <w:lang w:val="fr-FR"/>
              </w:rPr>
              <w:t xml:space="preserve">Fossoy </w:t>
            </w:r>
            <w:r w:rsidRPr="00FD708B">
              <w:rPr>
                <w:rFonts w:ascii="Times New Roman" w:eastAsia="Calibri" w:hAnsi="Times New Roman" w:cs="Times New Roman"/>
                <w:i/>
                <w:iCs/>
                <w:noProof/>
                <w:sz w:val="20"/>
                <w:szCs w:val="20"/>
                <w:lang w:val="fr-FR"/>
              </w:rPr>
              <w:t>et al</w:t>
            </w:r>
            <w:r w:rsidRPr="00FD708B">
              <w:rPr>
                <w:rFonts w:ascii="Times New Roman" w:eastAsia="Calibri" w:hAnsi="Times New Roman" w:cs="Times New Roman"/>
                <w:noProof/>
                <w:sz w:val="20"/>
                <w:szCs w:val="20"/>
                <w:lang w:val="fr-FR"/>
              </w:rPr>
              <w:t xml:space="preserve">., 2020; Rusch </w:t>
            </w:r>
            <w:r w:rsidRPr="00FD708B">
              <w:rPr>
                <w:rFonts w:ascii="Times New Roman" w:eastAsia="Calibri" w:hAnsi="Times New Roman" w:cs="Times New Roman"/>
                <w:i/>
                <w:iCs/>
                <w:noProof/>
                <w:sz w:val="20"/>
                <w:szCs w:val="20"/>
                <w:lang w:val="fr-FR"/>
              </w:rPr>
              <w:t>et al</w:t>
            </w:r>
            <w:r w:rsidRPr="00FD708B">
              <w:rPr>
                <w:rFonts w:ascii="Times New Roman" w:eastAsia="Calibri" w:hAnsi="Times New Roman" w:cs="Times New Roman"/>
                <w:noProof/>
                <w:sz w:val="20"/>
                <w:szCs w:val="20"/>
                <w:lang w:val="fr-FR"/>
              </w:rPr>
              <w:t xml:space="preserve">., 2018; </w:t>
            </w:r>
          </w:p>
        </w:tc>
      </w:tr>
      <w:tr w:rsidR="009F7A96" w:rsidRPr="00966286" w14:paraId="2B210CEB" w14:textId="77777777" w:rsidTr="00992982">
        <w:tc>
          <w:tcPr>
            <w:tcW w:w="4390" w:type="dxa"/>
            <w:shd w:val="clear" w:color="auto" w:fill="auto"/>
          </w:tcPr>
          <w:p w14:paraId="746E83CB" w14:textId="77777777" w:rsidR="009F7A96" w:rsidRPr="00FD708B" w:rsidRDefault="009F7A96" w:rsidP="00992982">
            <w:pPr>
              <w:rPr>
                <w:rFonts w:ascii="Times New Roman" w:eastAsia="Calibri" w:hAnsi="Times New Roman" w:cs="Times New Roman"/>
                <w:sz w:val="20"/>
                <w:szCs w:val="20"/>
                <w:lang w:eastAsia="en-GB"/>
              </w:rPr>
            </w:pPr>
            <w:r w:rsidRPr="00FD708B">
              <w:rPr>
                <w:rFonts w:ascii="Times New Roman" w:eastAsia="Calibri" w:hAnsi="Times New Roman" w:cs="Times New Roman"/>
                <w:sz w:val="20"/>
                <w:szCs w:val="20"/>
                <w:lang w:eastAsia="en-GB"/>
              </w:rPr>
              <w:t>Infection with HPR-deleted or HPRO infectious salmon anaemia virus</w:t>
            </w:r>
          </w:p>
        </w:tc>
        <w:tc>
          <w:tcPr>
            <w:tcW w:w="4961" w:type="dxa"/>
            <w:shd w:val="clear" w:color="auto" w:fill="auto"/>
          </w:tcPr>
          <w:p w14:paraId="4EC30845" w14:textId="77777777" w:rsidR="009F7A96" w:rsidRPr="00FD708B" w:rsidRDefault="009F7A96" w:rsidP="00992982">
            <w:pPr>
              <w:rPr>
                <w:rFonts w:ascii="Times New Roman" w:eastAsia="Calibri" w:hAnsi="Times New Roman" w:cs="Times New Roman"/>
                <w:sz w:val="20"/>
                <w:szCs w:val="20"/>
              </w:rPr>
            </w:pPr>
            <w:r w:rsidRPr="00FD708B">
              <w:rPr>
                <w:rFonts w:ascii="Times New Roman" w:eastAsia="Calibri" w:hAnsi="Times New Roman" w:cs="Times New Roman"/>
                <w:noProof/>
                <w:sz w:val="20"/>
                <w:szCs w:val="20"/>
              </w:rPr>
              <w:t xml:space="preserve">Gregory </w:t>
            </w:r>
            <w:r w:rsidRPr="00FD708B">
              <w:rPr>
                <w:rFonts w:ascii="Times New Roman" w:eastAsia="Calibri" w:hAnsi="Times New Roman" w:cs="Times New Roman"/>
                <w:i/>
                <w:iCs/>
                <w:noProof/>
                <w:sz w:val="20"/>
                <w:szCs w:val="20"/>
              </w:rPr>
              <w:t>et al</w:t>
            </w:r>
            <w:r w:rsidRPr="00FD708B">
              <w:rPr>
                <w:rFonts w:ascii="Times New Roman" w:eastAsia="Calibri" w:hAnsi="Times New Roman" w:cs="Times New Roman"/>
                <w:noProof/>
                <w:sz w:val="20"/>
                <w:szCs w:val="20"/>
              </w:rPr>
              <w:t xml:space="preserve">., 2009 </w:t>
            </w:r>
          </w:p>
        </w:tc>
      </w:tr>
      <w:tr w:rsidR="009F7A96" w:rsidRPr="00A7790B" w14:paraId="60CDD7B0" w14:textId="77777777" w:rsidTr="00992982">
        <w:tc>
          <w:tcPr>
            <w:tcW w:w="4390" w:type="dxa"/>
            <w:shd w:val="clear" w:color="auto" w:fill="auto"/>
          </w:tcPr>
          <w:p w14:paraId="2DF962A6" w14:textId="77777777" w:rsidR="009F7A96" w:rsidRPr="00FD708B" w:rsidRDefault="009F7A96" w:rsidP="00992982">
            <w:pPr>
              <w:rPr>
                <w:rFonts w:ascii="Times New Roman" w:eastAsia="Calibri" w:hAnsi="Times New Roman" w:cs="Times New Roman"/>
                <w:sz w:val="20"/>
                <w:szCs w:val="20"/>
                <w:lang w:eastAsia="en-GB"/>
              </w:rPr>
            </w:pPr>
            <w:r w:rsidRPr="00FD708B">
              <w:rPr>
                <w:rFonts w:ascii="Times New Roman" w:eastAsia="Calibri" w:hAnsi="Times New Roman" w:cs="Times New Roman"/>
                <w:sz w:val="20"/>
                <w:szCs w:val="20"/>
                <w:lang w:eastAsia="en-GB"/>
              </w:rPr>
              <w:t>Infection with koi herpesvirus</w:t>
            </w:r>
          </w:p>
        </w:tc>
        <w:tc>
          <w:tcPr>
            <w:tcW w:w="4961" w:type="dxa"/>
            <w:shd w:val="clear" w:color="auto" w:fill="auto"/>
          </w:tcPr>
          <w:p w14:paraId="534A3486" w14:textId="77777777" w:rsidR="009F7A96" w:rsidRPr="00FD708B" w:rsidRDefault="009F7A96" w:rsidP="00992982">
            <w:pPr>
              <w:rPr>
                <w:rFonts w:ascii="Times New Roman" w:eastAsia="Calibri" w:hAnsi="Times New Roman" w:cs="Times New Roman"/>
                <w:sz w:val="20"/>
                <w:szCs w:val="20"/>
                <w:lang w:val="es-ES"/>
              </w:rPr>
            </w:pPr>
            <w:r w:rsidRPr="00FD708B">
              <w:rPr>
                <w:rFonts w:ascii="Times New Roman" w:eastAsia="Calibri" w:hAnsi="Times New Roman" w:cs="Times New Roman"/>
                <w:noProof/>
                <w:sz w:val="20"/>
                <w:szCs w:val="20"/>
                <w:lang w:val="es-ES"/>
              </w:rPr>
              <w:t xml:space="preserve">Haramoto </w:t>
            </w:r>
            <w:r w:rsidRPr="00FD708B">
              <w:rPr>
                <w:rFonts w:ascii="Times New Roman" w:eastAsia="Calibri" w:hAnsi="Times New Roman" w:cs="Times New Roman"/>
                <w:i/>
                <w:iCs/>
                <w:noProof/>
                <w:sz w:val="20"/>
                <w:szCs w:val="20"/>
                <w:lang w:val="es-ES"/>
              </w:rPr>
              <w:t>et al</w:t>
            </w:r>
            <w:r w:rsidRPr="00FD708B">
              <w:rPr>
                <w:rFonts w:ascii="Times New Roman" w:eastAsia="Calibri" w:hAnsi="Times New Roman" w:cs="Times New Roman"/>
                <w:noProof/>
                <w:sz w:val="20"/>
                <w:szCs w:val="20"/>
                <w:lang w:val="es-ES"/>
              </w:rPr>
              <w:t xml:space="preserve">., 2007; Honjo </w:t>
            </w:r>
            <w:r w:rsidRPr="00FD708B">
              <w:rPr>
                <w:rFonts w:ascii="Times New Roman" w:eastAsia="Calibri" w:hAnsi="Times New Roman" w:cs="Times New Roman"/>
                <w:i/>
                <w:iCs/>
                <w:noProof/>
                <w:sz w:val="20"/>
                <w:szCs w:val="20"/>
                <w:lang w:val="es-ES"/>
              </w:rPr>
              <w:t>et al</w:t>
            </w:r>
            <w:r w:rsidRPr="00FD708B">
              <w:rPr>
                <w:rFonts w:ascii="Times New Roman" w:eastAsia="Calibri" w:hAnsi="Times New Roman" w:cs="Times New Roman"/>
                <w:noProof/>
                <w:sz w:val="20"/>
                <w:szCs w:val="20"/>
                <w:lang w:val="es-ES"/>
              </w:rPr>
              <w:t xml:space="preserve">., 2010; 2012 </w:t>
            </w:r>
          </w:p>
        </w:tc>
      </w:tr>
      <w:tr w:rsidR="009F7A96" w:rsidRPr="00A7790B" w14:paraId="29DADE31" w14:textId="77777777" w:rsidTr="00992982">
        <w:tc>
          <w:tcPr>
            <w:tcW w:w="4390" w:type="dxa"/>
            <w:shd w:val="clear" w:color="auto" w:fill="auto"/>
          </w:tcPr>
          <w:p w14:paraId="53D86110" w14:textId="77777777" w:rsidR="009F7A96" w:rsidRPr="00FD708B" w:rsidRDefault="009F7A96" w:rsidP="00992982">
            <w:pPr>
              <w:rPr>
                <w:rFonts w:ascii="Times New Roman" w:eastAsia="Calibri" w:hAnsi="Times New Roman" w:cs="Times New Roman"/>
                <w:sz w:val="20"/>
                <w:szCs w:val="20"/>
                <w:lang w:eastAsia="en-GB"/>
              </w:rPr>
            </w:pPr>
            <w:r w:rsidRPr="00FD708B">
              <w:rPr>
                <w:rFonts w:ascii="Times New Roman" w:eastAsia="Calibri" w:hAnsi="Times New Roman" w:cs="Times New Roman"/>
                <w:sz w:val="20"/>
                <w:szCs w:val="20"/>
                <w:lang w:eastAsia="en-GB"/>
              </w:rPr>
              <w:t>Infection with salmonid alphavirus</w:t>
            </w:r>
          </w:p>
        </w:tc>
        <w:tc>
          <w:tcPr>
            <w:tcW w:w="4961" w:type="dxa"/>
            <w:shd w:val="clear" w:color="auto" w:fill="auto"/>
          </w:tcPr>
          <w:p w14:paraId="2F1092C2" w14:textId="77777777" w:rsidR="009F7A96" w:rsidRPr="00FD708B" w:rsidRDefault="009F7A96" w:rsidP="00992982">
            <w:pPr>
              <w:rPr>
                <w:rFonts w:ascii="Times New Roman" w:eastAsia="Calibri" w:hAnsi="Times New Roman" w:cs="Times New Roman"/>
                <w:sz w:val="20"/>
                <w:szCs w:val="20"/>
                <w:lang w:val="nl-NL"/>
              </w:rPr>
            </w:pPr>
            <w:r w:rsidRPr="00FD708B">
              <w:rPr>
                <w:rFonts w:ascii="Times New Roman" w:eastAsia="Calibri" w:hAnsi="Times New Roman" w:cs="Times New Roman"/>
                <w:noProof/>
                <w:sz w:val="20"/>
                <w:szCs w:val="20"/>
                <w:lang w:val="nl-NL"/>
              </w:rPr>
              <w:t xml:space="preserve">Bernhardt </w:t>
            </w:r>
            <w:r w:rsidRPr="00FD708B">
              <w:rPr>
                <w:rFonts w:ascii="Times New Roman" w:eastAsia="Calibri" w:hAnsi="Times New Roman" w:cs="Times New Roman"/>
                <w:i/>
                <w:iCs/>
                <w:noProof/>
                <w:sz w:val="20"/>
                <w:szCs w:val="20"/>
                <w:lang w:val="nl-NL"/>
              </w:rPr>
              <w:t>et al</w:t>
            </w:r>
            <w:r w:rsidRPr="00FD708B">
              <w:rPr>
                <w:rFonts w:ascii="Times New Roman" w:eastAsia="Calibri" w:hAnsi="Times New Roman" w:cs="Times New Roman"/>
                <w:noProof/>
                <w:sz w:val="20"/>
                <w:szCs w:val="20"/>
                <w:lang w:val="nl-NL"/>
              </w:rPr>
              <w:t xml:space="preserve">., 2020; Weli </w:t>
            </w:r>
            <w:r w:rsidRPr="00FD708B">
              <w:rPr>
                <w:rFonts w:ascii="Times New Roman" w:eastAsia="Calibri" w:hAnsi="Times New Roman" w:cs="Times New Roman"/>
                <w:i/>
                <w:iCs/>
                <w:noProof/>
                <w:sz w:val="20"/>
                <w:szCs w:val="20"/>
                <w:lang w:val="nl-NL"/>
              </w:rPr>
              <w:t>et al</w:t>
            </w:r>
            <w:r w:rsidRPr="00FD708B">
              <w:rPr>
                <w:rFonts w:ascii="Times New Roman" w:eastAsia="Calibri" w:hAnsi="Times New Roman" w:cs="Times New Roman"/>
                <w:noProof/>
                <w:sz w:val="20"/>
                <w:szCs w:val="20"/>
                <w:lang w:val="nl-NL"/>
              </w:rPr>
              <w:t xml:space="preserve">., 2021 </w:t>
            </w:r>
          </w:p>
        </w:tc>
      </w:tr>
      <w:tr w:rsidR="009F7A96" w:rsidRPr="00966286" w14:paraId="01778EAF" w14:textId="77777777" w:rsidTr="00992982">
        <w:tc>
          <w:tcPr>
            <w:tcW w:w="9351" w:type="dxa"/>
            <w:gridSpan w:val="2"/>
            <w:shd w:val="pct10" w:color="auto" w:fill="auto"/>
          </w:tcPr>
          <w:p w14:paraId="4C8ABCBD" w14:textId="77777777" w:rsidR="009F7A96" w:rsidRPr="00FD708B" w:rsidRDefault="009F7A96" w:rsidP="00992982">
            <w:pPr>
              <w:rPr>
                <w:rFonts w:ascii="Times New Roman" w:eastAsia="Calibri" w:hAnsi="Times New Roman" w:cs="Times New Roman"/>
                <w:b/>
                <w:bCs/>
                <w:sz w:val="20"/>
                <w:szCs w:val="20"/>
              </w:rPr>
            </w:pPr>
            <w:r w:rsidRPr="00FD708B">
              <w:rPr>
                <w:rFonts w:ascii="Times New Roman" w:eastAsia="Calibri" w:hAnsi="Times New Roman" w:cs="Times New Roman"/>
                <w:b/>
                <w:bCs/>
                <w:sz w:val="20"/>
                <w:szCs w:val="20"/>
              </w:rPr>
              <w:t>Crustacean diseases</w:t>
            </w:r>
          </w:p>
        </w:tc>
      </w:tr>
      <w:tr w:rsidR="009F7A96" w:rsidRPr="00966286" w14:paraId="55635D95" w14:textId="77777777" w:rsidTr="00992982">
        <w:tc>
          <w:tcPr>
            <w:tcW w:w="4390" w:type="dxa"/>
            <w:shd w:val="clear" w:color="auto" w:fill="auto"/>
          </w:tcPr>
          <w:p w14:paraId="62A971E4" w14:textId="77777777" w:rsidR="009F7A96" w:rsidRPr="00FD708B" w:rsidRDefault="009F7A96" w:rsidP="00992982">
            <w:pPr>
              <w:rPr>
                <w:rFonts w:ascii="Times New Roman" w:eastAsia="Calibri" w:hAnsi="Times New Roman" w:cs="Times New Roman"/>
                <w:sz w:val="20"/>
                <w:szCs w:val="20"/>
              </w:rPr>
            </w:pPr>
            <w:r w:rsidRPr="00FD708B">
              <w:rPr>
                <w:rFonts w:ascii="Times New Roman" w:eastAsia="Calibri" w:hAnsi="Times New Roman" w:cs="Times New Roman"/>
                <w:sz w:val="20"/>
                <w:szCs w:val="20"/>
              </w:rPr>
              <w:t>Acute hepatopancreatic necrosis disease</w:t>
            </w:r>
          </w:p>
        </w:tc>
        <w:tc>
          <w:tcPr>
            <w:tcW w:w="4961" w:type="dxa"/>
            <w:shd w:val="clear" w:color="auto" w:fill="auto"/>
          </w:tcPr>
          <w:p w14:paraId="19831904" w14:textId="77777777" w:rsidR="009F7A96" w:rsidRPr="00FD708B" w:rsidRDefault="009F7A96" w:rsidP="00992982">
            <w:pPr>
              <w:rPr>
                <w:rFonts w:ascii="Times New Roman" w:eastAsia="Calibri" w:hAnsi="Times New Roman" w:cs="Times New Roman"/>
                <w:sz w:val="20"/>
                <w:szCs w:val="20"/>
              </w:rPr>
            </w:pPr>
            <w:r w:rsidRPr="00FD708B">
              <w:rPr>
                <w:rFonts w:ascii="Times New Roman" w:eastAsia="Calibri" w:hAnsi="Times New Roman" w:cs="Times New Roman"/>
                <w:noProof/>
                <w:sz w:val="20"/>
                <w:szCs w:val="20"/>
              </w:rPr>
              <w:t xml:space="preserve">Kongrueng </w:t>
            </w:r>
            <w:r w:rsidRPr="00FD708B">
              <w:rPr>
                <w:rFonts w:ascii="Times New Roman" w:eastAsia="Calibri" w:hAnsi="Times New Roman" w:cs="Times New Roman"/>
                <w:i/>
                <w:iCs/>
                <w:noProof/>
                <w:sz w:val="20"/>
                <w:szCs w:val="20"/>
              </w:rPr>
              <w:t>et al</w:t>
            </w:r>
            <w:r w:rsidRPr="00FD708B">
              <w:rPr>
                <w:rFonts w:ascii="Times New Roman" w:eastAsia="Calibri" w:hAnsi="Times New Roman" w:cs="Times New Roman"/>
                <w:noProof/>
                <w:sz w:val="20"/>
                <w:szCs w:val="20"/>
              </w:rPr>
              <w:t xml:space="preserve">., 2015 </w:t>
            </w:r>
          </w:p>
        </w:tc>
      </w:tr>
      <w:tr w:rsidR="009F7A96" w:rsidRPr="00A7790B" w14:paraId="457FE97D" w14:textId="77777777" w:rsidTr="00992982">
        <w:tc>
          <w:tcPr>
            <w:tcW w:w="4390" w:type="dxa"/>
            <w:shd w:val="clear" w:color="auto" w:fill="auto"/>
          </w:tcPr>
          <w:p w14:paraId="600A00A2" w14:textId="77777777" w:rsidR="009F7A96" w:rsidRPr="00FD708B" w:rsidRDefault="009F7A96" w:rsidP="00992982">
            <w:pPr>
              <w:rPr>
                <w:rFonts w:ascii="Times New Roman" w:eastAsia="Calibri" w:hAnsi="Times New Roman" w:cs="Times New Roman"/>
                <w:sz w:val="20"/>
                <w:szCs w:val="20"/>
              </w:rPr>
            </w:pPr>
            <w:r w:rsidRPr="00FD708B">
              <w:rPr>
                <w:rFonts w:ascii="Times New Roman" w:eastAsia="Calibri" w:hAnsi="Times New Roman" w:cs="Times New Roman"/>
                <w:sz w:val="20"/>
                <w:szCs w:val="20"/>
              </w:rPr>
              <w:t xml:space="preserve">Infection with </w:t>
            </w:r>
            <w:r w:rsidRPr="00FD708B">
              <w:rPr>
                <w:rFonts w:ascii="Times New Roman" w:eastAsia="Calibri" w:hAnsi="Times New Roman" w:cs="Times New Roman"/>
                <w:i/>
                <w:sz w:val="20"/>
                <w:szCs w:val="20"/>
              </w:rPr>
              <w:t xml:space="preserve">Aphanomyces </w:t>
            </w:r>
            <w:proofErr w:type="spellStart"/>
            <w:r w:rsidRPr="00FD708B">
              <w:rPr>
                <w:rFonts w:ascii="Times New Roman" w:eastAsia="Calibri" w:hAnsi="Times New Roman" w:cs="Times New Roman"/>
                <w:i/>
                <w:sz w:val="20"/>
                <w:szCs w:val="20"/>
              </w:rPr>
              <w:t>astaci</w:t>
            </w:r>
            <w:proofErr w:type="spellEnd"/>
            <w:r w:rsidRPr="00FD708B">
              <w:rPr>
                <w:rFonts w:ascii="Times New Roman" w:eastAsia="Calibri" w:hAnsi="Times New Roman" w:cs="Times New Roman"/>
                <w:sz w:val="20"/>
                <w:szCs w:val="20"/>
              </w:rPr>
              <w:t xml:space="preserve"> (crayfish plague)</w:t>
            </w:r>
          </w:p>
        </w:tc>
        <w:tc>
          <w:tcPr>
            <w:tcW w:w="4961" w:type="dxa"/>
            <w:shd w:val="clear" w:color="auto" w:fill="auto"/>
          </w:tcPr>
          <w:p w14:paraId="7AC72914" w14:textId="77777777" w:rsidR="009F7A96" w:rsidRPr="00FD708B" w:rsidRDefault="009F7A96" w:rsidP="00992982">
            <w:pPr>
              <w:rPr>
                <w:rFonts w:ascii="Times New Roman" w:eastAsia="Calibri" w:hAnsi="Times New Roman" w:cs="Times New Roman"/>
                <w:sz w:val="20"/>
                <w:szCs w:val="20"/>
                <w:lang w:val="fr-FR"/>
              </w:rPr>
            </w:pPr>
            <w:r w:rsidRPr="00FD708B">
              <w:rPr>
                <w:rFonts w:ascii="Times New Roman" w:eastAsia="Calibri" w:hAnsi="Times New Roman" w:cs="Times New Roman"/>
                <w:noProof/>
                <w:sz w:val="20"/>
                <w:szCs w:val="20"/>
                <w:lang w:val="fr-FR"/>
              </w:rPr>
              <w:t xml:space="preserve">Robinson </w:t>
            </w:r>
            <w:r w:rsidRPr="00FD708B">
              <w:rPr>
                <w:rFonts w:ascii="Times New Roman" w:eastAsia="Calibri" w:hAnsi="Times New Roman" w:cs="Times New Roman"/>
                <w:i/>
                <w:iCs/>
                <w:noProof/>
                <w:sz w:val="20"/>
                <w:szCs w:val="20"/>
                <w:lang w:val="fr-FR"/>
              </w:rPr>
              <w:t>et al</w:t>
            </w:r>
            <w:r w:rsidRPr="00FD708B">
              <w:rPr>
                <w:rFonts w:ascii="Times New Roman" w:eastAsia="Calibri" w:hAnsi="Times New Roman" w:cs="Times New Roman"/>
                <w:noProof/>
                <w:sz w:val="20"/>
                <w:szCs w:val="20"/>
                <w:lang w:val="fr-FR"/>
              </w:rPr>
              <w:t xml:space="preserve">., 2018; Rusch </w:t>
            </w:r>
            <w:r w:rsidRPr="00FD708B">
              <w:rPr>
                <w:rFonts w:ascii="Times New Roman" w:eastAsia="Calibri" w:hAnsi="Times New Roman" w:cs="Times New Roman"/>
                <w:i/>
                <w:iCs/>
                <w:noProof/>
                <w:sz w:val="20"/>
                <w:szCs w:val="20"/>
                <w:lang w:val="fr-FR"/>
              </w:rPr>
              <w:t>et al</w:t>
            </w:r>
            <w:r w:rsidRPr="00FD708B">
              <w:rPr>
                <w:rFonts w:ascii="Times New Roman" w:eastAsia="Calibri" w:hAnsi="Times New Roman" w:cs="Times New Roman"/>
                <w:noProof/>
                <w:sz w:val="20"/>
                <w:szCs w:val="20"/>
                <w:lang w:val="fr-FR"/>
              </w:rPr>
              <w:t xml:space="preserve">, 2020; Strand </w:t>
            </w:r>
            <w:r w:rsidRPr="00FD708B">
              <w:rPr>
                <w:rFonts w:ascii="Times New Roman" w:eastAsia="Calibri" w:hAnsi="Times New Roman" w:cs="Times New Roman"/>
                <w:i/>
                <w:iCs/>
                <w:noProof/>
                <w:sz w:val="20"/>
                <w:szCs w:val="20"/>
                <w:lang w:val="fr-FR"/>
              </w:rPr>
              <w:t>et al</w:t>
            </w:r>
            <w:r w:rsidRPr="00FD708B">
              <w:rPr>
                <w:rFonts w:ascii="Times New Roman" w:eastAsia="Calibri" w:hAnsi="Times New Roman" w:cs="Times New Roman"/>
                <w:noProof/>
                <w:sz w:val="20"/>
                <w:szCs w:val="20"/>
                <w:lang w:val="fr-FR"/>
              </w:rPr>
              <w:t xml:space="preserve">., 2011; 2014; Vralstad </w:t>
            </w:r>
            <w:r w:rsidRPr="00FD708B">
              <w:rPr>
                <w:rFonts w:ascii="Times New Roman" w:eastAsia="Calibri" w:hAnsi="Times New Roman" w:cs="Times New Roman"/>
                <w:i/>
                <w:iCs/>
                <w:noProof/>
                <w:sz w:val="20"/>
                <w:szCs w:val="20"/>
                <w:lang w:val="fr-FR"/>
              </w:rPr>
              <w:t>et al</w:t>
            </w:r>
            <w:r w:rsidRPr="00FD708B">
              <w:rPr>
                <w:rFonts w:ascii="Times New Roman" w:eastAsia="Calibri" w:hAnsi="Times New Roman" w:cs="Times New Roman"/>
                <w:noProof/>
                <w:sz w:val="20"/>
                <w:szCs w:val="20"/>
                <w:lang w:val="fr-FR"/>
              </w:rPr>
              <w:t xml:space="preserve">., 2016; Wittwer </w:t>
            </w:r>
            <w:r w:rsidRPr="00FD708B">
              <w:rPr>
                <w:rFonts w:ascii="Times New Roman" w:eastAsia="Calibri" w:hAnsi="Times New Roman" w:cs="Times New Roman"/>
                <w:i/>
                <w:iCs/>
                <w:noProof/>
                <w:sz w:val="20"/>
                <w:szCs w:val="20"/>
                <w:lang w:val="fr-FR"/>
              </w:rPr>
              <w:t>et al</w:t>
            </w:r>
            <w:r w:rsidRPr="00FD708B">
              <w:rPr>
                <w:rFonts w:ascii="Times New Roman" w:eastAsia="Calibri" w:hAnsi="Times New Roman" w:cs="Times New Roman"/>
                <w:noProof/>
                <w:sz w:val="20"/>
                <w:szCs w:val="20"/>
                <w:lang w:val="fr-FR"/>
              </w:rPr>
              <w:t>., 2018a; 2018b</w:t>
            </w:r>
          </w:p>
        </w:tc>
      </w:tr>
      <w:tr w:rsidR="009F7A96" w:rsidRPr="00A7790B" w14:paraId="44984350" w14:textId="77777777" w:rsidTr="00992982">
        <w:tc>
          <w:tcPr>
            <w:tcW w:w="4390" w:type="dxa"/>
            <w:shd w:val="clear" w:color="auto" w:fill="auto"/>
          </w:tcPr>
          <w:p w14:paraId="572D38C0" w14:textId="77777777" w:rsidR="009F7A96" w:rsidRPr="00FD708B" w:rsidRDefault="009F7A96" w:rsidP="00992982">
            <w:pPr>
              <w:rPr>
                <w:rFonts w:ascii="Times New Roman" w:eastAsia="Calibri" w:hAnsi="Times New Roman" w:cs="Times New Roman"/>
                <w:sz w:val="20"/>
                <w:szCs w:val="20"/>
              </w:rPr>
            </w:pPr>
            <w:r w:rsidRPr="00FD708B">
              <w:rPr>
                <w:rFonts w:ascii="Times New Roman" w:eastAsia="Calibri" w:hAnsi="Times New Roman" w:cs="Times New Roman"/>
                <w:sz w:val="20"/>
                <w:szCs w:val="20"/>
              </w:rPr>
              <w:t>Infection with white spot syndrome virus</w:t>
            </w:r>
          </w:p>
        </w:tc>
        <w:tc>
          <w:tcPr>
            <w:tcW w:w="4961" w:type="dxa"/>
            <w:shd w:val="clear" w:color="auto" w:fill="auto"/>
          </w:tcPr>
          <w:p w14:paraId="7CE6FD81" w14:textId="77777777" w:rsidR="009F7A96" w:rsidRPr="00FD708B" w:rsidRDefault="009F7A96" w:rsidP="00992982">
            <w:pPr>
              <w:rPr>
                <w:rFonts w:ascii="Times New Roman" w:eastAsia="Calibri" w:hAnsi="Times New Roman" w:cs="Times New Roman"/>
                <w:sz w:val="20"/>
                <w:szCs w:val="20"/>
                <w:lang w:val="fr-FR"/>
              </w:rPr>
            </w:pPr>
            <w:r w:rsidRPr="00FD708B">
              <w:rPr>
                <w:rFonts w:ascii="Times New Roman" w:eastAsia="Calibri" w:hAnsi="Times New Roman" w:cs="Times New Roman"/>
                <w:noProof/>
                <w:sz w:val="20"/>
                <w:szCs w:val="20"/>
                <w:lang w:val="fr-FR"/>
              </w:rPr>
              <w:t xml:space="preserve">Natividad </w:t>
            </w:r>
            <w:r w:rsidRPr="00FD708B">
              <w:rPr>
                <w:rFonts w:ascii="Times New Roman" w:eastAsia="Calibri" w:hAnsi="Times New Roman" w:cs="Times New Roman"/>
                <w:i/>
                <w:iCs/>
                <w:noProof/>
                <w:sz w:val="20"/>
                <w:szCs w:val="20"/>
                <w:lang w:val="fr-FR"/>
              </w:rPr>
              <w:t>et al</w:t>
            </w:r>
            <w:r w:rsidRPr="00FD708B">
              <w:rPr>
                <w:rFonts w:ascii="Times New Roman" w:eastAsia="Calibri" w:hAnsi="Times New Roman" w:cs="Times New Roman"/>
                <w:noProof/>
                <w:sz w:val="20"/>
                <w:szCs w:val="20"/>
                <w:lang w:val="fr-FR"/>
              </w:rPr>
              <w:t xml:space="preserve">., 2008; Quang </w:t>
            </w:r>
            <w:r w:rsidRPr="00FD708B">
              <w:rPr>
                <w:rFonts w:ascii="Times New Roman" w:eastAsia="Calibri" w:hAnsi="Times New Roman" w:cs="Times New Roman"/>
                <w:i/>
                <w:iCs/>
                <w:noProof/>
                <w:sz w:val="20"/>
                <w:szCs w:val="20"/>
                <w:lang w:val="fr-FR"/>
              </w:rPr>
              <w:t>et al</w:t>
            </w:r>
            <w:r w:rsidRPr="00FD708B">
              <w:rPr>
                <w:rFonts w:ascii="Times New Roman" w:eastAsia="Calibri" w:hAnsi="Times New Roman" w:cs="Times New Roman"/>
                <w:noProof/>
                <w:sz w:val="20"/>
                <w:szCs w:val="20"/>
                <w:lang w:val="fr-FR"/>
              </w:rPr>
              <w:t xml:space="preserve">., 2009 </w:t>
            </w:r>
          </w:p>
        </w:tc>
      </w:tr>
      <w:tr w:rsidR="009F7A96" w:rsidRPr="00966286" w14:paraId="6222A970" w14:textId="77777777" w:rsidTr="00992982">
        <w:tc>
          <w:tcPr>
            <w:tcW w:w="9351" w:type="dxa"/>
            <w:gridSpan w:val="2"/>
            <w:shd w:val="pct10" w:color="auto" w:fill="auto"/>
          </w:tcPr>
          <w:p w14:paraId="205B1ADF" w14:textId="77777777" w:rsidR="009F7A96" w:rsidRPr="00FD708B" w:rsidRDefault="009F7A96" w:rsidP="00992982">
            <w:pPr>
              <w:rPr>
                <w:rFonts w:ascii="Times New Roman" w:eastAsia="Calibri" w:hAnsi="Times New Roman" w:cs="Times New Roman"/>
                <w:b/>
                <w:bCs/>
                <w:sz w:val="20"/>
                <w:szCs w:val="20"/>
              </w:rPr>
            </w:pPr>
            <w:r w:rsidRPr="00FD708B">
              <w:rPr>
                <w:rFonts w:ascii="Times New Roman" w:eastAsia="Calibri" w:hAnsi="Times New Roman" w:cs="Times New Roman"/>
                <w:b/>
                <w:bCs/>
                <w:sz w:val="20"/>
                <w:szCs w:val="20"/>
              </w:rPr>
              <w:t>Mollusc diseases</w:t>
            </w:r>
          </w:p>
        </w:tc>
      </w:tr>
      <w:tr w:rsidR="009F7A96" w:rsidRPr="00966286" w14:paraId="7F07098F" w14:textId="77777777" w:rsidTr="00992982">
        <w:tc>
          <w:tcPr>
            <w:tcW w:w="4390" w:type="dxa"/>
            <w:shd w:val="clear" w:color="auto" w:fill="auto"/>
          </w:tcPr>
          <w:p w14:paraId="66CB1204" w14:textId="77777777" w:rsidR="009F7A96" w:rsidRPr="00FD708B" w:rsidRDefault="009F7A96" w:rsidP="00992982">
            <w:pPr>
              <w:rPr>
                <w:rFonts w:ascii="Times New Roman" w:eastAsia="Calibri" w:hAnsi="Times New Roman" w:cs="Times New Roman"/>
                <w:sz w:val="20"/>
                <w:szCs w:val="20"/>
              </w:rPr>
            </w:pPr>
            <w:r w:rsidRPr="00FD708B">
              <w:rPr>
                <w:rFonts w:ascii="Times New Roman" w:eastAsia="Calibri" w:hAnsi="Times New Roman" w:cs="Times New Roman"/>
                <w:sz w:val="20"/>
                <w:szCs w:val="20"/>
              </w:rPr>
              <w:t xml:space="preserve">Infection with </w:t>
            </w:r>
            <w:proofErr w:type="spellStart"/>
            <w:r w:rsidRPr="00FD708B">
              <w:rPr>
                <w:rFonts w:ascii="Times New Roman" w:eastAsia="Calibri" w:hAnsi="Times New Roman" w:cs="Times New Roman"/>
                <w:i/>
                <w:sz w:val="20"/>
                <w:szCs w:val="20"/>
              </w:rPr>
              <w:t>Bonamia</w:t>
            </w:r>
            <w:proofErr w:type="spellEnd"/>
            <w:r w:rsidRPr="00FD708B">
              <w:rPr>
                <w:rFonts w:ascii="Times New Roman" w:eastAsia="Calibri" w:hAnsi="Times New Roman" w:cs="Times New Roman"/>
                <w:i/>
                <w:sz w:val="20"/>
                <w:szCs w:val="20"/>
              </w:rPr>
              <w:t xml:space="preserve"> </w:t>
            </w:r>
            <w:proofErr w:type="spellStart"/>
            <w:r w:rsidRPr="00FD708B">
              <w:rPr>
                <w:rFonts w:ascii="Times New Roman" w:eastAsia="Calibri" w:hAnsi="Times New Roman" w:cs="Times New Roman"/>
                <w:i/>
                <w:sz w:val="20"/>
                <w:szCs w:val="20"/>
              </w:rPr>
              <w:t>ostreae</w:t>
            </w:r>
            <w:proofErr w:type="spellEnd"/>
          </w:p>
        </w:tc>
        <w:tc>
          <w:tcPr>
            <w:tcW w:w="4961" w:type="dxa"/>
            <w:shd w:val="clear" w:color="auto" w:fill="auto"/>
          </w:tcPr>
          <w:p w14:paraId="177F059D" w14:textId="77777777" w:rsidR="009F7A96" w:rsidRPr="00FD708B" w:rsidRDefault="009F7A96" w:rsidP="00992982">
            <w:pPr>
              <w:rPr>
                <w:rFonts w:ascii="Times New Roman" w:eastAsia="Calibri" w:hAnsi="Times New Roman" w:cs="Times New Roman"/>
                <w:sz w:val="20"/>
                <w:szCs w:val="20"/>
              </w:rPr>
            </w:pPr>
            <w:r w:rsidRPr="00FD708B">
              <w:rPr>
                <w:rFonts w:ascii="Times New Roman" w:eastAsia="Calibri" w:hAnsi="Times New Roman" w:cs="Times New Roman"/>
                <w:noProof/>
                <w:sz w:val="20"/>
                <w:szCs w:val="20"/>
              </w:rPr>
              <w:t xml:space="preserve">Jorgensen </w:t>
            </w:r>
            <w:r w:rsidRPr="00FD708B">
              <w:rPr>
                <w:rFonts w:ascii="Times New Roman" w:eastAsia="Calibri" w:hAnsi="Times New Roman" w:cs="Times New Roman"/>
                <w:i/>
                <w:iCs/>
                <w:noProof/>
                <w:sz w:val="20"/>
                <w:szCs w:val="20"/>
              </w:rPr>
              <w:t>et al</w:t>
            </w:r>
            <w:r w:rsidRPr="00FD708B">
              <w:rPr>
                <w:rFonts w:ascii="Times New Roman" w:eastAsia="Calibri" w:hAnsi="Times New Roman" w:cs="Times New Roman"/>
                <w:noProof/>
                <w:sz w:val="20"/>
                <w:szCs w:val="20"/>
              </w:rPr>
              <w:t xml:space="preserve">., 2020 </w:t>
            </w:r>
          </w:p>
        </w:tc>
      </w:tr>
      <w:tr w:rsidR="009F7A96" w:rsidRPr="00966286" w14:paraId="1D87A7E4" w14:textId="77777777" w:rsidTr="00992982">
        <w:tc>
          <w:tcPr>
            <w:tcW w:w="4390" w:type="dxa"/>
            <w:shd w:val="clear" w:color="auto" w:fill="auto"/>
          </w:tcPr>
          <w:p w14:paraId="4C06B5A0" w14:textId="77777777" w:rsidR="009F7A96" w:rsidRPr="00FD708B" w:rsidRDefault="009F7A96" w:rsidP="00992982">
            <w:pPr>
              <w:rPr>
                <w:rFonts w:ascii="Times New Roman" w:eastAsia="Calibri" w:hAnsi="Times New Roman" w:cs="Times New Roman"/>
                <w:sz w:val="20"/>
                <w:szCs w:val="20"/>
              </w:rPr>
            </w:pPr>
            <w:r w:rsidRPr="00FD708B">
              <w:rPr>
                <w:rFonts w:ascii="Times New Roman" w:eastAsia="Calibri" w:hAnsi="Times New Roman" w:cs="Times New Roman"/>
                <w:sz w:val="20"/>
                <w:szCs w:val="20"/>
              </w:rPr>
              <w:t xml:space="preserve">Infection with </w:t>
            </w:r>
            <w:proofErr w:type="spellStart"/>
            <w:r w:rsidRPr="00FD708B">
              <w:rPr>
                <w:rFonts w:ascii="Times New Roman" w:eastAsia="Calibri" w:hAnsi="Times New Roman" w:cs="Times New Roman"/>
                <w:i/>
                <w:sz w:val="20"/>
                <w:szCs w:val="20"/>
              </w:rPr>
              <w:t>Perkinsus</w:t>
            </w:r>
            <w:proofErr w:type="spellEnd"/>
            <w:r w:rsidRPr="00FD708B">
              <w:rPr>
                <w:rFonts w:ascii="Times New Roman" w:eastAsia="Calibri" w:hAnsi="Times New Roman" w:cs="Times New Roman"/>
                <w:i/>
                <w:sz w:val="20"/>
                <w:szCs w:val="20"/>
              </w:rPr>
              <w:t xml:space="preserve"> marinus</w:t>
            </w:r>
          </w:p>
        </w:tc>
        <w:tc>
          <w:tcPr>
            <w:tcW w:w="4961" w:type="dxa"/>
            <w:shd w:val="clear" w:color="auto" w:fill="auto"/>
          </w:tcPr>
          <w:p w14:paraId="38728C93" w14:textId="77777777" w:rsidR="009F7A96" w:rsidRPr="00FD708B" w:rsidRDefault="009F7A96" w:rsidP="00992982">
            <w:pPr>
              <w:rPr>
                <w:rFonts w:ascii="Times New Roman" w:eastAsia="Calibri" w:hAnsi="Times New Roman" w:cs="Times New Roman"/>
                <w:sz w:val="20"/>
                <w:szCs w:val="20"/>
              </w:rPr>
            </w:pPr>
            <w:r w:rsidRPr="00FD708B">
              <w:rPr>
                <w:rFonts w:ascii="Times New Roman" w:eastAsia="Calibri" w:hAnsi="Times New Roman" w:cs="Times New Roman"/>
                <w:noProof/>
                <w:sz w:val="20"/>
                <w:szCs w:val="20"/>
              </w:rPr>
              <w:t xml:space="preserve">Audemard </w:t>
            </w:r>
            <w:r w:rsidRPr="00FD708B">
              <w:rPr>
                <w:rFonts w:ascii="Times New Roman" w:eastAsia="Calibri" w:hAnsi="Times New Roman" w:cs="Times New Roman"/>
                <w:i/>
                <w:iCs/>
                <w:noProof/>
                <w:sz w:val="20"/>
                <w:szCs w:val="20"/>
              </w:rPr>
              <w:t>et al</w:t>
            </w:r>
            <w:r w:rsidRPr="00FD708B">
              <w:rPr>
                <w:rFonts w:ascii="Times New Roman" w:eastAsia="Calibri" w:hAnsi="Times New Roman" w:cs="Times New Roman"/>
                <w:noProof/>
                <w:sz w:val="20"/>
                <w:szCs w:val="20"/>
              </w:rPr>
              <w:t xml:space="preserve">., 2004 </w:t>
            </w:r>
          </w:p>
        </w:tc>
      </w:tr>
      <w:tr w:rsidR="009F7A96" w:rsidRPr="00966286" w14:paraId="2BD11406" w14:textId="77777777" w:rsidTr="00992982">
        <w:tc>
          <w:tcPr>
            <w:tcW w:w="4390" w:type="dxa"/>
            <w:shd w:val="clear" w:color="auto" w:fill="auto"/>
          </w:tcPr>
          <w:p w14:paraId="78408A0D" w14:textId="77777777" w:rsidR="009F7A96" w:rsidRPr="00FD708B" w:rsidRDefault="009F7A96" w:rsidP="00992982">
            <w:pPr>
              <w:rPr>
                <w:rFonts w:ascii="Times New Roman" w:eastAsia="Calibri" w:hAnsi="Times New Roman" w:cs="Times New Roman"/>
                <w:sz w:val="20"/>
                <w:szCs w:val="20"/>
              </w:rPr>
            </w:pPr>
            <w:r w:rsidRPr="00FD708B">
              <w:rPr>
                <w:rFonts w:ascii="Times New Roman" w:eastAsia="Calibri" w:hAnsi="Times New Roman" w:cs="Times New Roman"/>
                <w:sz w:val="20"/>
                <w:szCs w:val="20"/>
              </w:rPr>
              <w:t xml:space="preserve">Infection with </w:t>
            </w:r>
            <w:proofErr w:type="spellStart"/>
            <w:r w:rsidRPr="00FD708B">
              <w:rPr>
                <w:rFonts w:ascii="Times New Roman" w:eastAsia="Calibri" w:hAnsi="Times New Roman" w:cs="Times New Roman"/>
                <w:i/>
                <w:sz w:val="20"/>
                <w:szCs w:val="20"/>
              </w:rPr>
              <w:t>Xenohaliotis</w:t>
            </w:r>
            <w:proofErr w:type="spellEnd"/>
            <w:r w:rsidRPr="00FD708B">
              <w:rPr>
                <w:rFonts w:ascii="Times New Roman" w:eastAsia="Calibri" w:hAnsi="Times New Roman" w:cs="Times New Roman"/>
                <w:i/>
                <w:sz w:val="20"/>
                <w:szCs w:val="20"/>
              </w:rPr>
              <w:t xml:space="preserve"> </w:t>
            </w:r>
            <w:proofErr w:type="spellStart"/>
            <w:r w:rsidRPr="00FD708B">
              <w:rPr>
                <w:rFonts w:ascii="Times New Roman" w:eastAsia="Calibri" w:hAnsi="Times New Roman" w:cs="Times New Roman"/>
                <w:i/>
                <w:sz w:val="20"/>
                <w:szCs w:val="20"/>
              </w:rPr>
              <w:t>californiensis</w:t>
            </w:r>
            <w:proofErr w:type="spellEnd"/>
          </w:p>
        </w:tc>
        <w:tc>
          <w:tcPr>
            <w:tcW w:w="4961" w:type="dxa"/>
            <w:shd w:val="clear" w:color="auto" w:fill="auto"/>
          </w:tcPr>
          <w:p w14:paraId="5EFD05B7" w14:textId="77777777" w:rsidR="009F7A96" w:rsidRPr="00FD708B" w:rsidRDefault="009F7A96" w:rsidP="00992982">
            <w:pPr>
              <w:rPr>
                <w:rFonts w:ascii="Times New Roman" w:eastAsia="Calibri" w:hAnsi="Times New Roman" w:cs="Times New Roman"/>
                <w:sz w:val="20"/>
                <w:szCs w:val="20"/>
              </w:rPr>
            </w:pPr>
            <w:r w:rsidRPr="00FD708B">
              <w:rPr>
                <w:rFonts w:ascii="Times New Roman" w:eastAsia="Calibri" w:hAnsi="Times New Roman" w:cs="Times New Roman"/>
                <w:noProof/>
                <w:sz w:val="20"/>
                <w:szCs w:val="20"/>
              </w:rPr>
              <w:t xml:space="preserve">Lafferty &amp; Ben-Horin, 2013 </w:t>
            </w:r>
          </w:p>
        </w:tc>
      </w:tr>
    </w:tbl>
    <w:p w14:paraId="0EF9FC28" w14:textId="77777777" w:rsidR="009F7A96" w:rsidRPr="00966286" w:rsidRDefault="009F7A96" w:rsidP="009F7A96">
      <w:pPr>
        <w:spacing w:before="240" w:after="120" w:line="240" w:lineRule="auto"/>
        <w:jc w:val="center"/>
        <w:rPr>
          <w:rFonts w:ascii="Times New Roman" w:eastAsia="Calibri" w:hAnsi="Times New Roman" w:cs="Times New Roman"/>
          <w:sz w:val="20"/>
          <w:szCs w:val="20"/>
          <w:lang w:val="en-GB"/>
        </w:rPr>
      </w:pPr>
      <w:r w:rsidRPr="00FD708B">
        <w:rPr>
          <w:rFonts w:ascii="Times New Roman" w:eastAsia="Calibri" w:hAnsi="Times New Roman" w:cs="Times New Roman"/>
          <w:b/>
          <w:bCs/>
          <w:sz w:val="20"/>
          <w:szCs w:val="20"/>
          <w:lang w:val="en-GB"/>
        </w:rPr>
        <w:t>Table 2.</w:t>
      </w:r>
      <w:r w:rsidRPr="00966286">
        <w:rPr>
          <w:rFonts w:ascii="Times New Roman" w:eastAsia="Calibri" w:hAnsi="Times New Roman" w:cs="Times New Roman"/>
          <w:sz w:val="20"/>
          <w:szCs w:val="20"/>
          <w:lang w:val="en-GB"/>
        </w:rPr>
        <w:t xml:space="preserve"> Published eDNA studies of pathogenic agents of aquatic animals not listed by the OIE</w:t>
      </w:r>
    </w:p>
    <w:tbl>
      <w:tblPr>
        <w:tblStyle w:val="TableGrid"/>
        <w:tblW w:w="9351" w:type="dxa"/>
        <w:tblLook w:val="04A0" w:firstRow="1" w:lastRow="0" w:firstColumn="1" w:lastColumn="0" w:noHBand="0" w:noVBand="1"/>
      </w:tblPr>
      <w:tblGrid>
        <w:gridCol w:w="4390"/>
        <w:gridCol w:w="4961"/>
      </w:tblGrid>
      <w:tr w:rsidR="009F7A96" w:rsidRPr="00966286" w14:paraId="26055269" w14:textId="77777777" w:rsidTr="00992982">
        <w:tc>
          <w:tcPr>
            <w:tcW w:w="4390" w:type="dxa"/>
            <w:shd w:val="clear" w:color="auto" w:fill="E7E6E6"/>
          </w:tcPr>
          <w:p w14:paraId="274B3312" w14:textId="77777777" w:rsidR="009F7A96" w:rsidRPr="00966286" w:rsidRDefault="009F7A96" w:rsidP="00992982">
            <w:pPr>
              <w:rPr>
                <w:rFonts w:ascii="Times New Roman" w:eastAsia="Calibri" w:hAnsi="Times New Roman" w:cs="Times New Roman"/>
                <w:b/>
                <w:bCs/>
                <w:sz w:val="20"/>
                <w:szCs w:val="20"/>
              </w:rPr>
            </w:pPr>
            <w:r w:rsidRPr="00966286">
              <w:rPr>
                <w:rFonts w:ascii="Times New Roman" w:eastAsia="Calibri" w:hAnsi="Times New Roman" w:cs="Times New Roman"/>
                <w:b/>
                <w:bCs/>
                <w:sz w:val="20"/>
                <w:szCs w:val="20"/>
              </w:rPr>
              <w:t>SUBJECT</w:t>
            </w:r>
          </w:p>
        </w:tc>
        <w:tc>
          <w:tcPr>
            <w:tcW w:w="4961" w:type="dxa"/>
            <w:shd w:val="clear" w:color="auto" w:fill="E7E6E6"/>
          </w:tcPr>
          <w:p w14:paraId="0AF2F749" w14:textId="77777777" w:rsidR="009F7A96" w:rsidRPr="00966286" w:rsidRDefault="009F7A96" w:rsidP="00992982">
            <w:pPr>
              <w:rPr>
                <w:rFonts w:ascii="Times New Roman" w:eastAsia="Calibri" w:hAnsi="Times New Roman" w:cs="Times New Roman"/>
                <w:sz w:val="20"/>
                <w:szCs w:val="20"/>
              </w:rPr>
            </w:pPr>
            <w:r w:rsidRPr="00966286">
              <w:rPr>
                <w:rFonts w:ascii="Times New Roman" w:eastAsia="Calibri" w:hAnsi="Times New Roman" w:cs="Times New Roman"/>
                <w:b/>
                <w:bCs/>
                <w:sz w:val="20"/>
                <w:szCs w:val="20"/>
              </w:rPr>
              <w:t>PUBLICATION</w:t>
            </w:r>
          </w:p>
        </w:tc>
      </w:tr>
      <w:tr w:rsidR="009F7A96" w:rsidRPr="00A7790B" w14:paraId="5C97AC84" w14:textId="77777777" w:rsidTr="00992982">
        <w:tc>
          <w:tcPr>
            <w:tcW w:w="4390" w:type="dxa"/>
          </w:tcPr>
          <w:p w14:paraId="35374409" w14:textId="77777777" w:rsidR="009F7A96" w:rsidRPr="00966286" w:rsidRDefault="009F7A96" w:rsidP="00992982">
            <w:pPr>
              <w:rPr>
                <w:rFonts w:ascii="Times New Roman" w:eastAsia="Calibri" w:hAnsi="Times New Roman" w:cs="Times New Roman"/>
                <w:sz w:val="20"/>
                <w:szCs w:val="20"/>
              </w:rPr>
            </w:pPr>
            <w:r w:rsidRPr="00966286">
              <w:rPr>
                <w:rFonts w:ascii="Times New Roman" w:eastAsia="Calibri" w:hAnsi="Times New Roman" w:cs="Times New Roman"/>
                <w:sz w:val="20"/>
                <w:szCs w:val="20"/>
              </w:rPr>
              <w:t>Ornamental fish parasite detection</w:t>
            </w:r>
          </w:p>
        </w:tc>
        <w:tc>
          <w:tcPr>
            <w:tcW w:w="4961" w:type="dxa"/>
          </w:tcPr>
          <w:p w14:paraId="2439E876" w14:textId="77777777" w:rsidR="009F7A96" w:rsidRPr="00FD708B" w:rsidRDefault="009F7A96" w:rsidP="00992982">
            <w:pPr>
              <w:rPr>
                <w:rFonts w:ascii="Times New Roman" w:eastAsia="Calibri" w:hAnsi="Times New Roman" w:cs="Times New Roman"/>
                <w:sz w:val="20"/>
                <w:szCs w:val="20"/>
                <w:lang w:val="es-ES"/>
              </w:rPr>
            </w:pPr>
            <w:r w:rsidRPr="00FD708B">
              <w:rPr>
                <w:rFonts w:ascii="Times New Roman" w:eastAsia="Calibri" w:hAnsi="Times New Roman" w:cs="Times New Roman"/>
                <w:noProof/>
                <w:sz w:val="20"/>
                <w:szCs w:val="20"/>
                <w:lang w:val="es-ES"/>
              </w:rPr>
              <w:t xml:space="preserve">Trujillo-Gonzalez </w:t>
            </w:r>
            <w:r w:rsidRPr="00FD708B">
              <w:rPr>
                <w:rFonts w:ascii="Times New Roman" w:eastAsia="Calibri" w:hAnsi="Times New Roman" w:cs="Times New Roman"/>
                <w:i/>
                <w:iCs/>
                <w:noProof/>
                <w:sz w:val="20"/>
                <w:szCs w:val="20"/>
                <w:lang w:val="es-ES"/>
              </w:rPr>
              <w:t>et al</w:t>
            </w:r>
            <w:r w:rsidRPr="00FD708B">
              <w:rPr>
                <w:rFonts w:ascii="Times New Roman" w:eastAsia="Calibri" w:hAnsi="Times New Roman" w:cs="Times New Roman"/>
                <w:noProof/>
                <w:sz w:val="20"/>
                <w:szCs w:val="20"/>
                <w:lang w:val="es-ES"/>
              </w:rPr>
              <w:t xml:space="preserve">., 2019b; 2019a </w:t>
            </w:r>
          </w:p>
        </w:tc>
      </w:tr>
      <w:tr w:rsidR="009F7A96" w:rsidRPr="00966286" w14:paraId="08656534" w14:textId="77777777" w:rsidTr="00992982">
        <w:tc>
          <w:tcPr>
            <w:tcW w:w="4390" w:type="dxa"/>
          </w:tcPr>
          <w:p w14:paraId="41C21FE4" w14:textId="77777777" w:rsidR="009F7A96" w:rsidRPr="00966286" w:rsidRDefault="009F7A96" w:rsidP="00992982">
            <w:pPr>
              <w:rPr>
                <w:rFonts w:ascii="Times New Roman" w:eastAsia="Calibri" w:hAnsi="Times New Roman" w:cs="Times New Roman"/>
                <w:sz w:val="20"/>
                <w:szCs w:val="20"/>
              </w:rPr>
            </w:pPr>
            <w:r w:rsidRPr="00966286">
              <w:rPr>
                <w:rFonts w:ascii="Times New Roman" w:eastAsia="Calibri" w:hAnsi="Times New Roman" w:cs="Times New Roman"/>
                <w:sz w:val="20"/>
                <w:szCs w:val="20"/>
              </w:rPr>
              <w:t xml:space="preserve">Parasitology </w:t>
            </w:r>
          </w:p>
        </w:tc>
        <w:tc>
          <w:tcPr>
            <w:tcW w:w="4961" w:type="dxa"/>
          </w:tcPr>
          <w:p w14:paraId="4F4E42CC" w14:textId="77777777" w:rsidR="009F7A96" w:rsidRPr="00FD708B" w:rsidRDefault="009F7A96" w:rsidP="00992982">
            <w:pPr>
              <w:rPr>
                <w:rFonts w:ascii="Times New Roman" w:eastAsia="Calibri" w:hAnsi="Times New Roman" w:cs="Times New Roman"/>
                <w:sz w:val="20"/>
                <w:szCs w:val="20"/>
              </w:rPr>
            </w:pPr>
            <w:r w:rsidRPr="00FD708B">
              <w:rPr>
                <w:rFonts w:ascii="Times New Roman" w:eastAsia="Calibri" w:hAnsi="Times New Roman" w:cs="Times New Roman"/>
                <w:noProof/>
                <w:sz w:val="20"/>
                <w:szCs w:val="20"/>
              </w:rPr>
              <w:t xml:space="preserve">Bass </w:t>
            </w:r>
            <w:r w:rsidRPr="00FD708B">
              <w:rPr>
                <w:rFonts w:ascii="Times New Roman" w:eastAsia="Calibri" w:hAnsi="Times New Roman" w:cs="Times New Roman"/>
                <w:i/>
                <w:iCs/>
                <w:noProof/>
                <w:sz w:val="20"/>
                <w:szCs w:val="20"/>
              </w:rPr>
              <w:t>et al</w:t>
            </w:r>
            <w:r w:rsidRPr="00FD708B">
              <w:rPr>
                <w:rFonts w:ascii="Times New Roman" w:eastAsia="Calibri" w:hAnsi="Times New Roman" w:cs="Times New Roman"/>
                <w:noProof/>
                <w:sz w:val="20"/>
                <w:szCs w:val="20"/>
              </w:rPr>
              <w:t xml:space="preserve">., 2015 </w:t>
            </w:r>
          </w:p>
        </w:tc>
      </w:tr>
      <w:tr w:rsidR="009F7A96" w:rsidRPr="00954AB6" w14:paraId="021BEF53" w14:textId="77777777" w:rsidTr="00992982">
        <w:tc>
          <w:tcPr>
            <w:tcW w:w="4390" w:type="dxa"/>
          </w:tcPr>
          <w:p w14:paraId="34E82E3E" w14:textId="77777777" w:rsidR="009F7A96" w:rsidRPr="00966286" w:rsidRDefault="009F7A96" w:rsidP="00992982">
            <w:pPr>
              <w:rPr>
                <w:rFonts w:ascii="Times New Roman" w:eastAsia="Calibri" w:hAnsi="Times New Roman" w:cs="Times New Roman"/>
                <w:sz w:val="20"/>
                <w:szCs w:val="20"/>
              </w:rPr>
            </w:pPr>
            <w:r w:rsidRPr="00966286">
              <w:rPr>
                <w:rFonts w:ascii="Times New Roman" w:eastAsia="Calibri" w:hAnsi="Times New Roman" w:cs="Times New Roman"/>
                <w:sz w:val="20"/>
                <w:szCs w:val="20"/>
              </w:rPr>
              <w:t xml:space="preserve">Protozoan parasite outbreaks in fish farms </w:t>
            </w:r>
          </w:p>
        </w:tc>
        <w:tc>
          <w:tcPr>
            <w:tcW w:w="4961" w:type="dxa"/>
          </w:tcPr>
          <w:p w14:paraId="4A42DCC3" w14:textId="77777777" w:rsidR="009F7A96" w:rsidRPr="00FD708B" w:rsidRDefault="009F7A96" w:rsidP="00992982">
            <w:pPr>
              <w:rPr>
                <w:rFonts w:ascii="Times New Roman" w:eastAsia="Calibri" w:hAnsi="Times New Roman" w:cs="Times New Roman"/>
                <w:sz w:val="20"/>
                <w:szCs w:val="20"/>
                <w:lang w:val="es-ES"/>
              </w:rPr>
            </w:pPr>
            <w:r w:rsidRPr="00FD708B">
              <w:rPr>
                <w:rFonts w:ascii="Times New Roman" w:eastAsia="Calibri" w:hAnsi="Times New Roman" w:cs="Times New Roman"/>
                <w:noProof/>
                <w:sz w:val="20"/>
                <w:szCs w:val="20"/>
                <w:lang w:val="es-ES"/>
              </w:rPr>
              <w:t xml:space="preserve">Bastos Gomes </w:t>
            </w:r>
            <w:r w:rsidRPr="00FD708B">
              <w:rPr>
                <w:rFonts w:ascii="Times New Roman" w:eastAsia="Calibri" w:hAnsi="Times New Roman" w:cs="Times New Roman"/>
                <w:i/>
                <w:iCs/>
                <w:noProof/>
                <w:sz w:val="20"/>
                <w:szCs w:val="20"/>
                <w:lang w:val="es-ES"/>
              </w:rPr>
              <w:t>et al</w:t>
            </w:r>
            <w:r w:rsidRPr="00FD708B">
              <w:rPr>
                <w:rFonts w:ascii="Times New Roman" w:eastAsia="Calibri" w:hAnsi="Times New Roman" w:cs="Times New Roman"/>
                <w:noProof/>
                <w:sz w:val="20"/>
                <w:szCs w:val="20"/>
                <w:lang w:val="es-ES"/>
              </w:rPr>
              <w:t xml:space="preserve">. 2017; 2019 </w:t>
            </w:r>
          </w:p>
        </w:tc>
      </w:tr>
      <w:tr w:rsidR="009F7A96" w:rsidRPr="00966286" w14:paraId="2CFF026D" w14:textId="77777777" w:rsidTr="00992982">
        <w:tc>
          <w:tcPr>
            <w:tcW w:w="4390" w:type="dxa"/>
          </w:tcPr>
          <w:p w14:paraId="04B8E566" w14:textId="77777777" w:rsidR="009F7A96" w:rsidRPr="00966286" w:rsidRDefault="009F7A96" w:rsidP="00992982">
            <w:pPr>
              <w:rPr>
                <w:rFonts w:ascii="Times New Roman" w:eastAsia="Calibri" w:hAnsi="Times New Roman" w:cs="Times New Roman"/>
                <w:sz w:val="20"/>
                <w:szCs w:val="20"/>
              </w:rPr>
            </w:pPr>
            <w:r w:rsidRPr="00966286">
              <w:rPr>
                <w:rFonts w:ascii="Times New Roman" w:eastAsia="Calibri" w:hAnsi="Times New Roman" w:cs="Times New Roman"/>
                <w:sz w:val="20"/>
                <w:szCs w:val="20"/>
              </w:rPr>
              <w:t xml:space="preserve">Disease transmission in open water Salmon cages </w:t>
            </w:r>
          </w:p>
        </w:tc>
        <w:tc>
          <w:tcPr>
            <w:tcW w:w="4961" w:type="dxa"/>
          </w:tcPr>
          <w:p w14:paraId="44452DE8" w14:textId="77777777" w:rsidR="009F7A96" w:rsidRPr="00FD708B" w:rsidRDefault="009F7A96" w:rsidP="00992982">
            <w:pPr>
              <w:rPr>
                <w:rFonts w:ascii="Times New Roman" w:eastAsia="Calibri" w:hAnsi="Times New Roman" w:cs="Times New Roman"/>
                <w:sz w:val="20"/>
                <w:szCs w:val="20"/>
              </w:rPr>
            </w:pPr>
            <w:r w:rsidRPr="00FD708B">
              <w:rPr>
                <w:rFonts w:ascii="Times New Roman" w:eastAsia="Calibri" w:hAnsi="Times New Roman" w:cs="Times New Roman"/>
                <w:noProof/>
                <w:sz w:val="20"/>
                <w:szCs w:val="20"/>
              </w:rPr>
              <w:t xml:space="preserve">Salama &amp; Rabe, 2013 </w:t>
            </w:r>
          </w:p>
        </w:tc>
      </w:tr>
      <w:tr w:rsidR="009F7A96" w:rsidRPr="00966286" w14:paraId="0304A418" w14:textId="77777777" w:rsidTr="00992982">
        <w:tc>
          <w:tcPr>
            <w:tcW w:w="4390" w:type="dxa"/>
          </w:tcPr>
          <w:p w14:paraId="4E0CE265" w14:textId="77777777" w:rsidR="009F7A96" w:rsidRPr="00966286" w:rsidRDefault="009F7A96" w:rsidP="00992982">
            <w:pPr>
              <w:rPr>
                <w:rFonts w:ascii="Times New Roman" w:eastAsia="Calibri" w:hAnsi="Times New Roman" w:cs="Times New Roman"/>
                <w:sz w:val="20"/>
                <w:szCs w:val="20"/>
              </w:rPr>
            </w:pPr>
            <w:r w:rsidRPr="00966286">
              <w:rPr>
                <w:rFonts w:ascii="Times New Roman" w:eastAsia="Calibri" w:hAnsi="Times New Roman" w:cs="Times New Roman"/>
                <w:sz w:val="20"/>
                <w:szCs w:val="20"/>
              </w:rPr>
              <w:t xml:space="preserve">Emerging aquatic parasites </w:t>
            </w:r>
          </w:p>
        </w:tc>
        <w:tc>
          <w:tcPr>
            <w:tcW w:w="4961" w:type="dxa"/>
          </w:tcPr>
          <w:p w14:paraId="5F560B84" w14:textId="77777777" w:rsidR="009F7A96" w:rsidRPr="00FD708B" w:rsidRDefault="009F7A96" w:rsidP="00992982">
            <w:pPr>
              <w:rPr>
                <w:rFonts w:ascii="Times New Roman" w:eastAsia="Calibri" w:hAnsi="Times New Roman" w:cs="Times New Roman"/>
                <w:sz w:val="20"/>
                <w:szCs w:val="20"/>
              </w:rPr>
            </w:pPr>
            <w:r w:rsidRPr="00FD708B">
              <w:rPr>
                <w:rFonts w:ascii="Times New Roman" w:eastAsia="Calibri" w:hAnsi="Times New Roman" w:cs="Times New Roman"/>
                <w:noProof/>
                <w:sz w:val="20"/>
                <w:szCs w:val="20"/>
              </w:rPr>
              <w:t xml:space="preserve">Sana </w:t>
            </w:r>
            <w:r w:rsidRPr="00FD708B">
              <w:rPr>
                <w:rFonts w:ascii="Times New Roman" w:eastAsia="Calibri" w:hAnsi="Times New Roman" w:cs="Times New Roman"/>
                <w:i/>
                <w:iCs/>
                <w:noProof/>
                <w:sz w:val="20"/>
                <w:szCs w:val="20"/>
              </w:rPr>
              <w:t>et al</w:t>
            </w:r>
            <w:r w:rsidRPr="00FD708B">
              <w:rPr>
                <w:rFonts w:ascii="Times New Roman" w:eastAsia="Calibri" w:hAnsi="Times New Roman" w:cs="Times New Roman"/>
                <w:noProof/>
                <w:sz w:val="20"/>
                <w:szCs w:val="20"/>
              </w:rPr>
              <w:t xml:space="preserve">., 2018 </w:t>
            </w:r>
          </w:p>
        </w:tc>
      </w:tr>
      <w:tr w:rsidR="009F7A96" w:rsidRPr="00966286" w14:paraId="1F51D77E" w14:textId="77777777" w:rsidTr="00992982">
        <w:tc>
          <w:tcPr>
            <w:tcW w:w="4390" w:type="dxa"/>
          </w:tcPr>
          <w:p w14:paraId="6417D7BA" w14:textId="77777777" w:rsidR="009F7A96" w:rsidRPr="00966286" w:rsidRDefault="009F7A96" w:rsidP="00992982">
            <w:pPr>
              <w:rPr>
                <w:rFonts w:ascii="Times New Roman" w:eastAsia="Calibri" w:hAnsi="Times New Roman" w:cs="Times New Roman"/>
                <w:sz w:val="20"/>
                <w:szCs w:val="20"/>
              </w:rPr>
            </w:pPr>
            <w:r w:rsidRPr="00966286">
              <w:rPr>
                <w:rFonts w:ascii="Times New Roman" w:eastAsia="Calibri" w:hAnsi="Times New Roman" w:cs="Times New Roman"/>
                <w:sz w:val="20"/>
                <w:szCs w:val="20"/>
              </w:rPr>
              <w:t xml:space="preserve">Pathogenic microbes in bait </w:t>
            </w:r>
          </w:p>
        </w:tc>
        <w:tc>
          <w:tcPr>
            <w:tcW w:w="4961" w:type="dxa"/>
          </w:tcPr>
          <w:p w14:paraId="01BBDE75" w14:textId="77777777" w:rsidR="009F7A96" w:rsidRPr="00FD708B" w:rsidRDefault="009F7A96" w:rsidP="00992982">
            <w:pPr>
              <w:rPr>
                <w:rFonts w:ascii="Times New Roman" w:eastAsia="Calibri" w:hAnsi="Times New Roman" w:cs="Times New Roman"/>
                <w:sz w:val="20"/>
                <w:szCs w:val="20"/>
              </w:rPr>
            </w:pPr>
            <w:r w:rsidRPr="00FD708B">
              <w:rPr>
                <w:rFonts w:ascii="Times New Roman" w:eastAsia="Calibri" w:hAnsi="Times New Roman" w:cs="Times New Roman"/>
                <w:noProof/>
                <w:sz w:val="20"/>
                <w:szCs w:val="20"/>
              </w:rPr>
              <w:t xml:space="preserve">Mahon </w:t>
            </w:r>
            <w:r w:rsidRPr="00FD708B">
              <w:rPr>
                <w:rFonts w:ascii="Times New Roman" w:eastAsia="Calibri" w:hAnsi="Times New Roman" w:cs="Times New Roman"/>
                <w:i/>
                <w:iCs/>
                <w:noProof/>
                <w:sz w:val="20"/>
                <w:szCs w:val="20"/>
              </w:rPr>
              <w:t>et al</w:t>
            </w:r>
            <w:r w:rsidRPr="00FD708B">
              <w:rPr>
                <w:rFonts w:ascii="Times New Roman" w:eastAsia="Calibri" w:hAnsi="Times New Roman" w:cs="Times New Roman"/>
                <w:noProof/>
                <w:sz w:val="20"/>
                <w:szCs w:val="20"/>
              </w:rPr>
              <w:t xml:space="preserve">., 2018 </w:t>
            </w:r>
          </w:p>
        </w:tc>
      </w:tr>
      <w:tr w:rsidR="009F7A96" w:rsidRPr="00966286" w14:paraId="26EA596A" w14:textId="77777777" w:rsidTr="00992982">
        <w:tc>
          <w:tcPr>
            <w:tcW w:w="4390" w:type="dxa"/>
          </w:tcPr>
          <w:p w14:paraId="21C4BDF7" w14:textId="77777777" w:rsidR="009F7A96" w:rsidRPr="00966286" w:rsidRDefault="009F7A96" w:rsidP="00992982">
            <w:pPr>
              <w:rPr>
                <w:rFonts w:ascii="Times New Roman" w:eastAsia="Calibri" w:hAnsi="Times New Roman" w:cs="Times New Roman"/>
                <w:sz w:val="20"/>
                <w:szCs w:val="20"/>
              </w:rPr>
            </w:pPr>
            <w:r w:rsidRPr="00966286">
              <w:rPr>
                <w:rFonts w:ascii="Times New Roman" w:eastAsia="Calibri" w:hAnsi="Times New Roman" w:cs="Times New Roman"/>
                <w:sz w:val="20"/>
                <w:szCs w:val="20"/>
              </w:rPr>
              <w:t xml:space="preserve">Waterborne virus detection </w:t>
            </w:r>
          </w:p>
        </w:tc>
        <w:tc>
          <w:tcPr>
            <w:tcW w:w="4961" w:type="dxa"/>
          </w:tcPr>
          <w:p w14:paraId="13B87843" w14:textId="77777777" w:rsidR="009F7A96" w:rsidRPr="00FD708B" w:rsidRDefault="009F7A96" w:rsidP="00992982">
            <w:pPr>
              <w:rPr>
                <w:rFonts w:ascii="Times New Roman" w:eastAsia="Calibri" w:hAnsi="Times New Roman" w:cs="Times New Roman"/>
                <w:sz w:val="20"/>
                <w:szCs w:val="20"/>
              </w:rPr>
            </w:pPr>
            <w:r w:rsidRPr="00FD708B">
              <w:rPr>
                <w:rFonts w:ascii="Times New Roman" w:eastAsia="Calibri" w:hAnsi="Times New Roman" w:cs="Times New Roman"/>
                <w:noProof/>
                <w:sz w:val="20"/>
                <w:szCs w:val="20"/>
              </w:rPr>
              <w:t xml:space="preserve">Oidtmann </w:t>
            </w:r>
            <w:r w:rsidRPr="00FD708B">
              <w:rPr>
                <w:rFonts w:ascii="Times New Roman" w:eastAsia="Calibri" w:hAnsi="Times New Roman" w:cs="Times New Roman"/>
                <w:i/>
                <w:iCs/>
                <w:noProof/>
                <w:sz w:val="20"/>
                <w:szCs w:val="20"/>
              </w:rPr>
              <w:t>et al</w:t>
            </w:r>
            <w:r w:rsidRPr="00FD708B">
              <w:rPr>
                <w:rFonts w:ascii="Times New Roman" w:eastAsia="Calibri" w:hAnsi="Times New Roman" w:cs="Times New Roman"/>
                <w:noProof/>
                <w:sz w:val="20"/>
                <w:szCs w:val="20"/>
              </w:rPr>
              <w:t xml:space="preserve">., 2018 </w:t>
            </w:r>
          </w:p>
        </w:tc>
      </w:tr>
      <w:tr w:rsidR="009F7A96" w:rsidRPr="00966286" w14:paraId="515E3A6A" w14:textId="77777777" w:rsidTr="00992982">
        <w:tc>
          <w:tcPr>
            <w:tcW w:w="4390" w:type="dxa"/>
          </w:tcPr>
          <w:p w14:paraId="0774FE65" w14:textId="77777777" w:rsidR="009F7A96" w:rsidRPr="00966286" w:rsidRDefault="009F7A96" w:rsidP="00992982">
            <w:pPr>
              <w:rPr>
                <w:rFonts w:ascii="Times New Roman" w:eastAsia="Calibri" w:hAnsi="Times New Roman" w:cs="Times New Roman"/>
                <w:sz w:val="20"/>
                <w:szCs w:val="20"/>
              </w:rPr>
            </w:pPr>
            <w:proofErr w:type="spellStart"/>
            <w:r w:rsidRPr="00966286">
              <w:rPr>
                <w:rFonts w:ascii="Times New Roman" w:eastAsia="Calibri" w:hAnsi="Times New Roman" w:cs="Times New Roman"/>
                <w:i/>
                <w:sz w:val="20"/>
                <w:szCs w:val="20"/>
              </w:rPr>
              <w:t>Halioticida</w:t>
            </w:r>
            <w:proofErr w:type="spellEnd"/>
            <w:r w:rsidRPr="00966286">
              <w:rPr>
                <w:rFonts w:ascii="Times New Roman" w:eastAsia="Calibri" w:hAnsi="Times New Roman" w:cs="Times New Roman"/>
                <w:i/>
                <w:sz w:val="20"/>
                <w:szCs w:val="20"/>
              </w:rPr>
              <w:t xml:space="preserve"> </w:t>
            </w:r>
            <w:proofErr w:type="spellStart"/>
            <w:r w:rsidRPr="00966286">
              <w:rPr>
                <w:rFonts w:ascii="Times New Roman" w:eastAsia="Calibri" w:hAnsi="Times New Roman" w:cs="Times New Roman"/>
                <w:i/>
                <w:sz w:val="20"/>
                <w:szCs w:val="20"/>
              </w:rPr>
              <w:t>noduliformans</w:t>
            </w:r>
            <w:proofErr w:type="spellEnd"/>
            <w:r w:rsidRPr="00966286">
              <w:rPr>
                <w:rFonts w:ascii="Times New Roman" w:eastAsia="Calibri" w:hAnsi="Times New Roman" w:cs="Times New Roman"/>
                <w:sz w:val="20"/>
                <w:szCs w:val="20"/>
              </w:rPr>
              <w:t xml:space="preserve"> in lobsters </w:t>
            </w:r>
          </w:p>
        </w:tc>
        <w:tc>
          <w:tcPr>
            <w:tcW w:w="4961" w:type="dxa"/>
          </w:tcPr>
          <w:p w14:paraId="2E5015BA" w14:textId="77777777" w:rsidR="009F7A96" w:rsidRPr="00FD708B" w:rsidRDefault="009F7A96" w:rsidP="00992982">
            <w:pPr>
              <w:rPr>
                <w:rFonts w:ascii="Times New Roman" w:eastAsia="Calibri" w:hAnsi="Times New Roman" w:cs="Times New Roman"/>
                <w:sz w:val="20"/>
                <w:szCs w:val="20"/>
              </w:rPr>
            </w:pPr>
            <w:r w:rsidRPr="00FD708B">
              <w:rPr>
                <w:rFonts w:ascii="Times New Roman" w:eastAsia="Calibri" w:hAnsi="Times New Roman" w:cs="Times New Roman"/>
                <w:noProof/>
                <w:sz w:val="20"/>
                <w:szCs w:val="20"/>
              </w:rPr>
              <w:t xml:space="preserve">Holt </w:t>
            </w:r>
            <w:r w:rsidRPr="00FD708B">
              <w:rPr>
                <w:rFonts w:ascii="Times New Roman" w:eastAsia="Calibri" w:hAnsi="Times New Roman" w:cs="Times New Roman"/>
                <w:i/>
                <w:iCs/>
                <w:noProof/>
                <w:sz w:val="20"/>
                <w:szCs w:val="20"/>
              </w:rPr>
              <w:t>et al</w:t>
            </w:r>
            <w:r w:rsidRPr="00FD708B">
              <w:rPr>
                <w:rFonts w:ascii="Times New Roman" w:eastAsia="Calibri" w:hAnsi="Times New Roman" w:cs="Times New Roman"/>
                <w:noProof/>
                <w:sz w:val="20"/>
                <w:szCs w:val="20"/>
              </w:rPr>
              <w:t xml:space="preserve">., 2018 </w:t>
            </w:r>
          </w:p>
        </w:tc>
      </w:tr>
      <w:tr w:rsidR="009F7A96" w:rsidRPr="00966286" w14:paraId="13E84113" w14:textId="77777777" w:rsidTr="00992982">
        <w:tc>
          <w:tcPr>
            <w:tcW w:w="4390" w:type="dxa"/>
          </w:tcPr>
          <w:p w14:paraId="26F3D70A" w14:textId="77777777" w:rsidR="009F7A96" w:rsidRPr="00966286" w:rsidRDefault="009F7A96" w:rsidP="00992982">
            <w:pPr>
              <w:rPr>
                <w:rFonts w:ascii="Times New Roman" w:eastAsia="Calibri" w:hAnsi="Times New Roman" w:cs="Times New Roman"/>
                <w:sz w:val="20"/>
                <w:szCs w:val="20"/>
              </w:rPr>
            </w:pPr>
            <w:proofErr w:type="spellStart"/>
            <w:r w:rsidRPr="00966286">
              <w:rPr>
                <w:rFonts w:ascii="Times New Roman" w:eastAsia="Calibri" w:hAnsi="Times New Roman" w:cs="Times New Roman"/>
                <w:i/>
                <w:sz w:val="20"/>
                <w:szCs w:val="20"/>
              </w:rPr>
              <w:t>Microcytos</w:t>
            </w:r>
            <w:proofErr w:type="spellEnd"/>
            <w:r w:rsidRPr="00966286">
              <w:rPr>
                <w:rFonts w:ascii="Times New Roman" w:eastAsia="Calibri" w:hAnsi="Times New Roman" w:cs="Times New Roman"/>
                <w:i/>
                <w:sz w:val="20"/>
                <w:szCs w:val="20"/>
              </w:rPr>
              <w:t xml:space="preserve"> </w:t>
            </w:r>
            <w:proofErr w:type="spellStart"/>
            <w:r w:rsidRPr="00966286">
              <w:rPr>
                <w:rFonts w:ascii="Times New Roman" w:eastAsia="Calibri" w:hAnsi="Times New Roman" w:cs="Times New Roman"/>
                <w:i/>
                <w:sz w:val="20"/>
                <w:szCs w:val="20"/>
              </w:rPr>
              <w:t>mackini</w:t>
            </w:r>
            <w:proofErr w:type="spellEnd"/>
            <w:r w:rsidRPr="00966286">
              <w:rPr>
                <w:rFonts w:ascii="Times New Roman" w:eastAsia="Calibri" w:hAnsi="Times New Roman" w:cs="Times New Roman"/>
                <w:sz w:val="20"/>
                <w:szCs w:val="20"/>
              </w:rPr>
              <w:t xml:space="preserve"> </w:t>
            </w:r>
          </w:p>
        </w:tc>
        <w:tc>
          <w:tcPr>
            <w:tcW w:w="4961" w:type="dxa"/>
          </w:tcPr>
          <w:p w14:paraId="738D6F00" w14:textId="77777777" w:rsidR="009F7A96" w:rsidRPr="00FD708B" w:rsidRDefault="009F7A96" w:rsidP="00992982">
            <w:pPr>
              <w:rPr>
                <w:rFonts w:ascii="Times New Roman" w:eastAsia="Calibri" w:hAnsi="Times New Roman" w:cs="Times New Roman"/>
                <w:sz w:val="20"/>
                <w:szCs w:val="20"/>
              </w:rPr>
            </w:pPr>
            <w:r w:rsidRPr="00FD708B">
              <w:rPr>
                <w:rFonts w:ascii="Times New Roman" w:eastAsia="Calibri" w:hAnsi="Times New Roman" w:cs="Times New Roman"/>
                <w:noProof/>
                <w:sz w:val="20"/>
                <w:szCs w:val="20"/>
              </w:rPr>
              <w:t xml:space="preserve">Polinski </w:t>
            </w:r>
            <w:r w:rsidRPr="00FD708B">
              <w:rPr>
                <w:rFonts w:ascii="Times New Roman" w:eastAsia="Calibri" w:hAnsi="Times New Roman" w:cs="Times New Roman"/>
                <w:i/>
                <w:iCs/>
                <w:noProof/>
                <w:sz w:val="20"/>
                <w:szCs w:val="20"/>
              </w:rPr>
              <w:t>et al</w:t>
            </w:r>
            <w:r w:rsidRPr="00FD708B">
              <w:rPr>
                <w:rFonts w:ascii="Times New Roman" w:eastAsia="Calibri" w:hAnsi="Times New Roman" w:cs="Times New Roman"/>
                <w:noProof/>
                <w:sz w:val="20"/>
                <w:szCs w:val="20"/>
              </w:rPr>
              <w:t xml:space="preserve">., 2017 </w:t>
            </w:r>
          </w:p>
        </w:tc>
      </w:tr>
      <w:tr w:rsidR="009F7A96" w:rsidRPr="00966286" w14:paraId="0EB61471" w14:textId="77777777" w:rsidTr="00992982">
        <w:tc>
          <w:tcPr>
            <w:tcW w:w="4390" w:type="dxa"/>
          </w:tcPr>
          <w:p w14:paraId="501522EF" w14:textId="77777777" w:rsidR="009F7A96" w:rsidRPr="00966286" w:rsidRDefault="009F7A96" w:rsidP="00992982">
            <w:pPr>
              <w:rPr>
                <w:rFonts w:ascii="Times New Roman" w:eastAsia="Calibri" w:hAnsi="Times New Roman" w:cs="Times New Roman"/>
                <w:sz w:val="20"/>
                <w:szCs w:val="20"/>
              </w:rPr>
            </w:pPr>
            <w:r w:rsidRPr="00966286">
              <w:rPr>
                <w:rFonts w:ascii="Times New Roman" w:eastAsia="Calibri" w:hAnsi="Times New Roman" w:cs="Times New Roman"/>
                <w:sz w:val="20"/>
                <w:szCs w:val="20"/>
              </w:rPr>
              <w:t xml:space="preserve">Trematode parasite </w:t>
            </w:r>
            <w:proofErr w:type="spellStart"/>
            <w:r w:rsidRPr="00966286">
              <w:rPr>
                <w:rFonts w:ascii="Times New Roman" w:eastAsia="Calibri" w:hAnsi="Times New Roman" w:cs="Times New Roman"/>
                <w:i/>
                <w:sz w:val="20"/>
                <w:szCs w:val="20"/>
              </w:rPr>
              <w:t>Ribieroia</w:t>
            </w:r>
            <w:proofErr w:type="spellEnd"/>
            <w:r w:rsidRPr="00966286">
              <w:rPr>
                <w:rFonts w:ascii="Times New Roman" w:eastAsia="Calibri" w:hAnsi="Times New Roman" w:cs="Times New Roman"/>
                <w:i/>
                <w:sz w:val="20"/>
                <w:szCs w:val="20"/>
              </w:rPr>
              <w:t xml:space="preserve"> </w:t>
            </w:r>
            <w:proofErr w:type="spellStart"/>
            <w:r w:rsidRPr="00966286">
              <w:rPr>
                <w:rFonts w:ascii="Times New Roman" w:eastAsia="Calibri" w:hAnsi="Times New Roman" w:cs="Times New Roman"/>
                <w:i/>
                <w:sz w:val="20"/>
                <w:szCs w:val="20"/>
              </w:rPr>
              <w:t>ondatrae</w:t>
            </w:r>
            <w:proofErr w:type="spellEnd"/>
            <w:r w:rsidRPr="00966286">
              <w:rPr>
                <w:rFonts w:ascii="Times New Roman" w:eastAsia="Calibri" w:hAnsi="Times New Roman" w:cs="Times New Roman"/>
                <w:sz w:val="20"/>
                <w:szCs w:val="20"/>
              </w:rPr>
              <w:t xml:space="preserve"> </w:t>
            </w:r>
          </w:p>
        </w:tc>
        <w:tc>
          <w:tcPr>
            <w:tcW w:w="4961" w:type="dxa"/>
          </w:tcPr>
          <w:p w14:paraId="55EA0B08" w14:textId="77777777" w:rsidR="009F7A96" w:rsidRPr="00FD708B" w:rsidRDefault="009F7A96" w:rsidP="00992982">
            <w:pPr>
              <w:rPr>
                <w:rFonts w:ascii="Times New Roman" w:eastAsia="Calibri" w:hAnsi="Times New Roman" w:cs="Times New Roman"/>
                <w:sz w:val="20"/>
                <w:szCs w:val="20"/>
              </w:rPr>
            </w:pPr>
            <w:r w:rsidRPr="00FD708B">
              <w:rPr>
                <w:rFonts w:ascii="Times New Roman" w:eastAsia="Calibri" w:hAnsi="Times New Roman" w:cs="Times New Roman"/>
                <w:noProof/>
                <w:sz w:val="20"/>
                <w:szCs w:val="20"/>
              </w:rPr>
              <w:t xml:space="preserve">Huver </w:t>
            </w:r>
            <w:r w:rsidRPr="00FD708B">
              <w:rPr>
                <w:rFonts w:ascii="Times New Roman" w:eastAsia="Calibri" w:hAnsi="Times New Roman" w:cs="Times New Roman"/>
                <w:i/>
                <w:iCs/>
                <w:noProof/>
                <w:sz w:val="20"/>
                <w:szCs w:val="20"/>
              </w:rPr>
              <w:t>et al</w:t>
            </w:r>
            <w:r w:rsidRPr="00FD708B">
              <w:rPr>
                <w:rFonts w:ascii="Times New Roman" w:eastAsia="Calibri" w:hAnsi="Times New Roman" w:cs="Times New Roman"/>
                <w:noProof/>
                <w:sz w:val="20"/>
                <w:szCs w:val="20"/>
              </w:rPr>
              <w:t xml:space="preserve">., 2015 </w:t>
            </w:r>
          </w:p>
        </w:tc>
      </w:tr>
      <w:tr w:rsidR="009F7A96" w:rsidRPr="00966286" w14:paraId="79EA05EC" w14:textId="77777777" w:rsidTr="00992982">
        <w:tc>
          <w:tcPr>
            <w:tcW w:w="4390" w:type="dxa"/>
          </w:tcPr>
          <w:p w14:paraId="7A3AE10E" w14:textId="77777777" w:rsidR="009F7A96" w:rsidRPr="00966286" w:rsidRDefault="009F7A96" w:rsidP="00992982">
            <w:pPr>
              <w:rPr>
                <w:rFonts w:ascii="Times New Roman" w:eastAsia="Calibri" w:hAnsi="Times New Roman" w:cs="Times New Roman"/>
                <w:sz w:val="20"/>
                <w:szCs w:val="20"/>
              </w:rPr>
            </w:pPr>
            <w:r w:rsidRPr="00966286">
              <w:rPr>
                <w:rFonts w:ascii="Times New Roman" w:eastAsia="Calibri" w:hAnsi="Times New Roman" w:cs="Times New Roman"/>
                <w:i/>
                <w:sz w:val="20"/>
                <w:szCs w:val="20"/>
              </w:rPr>
              <w:t>Schistosoma</w:t>
            </w:r>
            <w:r w:rsidRPr="00966286">
              <w:rPr>
                <w:rFonts w:ascii="Times New Roman" w:eastAsia="Calibri" w:hAnsi="Times New Roman" w:cs="Times New Roman"/>
                <w:sz w:val="20"/>
                <w:szCs w:val="20"/>
              </w:rPr>
              <w:t xml:space="preserve"> species </w:t>
            </w:r>
          </w:p>
        </w:tc>
        <w:tc>
          <w:tcPr>
            <w:tcW w:w="4961" w:type="dxa"/>
          </w:tcPr>
          <w:p w14:paraId="3FD8C428" w14:textId="77777777" w:rsidR="009F7A96" w:rsidRPr="00FD708B" w:rsidRDefault="009F7A96" w:rsidP="00992982">
            <w:pPr>
              <w:rPr>
                <w:rFonts w:ascii="Times New Roman" w:eastAsia="Calibri" w:hAnsi="Times New Roman" w:cs="Times New Roman"/>
                <w:sz w:val="20"/>
                <w:szCs w:val="20"/>
              </w:rPr>
            </w:pPr>
            <w:r w:rsidRPr="00FD708B">
              <w:rPr>
                <w:rFonts w:ascii="Times New Roman" w:eastAsia="Calibri" w:hAnsi="Times New Roman" w:cs="Times New Roman"/>
                <w:noProof/>
                <w:sz w:val="20"/>
                <w:szCs w:val="20"/>
              </w:rPr>
              <w:t xml:space="preserve">Alzaylaee </w:t>
            </w:r>
            <w:r w:rsidRPr="00FD708B">
              <w:rPr>
                <w:rFonts w:ascii="Times New Roman" w:eastAsia="Calibri" w:hAnsi="Times New Roman" w:cs="Times New Roman"/>
                <w:i/>
                <w:iCs/>
                <w:noProof/>
                <w:sz w:val="20"/>
                <w:szCs w:val="20"/>
              </w:rPr>
              <w:t>et al</w:t>
            </w:r>
            <w:r w:rsidRPr="00FD708B">
              <w:rPr>
                <w:rFonts w:ascii="Times New Roman" w:eastAsia="Calibri" w:hAnsi="Times New Roman" w:cs="Times New Roman"/>
                <w:noProof/>
                <w:sz w:val="20"/>
                <w:szCs w:val="20"/>
              </w:rPr>
              <w:t xml:space="preserve">., 2020 </w:t>
            </w:r>
          </w:p>
        </w:tc>
      </w:tr>
    </w:tbl>
    <w:p w14:paraId="21F2354F" w14:textId="77777777" w:rsidR="009F7A96" w:rsidRDefault="009F7A96" w:rsidP="009F7A96">
      <w:pPr>
        <w:spacing w:after="240"/>
        <w:ind w:right="51"/>
        <w:jc w:val="center"/>
        <w:rPr>
          <w:rFonts w:ascii="Times New Roman" w:hAnsi="Times New Roman" w:cs="Times New Roman"/>
          <w:sz w:val="18"/>
          <w:szCs w:val="18"/>
          <w:lang w:val="en-GB" w:eastAsia="fr-FR"/>
        </w:rPr>
      </w:pPr>
      <w:r>
        <w:rPr>
          <w:rFonts w:ascii="Times New Roman" w:eastAsia="MS Mincho" w:hAnsi="Times New Roman"/>
          <w:kern w:val="2"/>
          <w:sz w:val="20"/>
          <w:szCs w:val="20"/>
          <w:lang w:val="en-GB"/>
        </w:rPr>
        <w:t>___________________________</w:t>
      </w:r>
    </w:p>
    <w:p w14:paraId="63F3D3DD" w14:textId="77777777" w:rsidR="009F7A96" w:rsidRDefault="009F7A96" w:rsidP="009F7A96"/>
    <w:p w14:paraId="30BC0628" w14:textId="77777777" w:rsidR="00E357EB" w:rsidRDefault="00E357EB"/>
    <w:sectPr w:rsidR="00E357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D4732" w14:textId="77777777" w:rsidR="00AB1A0D" w:rsidRDefault="00AB1A0D" w:rsidP="009F7A96">
      <w:pPr>
        <w:spacing w:after="0" w:line="240" w:lineRule="auto"/>
      </w:pPr>
      <w:r>
        <w:separator/>
      </w:r>
    </w:p>
  </w:endnote>
  <w:endnote w:type="continuationSeparator" w:id="0">
    <w:p w14:paraId="42E04FBD" w14:textId="77777777" w:rsidR="00AB1A0D" w:rsidRDefault="00AB1A0D" w:rsidP="009F7A96">
      <w:pPr>
        <w:spacing w:after="0" w:line="240" w:lineRule="auto"/>
      </w:pPr>
      <w:r>
        <w:continuationSeparator/>
      </w:r>
    </w:p>
  </w:endnote>
  <w:endnote w:type="continuationNotice" w:id="1">
    <w:p w14:paraId="230283B1" w14:textId="77777777" w:rsidR="00AB1A0D" w:rsidRDefault="00AB1A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A6324" w14:textId="77777777" w:rsidR="00AB1A0D" w:rsidRDefault="00AB1A0D" w:rsidP="009F7A96">
      <w:pPr>
        <w:spacing w:after="0" w:line="240" w:lineRule="auto"/>
      </w:pPr>
      <w:r>
        <w:separator/>
      </w:r>
    </w:p>
  </w:footnote>
  <w:footnote w:type="continuationSeparator" w:id="0">
    <w:p w14:paraId="552D0385" w14:textId="77777777" w:rsidR="00AB1A0D" w:rsidRDefault="00AB1A0D" w:rsidP="009F7A96">
      <w:pPr>
        <w:spacing w:after="0" w:line="240" w:lineRule="auto"/>
      </w:pPr>
      <w:r>
        <w:continuationSeparator/>
      </w:r>
    </w:p>
  </w:footnote>
  <w:footnote w:type="continuationNotice" w:id="1">
    <w:p w14:paraId="2D1A091E" w14:textId="77777777" w:rsidR="00AB1A0D" w:rsidRDefault="00AB1A0D">
      <w:pPr>
        <w:spacing w:after="0" w:line="240" w:lineRule="auto"/>
      </w:pPr>
    </w:p>
  </w:footnote>
  <w:footnote w:id="2">
    <w:p w14:paraId="64069896" w14:textId="77777777" w:rsidR="009F7A96" w:rsidRPr="003D4EED" w:rsidRDefault="009F7A96" w:rsidP="009F7A96">
      <w:pPr>
        <w:pStyle w:val="FootnoteText"/>
        <w:ind w:left="426" w:hanging="426"/>
        <w:rPr>
          <w:sz w:val="18"/>
          <w:szCs w:val="18"/>
          <w:lang w:val="fr-FR"/>
        </w:rPr>
      </w:pPr>
      <w:r w:rsidRPr="003D4EED">
        <w:rPr>
          <w:rStyle w:val="FootnoteReference"/>
          <w:sz w:val="18"/>
          <w:szCs w:val="18"/>
        </w:rPr>
        <w:footnoteRef/>
      </w:r>
      <w:r w:rsidRPr="003D4EED">
        <w:rPr>
          <w:sz w:val="18"/>
          <w:szCs w:val="18"/>
        </w:rPr>
        <w:t xml:space="preserve"> </w:t>
      </w:r>
      <w:r w:rsidRPr="003D4EED">
        <w:rPr>
          <w:sz w:val="18"/>
          <w:szCs w:val="18"/>
          <w:lang w:val="fr-FR"/>
        </w:rPr>
        <w:tab/>
      </w:r>
      <w:hyperlink r:id="rId1" w:history="1">
        <w:r w:rsidRPr="003D4EED">
          <w:rPr>
            <w:rStyle w:val="Hyperlink"/>
            <w:rFonts w:eastAsia="Calibri"/>
            <w:color w:val="0000FF"/>
            <w:sz w:val="18"/>
            <w:szCs w:val="18"/>
          </w:rPr>
          <w:t>https://www.oie.int/fileadmin/Home/eng/Health_standards/aahm/current/2.3.03_G_salaris.pdf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D31D0"/>
    <w:multiLevelType w:val="multilevel"/>
    <w:tmpl w:val="E5DE210A"/>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 w15:restartNumberingAfterBreak="0">
    <w:nsid w:val="21573ED1"/>
    <w:multiLevelType w:val="hybridMultilevel"/>
    <w:tmpl w:val="4DDC4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1C5F2D"/>
    <w:multiLevelType w:val="hybridMultilevel"/>
    <w:tmpl w:val="0756D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DE449E"/>
    <w:multiLevelType w:val="hybridMultilevel"/>
    <w:tmpl w:val="3B48C7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6653F80"/>
    <w:multiLevelType w:val="multilevel"/>
    <w:tmpl w:val="3698CBE4"/>
    <w:lvl w:ilvl="0">
      <w:start w:val="1"/>
      <w:numFmt w:val="decimal"/>
      <w:lvlText w:val="%1."/>
      <w:lvlJc w:val="left"/>
      <w:pPr>
        <w:ind w:left="502" w:hanging="360"/>
      </w:pPr>
      <w:rPr>
        <w:rFonts w:ascii="Times New Roman" w:hAnsi="Times New Roman" w:cs="Times New Roman" w:hint="default"/>
        <w:b/>
        <w:bCs/>
        <w:i w:val="0"/>
        <w:iCs w:val="0"/>
        <w:sz w:val="20"/>
        <w:szCs w:val="20"/>
      </w:rPr>
    </w:lvl>
    <w:lvl w:ilvl="1">
      <w:start w:val="1"/>
      <w:numFmt w:val="decimal"/>
      <w:lvlText w:val="%1.%2."/>
      <w:lvlJc w:val="left"/>
      <w:pPr>
        <w:ind w:left="792" w:hanging="432"/>
      </w:pPr>
    </w:lvl>
    <w:lvl w:ilvl="2">
      <w:start w:val="1"/>
      <w:numFmt w:val="decimal"/>
      <w:lvlText w:val="%1.%2.%3."/>
      <w:lvlJc w:val="left"/>
      <w:pPr>
        <w:ind w:left="1134" w:hanging="504"/>
      </w:pPr>
      <w:rPr>
        <w:rFonts w:ascii="Times New Roman" w:hAnsi="Times New Roman" w:cs="Times New Roman" w:hint="default"/>
      </w:rPr>
    </w:lvl>
    <w:lvl w:ilvl="3">
      <w:start w:val="1"/>
      <w:numFmt w:val="decimal"/>
      <w:lvlText w:val="%1.%2.%3.%4."/>
      <w:lvlJc w:val="left"/>
      <w:pPr>
        <w:ind w:left="8870" w:hanging="648"/>
      </w:pPr>
      <w:rPr>
        <w:rFonts w:ascii="Times New Roman" w:hAnsi="Times New Roman" w:cs="Times New Roman" w:hint="default"/>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A96"/>
    <w:rsid w:val="00001C7D"/>
    <w:rsid w:val="00001F12"/>
    <w:rsid w:val="00002C40"/>
    <w:rsid w:val="00005376"/>
    <w:rsid w:val="00005C62"/>
    <w:rsid w:val="0000674C"/>
    <w:rsid w:val="00006F98"/>
    <w:rsid w:val="00007F80"/>
    <w:rsid w:val="0001170F"/>
    <w:rsid w:val="00012894"/>
    <w:rsid w:val="00012E5E"/>
    <w:rsid w:val="00012EC6"/>
    <w:rsid w:val="000142CD"/>
    <w:rsid w:val="00014C4C"/>
    <w:rsid w:val="00016A4C"/>
    <w:rsid w:val="00016D01"/>
    <w:rsid w:val="00020B0B"/>
    <w:rsid w:val="00021D0E"/>
    <w:rsid w:val="00021DE5"/>
    <w:rsid w:val="0002214B"/>
    <w:rsid w:val="00023328"/>
    <w:rsid w:val="00023C39"/>
    <w:rsid w:val="000279B5"/>
    <w:rsid w:val="000303B8"/>
    <w:rsid w:val="000303EA"/>
    <w:rsid w:val="000310C4"/>
    <w:rsid w:val="00032125"/>
    <w:rsid w:val="00035B8A"/>
    <w:rsid w:val="00040214"/>
    <w:rsid w:val="0004238F"/>
    <w:rsid w:val="0004464F"/>
    <w:rsid w:val="000457BE"/>
    <w:rsid w:val="00046506"/>
    <w:rsid w:val="00052201"/>
    <w:rsid w:val="00053DBD"/>
    <w:rsid w:val="00054608"/>
    <w:rsid w:val="00055B96"/>
    <w:rsid w:val="00056B89"/>
    <w:rsid w:val="000579BD"/>
    <w:rsid w:val="00057E6D"/>
    <w:rsid w:val="000604AF"/>
    <w:rsid w:val="00060C9D"/>
    <w:rsid w:val="0006101B"/>
    <w:rsid w:val="0006261B"/>
    <w:rsid w:val="00063EE8"/>
    <w:rsid w:val="00064834"/>
    <w:rsid w:val="0006721C"/>
    <w:rsid w:val="00070179"/>
    <w:rsid w:val="00072B5C"/>
    <w:rsid w:val="00076221"/>
    <w:rsid w:val="00076EF3"/>
    <w:rsid w:val="00077FEA"/>
    <w:rsid w:val="00080560"/>
    <w:rsid w:val="00080C4A"/>
    <w:rsid w:val="00080EB4"/>
    <w:rsid w:val="000810C2"/>
    <w:rsid w:val="00081256"/>
    <w:rsid w:val="0008155C"/>
    <w:rsid w:val="000850A2"/>
    <w:rsid w:val="00085CBB"/>
    <w:rsid w:val="0009049F"/>
    <w:rsid w:val="0009105E"/>
    <w:rsid w:val="000969A6"/>
    <w:rsid w:val="000A0778"/>
    <w:rsid w:val="000A1496"/>
    <w:rsid w:val="000A341D"/>
    <w:rsid w:val="000A4CB5"/>
    <w:rsid w:val="000A5E7D"/>
    <w:rsid w:val="000A7AD4"/>
    <w:rsid w:val="000A7BAF"/>
    <w:rsid w:val="000B1F19"/>
    <w:rsid w:val="000B3751"/>
    <w:rsid w:val="000B3CA2"/>
    <w:rsid w:val="000B47BF"/>
    <w:rsid w:val="000B49D0"/>
    <w:rsid w:val="000B53BD"/>
    <w:rsid w:val="000B6996"/>
    <w:rsid w:val="000C0FEB"/>
    <w:rsid w:val="000C27E7"/>
    <w:rsid w:val="000C7E54"/>
    <w:rsid w:val="000D0427"/>
    <w:rsid w:val="000D2581"/>
    <w:rsid w:val="000D3E3B"/>
    <w:rsid w:val="000D5305"/>
    <w:rsid w:val="000D726D"/>
    <w:rsid w:val="000E23BB"/>
    <w:rsid w:val="000E3431"/>
    <w:rsid w:val="000E5777"/>
    <w:rsid w:val="000E6719"/>
    <w:rsid w:val="000E6F67"/>
    <w:rsid w:val="000E7577"/>
    <w:rsid w:val="000F0EA2"/>
    <w:rsid w:val="000F1486"/>
    <w:rsid w:val="000F29B8"/>
    <w:rsid w:val="000F4B4E"/>
    <w:rsid w:val="000F4F00"/>
    <w:rsid w:val="000F6D19"/>
    <w:rsid w:val="000F7867"/>
    <w:rsid w:val="00100E75"/>
    <w:rsid w:val="0010255E"/>
    <w:rsid w:val="0010627A"/>
    <w:rsid w:val="0011182F"/>
    <w:rsid w:val="001127BA"/>
    <w:rsid w:val="00112A7A"/>
    <w:rsid w:val="00112B05"/>
    <w:rsid w:val="001170B7"/>
    <w:rsid w:val="00117FB0"/>
    <w:rsid w:val="001212B6"/>
    <w:rsid w:val="00121E28"/>
    <w:rsid w:val="00121F3F"/>
    <w:rsid w:val="00122E18"/>
    <w:rsid w:val="0012563E"/>
    <w:rsid w:val="001267B6"/>
    <w:rsid w:val="00130DDE"/>
    <w:rsid w:val="00132358"/>
    <w:rsid w:val="00134738"/>
    <w:rsid w:val="0013564C"/>
    <w:rsid w:val="00135709"/>
    <w:rsid w:val="00137F7B"/>
    <w:rsid w:val="00137FCD"/>
    <w:rsid w:val="00141F89"/>
    <w:rsid w:val="00144CC0"/>
    <w:rsid w:val="00145D3D"/>
    <w:rsid w:val="00146050"/>
    <w:rsid w:val="0015109D"/>
    <w:rsid w:val="001510B7"/>
    <w:rsid w:val="00153F34"/>
    <w:rsid w:val="00155F89"/>
    <w:rsid w:val="00156980"/>
    <w:rsid w:val="00160B44"/>
    <w:rsid w:val="00161B44"/>
    <w:rsid w:val="00162CEC"/>
    <w:rsid w:val="0016334D"/>
    <w:rsid w:val="00163742"/>
    <w:rsid w:val="0016675A"/>
    <w:rsid w:val="0017122C"/>
    <w:rsid w:val="0017392B"/>
    <w:rsid w:val="00175072"/>
    <w:rsid w:val="00175382"/>
    <w:rsid w:val="00175906"/>
    <w:rsid w:val="001807EE"/>
    <w:rsid w:val="00183A89"/>
    <w:rsid w:val="001850A1"/>
    <w:rsid w:val="00185159"/>
    <w:rsid w:val="00185430"/>
    <w:rsid w:val="00186AFF"/>
    <w:rsid w:val="001914B7"/>
    <w:rsid w:val="00192D33"/>
    <w:rsid w:val="00192EE0"/>
    <w:rsid w:val="00194296"/>
    <w:rsid w:val="001943B5"/>
    <w:rsid w:val="001949AC"/>
    <w:rsid w:val="0019577F"/>
    <w:rsid w:val="00195ED3"/>
    <w:rsid w:val="0019749B"/>
    <w:rsid w:val="001A02A3"/>
    <w:rsid w:val="001A5096"/>
    <w:rsid w:val="001A7FEA"/>
    <w:rsid w:val="001B6318"/>
    <w:rsid w:val="001B6916"/>
    <w:rsid w:val="001C456B"/>
    <w:rsid w:val="001C4CF6"/>
    <w:rsid w:val="001C4F97"/>
    <w:rsid w:val="001C6688"/>
    <w:rsid w:val="001C7A93"/>
    <w:rsid w:val="001D53CE"/>
    <w:rsid w:val="001D5EEF"/>
    <w:rsid w:val="001E05CE"/>
    <w:rsid w:val="001E07CF"/>
    <w:rsid w:val="001E0B0D"/>
    <w:rsid w:val="001E1B08"/>
    <w:rsid w:val="001E1E07"/>
    <w:rsid w:val="001E41A4"/>
    <w:rsid w:val="001E4DAE"/>
    <w:rsid w:val="001E6B73"/>
    <w:rsid w:val="001E7283"/>
    <w:rsid w:val="001F109A"/>
    <w:rsid w:val="001F22C0"/>
    <w:rsid w:val="001F26F9"/>
    <w:rsid w:val="001F2A55"/>
    <w:rsid w:val="001F2D69"/>
    <w:rsid w:val="001F41F7"/>
    <w:rsid w:val="001F64F2"/>
    <w:rsid w:val="001F6665"/>
    <w:rsid w:val="001F66CC"/>
    <w:rsid w:val="001F6E11"/>
    <w:rsid w:val="001F77D0"/>
    <w:rsid w:val="002002B2"/>
    <w:rsid w:val="00201F57"/>
    <w:rsid w:val="00203A55"/>
    <w:rsid w:val="002040ED"/>
    <w:rsid w:val="002062D8"/>
    <w:rsid w:val="0021011F"/>
    <w:rsid w:val="00211790"/>
    <w:rsid w:val="00211A36"/>
    <w:rsid w:val="0021325E"/>
    <w:rsid w:val="0021749A"/>
    <w:rsid w:val="0022037D"/>
    <w:rsid w:val="00225211"/>
    <w:rsid w:val="00227194"/>
    <w:rsid w:val="00233E74"/>
    <w:rsid w:val="00234011"/>
    <w:rsid w:val="00235AEE"/>
    <w:rsid w:val="00235C2A"/>
    <w:rsid w:val="002365D3"/>
    <w:rsid w:val="00236D34"/>
    <w:rsid w:val="0023731C"/>
    <w:rsid w:val="0024047B"/>
    <w:rsid w:val="002451EB"/>
    <w:rsid w:val="00245E21"/>
    <w:rsid w:val="00247BD1"/>
    <w:rsid w:val="00250E07"/>
    <w:rsid w:val="00252A91"/>
    <w:rsid w:val="00254B59"/>
    <w:rsid w:val="002560BB"/>
    <w:rsid w:val="002645DE"/>
    <w:rsid w:val="002651AE"/>
    <w:rsid w:val="00265D39"/>
    <w:rsid w:val="002666E0"/>
    <w:rsid w:val="0026797A"/>
    <w:rsid w:val="00267E27"/>
    <w:rsid w:val="00270301"/>
    <w:rsid w:val="00271C30"/>
    <w:rsid w:val="00272CBD"/>
    <w:rsid w:val="002748E2"/>
    <w:rsid w:val="0028037B"/>
    <w:rsid w:val="002830AD"/>
    <w:rsid w:val="00284BAA"/>
    <w:rsid w:val="00290BCD"/>
    <w:rsid w:val="00291037"/>
    <w:rsid w:val="00291077"/>
    <w:rsid w:val="00291E6A"/>
    <w:rsid w:val="0029297A"/>
    <w:rsid w:val="00292AA6"/>
    <w:rsid w:val="00292C1F"/>
    <w:rsid w:val="00293A83"/>
    <w:rsid w:val="0029503F"/>
    <w:rsid w:val="00296BC1"/>
    <w:rsid w:val="002A0E75"/>
    <w:rsid w:val="002A2218"/>
    <w:rsid w:val="002A362E"/>
    <w:rsid w:val="002A53D1"/>
    <w:rsid w:val="002B0788"/>
    <w:rsid w:val="002B26B1"/>
    <w:rsid w:val="002B44A0"/>
    <w:rsid w:val="002B652E"/>
    <w:rsid w:val="002B76EC"/>
    <w:rsid w:val="002B7711"/>
    <w:rsid w:val="002C0D60"/>
    <w:rsid w:val="002C248A"/>
    <w:rsid w:val="002C2758"/>
    <w:rsid w:val="002C292F"/>
    <w:rsid w:val="002C2F58"/>
    <w:rsid w:val="002C360A"/>
    <w:rsid w:val="002C5DF3"/>
    <w:rsid w:val="002D0F84"/>
    <w:rsid w:val="002D307E"/>
    <w:rsid w:val="002D7032"/>
    <w:rsid w:val="002E0279"/>
    <w:rsid w:val="002E19EA"/>
    <w:rsid w:val="002E21F8"/>
    <w:rsid w:val="002F4B29"/>
    <w:rsid w:val="002F4B63"/>
    <w:rsid w:val="002F534E"/>
    <w:rsid w:val="002F5BA8"/>
    <w:rsid w:val="002F7795"/>
    <w:rsid w:val="003015E1"/>
    <w:rsid w:val="00302777"/>
    <w:rsid w:val="00304D96"/>
    <w:rsid w:val="00305CFA"/>
    <w:rsid w:val="00306F6A"/>
    <w:rsid w:val="0031236C"/>
    <w:rsid w:val="003146EE"/>
    <w:rsid w:val="00314AF7"/>
    <w:rsid w:val="00315114"/>
    <w:rsid w:val="00316770"/>
    <w:rsid w:val="00316D33"/>
    <w:rsid w:val="00317F19"/>
    <w:rsid w:val="00320038"/>
    <w:rsid w:val="003203AE"/>
    <w:rsid w:val="003205C8"/>
    <w:rsid w:val="00326709"/>
    <w:rsid w:val="003301DE"/>
    <w:rsid w:val="00331226"/>
    <w:rsid w:val="00331874"/>
    <w:rsid w:val="00331EF4"/>
    <w:rsid w:val="00332B67"/>
    <w:rsid w:val="00333092"/>
    <w:rsid w:val="00334F49"/>
    <w:rsid w:val="00336AAD"/>
    <w:rsid w:val="00337CC1"/>
    <w:rsid w:val="00342A1C"/>
    <w:rsid w:val="00345052"/>
    <w:rsid w:val="003463D0"/>
    <w:rsid w:val="003465A6"/>
    <w:rsid w:val="003474CA"/>
    <w:rsid w:val="00347800"/>
    <w:rsid w:val="003479C4"/>
    <w:rsid w:val="00347B8C"/>
    <w:rsid w:val="00347E5E"/>
    <w:rsid w:val="00351810"/>
    <w:rsid w:val="00351A86"/>
    <w:rsid w:val="0035253B"/>
    <w:rsid w:val="00356144"/>
    <w:rsid w:val="003563ED"/>
    <w:rsid w:val="0035755F"/>
    <w:rsid w:val="00360F0A"/>
    <w:rsid w:val="00360FE4"/>
    <w:rsid w:val="0036465B"/>
    <w:rsid w:val="003649CC"/>
    <w:rsid w:val="00365722"/>
    <w:rsid w:val="003670FF"/>
    <w:rsid w:val="00367398"/>
    <w:rsid w:val="003679D1"/>
    <w:rsid w:val="00367D57"/>
    <w:rsid w:val="00370A97"/>
    <w:rsid w:val="00371E59"/>
    <w:rsid w:val="00371EBC"/>
    <w:rsid w:val="00372A6A"/>
    <w:rsid w:val="00372E21"/>
    <w:rsid w:val="00373C8D"/>
    <w:rsid w:val="00375933"/>
    <w:rsid w:val="0037697E"/>
    <w:rsid w:val="003769C7"/>
    <w:rsid w:val="0038040F"/>
    <w:rsid w:val="0038097F"/>
    <w:rsid w:val="00381106"/>
    <w:rsid w:val="0038200B"/>
    <w:rsid w:val="00382093"/>
    <w:rsid w:val="00382252"/>
    <w:rsid w:val="00382300"/>
    <w:rsid w:val="003829CB"/>
    <w:rsid w:val="00382E76"/>
    <w:rsid w:val="00382FEB"/>
    <w:rsid w:val="003837A6"/>
    <w:rsid w:val="00387E53"/>
    <w:rsid w:val="0039292E"/>
    <w:rsid w:val="00392C59"/>
    <w:rsid w:val="0039413F"/>
    <w:rsid w:val="00394340"/>
    <w:rsid w:val="003943B3"/>
    <w:rsid w:val="003944DB"/>
    <w:rsid w:val="00396AC4"/>
    <w:rsid w:val="003A1746"/>
    <w:rsid w:val="003A245D"/>
    <w:rsid w:val="003A2CBE"/>
    <w:rsid w:val="003A34CC"/>
    <w:rsid w:val="003A5611"/>
    <w:rsid w:val="003A6DBE"/>
    <w:rsid w:val="003A6E7B"/>
    <w:rsid w:val="003A758E"/>
    <w:rsid w:val="003A76C3"/>
    <w:rsid w:val="003A7980"/>
    <w:rsid w:val="003B07AD"/>
    <w:rsid w:val="003B2ED0"/>
    <w:rsid w:val="003B5FA0"/>
    <w:rsid w:val="003B7E88"/>
    <w:rsid w:val="003C0BED"/>
    <w:rsid w:val="003C2D91"/>
    <w:rsid w:val="003D01DE"/>
    <w:rsid w:val="003D07F9"/>
    <w:rsid w:val="003D3C57"/>
    <w:rsid w:val="003D4494"/>
    <w:rsid w:val="003D5C7E"/>
    <w:rsid w:val="003D6E7A"/>
    <w:rsid w:val="003D7F10"/>
    <w:rsid w:val="003E1114"/>
    <w:rsid w:val="003E1433"/>
    <w:rsid w:val="003E27E3"/>
    <w:rsid w:val="003E2A7C"/>
    <w:rsid w:val="003E2AED"/>
    <w:rsid w:val="003E2B6E"/>
    <w:rsid w:val="003E32B3"/>
    <w:rsid w:val="003E330B"/>
    <w:rsid w:val="003E385C"/>
    <w:rsid w:val="003E4D23"/>
    <w:rsid w:val="003E4E7A"/>
    <w:rsid w:val="003E4F14"/>
    <w:rsid w:val="003F1644"/>
    <w:rsid w:val="003F31D1"/>
    <w:rsid w:val="003F334E"/>
    <w:rsid w:val="003F3735"/>
    <w:rsid w:val="003F3C92"/>
    <w:rsid w:val="003F45F6"/>
    <w:rsid w:val="003F47F7"/>
    <w:rsid w:val="003F6386"/>
    <w:rsid w:val="00401640"/>
    <w:rsid w:val="0040248C"/>
    <w:rsid w:val="004035FC"/>
    <w:rsid w:val="00403E79"/>
    <w:rsid w:val="00406351"/>
    <w:rsid w:val="00406416"/>
    <w:rsid w:val="004068DA"/>
    <w:rsid w:val="00411976"/>
    <w:rsid w:val="00411F14"/>
    <w:rsid w:val="00414BB3"/>
    <w:rsid w:val="00416C40"/>
    <w:rsid w:val="00417630"/>
    <w:rsid w:val="00417969"/>
    <w:rsid w:val="00417AC9"/>
    <w:rsid w:val="00420601"/>
    <w:rsid w:val="00422299"/>
    <w:rsid w:val="004242A7"/>
    <w:rsid w:val="00426387"/>
    <w:rsid w:val="004269DC"/>
    <w:rsid w:val="0042715D"/>
    <w:rsid w:val="004312CA"/>
    <w:rsid w:val="0043172C"/>
    <w:rsid w:val="00433AB3"/>
    <w:rsid w:val="00435D42"/>
    <w:rsid w:val="0043692D"/>
    <w:rsid w:val="00436CEE"/>
    <w:rsid w:val="00445634"/>
    <w:rsid w:val="00446561"/>
    <w:rsid w:val="00446692"/>
    <w:rsid w:val="004467AB"/>
    <w:rsid w:val="00447AEC"/>
    <w:rsid w:val="0045295B"/>
    <w:rsid w:val="004530FD"/>
    <w:rsid w:val="00453FB7"/>
    <w:rsid w:val="00457021"/>
    <w:rsid w:val="004631DD"/>
    <w:rsid w:val="00463546"/>
    <w:rsid w:val="004635FD"/>
    <w:rsid w:val="00464FD7"/>
    <w:rsid w:val="00465736"/>
    <w:rsid w:val="0046712A"/>
    <w:rsid w:val="004671AA"/>
    <w:rsid w:val="0047209A"/>
    <w:rsid w:val="00473AB3"/>
    <w:rsid w:val="00477849"/>
    <w:rsid w:val="004839E5"/>
    <w:rsid w:val="0048457A"/>
    <w:rsid w:val="00485F31"/>
    <w:rsid w:val="00486AAB"/>
    <w:rsid w:val="00487E07"/>
    <w:rsid w:val="00487E5E"/>
    <w:rsid w:val="00493B41"/>
    <w:rsid w:val="00494D20"/>
    <w:rsid w:val="004953E1"/>
    <w:rsid w:val="0049663E"/>
    <w:rsid w:val="0049672A"/>
    <w:rsid w:val="00496A78"/>
    <w:rsid w:val="00497525"/>
    <w:rsid w:val="00497D86"/>
    <w:rsid w:val="004A19C7"/>
    <w:rsid w:val="004A19FC"/>
    <w:rsid w:val="004A26E3"/>
    <w:rsid w:val="004A51A7"/>
    <w:rsid w:val="004B04D2"/>
    <w:rsid w:val="004B0667"/>
    <w:rsid w:val="004B0CCE"/>
    <w:rsid w:val="004B2345"/>
    <w:rsid w:val="004B25DF"/>
    <w:rsid w:val="004B448B"/>
    <w:rsid w:val="004B53D2"/>
    <w:rsid w:val="004C192C"/>
    <w:rsid w:val="004C1944"/>
    <w:rsid w:val="004C433E"/>
    <w:rsid w:val="004C48C0"/>
    <w:rsid w:val="004C4D3F"/>
    <w:rsid w:val="004C55AD"/>
    <w:rsid w:val="004C74D7"/>
    <w:rsid w:val="004D197C"/>
    <w:rsid w:val="004D1E25"/>
    <w:rsid w:val="004D4663"/>
    <w:rsid w:val="004D5F0F"/>
    <w:rsid w:val="004D5F3B"/>
    <w:rsid w:val="004D7219"/>
    <w:rsid w:val="004D7904"/>
    <w:rsid w:val="004D7B5F"/>
    <w:rsid w:val="004E2F27"/>
    <w:rsid w:val="004E5385"/>
    <w:rsid w:val="004E675F"/>
    <w:rsid w:val="004E738A"/>
    <w:rsid w:val="004E7DEB"/>
    <w:rsid w:val="004F1153"/>
    <w:rsid w:val="004F1D10"/>
    <w:rsid w:val="004F27FE"/>
    <w:rsid w:val="004F2B25"/>
    <w:rsid w:val="004F37FF"/>
    <w:rsid w:val="004F4277"/>
    <w:rsid w:val="004F5CBA"/>
    <w:rsid w:val="004F5FD5"/>
    <w:rsid w:val="004F7054"/>
    <w:rsid w:val="0050083D"/>
    <w:rsid w:val="00501759"/>
    <w:rsid w:val="00504139"/>
    <w:rsid w:val="00505364"/>
    <w:rsid w:val="00505E2C"/>
    <w:rsid w:val="005060AB"/>
    <w:rsid w:val="00511568"/>
    <w:rsid w:val="005146AF"/>
    <w:rsid w:val="00514A7A"/>
    <w:rsid w:val="00515928"/>
    <w:rsid w:val="00516519"/>
    <w:rsid w:val="00517742"/>
    <w:rsid w:val="00517C48"/>
    <w:rsid w:val="005201BE"/>
    <w:rsid w:val="00523BEE"/>
    <w:rsid w:val="00525F52"/>
    <w:rsid w:val="00526568"/>
    <w:rsid w:val="0053125F"/>
    <w:rsid w:val="0053181D"/>
    <w:rsid w:val="005319F9"/>
    <w:rsid w:val="005322C2"/>
    <w:rsid w:val="005323E5"/>
    <w:rsid w:val="005334F5"/>
    <w:rsid w:val="00533D41"/>
    <w:rsid w:val="005342B1"/>
    <w:rsid w:val="005348DC"/>
    <w:rsid w:val="00535F6F"/>
    <w:rsid w:val="00536006"/>
    <w:rsid w:val="0053715B"/>
    <w:rsid w:val="00537356"/>
    <w:rsid w:val="00541568"/>
    <w:rsid w:val="0054173F"/>
    <w:rsid w:val="00542294"/>
    <w:rsid w:val="005430EB"/>
    <w:rsid w:val="0054356F"/>
    <w:rsid w:val="00544E74"/>
    <w:rsid w:val="00546E23"/>
    <w:rsid w:val="00547610"/>
    <w:rsid w:val="005509BD"/>
    <w:rsid w:val="00550CA0"/>
    <w:rsid w:val="00551266"/>
    <w:rsid w:val="00551FA9"/>
    <w:rsid w:val="005529E4"/>
    <w:rsid w:val="00554C41"/>
    <w:rsid w:val="00555349"/>
    <w:rsid w:val="00555AC9"/>
    <w:rsid w:val="00556BFC"/>
    <w:rsid w:val="00557C4E"/>
    <w:rsid w:val="00560253"/>
    <w:rsid w:val="00560AA6"/>
    <w:rsid w:val="00561B96"/>
    <w:rsid w:val="00561CA8"/>
    <w:rsid w:val="00563952"/>
    <w:rsid w:val="00566EE2"/>
    <w:rsid w:val="005679FE"/>
    <w:rsid w:val="00570C39"/>
    <w:rsid w:val="00570FB4"/>
    <w:rsid w:val="00572CC9"/>
    <w:rsid w:val="005732E7"/>
    <w:rsid w:val="005748A0"/>
    <w:rsid w:val="005778DA"/>
    <w:rsid w:val="00581106"/>
    <w:rsid w:val="005813D9"/>
    <w:rsid w:val="00581C34"/>
    <w:rsid w:val="00582352"/>
    <w:rsid w:val="0058350E"/>
    <w:rsid w:val="00583B79"/>
    <w:rsid w:val="0058465E"/>
    <w:rsid w:val="00584EFB"/>
    <w:rsid w:val="00585D8E"/>
    <w:rsid w:val="00585E8C"/>
    <w:rsid w:val="005902F0"/>
    <w:rsid w:val="00590BEF"/>
    <w:rsid w:val="00591E70"/>
    <w:rsid w:val="0059249E"/>
    <w:rsid w:val="0059418E"/>
    <w:rsid w:val="005947F4"/>
    <w:rsid w:val="005A1B95"/>
    <w:rsid w:val="005A21C1"/>
    <w:rsid w:val="005A778A"/>
    <w:rsid w:val="005B0A22"/>
    <w:rsid w:val="005B1AEB"/>
    <w:rsid w:val="005B1B7F"/>
    <w:rsid w:val="005B20B4"/>
    <w:rsid w:val="005B47EB"/>
    <w:rsid w:val="005B5487"/>
    <w:rsid w:val="005B57F7"/>
    <w:rsid w:val="005B5B85"/>
    <w:rsid w:val="005B69DC"/>
    <w:rsid w:val="005C098A"/>
    <w:rsid w:val="005C0C23"/>
    <w:rsid w:val="005C34FA"/>
    <w:rsid w:val="005C36D2"/>
    <w:rsid w:val="005C3BED"/>
    <w:rsid w:val="005C45DC"/>
    <w:rsid w:val="005C5F04"/>
    <w:rsid w:val="005C6209"/>
    <w:rsid w:val="005C7E81"/>
    <w:rsid w:val="005D054B"/>
    <w:rsid w:val="005D1462"/>
    <w:rsid w:val="005D237B"/>
    <w:rsid w:val="005D2AF0"/>
    <w:rsid w:val="005D4FC3"/>
    <w:rsid w:val="005E29F8"/>
    <w:rsid w:val="005E6458"/>
    <w:rsid w:val="005E7F0A"/>
    <w:rsid w:val="005F0A35"/>
    <w:rsid w:val="005F1225"/>
    <w:rsid w:val="005F2010"/>
    <w:rsid w:val="005F4D57"/>
    <w:rsid w:val="005F51C5"/>
    <w:rsid w:val="005F74DE"/>
    <w:rsid w:val="0060287F"/>
    <w:rsid w:val="00602FF6"/>
    <w:rsid w:val="00603F9B"/>
    <w:rsid w:val="00604340"/>
    <w:rsid w:val="00604A0B"/>
    <w:rsid w:val="00606995"/>
    <w:rsid w:val="00607030"/>
    <w:rsid w:val="00607882"/>
    <w:rsid w:val="006079F7"/>
    <w:rsid w:val="00610912"/>
    <w:rsid w:val="00615267"/>
    <w:rsid w:val="006153CB"/>
    <w:rsid w:val="00616218"/>
    <w:rsid w:val="0061642A"/>
    <w:rsid w:val="0061718A"/>
    <w:rsid w:val="00620144"/>
    <w:rsid w:val="00622372"/>
    <w:rsid w:val="00623C7A"/>
    <w:rsid w:val="00624166"/>
    <w:rsid w:val="00626BA9"/>
    <w:rsid w:val="006307DB"/>
    <w:rsid w:val="006316F6"/>
    <w:rsid w:val="00632EEF"/>
    <w:rsid w:val="00633337"/>
    <w:rsid w:val="006356EA"/>
    <w:rsid w:val="00636D21"/>
    <w:rsid w:val="00641A14"/>
    <w:rsid w:val="006444F8"/>
    <w:rsid w:val="00645AC6"/>
    <w:rsid w:val="00646048"/>
    <w:rsid w:val="0064668D"/>
    <w:rsid w:val="006469EE"/>
    <w:rsid w:val="0065305F"/>
    <w:rsid w:val="00654538"/>
    <w:rsid w:val="0065460F"/>
    <w:rsid w:val="00655313"/>
    <w:rsid w:val="00655D72"/>
    <w:rsid w:val="006565B4"/>
    <w:rsid w:val="00656617"/>
    <w:rsid w:val="006571CB"/>
    <w:rsid w:val="00660840"/>
    <w:rsid w:val="00660DDA"/>
    <w:rsid w:val="00661637"/>
    <w:rsid w:val="006617C3"/>
    <w:rsid w:val="0066292C"/>
    <w:rsid w:val="00664343"/>
    <w:rsid w:val="006643F2"/>
    <w:rsid w:val="006655B4"/>
    <w:rsid w:val="00665754"/>
    <w:rsid w:val="00666559"/>
    <w:rsid w:val="006666F4"/>
    <w:rsid w:val="00670664"/>
    <w:rsid w:val="00671205"/>
    <w:rsid w:val="00675B7F"/>
    <w:rsid w:val="0067643E"/>
    <w:rsid w:val="00676C68"/>
    <w:rsid w:val="0067710D"/>
    <w:rsid w:val="006772FB"/>
    <w:rsid w:val="006779CB"/>
    <w:rsid w:val="00680274"/>
    <w:rsid w:val="006824A5"/>
    <w:rsid w:val="00682A5A"/>
    <w:rsid w:val="00683928"/>
    <w:rsid w:val="00683E41"/>
    <w:rsid w:val="006869D8"/>
    <w:rsid w:val="00690310"/>
    <w:rsid w:val="00693AF8"/>
    <w:rsid w:val="0069409F"/>
    <w:rsid w:val="00696434"/>
    <w:rsid w:val="00696B0D"/>
    <w:rsid w:val="00697858"/>
    <w:rsid w:val="006A28A2"/>
    <w:rsid w:val="006A368C"/>
    <w:rsid w:val="006A4167"/>
    <w:rsid w:val="006A59B3"/>
    <w:rsid w:val="006A611A"/>
    <w:rsid w:val="006B130E"/>
    <w:rsid w:val="006B1A71"/>
    <w:rsid w:val="006B1EEC"/>
    <w:rsid w:val="006B332A"/>
    <w:rsid w:val="006B3DAF"/>
    <w:rsid w:val="006B5B4F"/>
    <w:rsid w:val="006B6351"/>
    <w:rsid w:val="006B723B"/>
    <w:rsid w:val="006B72B3"/>
    <w:rsid w:val="006B7B7E"/>
    <w:rsid w:val="006C190A"/>
    <w:rsid w:val="006C489A"/>
    <w:rsid w:val="006C5763"/>
    <w:rsid w:val="006C5A70"/>
    <w:rsid w:val="006C5CD9"/>
    <w:rsid w:val="006D009C"/>
    <w:rsid w:val="006D02B3"/>
    <w:rsid w:val="006D0630"/>
    <w:rsid w:val="006D40CC"/>
    <w:rsid w:val="006D42F4"/>
    <w:rsid w:val="006D467E"/>
    <w:rsid w:val="006D5693"/>
    <w:rsid w:val="006D7413"/>
    <w:rsid w:val="006D7D05"/>
    <w:rsid w:val="006E1BC6"/>
    <w:rsid w:val="006E280B"/>
    <w:rsid w:val="006E2B85"/>
    <w:rsid w:val="006E4B5D"/>
    <w:rsid w:val="006E4E17"/>
    <w:rsid w:val="006E538F"/>
    <w:rsid w:val="006E5E81"/>
    <w:rsid w:val="006E7FBD"/>
    <w:rsid w:val="006F2F37"/>
    <w:rsid w:val="006F3746"/>
    <w:rsid w:val="006F5141"/>
    <w:rsid w:val="006F6A84"/>
    <w:rsid w:val="00701709"/>
    <w:rsid w:val="007019D6"/>
    <w:rsid w:val="00701B5B"/>
    <w:rsid w:val="00702FCD"/>
    <w:rsid w:val="00705E69"/>
    <w:rsid w:val="00705F67"/>
    <w:rsid w:val="00706175"/>
    <w:rsid w:val="00707AA9"/>
    <w:rsid w:val="0071007D"/>
    <w:rsid w:val="007116CD"/>
    <w:rsid w:val="00714C42"/>
    <w:rsid w:val="0071656B"/>
    <w:rsid w:val="00717665"/>
    <w:rsid w:val="00721E31"/>
    <w:rsid w:val="00722A18"/>
    <w:rsid w:val="00724013"/>
    <w:rsid w:val="00724EA4"/>
    <w:rsid w:val="007261E2"/>
    <w:rsid w:val="00726411"/>
    <w:rsid w:val="00730C84"/>
    <w:rsid w:val="007321DE"/>
    <w:rsid w:val="00732494"/>
    <w:rsid w:val="0073613D"/>
    <w:rsid w:val="00736D2D"/>
    <w:rsid w:val="00741B6C"/>
    <w:rsid w:val="00747838"/>
    <w:rsid w:val="00747F8C"/>
    <w:rsid w:val="007509F1"/>
    <w:rsid w:val="00752152"/>
    <w:rsid w:val="00752551"/>
    <w:rsid w:val="00752AC6"/>
    <w:rsid w:val="00754886"/>
    <w:rsid w:val="00754D78"/>
    <w:rsid w:val="00755913"/>
    <w:rsid w:val="00756E88"/>
    <w:rsid w:val="00760EE6"/>
    <w:rsid w:val="007618C2"/>
    <w:rsid w:val="00762DD5"/>
    <w:rsid w:val="007638C6"/>
    <w:rsid w:val="00764581"/>
    <w:rsid w:val="007653B1"/>
    <w:rsid w:val="00765D54"/>
    <w:rsid w:val="00766D00"/>
    <w:rsid w:val="00766D4A"/>
    <w:rsid w:val="00767224"/>
    <w:rsid w:val="00767BBE"/>
    <w:rsid w:val="0077164B"/>
    <w:rsid w:val="00772C36"/>
    <w:rsid w:val="007750BB"/>
    <w:rsid w:val="007750CD"/>
    <w:rsid w:val="007756D3"/>
    <w:rsid w:val="00777469"/>
    <w:rsid w:val="00777849"/>
    <w:rsid w:val="00782A02"/>
    <w:rsid w:val="00784C79"/>
    <w:rsid w:val="0078587A"/>
    <w:rsid w:val="00786B28"/>
    <w:rsid w:val="0079056F"/>
    <w:rsid w:val="00794DF4"/>
    <w:rsid w:val="007957C8"/>
    <w:rsid w:val="007A0C99"/>
    <w:rsid w:val="007A150A"/>
    <w:rsid w:val="007A1C3F"/>
    <w:rsid w:val="007A257F"/>
    <w:rsid w:val="007A3400"/>
    <w:rsid w:val="007A3561"/>
    <w:rsid w:val="007A3618"/>
    <w:rsid w:val="007A4E4D"/>
    <w:rsid w:val="007A6ABA"/>
    <w:rsid w:val="007B4592"/>
    <w:rsid w:val="007B4641"/>
    <w:rsid w:val="007B49D1"/>
    <w:rsid w:val="007C1727"/>
    <w:rsid w:val="007C1CC8"/>
    <w:rsid w:val="007C238B"/>
    <w:rsid w:val="007C38AA"/>
    <w:rsid w:val="007C408C"/>
    <w:rsid w:val="007D0553"/>
    <w:rsid w:val="007D0B91"/>
    <w:rsid w:val="007D0ED6"/>
    <w:rsid w:val="007D1F44"/>
    <w:rsid w:val="007D5686"/>
    <w:rsid w:val="007D7605"/>
    <w:rsid w:val="007D7EA8"/>
    <w:rsid w:val="007E016C"/>
    <w:rsid w:val="007E181C"/>
    <w:rsid w:val="007E1B44"/>
    <w:rsid w:val="007E2090"/>
    <w:rsid w:val="007E2E98"/>
    <w:rsid w:val="007E3A41"/>
    <w:rsid w:val="007E3BB2"/>
    <w:rsid w:val="007E65E7"/>
    <w:rsid w:val="007F08B8"/>
    <w:rsid w:val="007F1032"/>
    <w:rsid w:val="007F250A"/>
    <w:rsid w:val="007F2D8B"/>
    <w:rsid w:val="007F4599"/>
    <w:rsid w:val="007F5CA8"/>
    <w:rsid w:val="007F6145"/>
    <w:rsid w:val="007F6A14"/>
    <w:rsid w:val="00800CB2"/>
    <w:rsid w:val="00804B5D"/>
    <w:rsid w:val="00804EFD"/>
    <w:rsid w:val="00805310"/>
    <w:rsid w:val="00805969"/>
    <w:rsid w:val="00807BD8"/>
    <w:rsid w:val="00811D10"/>
    <w:rsid w:val="008138D5"/>
    <w:rsid w:val="008162B4"/>
    <w:rsid w:val="0081660B"/>
    <w:rsid w:val="00817986"/>
    <w:rsid w:val="0082007C"/>
    <w:rsid w:val="00824C68"/>
    <w:rsid w:val="00825B80"/>
    <w:rsid w:val="0082615C"/>
    <w:rsid w:val="00826A5A"/>
    <w:rsid w:val="00826C61"/>
    <w:rsid w:val="00826CDA"/>
    <w:rsid w:val="00827F3E"/>
    <w:rsid w:val="0083443D"/>
    <w:rsid w:val="00834BBE"/>
    <w:rsid w:val="00837CCE"/>
    <w:rsid w:val="00840F5A"/>
    <w:rsid w:val="008412F4"/>
    <w:rsid w:val="00841CA5"/>
    <w:rsid w:val="00842464"/>
    <w:rsid w:val="0084307E"/>
    <w:rsid w:val="0084311B"/>
    <w:rsid w:val="00844026"/>
    <w:rsid w:val="00845FFC"/>
    <w:rsid w:val="00850990"/>
    <w:rsid w:val="008512DE"/>
    <w:rsid w:val="00851B04"/>
    <w:rsid w:val="00852B2A"/>
    <w:rsid w:val="008567E7"/>
    <w:rsid w:val="00860D7E"/>
    <w:rsid w:val="00860E0E"/>
    <w:rsid w:val="00865404"/>
    <w:rsid w:val="00865EFA"/>
    <w:rsid w:val="008677A6"/>
    <w:rsid w:val="008704FF"/>
    <w:rsid w:val="00870575"/>
    <w:rsid w:val="0087099B"/>
    <w:rsid w:val="00872662"/>
    <w:rsid w:val="0087292A"/>
    <w:rsid w:val="00872BCB"/>
    <w:rsid w:val="00880EA4"/>
    <w:rsid w:val="00881F43"/>
    <w:rsid w:val="00882B12"/>
    <w:rsid w:val="00883B5E"/>
    <w:rsid w:val="00884E54"/>
    <w:rsid w:val="00885389"/>
    <w:rsid w:val="00885F99"/>
    <w:rsid w:val="00886BB2"/>
    <w:rsid w:val="00887041"/>
    <w:rsid w:val="0089055B"/>
    <w:rsid w:val="00893E86"/>
    <w:rsid w:val="00894E0A"/>
    <w:rsid w:val="00895B4B"/>
    <w:rsid w:val="00896E39"/>
    <w:rsid w:val="00897C54"/>
    <w:rsid w:val="008A0972"/>
    <w:rsid w:val="008A24C2"/>
    <w:rsid w:val="008A27B5"/>
    <w:rsid w:val="008A58C0"/>
    <w:rsid w:val="008B378C"/>
    <w:rsid w:val="008B48F9"/>
    <w:rsid w:val="008B4D77"/>
    <w:rsid w:val="008B6E1D"/>
    <w:rsid w:val="008B6ED3"/>
    <w:rsid w:val="008C037F"/>
    <w:rsid w:val="008C0DEB"/>
    <w:rsid w:val="008C2046"/>
    <w:rsid w:val="008C2F57"/>
    <w:rsid w:val="008C321F"/>
    <w:rsid w:val="008C6CA7"/>
    <w:rsid w:val="008C6E7F"/>
    <w:rsid w:val="008C7702"/>
    <w:rsid w:val="008D29BF"/>
    <w:rsid w:val="008D2D1F"/>
    <w:rsid w:val="008D58CF"/>
    <w:rsid w:val="008D655E"/>
    <w:rsid w:val="008E0354"/>
    <w:rsid w:val="008E0420"/>
    <w:rsid w:val="008E056A"/>
    <w:rsid w:val="008E0D0E"/>
    <w:rsid w:val="008E0E5B"/>
    <w:rsid w:val="008E1162"/>
    <w:rsid w:val="008E1E03"/>
    <w:rsid w:val="008E2DDC"/>
    <w:rsid w:val="008E3820"/>
    <w:rsid w:val="008E40DF"/>
    <w:rsid w:val="008E4650"/>
    <w:rsid w:val="008E4DAC"/>
    <w:rsid w:val="008E4FC1"/>
    <w:rsid w:val="008E6187"/>
    <w:rsid w:val="008E68A1"/>
    <w:rsid w:val="008E716F"/>
    <w:rsid w:val="008F018D"/>
    <w:rsid w:val="008F22C9"/>
    <w:rsid w:val="008F432E"/>
    <w:rsid w:val="008F5277"/>
    <w:rsid w:val="008F5B22"/>
    <w:rsid w:val="008F63C1"/>
    <w:rsid w:val="008F7A8A"/>
    <w:rsid w:val="008F7B55"/>
    <w:rsid w:val="009000FC"/>
    <w:rsid w:val="0090128F"/>
    <w:rsid w:val="00901322"/>
    <w:rsid w:val="00901797"/>
    <w:rsid w:val="00903189"/>
    <w:rsid w:val="00905E8E"/>
    <w:rsid w:val="009113D0"/>
    <w:rsid w:val="0091266C"/>
    <w:rsid w:val="009148AC"/>
    <w:rsid w:val="009149AA"/>
    <w:rsid w:val="00914AF1"/>
    <w:rsid w:val="009152D5"/>
    <w:rsid w:val="009207B5"/>
    <w:rsid w:val="00921898"/>
    <w:rsid w:val="00924DCD"/>
    <w:rsid w:val="00930FB1"/>
    <w:rsid w:val="009371FE"/>
    <w:rsid w:val="009402B9"/>
    <w:rsid w:val="00941C75"/>
    <w:rsid w:val="009442D5"/>
    <w:rsid w:val="009452B2"/>
    <w:rsid w:val="009456B1"/>
    <w:rsid w:val="009469DA"/>
    <w:rsid w:val="009506D8"/>
    <w:rsid w:val="00950D7E"/>
    <w:rsid w:val="009540F4"/>
    <w:rsid w:val="00954544"/>
    <w:rsid w:val="00955619"/>
    <w:rsid w:val="0095616D"/>
    <w:rsid w:val="009571EF"/>
    <w:rsid w:val="009572E9"/>
    <w:rsid w:val="009578B1"/>
    <w:rsid w:val="00957AC0"/>
    <w:rsid w:val="0096004A"/>
    <w:rsid w:val="009605E4"/>
    <w:rsid w:val="00963343"/>
    <w:rsid w:val="00963822"/>
    <w:rsid w:val="00963A23"/>
    <w:rsid w:val="00963BF2"/>
    <w:rsid w:val="0096557E"/>
    <w:rsid w:val="009665D4"/>
    <w:rsid w:val="00966E52"/>
    <w:rsid w:val="00967F7A"/>
    <w:rsid w:val="0097018D"/>
    <w:rsid w:val="009707EA"/>
    <w:rsid w:val="009719DC"/>
    <w:rsid w:val="00975415"/>
    <w:rsid w:val="00977EE6"/>
    <w:rsid w:val="0098118C"/>
    <w:rsid w:val="009813FA"/>
    <w:rsid w:val="00982ED1"/>
    <w:rsid w:val="00983202"/>
    <w:rsid w:val="00983F14"/>
    <w:rsid w:val="00985167"/>
    <w:rsid w:val="00985B99"/>
    <w:rsid w:val="00986660"/>
    <w:rsid w:val="00986BA5"/>
    <w:rsid w:val="009912D2"/>
    <w:rsid w:val="00992982"/>
    <w:rsid w:val="009938B8"/>
    <w:rsid w:val="0099554A"/>
    <w:rsid w:val="00996560"/>
    <w:rsid w:val="00997AAA"/>
    <w:rsid w:val="00997EEA"/>
    <w:rsid w:val="009A1498"/>
    <w:rsid w:val="009A1C08"/>
    <w:rsid w:val="009A1D4D"/>
    <w:rsid w:val="009A3582"/>
    <w:rsid w:val="009A44E3"/>
    <w:rsid w:val="009A5908"/>
    <w:rsid w:val="009A67F5"/>
    <w:rsid w:val="009A70DD"/>
    <w:rsid w:val="009B08EC"/>
    <w:rsid w:val="009B0C01"/>
    <w:rsid w:val="009B1F39"/>
    <w:rsid w:val="009B23EF"/>
    <w:rsid w:val="009B3798"/>
    <w:rsid w:val="009B6D84"/>
    <w:rsid w:val="009C09D8"/>
    <w:rsid w:val="009C1794"/>
    <w:rsid w:val="009C262E"/>
    <w:rsid w:val="009C2CAB"/>
    <w:rsid w:val="009C3B2B"/>
    <w:rsid w:val="009C6FB5"/>
    <w:rsid w:val="009C7E22"/>
    <w:rsid w:val="009D2ED1"/>
    <w:rsid w:val="009D3B0B"/>
    <w:rsid w:val="009D42A1"/>
    <w:rsid w:val="009D4A53"/>
    <w:rsid w:val="009D5C74"/>
    <w:rsid w:val="009D6C7C"/>
    <w:rsid w:val="009D7154"/>
    <w:rsid w:val="009E22FD"/>
    <w:rsid w:val="009E255C"/>
    <w:rsid w:val="009E31DC"/>
    <w:rsid w:val="009E3236"/>
    <w:rsid w:val="009E43C5"/>
    <w:rsid w:val="009E50FD"/>
    <w:rsid w:val="009E54A2"/>
    <w:rsid w:val="009E61B2"/>
    <w:rsid w:val="009E64DF"/>
    <w:rsid w:val="009F1718"/>
    <w:rsid w:val="009F41F2"/>
    <w:rsid w:val="009F7A96"/>
    <w:rsid w:val="00A008A0"/>
    <w:rsid w:val="00A04733"/>
    <w:rsid w:val="00A04FA4"/>
    <w:rsid w:val="00A05736"/>
    <w:rsid w:val="00A05DC9"/>
    <w:rsid w:val="00A062E8"/>
    <w:rsid w:val="00A06D72"/>
    <w:rsid w:val="00A07062"/>
    <w:rsid w:val="00A07E34"/>
    <w:rsid w:val="00A16D1B"/>
    <w:rsid w:val="00A1700B"/>
    <w:rsid w:val="00A17922"/>
    <w:rsid w:val="00A20289"/>
    <w:rsid w:val="00A22357"/>
    <w:rsid w:val="00A2409E"/>
    <w:rsid w:val="00A24F48"/>
    <w:rsid w:val="00A25A0D"/>
    <w:rsid w:val="00A260B9"/>
    <w:rsid w:val="00A261B9"/>
    <w:rsid w:val="00A26F2F"/>
    <w:rsid w:val="00A325CB"/>
    <w:rsid w:val="00A329D5"/>
    <w:rsid w:val="00A32B44"/>
    <w:rsid w:val="00A33E1B"/>
    <w:rsid w:val="00A347FC"/>
    <w:rsid w:val="00A35941"/>
    <w:rsid w:val="00A37B01"/>
    <w:rsid w:val="00A41174"/>
    <w:rsid w:val="00A416C3"/>
    <w:rsid w:val="00A41B83"/>
    <w:rsid w:val="00A426F9"/>
    <w:rsid w:val="00A4378B"/>
    <w:rsid w:val="00A4569C"/>
    <w:rsid w:val="00A4698A"/>
    <w:rsid w:val="00A4769E"/>
    <w:rsid w:val="00A5059F"/>
    <w:rsid w:val="00A50C83"/>
    <w:rsid w:val="00A50F8A"/>
    <w:rsid w:val="00A51138"/>
    <w:rsid w:val="00A51E94"/>
    <w:rsid w:val="00A524F7"/>
    <w:rsid w:val="00A563A5"/>
    <w:rsid w:val="00A56532"/>
    <w:rsid w:val="00A57C2F"/>
    <w:rsid w:val="00A6021C"/>
    <w:rsid w:val="00A6032C"/>
    <w:rsid w:val="00A61242"/>
    <w:rsid w:val="00A61D57"/>
    <w:rsid w:val="00A64353"/>
    <w:rsid w:val="00A65D58"/>
    <w:rsid w:val="00A66E1F"/>
    <w:rsid w:val="00A670FB"/>
    <w:rsid w:val="00A7295E"/>
    <w:rsid w:val="00A730F4"/>
    <w:rsid w:val="00A77AAC"/>
    <w:rsid w:val="00A80E0A"/>
    <w:rsid w:val="00A830C7"/>
    <w:rsid w:val="00A847F0"/>
    <w:rsid w:val="00A848C2"/>
    <w:rsid w:val="00A851B8"/>
    <w:rsid w:val="00A85BFA"/>
    <w:rsid w:val="00A86FB6"/>
    <w:rsid w:val="00A87B92"/>
    <w:rsid w:val="00A91279"/>
    <w:rsid w:val="00A91CF3"/>
    <w:rsid w:val="00A921AF"/>
    <w:rsid w:val="00A9605F"/>
    <w:rsid w:val="00A97252"/>
    <w:rsid w:val="00AA2035"/>
    <w:rsid w:val="00AA2174"/>
    <w:rsid w:val="00AA2BED"/>
    <w:rsid w:val="00AA4A37"/>
    <w:rsid w:val="00AA51B3"/>
    <w:rsid w:val="00AA5558"/>
    <w:rsid w:val="00AA6F38"/>
    <w:rsid w:val="00AA74F4"/>
    <w:rsid w:val="00AA78F7"/>
    <w:rsid w:val="00AB0151"/>
    <w:rsid w:val="00AB1A0D"/>
    <w:rsid w:val="00AB3688"/>
    <w:rsid w:val="00AB3897"/>
    <w:rsid w:val="00AB450B"/>
    <w:rsid w:val="00AB5026"/>
    <w:rsid w:val="00AB62DD"/>
    <w:rsid w:val="00AC070D"/>
    <w:rsid w:val="00AC372F"/>
    <w:rsid w:val="00AC48FB"/>
    <w:rsid w:val="00AC6B62"/>
    <w:rsid w:val="00AC6C9E"/>
    <w:rsid w:val="00AD0260"/>
    <w:rsid w:val="00AD02E7"/>
    <w:rsid w:val="00AD17A9"/>
    <w:rsid w:val="00AD2A27"/>
    <w:rsid w:val="00AD34FA"/>
    <w:rsid w:val="00AD48BF"/>
    <w:rsid w:val="00AD4B38"/>
    <w:rsid w:val="00AD5962"/>
    <w:rsid w:val="00AD74C9"/>
    <w:rsid w:val="00AE4A87"/>
    <w:rsid w:val="00AE4F2C"/>
    <w:rsid w:val="00AE78AC"/>
    <w:rsid w:val="00AE7D6C"/>
    <w:rsid w:val="00AF201E"/>
    <w:rsid w:val="00AF2A3A"/>
    <w:rsid w:val="00AF3757"/>
    <w:rsid w:val="00AF5147"/>
    <w:rsid w:val="00AF574C"/>
    <w:rsid w:val="00B023CD"/>
    <w:rsid w:val="00B04815"/>
    <w:rsid w:val="00B05647"/>
    <w:rsid w:val="00B0691D"/>
    <w:rsid w:val="00B06B93"/>
    <w:rsid w:val="00B06ECE"/>
    <w:rsid w:val="00B07570"/>
    <w:rsid w:val="00B11250"/>
    <w:rsid w:val="00B12D72"/>
    <w:rsid w:val="00B14FBC"/>
    <w:rsid w:val="00B15976"/>
    <w:rsid w:val="00B20FB9"/>
    <w:rsid w:val="00B2117E"/>
    <w:rsid w:val="00B21185"/>
    <w:rsid w:val="00B22345"/>
    <w:rsid w:val="00B2508A"/>
    <w:rsid w:val="00B26216"/>
    <w:rsid w:val="00B31118"/>
    <w:rsid w:val="00B31720"/>
    <w:rsid w:val="00B33CAD"/>
    <w:rsid w:val="00B340B5"/>
    <w:rsid w:val="00B34874"/>
    <w:rsid w:val="00B35467"/>
    <w:rsid w:val="00B35669"/>
    <w:rsid w:val="00B40199"/>
    <w:rsid w:val="00B408D4"/>
    <w:rsid w:val="00B42D9E"/>
    <w:rsid w:val="00B43F8B"/>
    <w:rsid w:val="00B46DC1"/>
    <w:rsid w:val="00B47681"/>
    <w:rsid w:val="00B512C9"/>
    <w:rsid w:val="00B5245E"/>
    <w:rsid w:val="00B54893"/>
    <w:rsid w:val="00B60689"/>
    <w:rsid w:val="00B60D08"/>
    <w:rsid w:val="00B6286F"/>
    <w:rsid w:val="00B6583E"/>
    <w:rsid w:val="00B65E50"/>
    <w:rsid w:val="00B66808"/>
    <w:rsid w:val="00B71B2F"/>
    <w:rsid w:val="00B74941"/>
    <w:rsid w:val="00B76DED"/>
    <w:rsid w:val="00B77326"/>
    <w:rsid w:val="00B77919"/>
    <w:rsid w:val="00B81449"/>
    <w:rsid w:val="00B8319B"/>
    <w:rsid w:val="00B8329C"/>
    <w:rsid w:val="00B83C06"/>
    <w:rsid w:val="00B852D5"/>
    <w:rsid w:val="00B85C08"/>
    <w:rsid w:val="00B86E4C"/>
    <w:rsid w:val="00B87047"/>
    <w:rsid w:val="00B87D20"/>
    <w:rsid w:val="00B92096"/>
    <w:rsid w:val="00B9406C"/>
    <w:rsid w:val="00B9518B"/>
    <w:rsid w:val="00B96D73"/>
    <w:rsid w:val="00B9721A"/>
    <w:rsid w:val="00BA00EC"/>
    <w:rsid w:val="00BA138C"/>
    <w:rsid w:val="00BA1EAF"/>
    <w:rsid w:val="00BA1FE6"/>
    <w:rsid w:val="00BA26C3"/>
    <w:rsid w:val="00BA369A"/>
    <w:rsid w:val="00BA489B"/>
    <w:rsid w:val="00BA7E12"/>
    <w:rsid w:val="00BB2F20"/>
    <w:rsid w:val="00BB3639"/>
    <w:rsid w:val="00BB4331"/>
    <w:rsid w:val="00BB513D"/>
    <w:rsid w:val="00BB5683"/>
    <w:rsid w:val="00BB6886"/>
    <w:rsid w:val="00BB7665"/>
    <w:rsid w:val="00BB7EEF"/>
    <w:rsid w:val="00BC3E63"/>
    <w:rsid w:val="00BC64E0"/>
    <w:rsid w:val="00BC683D"/>
    <w:rsid w:val="00BD0666"/>
    <w:rsid w:val="00BD0E2E"/>
    <w:rsid w:val="00BD2692"/>
    <w:rsid w:val="00BD2BE4"/>
    <w:rsid w:val="00BD4B2B"/>
    <w:rsid w:val="00BD5151"/>
    <w:rsid w:val="00BD6032"/>
    <w:rsid w:val="00BD7992"/>
    <w:rsid w:val="00BD7EE7"/>
    <w:rsid w:val="00BE028C"/>
    <w:rsid w:val="00BE10EF"/>
    <w:rsid w:val="00BE14A9"/>
    <w:rsid w:val="00BE445E"/>
    <w:rsid w:val="00BE54B9"/>
    <w:rsid w:val="00BE75E0"/>
    <w:rsid w:val="00BF00BD"/>
    <w:rsid w:val="00BF0EE3"/>
    <w:rsid w:val="00BF2D25"/>
    <w:rsid w:val="00BF4FFC"/>
    <w:rsid w:val="00BF7A34"/>
    <w:rsid w:val="00C01F52"/>
    <w:rsid w:val="00C0225F"/>
    <w:rsid w:val="00C103CE"/>
    <w:rsid w:val="00C1362C"/>
    <w:rsid w:val="00C14278"/>
    <w:rsid w:val="00C1443B"/>
    <w:rsid w:val="00C1548E"/>
    <w:rsid w:val="00C168A5"/>
    <w:rsid w:val="00C17D9C"/>
    <w:rsid w:val="00C20DFD"/>
    <w:rsid w:val="00C20E7A"/>
    <w:rsid w:val="00C2226F"/>
    <w:rsid w:val="00C22E08"/>
    <w:rsid w:val="00C2310F"/>
    <w:rsid w:val="00C244E3"/>
    <w:rsid w:val="00C24FD8"/>
    <w:rsid w:val="00C25E50"/>
    <w:rsid w:val="00C302D2"/>
    <w:rsid w:val="00C30FA2"/>
    <w:rsid w:val="00C316EB"/>
    <w:rsid w:val="00C31E4B"/>
    <w:rsid w:val="00C31EB2"/>
    <w:rsid w:val="00C32677"/>
    <w:rsid w:val="00C33026"/>
    <w:rsid w:val="00C340AA"/>
    <w:rsid w:val="00C36702"/>
    <w:rsid w:val="00C37817"/>
    <w:rsid w:val="00C37BD7"/>
    <w:rsid w:val="00C37EE0"/>
    <w:rsid w:val="00C434BA"/>
    <w:rsid w:val="00C44A62"/>
    <w:rsid w:val="00C4560D"/>
    <w:rsid w:val="00C45A25"/>
    <w:rsid w:val="00C47B79"/>
    <w:rsid w:val="00C50811"/>
    <w:rsid w:val="00C50E85"/>
    <w:rsid w:val="00C51B9F"/>
    <w:rsid w:val="00C559AA"/>
    <w:rsid w:val="00C55CFB"/>
    <w:rsid w:val="00C563D9"/>
    <w:rsid w:val="00C57967"/>
    <w:rsid w:val="00C62EAE"/>
    <w:rsid w:val="00C63DBE"/>
    <w:rsid w:val="00C64C9E"/>
    <w:rsid w:val="00C66B23"/>
    <w:rsid w:val="00C723E6"/>
    <w:rsid w:val="00C74656"/>
    <w:rsid w:val="00C755B9"/>
    <w:rsid w:val="00C760E4"/>
    <w:rsid w:val="00C76954"/>
    <w:rsid w:val="00C76F41"/>
    <w:rsid w:val="00C773D5"/>
    <w:rsid w:val="00C77DCF"/>
    <w:rsid w:val="00C80385"/>
    <w:rsid w:val="00C80848"/>
    <w:rsid w:val="00C80C90"/>
    <w:rsid w:val="00C80EB2"/>
    <w:rsid w:val="00C810B0"/>
    <w:rsid w:val="00C8130D"/>
    <w:rsid w:val="00C81FA3"/>
    <w:rsid w:val="00C83C78"/>
    <w:rsid w:val="00C85279"/>
    <w:rsid w:val="00C854D9"/>
    <w:rsid w:val="00C858D1"/>
    <w:rsid w:val="00C861F1"/>
    <w:rsid w:val="00C86BF0"/>
    <w:rsid w:val="00C87358"/>
    <w:rsid w:val="00C879D3"/>
    <w:rsid w:val="00C90080"/>
    <w:rsid w:val="00C90544"/>
    <w:rsid w:val="00C906A9"/>
    <w:rsid w:val="00C9098A"/>
    <w:rsid w:val="00C91D71"/>
    <w:rsid w:val="00C9219F"/>
    <w:rsid w:val="00C95E16"/>
    <w:rsid w:val="00C96664"/>
    <w:rsid w:val="00C96A22"/>
    <w:rsid w:val="00C96C72"/>
    <w:rsid w:val="00C96FEF"/>
    <w:rsid w:val="00C9718B"/>
    <w:rsid w:val="00CA0955"/>
    <w:rsid w:val="00CA1561"/>
    <w:rsid w:val="00CA2740"/>
    <w:rsid w:val="00CA2C47"/>
    <w:rsid w:val="00CA2C49"/>
    <w:rsid w:val="00CA4507"/>
    <w:rsid w:val="00CA6CFB"/>
    <w:rsid w:val="00CA7004"/>
    <w:rsid w:val="00CB058E"/>
    <w:rsid w:val="00CB0672"/>
    <w:rsid w:val="00CB2A80"/>
    <w:rsid w:val="00CB2DBF"/>
    <w:rsid w:val="00CB3DBD"/>
    <w:rsid w:val="00CB4AB0"/>
    <w:rsid w:val="00CB63FF"/>
    <w:rsid w:val="00CB673B"/>
    <w:rsid w:val="00CB6DF5"/>
    <w:rsid w:val="00CC0BA9"/>
    <w:rsid w:val="00CC1164"/>
    <w:rsid w:val="00CC22C7"/>
    <w:rsid w:val="00CC2ED5"/>
    <w:rsid w:val="00CC4CDE"/>
    <w:rsid w:val="00CC5BB6"/>
    <w:rsid w:val="00CD0DC7"/>
    <w:rsid w:val="00CD1326"/>
    <w:rsid w:val="00CD24C8"/>
    <w:rsid w:val="00CD55F6"/>
    <w:rsid w:val="00CD63AF"/>
    <w:rsid w:val="00CD7415"/>
    <w:rsid w:val="00CD741D"/>
    <w:rsid w:val="00CE4A67"/>
    <w:rsid w:val="00CE5A8C"/>
    <w:rsid w:val="00CE667C"/>
    <w:rsid w:val="00CF07B6"/>
    <w:rsid w:val="00CF1BFC"/>
    <w:rsid w:val="00CF251A"/>
    <w:rsid w:val="00CF387F"/>
    <w:rsid w:val="00CF3CA8"/>
    <w:rsid w:val="00CF5644"/>
    <w:rsid w:val="00CF56C3"/>
    <w:rsid w:val="00CF5E2A"/>
    <w:rsid w:val="00CF651B"/>
    <w:rsid w:val="00CF688F"/>
    <w:rsid w:val="00CF6E1E"/>
    <w:rsid w:val="00D010F1"/>
    <w:rsid w:val="00D01348"/>
    <w:rsid w:val="00D01700"/>
    <w:rsid w:val="00D018C8"/>
    <w:rsid w:val="00D02D00"/>
    <w:rsid w:val="00D04B32"/>
    <w:rsid w:val="00D0572D"/>
    <w:rsid w:val="00D05B0A"/>
    <w:rsid w:val="00D06A9C"/>
    <w:rsid w:val="00D112DD"/>
    <w:rsid w:val="00D11D71"/>
    <w:rsid w:val="00D12BE2"/>
    <w:rsid w:val="00D14730"/>
    <w:rsid w:val="00D14CDB"/>
    <w:rsid w:val="00D14F91"/>
    <w:rsid w:val="00D151D0"/>
    <w:rsid w:val="00D16680"/>
    <w:rsid w:val="00D22A10"/>
    <w:rsid w:val="00D23AB0"/>
    <w:rsid w:val="00D23E1E"/>
    <w:rsid w:val="00D2466C"/>
    <w:rsid w:val="00D25122"/>
    <w:rsid w:val="00D301F4"/>
    <w:rsid w:val="00D30DA2"/>
    <w:rsid w:val="00D30FFF"/>
    <w:rsid w:val="00D31291"/>
    <w:rsid w:val="00D350C9"/>
    <w:rsid w:val="00D354C3"/>
    <w:rsid w:val="00D36AE6"/>
    <w:rsid w:val="00D40F11"/>
    <w:rsid w:val="00D43146"/>
    <w:rsid w:val="00D431E2"/>
    <w:rsid w:val="00D43208"/>
    <w:rsid w:val="00D43F6E"/>
    <w:rsid w:val="00D44ACB"/>
    <w:rsid w:val="00D46279"/>
    <w:rsid w:val="00D47730"/>
    <w:rsid w:val="00D50462"/>
    <w:rsid w:val="00D51541"/>
    <w:rsid w:val="00D51C81"/>
    <w:rsid w:val="00D55725"/>
    <w:rsid w:val="00D5586C"/>
    <w:rsid w:val="00D56807"/>
    <w:rsid w:val="00D56EAB"/>
    <w:rsid w:val="00D57BEA"/>
    <w:rsid w:val="00D61485"/>
    <w:rsid w:val="00D63861"/>
    <w:rsid w:val="00D64D34"/>
    <w:rsid w:val="00D654DF"/>
    <w:rsid w:val="00D66A41"/>
    <w:rsid w:val="00D706FD"/>
    <w:rsid w:val="00D70ACB"/>
    <w:rsid w:val="00D7253C"/>
    <w:rsid w:val="00D72D0A"/>
    <w:rsid w:val="00D735C6"/>
    <w:rsid w:val="00D735CF"/>
    <w:rsid w:val="00D73612"/>
    <w:rsid w:val="00D73A50"/>
    <w:rsid w:val="00D74461"/>
    <w:rsid w:val="00D74B84"/>
    <w:rsid w:val="00D7501F"/>
    <w:rsid w:val="00D752A8"/>
    <w:rsid w:val="00D7693B"/>
    <w:rsid w:val="00D811E3"/>
    <w:rsid w:val="00D815F4"/>
    <w:rsid w:val="00D81B50"/>
    <w:rsid w:val="00D826E8"/>
    <w:rsid w:val="00D848AC"/>
    <w:rsid w:val="00D85473"/>
    <w:rsid w:val="00D8551B"/>
    <w:rsid w:val="00D92455"/>
    <w:rsid w:val="00D92926"/>
    <w:rsid w:val="00D929F2"/>
    <w:rsid w:val="00D92EBF"/>
    <w:rsid w:val="00D957C7"/>
    <w:rsid w:val="00D9742D"/>
    <w:rsid w:val="00D9762E"/>
    <w:rsid w:val="00DA2C50"/>
    <w:rsid w:val="00DA3690"/>
    <w:rsid w:val="00DA6C75"/>
    <w:rsid w:val="00DB102D"/>
    <w:rsid w:val="00DB1D4D"/>
    <w:rsid w:val="00DB37D0"/>
    <w:rsid w:val="00DB4560"/>
    <w:rsid w:val="00DB462C"/>
    <w:rsid w:val="00DB76B9"/>
    <w:rsid w:val="00DC00CD"/>
    <w:rsid w:val="00DC0FEF"/>
    <w:rsid w:val="00DC2E74"/>
    <w:rsid w:val="00DC3C93"/>
    <w:rsid w:val="00DC4E6E"/>
    <w:rsid w:val="00DC6919"/>
    <w:rsid w:val="00DC6A03"/>
    <w:rsid w:val="00DC7EA8"/>
    <w:rsid w:val="00DD2960"/>
    <w:rsid w:val="00DD6765"/>
    <w:rsid w:val="00DE1638"/>
    <w:rsid w:val="00DE4ADB"/>
    <w:rsid w:val="00DE56AB"/>
    <w:rsid w:val="00DE598D"/>
    <w:rsid w:val="00DF1D2C"/>
    <w:rsid w:val="00DF60B2"/>
    <w:rsid w:val="00DF6D85"/>
    <w:rsid w:val="00E006F8"/>
    <w:rsid w:val="00E01AFD"/>
    <w:rsid w:val="00E02614"/>
    <w:rsid w:val="00E07554"/>
    <w:rsid w:val="00E1019E"/>
    <w:rsid w:val="00E118A8"/>
    <w:rsid w:val="00E12169"/>
    <w:rsid w:val="00E130C0"/>
    <w:rsid w:val="00E13417"/>
    <w:rsid w:val="00E14172"/>
    <w:rsid w:val="00E14848"/>
    <w:rsid w:val="00E14C89"/>
    <w:rsid w:val="00E169EE"/>
    <w:rsid w:val="00E16A04"/>
    <w:rsid w:val="00E17577"/>
    <w:rsid w:val="00E21793"/>
    <w:rsid w:val="00E24113"/>
    <w:rsid w:val="00E2499B"/>
    <w:rsid w:val="00E264EC"/>
    <w:rsid w:val="00E26963"/>
    <w:rsid w:val="00E274BA"/>
    <w:rsid w:val="00E278A8"/>
    <w:rsid w:val="00E27B3B"/>
    <w:rsid w:val="00E332FC"/>
    <w:rsid w:val="00E34C5E"/>
    <w:rsid w:val="00E357EB"/>
    <w:rsid w:val="00E3645D"/>
    <w:rsid w:val="00E403A4"/>
    <w:rsid w:val="00E40EC6"/>
    <w:rsid w:val="00E4354C"/>
    <w:rsid w:val="00E43FC8"/>
    <w:rsid w:val="00E449F4"/>
    <w:rsid w:val="00E46334"/>
    <w:rsid w:val="00E46E43"/>
    <w:rsid w:val="00E50157"/>
    <w:rsid w:val="00E50420"/>
    <w:rsid w:val="00E51EB5"/>
    <w:rsid w:val="00E52409"/>
    <w:rsid w:val="00E5284F"/>
    <w:rsid w:val="00E54189"/>
    <w:rsid w:val="00E54E0B"/>
    <w:rsid w:val="00E551AE"/>
    <w:rsid w:val="00E56108"/>
    <w:rsid w:val="00E5743D"/>
    <w:rsid w:val="00E60DAA"/>
    <w:rsid w:val="00E61EEB"/>
    <w:rsid w:val="00E61F05"/>
    <w:rsid w:val="00E623AF"/>
    <w:rsid w:val="00E626D6"/>
    <w:rsid w:val="00E645D4"/>
    <w:rsid w:val="00E65140"/>
    <w:rsid w:val="00E65EA6"/>
    <w:rsid w:val="00E662ED"/>
    <w:rsid w:val="00E66AD8"/>
    <w:rsid w:val="00E67F02"/>
    <w:rsid w:val="00E717DF"/>
    <w:rsid w:val="00E82318"/>
    <w:rsid w:val="00E825D3"/>
    <w:rsid w:val="00E82CC2"/>
    <w:rsid w:val="00E8796C"/>
    <w:rsid w:val="00E9369F"/>
    <w:rsid w:val="00E943B3"/>
    <w:rsid w:val="00E9551D"/>
    <w:rsid w:val="00E9564C"/>
    <w:rsid w:val="00E966B4"/>
    <w:rsid w:val="00E96C37"/>
    <w:rsid w:val="00E96DA5"/>
    <w:rsid w:val="00E9772C"/>
    <w:rsid w:val="00E97CAB"/>
    <w:rsid w:val="00E97D28"/>
    <w:rsid w:val="00E97FEF"/>
    <w:rsid w:val="00EA0304"/>
    <w:rsid w:val="00EA1C0A"/>
    <w:rsid w:val="00EA26D8"/>
    <w:rsid w:val="00EA376B"/>
    <w:rsid w:val="00EA4470"/>
    <w:rsid w:val="00EA4579"/>
    <w:rsid w:val="00EA6BED"/>
    <w:rsid w:val="00EA7109"/>
    <w:rsid w:val="00EB009C"/>
    <w:rsid w:val="00EB28E1"/>
    <w:rsid w:val="00EB434C"/>
    <w:rsid w:val="00EB4789"/>
    <w:rsid w:val="00EB4E27"/>
    <w:rsid w:val="00EB7C3A"/>
    <w:rsid w:val="00EC172A"/>
    <w:rsid w:val="00EC1E34"/>
    <w:rsid w:val="00EC6A6B"/>
    <w:rsid w:val="00EC790E"/>
    <w:rsid w:val="00EC7F05"/>
    <w:rsid w:val="00ED03FC"/>
    <w:rsid w:val="00ED1F91"/>
    <w:rsid w:val="00ED2D31"/>
    <w:rsid w:val="00ED2FA6"/>
    <w:rsid w:val="00ED3B79"/>
    <w:rsid w:val="00ED4A45"/>
    <w:rsid w:val="00ED6C92"/>
    <w:rsid w:val="00ED7829"/>
    <w:rsid w:val="00ED7F7B"/>
    <w:rsid w:val="00EE1E2B"/>
    <w:rsid w:val="00EE40DE"/>
    <w:rsid w:val="00EE54D1"/>
    <w:rsid w:val="00EF19E8"/>
    <w:rsid w:val="00EF29B0"/>
    <w:rsid w:val="00EF2BC7"/>
    <w:rsid w:val="00EF6108"/>
    <w:rsid w:val="00EF64A6"/>
    <w:rsid w:val="00EF6C79"/>
    <w:rsid w:val="00EF6E9F"/>
    <w:rsid w:val="00EF764A"/>
    <w:rsid w:val="00EF7981"/>
    <w:rsid w:val="00EF7EF4"/>
    <w:rsid w:val="00F02606"/>
    <w:rsid w:val="00F027E1"/>
    <w:rsid w:val="00F02FDA"/>
    <w:rsid w:val="00F032BB"/>
    <w:rsid w:val="00F04011"/>
    <w:rsid w:val="00F050C4"/>
    <w:rsid w:val="00F10C90"/>
    <w:rsid w:val="00F11B07"/>
    <w:rsid w:val="00F12891"/>
    <w:rsid w:val="00F137D9"/>
    <w:rsid w:val="00F14986"/>
    <w:rsid w:val="00F1499E"/>
    <w:rsid w:val="00F175F8"/>
    <w:rsid w:val="00F208DA"/>
    <w:rsid w:val="00F2252E"/>
    <w:rsid w:val="00F22CFF"/>
    <w:rsid w:val="00F24087"/>
    <w:rsid w:val="00F2415B"/>
    <w:rsid w:val="00F25338"/>
    <w:rsid w:val="00F254BA"/>
    <w:rsid w:val="00F26D61"/>
    <w:rsid w:val="00F27FDB"/>
    <w:rsid w:val="00F316DB"/>
    <w:rsid w:val="00F32127"/>
    <w:rsid w:val="00F34A80"/>
    <w:rsid w:val="00F34DF5"/>
    <w:rsid w:val="00F37668"/>
    <w:rsid w:val="00F400AD"/>
    <w:rsid w:val="00F42232"/>
    <w:rsid w:val="00F42334"/>
    <w:rsid w:val="00F47161"/>
    <w:rsid w:val="00F472A4"/>
    <w:rsid w:val="00F50CCF"/>
    <w:rsid w:val="00F57BA3"/>
    <w:rsid w:val="00F61E98"/>
    <w:rsid w:val="00F6373A"/>
    <w:rsid w:val="00F63A37"/>
    <w:rsid w:val="00F64704"/>
    <w:rsid w:val="00F64A20"/>
    <w:rsid w:val="00F67D99"/>
    <w:rsid w:val="00F67EAF"/>
    <w:rsid w:val="00F703F5"/>
    <w:rsid w:val="00F71D65"/>
    <w:rsid w:val="00F73262"/>
    <w:rsid w:val="00F73552"/>
    <w:rsid w:val="00F74D31"/>
    <w:rsid w:val="00F76C75"/>
    <w:rsid w:val="00F77205"/>
    <w:rsid w:val="00F8176F"/>
    <w:rsid w:val="00F82C8A"/>
    <w:rsid w:val="00F8372A"/>
    <w:rsid w:val="00F84E43"/>
    <w:rsid w:val="00F85522"/>
    <w:rsid w:val="00F87BA8"/>
    <w:rsid w:val="00F90134"/>
    <w:rsid w:val="00F9080A"/>
    <w:rsid w:val="00F90BA7"/>
    <w:rsid w:val="00F927C0"/>
    <w:rsid w:val="00F945D1"/>
    <w:rsid w:val="00F95795"/>
    <w:rsid w:val="00F96B20"/>
    <w:rsid w:val="00F974A5"/>
    <w:rsid w:val="00F97927"/>
    <w:rsid w:val="00FA1C97"/>
    <w:rsid w:val="00FA432A"/>
    <w:rsid w:val="00FA49A3"/>
    <w:rsid w:val="00FA4CB0"/>
    <w:rsid w:val="00FA5FB3"/>
    <w:rsid w:val="00FB02CA"/>
    <w:rsid w:val="00FB042C"/>
    <w:rsid w:val="00FB07A9"/>
    <w:rsid w:val="00FB0918"/>
    <w:rsid w:val="00FB5059"/>
    <w:rsid w:val="00FB61C4"/>
    <w:rsid w:val="00FC0351"/>
    <w:rsid w:val="00FC035F"/>
    <w:rsid w:val="00FC1158"/>
    <w:rsid w:val="00FC1C2E"/>
    <w:rsid w:val="00FC3BE7"/>
    <w:rsid w:val="00FC5165"/>
    <w:rsid w:val="00FC6742"/>
    <w:rsid w:val="00FD04B1"/>
    <w:rsid w:val="00FD1186"/>
    <w:rsid w:val="00FD469E"/>
    <w:rsid w:val="00FD5F54"/>
    <w:rsid w:val="00FD6F66"/>
    <w:rsid w:val="00FD783D"/>
    <w:rsid w:val="00FD7D7B"/>
    <w:rsid w:val="00FE0A8F"/>
    <w:rsid w:val="00FE0F74"/>
    <w:rsid w:val="00FE2F14"/>
    <w:rsid w:val="00FE6AE2"/>
    <w:rsid w:val="00FE6E2A"/>
    <w:rsid w:val="00FE7EA3"/>
    <w:rsid w:val="00FF3D4C"/>
    <w:rsid w:val="00FF4435"/>
    <w:rsid w:val="00FF50BC"/>
    <w:rsid w:val="00FF57F7"/>
    <w:rsid w:val="00FF5DF5"/>
    <w:rsid w:val="05C33977"/>
    <w:rsid w:val="06633026"/>
    <w:rsid w:val="081E279C"/>
    <w:rsid w:val="083E35FA"/>
    <w:rsid w:val="0990D6B6"/>
    <w:rsid w:val="0C2C0ECA"/>
    <w:rsid w:val="171A2B4F"/>
    <w:rsid w:val="1E826D97"/>
    <w:rsid w:val="274994E0"/>
    <w:rsid w:val="2AC7C028"/>
    <w:rsid w:val="2E7A2B33"/>
    <w:rsid w:val="3106271F"/>
    <w:rsid w:val="35EBC632"/>
    <w:rsid w:val="37879693"/>
    <w:rsid w:val="426BE23C"/>
    <w:rsid w:val="474851E5"/>
    <w:rsid w:val="48117536"/>
    <w:rsid w:val="491F8EA8"/>
    <w:rsid w:val="4E0B90B0"/>
    <w:rsid w:val="52AD4891"/>
    <w:rsid w:val="55CA0FF5"/>
    <w:rsid w:val="62811088"/>
    <w:rsid w:val="6574AE79"/>
    <w:rsid w:val="69BEF99D"/>
    <w:rsid w:val="73CCBB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AE6B8"/>
  <w15:chartTrackingRefBased/>
  <w15:docId w15:val="{1AA4A7E5-400F-4341-918D-60223E20D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A96"/>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F7A96"/>
    <w:pPr>
      <w:spacing w:before="80"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9F7A96"/>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9F7A96"/>
    <w:rPr>
      <w:vertAlign w:val="superscript"/>
    </w:rPr>
  </w:style>
  <w:style w:type="character" w:styleId="Hyperlink">
    <w:name w:val="Hyperlink"/>
    <w:basedOn w:val="DefaultParagraphFont"/>
    <w:uiPriority w:val="99"/>
    <w:unhideWhenUsed/>
    <w:rsid w:val="009F7A96"/>
    <w:rPr>
      <w:color w:val="0563C1" w:themeColor="hyperlink"/>
      <w:u w:val="single"/>
    </w:rPr>
  </w:style>
  <w:style w:type="table" w:styleId="TableGrid">
    <w:name w:val="Table Grid"/>
    <w:basedOn w:val="TableNormal"/>
    <w:uiPriority w:val="59"/>
    <w:rsid w:val="009F7A9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CA"/>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F1225"/>
    <w:rPr>
      <w:b/>
      <w:bCs/>
    </w:rPr>
  </w:style>
  <w:style w:type="character" w:customStyle="1" w:styleId="CommentSubjectChar">
    <w:name w:val="Comment Subject Char"/>
    <w:basedOn w:val="CommentTextChar"/>
    <w:link w:val="CommentSubject"/>
    <w:uiPriority w:val="99"/>
    <w:semiHidden/>
    <w:rsid w:val="005F1225"/>
    <w:rPr>
      <w:b/>
      <w:bCs/>
      <w:sz w:val="20"/>
      <w:szCs w:val="20"/>
      <w:lang w:val="en-CA"/>
    </w:rPr>
  </w:style>
  <w:style w:type="paragraph" w:styleId="BalloonText">
    <w:name w:val="Balloon Text"/>
    <w:basedOn w:val="Normal"/>
    <w:link w:val="BalloonTextChar"/>
    <w:uiPriority w:val="99"/>
    <w:semiHidden/>
    <w:unhideWhenUsed/>
    <w:rsid w:val="00487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E07"/>
    <w:rPr>
      <w:rFonts w:ascii="Segoe UI" w:hAnsi="Segoe UI" w:cs="Segoe UI"/>
      <w:sz w:val="18"/>
      <w:szCs w:val="18"/>
      <w:lang w:val="en-CA"/>
    </w:rPr>
  </w:style>
  <w:style w:type="paragraph" w:styleId="Header">
    <w:name w:val="header"/>
    <w:basedOn w:val="Normal"/>
    <w:link w:val="HeaderChar"/>
    <w:uiPriority w:val="99"/>
    <w:semiHidden/>
    <w:unhideWhenUsed/>
    <w:rsid w:val="00487E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87E07"/>
    <w:rPr>
      <w:lang w:val="en-CA"/>
    </w:rPr>
  </w:style>
  <w:style w:type="paragraph" w:styleId="Footer">
    <w:name w:val="footer"/>
    <w:basedOn w:val="Normal"/>
    <w:link w:val="FooterChar"/>
    <w:uiPriority w:val="99"/>
    <w:semiHidden/>
    <w:unhideWhenUsed/>
    <w:rsid w:val="00487E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87E07"/>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17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oie.int/fileadmin/Home/eng/Health_standards/aahm/current/2.3.03_G_salar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2C38F93C02F345BA0A2B05CC98844A" ma:contentTypeVersion="8" ma:contentTypeDescription="Create a new document." ma:contentTypeScope="" ma:versionID="843242e60c601e51fce524d79bd802e9">
  <xsd:schema xmlns:xsd="http://www.w3.org/2001/XMLSchema" xmlns:xs="http://www.w3.org/2001/XMLSchema" xmlns:p="http://schemas.microsoft.com/office/2006/metadata/properties" xmlns:ns2="cf7e110e-f150-4932-adc0-a307b187293b" xmlns:ns3="40788588-e8a6-40a9-ad72-2a1f88b3a8d9" targetNamespace="http://schemas.microsoft.com/office/2006/metadata/properties" ma:root="true" ma:fieldsID="8033b2e9de7d8a70c3d3ac68bc58d4b5" ns2:_="" ns3:_="">
    <xsd:import namespace="cf7e110e-f150-4932-adc0-a307b187293b"/>
    <xsd:import namespace="40788588-e8a6-40a9-ad72-2a1f88b3a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e110e-f150-4932-adc0-a307b1872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88588-e8a6-40a9-ad72-2a1f88b3a8d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52836B-4585-410B-92E7-EE142A5531C2}">
  <ds:schemaRefs>
    <ds:schemaRef ds:uri="http://schemas.microsoft.com/sharepoint/v3/contenttype/forms"/>
  </ds:schemaRefs>
</ds:datastoreItem>
</file>

<file path=customXml/itemProps2.xml><?xml version="1.0" encoding="utf-8"?>
<ds:datastoreItem xmlns:ds="http://schemas.openxmlformats.org/officeDocument/2006/customXml" ds:itemID="{6A8169C6-58AA-4A19-90EB-869DA7C82D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E562D5-6106-4C5D-B828-BDED291E5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e110e-f150-4932-adc0-a307b187293b"/>
    <ds:schemaRef ds:uri="40788588-e8a6-40a9-ad72-2a1f88b3a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11</Pages>
  <Words>5447</Words>
  <Characters>31053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16 eDNA Surveillance USA Comments</dc:title>
  <dc:subject/>
  <dc:creator>Marston, Alicia R - APHIS</dc:creator>
  <cp:keywords/>
  <dc:description/>
  <cp:lastModifiedBy>Wattenberg, Jay L - APHIS</cp:lastModifiedBy>
  <cp:revision>86</cp:revision>
  <dcterms:created xsi:type="dcterms:W3CDTF">2021-12-16T18:19:00Z</dcterms:created>
  <dcterms:modified xsi:type="dcterms:W3CDTF">2022-01-04T16:48:00Z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0x0101001F2C38F93C02F345BA0A2B05CC98844A</vt:lpwstr>
  </property>
</Properties>
</file>