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A03" w14:textId="790C6833" w:rsidR="00376651" w:rsidRPr="004A3E14" w:rsidRDefault="00376651" w:rsidP="00376651">
      <w:pPr>
        <w:spacing w:after="480" w:line="240" w:lineRule="auto"/>
        <w:jc w:val="center"/>
        <w:rPr>
          <w:rFonts w:ascii="Söhne Halbfett" w:hAnsi="Söhne Halbfett" w:cs="Arial"/>
          <w:bCs/>
          <w:caps/>
          <w:spacing w:val="57"/>
          <w:sz w:val="28"/>
          <w:szCs w:val="28"/>
          <w:lang w:val="en-GB"/>
        </w:rPr>
      </w:pPr>
      <w:r w:rsidRPr="004A3E14">
        <w:rPr>
          <w:rFonts w:ascii="Söhne Kräftig" w:hAnsi="Söhne Kräftig" w:cs="Arial"/>
          <w:caps/>
          <w:spacing w:val="57"/>
          <w:sz w:val="24"/>
          <w:szCs w:val="24"/>
          <w:lang w:val="en-GB"/>
        </w:rPr>
        <w:t>Chapter 8.14.</w:t>
      </w:r>
      <w:r w:rsidRPr="004A3E14">
        <w:rPr>
          <w:rFonts w:ascii="Söhne Kräftig" w:hAnsi="Söhne Kräftig" w:cs="Arial"/>
          <w:caps/>
          <w:spacing w:val="57"/>
          <w:sz w:val="24"/>
          <w:szCs w:val="24"/>
          <w:lang w:val="en-GB"/>
        </w:rPr>
        <w:br/>
      </w:r>
      <w:r w:rsidRPr="00C336DD">
        <w:rPr>
          <w:rFonts w:ascii="Ottawa" w:hAnsi="Ottawa" w:cs="Arial"/>
          <w:caps/>
          <w:spacing w:val="57"/>
          <w:sz w:val="28"/>
          <w:szCs w:val="28"/>
          <w:lang w:val="en-GB"/>
        </w:rPr>
        <w:br/>
      </w:r>
      <w:r w:rsidRPr="004A3E14">
        <w:rPr>
          <w:rFonts w:ascii="Söhne Halbfett" w:hAnsi="Söhne Halbfett" w:cs="Arial"/>
          <w:bCs/>
          <w:caps/>
          <w:spacing w:val="57"/>
          <w:sz w:val="28"/>
          <w:szCs w:val="28"/>
          <w:lang w:val="en-GB"/>
        </w:rPr>
        <w:t>Infection with rabies virus</w:t>
      </w:r>
    </w:p>
    <w:p w14:paraId="5B9DC565" w14:textId="098E66CA" w:rsidR="00F74C03" w:rsidRPr="00C336DD" w:rsidRDefault="00A44D67" w:rsidP="004E62B1">
      <w:pPr>
        <w:spacing w:after="240"/>
        <w:jc w:val="center"/>
        <w:rPr>
          <w:rFonts w:ascii="Ottawa" w:hAnsi="Ottawa" w:cs="Arial"/>
          <w:sz w:val="18"/>
          <w:szCs w:val="18"/>
          <w:lang w:val="en-GB"/>
        </w:rPr>
      </w:pPr>
      <w:bookmarkStart w:id="0" w:name="article_rabies.1."/>
      <w:bookmarkStart w:id="1" w:name="article_rabies.2."/>
      <w:bookmarkStart w:id="2" w:name="article_rabies.3."/>
      <w:bookmarkStart w:id="3" w:name="article_rabies.4."/>
      <w:bookmarkStart w:id="4" w:name="article_rabies.5."/>
      <w:bookmarkStart w:id="5" w:name="article_rabies.6."/>
      <w:bookmarkEnd w:id="0"/>
      <w:bookmarkEnd w:id="1"/>
      <w:bookmarkEnd w:id="2"/>
      <w:bookmarkEnd w:id="3"/>
      <w:bookmarkEnd w:id="4"/>
      <w:bookmarkEnd w:id="5"/>
      <w:r w:rsidRPr="00C336DD">
        <w:rPr>
          <w:rFonts w:ascii="Ottawa" w:hAnsi="Ottawa" w:cs="Arial"/>
          <w:sz w:val="18"/>
          <w:szCs w:val="18"/>
          <w:lang w:val="en-GB"/>
        </w:rPr>
        <w:t>[…]</w:t>
      </w:r>
    </w:p>
    <w:p w14:paraId="2FF1A9F8" w14:textId="1254D5E1" w:rsidR="004E62B1" w:rsidRPr="009F764E" w:rsidRDefault="004E62B1" w:rsidP="004A3E14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u w:val="double"/>
          <w:lang w:val="en"/>
        </w:rPr>
      </w:pPr>
      <w:r w:rsidRPr="009F764E">
        <w:rPr>
          <w:rFonts w:ascii="Söhne Halbfett" w:hAnsi="Söhne Halbfett" w:cs="Arial"/>
          <w:sz w:val="18"/>
          <w:szCs w:val="18"/>
          <w:u w:val="double"/>
          <w:lang w:val="en"/>
        </w:rPr>
        <w:t>Article 8.14.6bis.</w:t>
      </w:r>
    </w:p>
    <w:p w14:paraId="6512675B" w14:textId="77777777" w:rsidR="004E62B1" w:rsidRPr="004A3E14" w:rsidRDefault="004E62B1" w:rsidP="004A3E14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Söhne Halbfett" w:hAnsi="Söhne Halbfett" w:cs="Arial"/>
          <w:sz w:val="18"/>
          <w:szCs w:val="18"/>
          <w:u w:val="double"/>
        </w:rPr>
      </w:pPr>
      <w:r w:rsidRPr="004A3E14">
        <w:rPr>
          <w:rStyle w:val="normaltextrun"/>
          <w:rFonts w:ascii="Söhne Halbfett" w:hAnsi="Söhne Halbfett" w:cs="Arial"/>
          <w:sz w:val="18"/>
          <w:szCs w:val="18"/>
          <w:u w:val="double"/>
          <w:lang w:val="en-GB"/>
        </w:rPr>
        <w:t>Recommendations for importation of dogs from countries or zones infected with rabies virus</w:t>
      </w:r>
      <w:r w:rsidRPr="004A3E14">
        <w:rPr>
          <w:rStyle w:val="eop"/>
          <w:rFonts w:ascii="Söhne Halbfett" w:hAnsi="Söhne Halbfett" w:cs="Arial"/>
          <w:sz w:val="18"/>
          <w:szCs w:val="18"/>
          <w:u w:val="double"/>
        </w:rPr>
        <w:t> </w:t>
      </w:r>
    </w:p>
    <w:p w14:paraId="0E140D37" w14:textId="77777777" w:rsidR="004E62B1" w:rsidRPr="004A3E14" w:rsidRDefault="004E62B1" w:rsidP="004A3E14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Söhne" w:hAnsi="Söhne" w:cs="Arial"/>
          <w:sz w:val="18"/>
          <w:szCs w:val="18"/>
          <w:u w:val="double"/>
        </w:rPr>
      </w:pPr>
      <w:r w:rsidRPr="004A3E14">
        <w:rPr>
          <w:rStyle w:val="normaltextrun"/>
          <w:rFonts w:ascii="Söhne" w:hAnsi="Söhne" w:cs="Arial"/>
          <w:i/>
          <w:iCs/>
          <w:sz w:val="18"/>
          <w:szCs w:val="18"/>
          <w:u w:val="double"/>
          <w:lang w:val="en-GB"/>
        </w:rPr>
        <w:t>Veterinary Authorities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should require the presentation of an </w:t>
      </w:r>
      <w:r w:rsidRPr="004A3E14">
        <w:rPr>
          <w:rStyle w:val="normaltextrun"/>
          <w:rFonts w:ascii="Söhne" w:hAnsi="Söhne" w:cs="Arial"/>
          <w:i/>
          <w:sz w:val="18"/>
          <w:szCs w:val="18"/>
          <w:u w:val="double"/>
          <w:lang w:val="en-GB"/>
        </w:rPr>
        <w:t>international veterinary certificate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complying with the model of Chapter 5.11. attesting that the dogs:</w:t>
      </w:r>
      <w:r w:rsidRPr="004A3E14">
        <w:rPr>
          <w:rStyle w:val="eop"/>
          <w:rFonts w:ascii="Söhne" w:hAnsi="Söhne" w:cs="Arial"/>
          <w:sz w:val="18"/>
          <w:szCs w:val="18"/>
          <w:u w:val="double"/>
        </w:rPr>
        <w:t> </w:t>
      </w:r>
    </w:p>
    <w:p w14:paraId="324BB3D3" w14:textId="3D2A2F5E" w:rsidR="004E62B1" w:rsidRPr="004A3E14" w:rsidRDefault="004E62B1" w:rsidP="004A3E14">
      <w:pPr>
        <w:pStyle w:val="paragraph"/>
        <w:spacing w:before="0" w:beforeAutospacing="0" w:after="240" w:afterAutospacing="0"/>
        <w:ind w:left="426" w:hanging="426"/>
        <w:jc w:val="both"/>
        <w:textAlignment w:val="baseline"/>
        <w:rPr>
          <w:rStyle w:val="eop"/>
          <w:rFonts w:ascii="Söhne" w:hAnsi="Söhne" w:cs="Arial"/>
          <w:sz w:val="18"/>
          <w:szCs w:val="18"/>
          <w:u w:val="double"/>
        </w:rPr>
      </w:pP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1)</w:t>
      </w:r>
      <w:r w:rsidRPr="004A3E14">
        <w:rPr>
          <w:rStyle w:val="normaltextrun"/>
          <w:rFonts w:ascii="Söhne" w:hAnsi="Söhne" w:cs="Arial"/>
          <w:sz w:val="18"/>
          <w:szCs w:val="18"/>
          <w:lang w:val="en-GB"/>
        </w:rPr>
        <w:tab/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showed no clinical sign</w:t>
      </w:r>
      <w:r w:rsidR="007B52A5" w:rsidRPr="004A3E14">
        <w:rPr>
          <w:rFonts w:ascii="Söhne" w:hAnsi="Söhne" w:cs="Arial"/>
          <w:sz w:val="18"/>
          <w:szCs w:val="18"/>
          <w:u w:val="double"/>
          <w:lang w:val="en-GB"/>
        </w:rPr>
        <w:t>s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of rabies the day prior to or on the day of </w:t>
      </w:r>
      <w:proofErr w:type="gramStart"/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shipment;</w:t>
      </w:r>
      <w:proofErr w:type="gramEnd"/>
      <w:r w:rsidRPr="004A3E14">
        <w:rPr>
          <w:rStyle w:val="eop"/>
          <w:rFonts w:ascii="Söhne" w:hAnsi="Söhne" w:cs="Arial"/>
          <w:sz w:val="18"/>
          <w:szCs w:val="18"/>
          <w:u w:val="double"/>
        </w:rPr>
        <w:t> </w:t>
      </w:r>
    </w:p>
    <w:p w14:paraId="1D3E6C03" w14:textId="5E4CBF99" w:rsidR="004E62B1" w:rsidRPr="004A3E14" w:rsidRDefault="004E62B1" w:rsidP="004A3E14">
      <w:pPr>
        <w:pStyle w:val="paragraph"/>
        <w:spacing w:before="0" w:beforeAutospacing="0" w:after="240" w:afterAutospacing="0"/>
        <w:ind w:left="426" w:hanging="426"/>
        <w:jc w:val="both"/>
        <w:textAlignment w:val="baseline"/>
        <w:rPr>
          <w:rStyle w:val="eop"/>
          <w:rFonts w:ascii="Söhne" w:hAnsi="Söhne" w:cs="Arial"/>
          <w:sz w:val="18"/>
          <w:szCs w:val="18"/>
          <w:u w:val="double"/>
        </w:rPr>
      </w:pP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2)</w:t>
      </w:r>
      <w:r w:rsidRPr="004A3E14">
        <w:rPr>
          <w:rStyle w:val="normaltextrun"/>
          <w:rFonts w:ascii="Söhne" w:hAnsi="Söhne" w:cs="Arial"/>
          <w:sz w:val="18"/>
          <w:szCs w:val="18"/>
          <w:lang w:val="en-GB"/>
        </w:rPr>
        <w:tab/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were permanently identified and their identification </w:t>
      </w:r>
      <w:proofErr w:type="spellStart"/>
      <w:r w:rsidRPr="004A3E14">
        <w:rPr>
          <w:rStyle w:val="normaltextrun"/>
          <w:rFonts w:ascii="Söhne" w:hAnsi="Söhne" w:cs="Arial"/>
          <w:strike/>
          <w:sz w:val="18"/>
          <w:szCs w:val="18"/>
          <w:u w:val="double"/>
          <w:lang w:val="en-GB"/>
        </w:rPr>
        <w:t>number</w:t>
      </w:r>
      <w:r w:rsidR="00EC28B0"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code</w:t>
      </w:r>
      <w:proofErr w:type="spellEnd"/>
      <w:r w:rsidR="00EC28B0"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stated in the </w:t>
      </w:r>
      <w:proofErr w:type="gramStart"/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certificate;</w:t>
      </w:r>
      <w:proofErr w:type="gramEnd"/>
      <w:r w:rsidRPr="004A3E14">
        <w:rPr>
          <w:rStyle w:val="eop"/>
          <w:rFonts w:ascii="Söhne" w:hAnsi="Söhne" w:cs="Arial"/>
          <w:sz w:val="18"/>
          <w:szCs w:val="18"/>
          <w:u w:val="double"/>
        </w:rPr>
        <w:t> </w:t>
      </w:r>
    </w:p>
    <w:p w14:paraId="7EC27811" w14:textId="77777777" w:rsidR="004E62B1" w:rsidRPr="004A3E14" w:rsidRDefault="004E62B1" w:rsidP="004A3E14">
      <w:pPr>
        <w:pStyle w:val="paragraph"/>
        <w:spacing w:before="0" w:beforeAutospacing="0" w:after="240" w:afterAutospacing="0"/>
        <w:ind w:left="426" w:hanging="426"/>
        <w:jc w:val="both"/>
        <w:textAlignment w:val="baseline"/>
        <w:rPr>
          <w:rFonts w:ascii="Söhne" w:hAnsi="Söhne" w:cs="Arial"/>
          <w:sz w:val="18"/>
          <w:szCs w:val="18"/>
          <w:u w:val="double"/>
        </w:rPr>
      </w:pP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3)</w:t>
      </w:r>
      <w:r w:rsidRPr="004A3E14">
        <w:rPr>
          <w:rStyle w:val="normaltextrun"/>
          <w:rFonts w:ascii="Söhne" w:hAnsi="Söhne" w:cs="Arial"/>
          <w:sz w:val="18"/>
          <w:szCs w:val="18"/>
          <w:lang w:val="en-GB"/>
        </w:rPr>
        <w:tab/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and either:</w:t>
      </w:r>
      <w:r w:rsidRPr="004A3E14">
        <w:rPr>
          <w:rStyle w:val="eop"/>
          <w:rFonts w:ascii="Söhne" w:hAnsi="Söhne" w:cs="Arial"/>
          <w:sz w:val="18"/>
          <w:szCs w:val="18"/>
          <w:u w:val="double"/>
        </w:rPr>
        <w:t> </w:t>
      </w:r>
    </w:p>
    <w:p w14:paraId="0585213C" w14:textId="77777777" w:rsidR="004E62B1" w:rsidRPr="004A3E14" w:rsidRDefault="004E62B1" w:rsidP="004A3E14">
      <w:pPr>
        <w:pStyle w:val="paragraph"/>
        <w:spacing w:before="0" w:beforeAutospacing="0" w:after="240" w:afterAutospacing="0"/>
        <w:ind w:left="851" w:hanging="425"/>
        <w:jc w:val="both"/>
        <w:textAlignment w:val="baseline"/>
        <w:rPr>
          <w:rFonts w:ascii="Söhne" w:hAnsi="Söhne" w:cs="Arial"/>
          <w:sz w:val="18"/>
          <w:szCs w:val="18"/>
          <w:u w:val="double"/>
          <w:lang w:val="en-GB"/>
        </w:rPr>
      </w:pP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a)</w:t>
      </w:r>
      <w:r w:rsidRPr="004A3E14">
        <w:rPr>
          <w:rStyle w:val="normaltextrun"/>
          <w:rFonts w:ascii="Söhne" w:hAnsi="Söhne" w:cs="Arial"/>
          <w:sz w:val="18"/>
          <w:szCs w:val="18"/>
          <w:lang w:val="en-GB"/>
        </w:rPr>
        <w:tab/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were vaccinated or revaccinated in accordance with the recommendations of the manufacturer, with a vaccine that was produced in accordance with the </w:t>
      </w:r>
      <w:r w:rsidRPr="004A3E14">
        <w:rPr>
          <w:rStyle w:val="normaltextrun"/>
          <w:rFonts w:ascii="Söhne" w:hAnsi="Söhne" w:cs="Arial"/>
          <w:i/>
          <w:iCs/>
          <w:sz w:val="18"/>
          <w:szCs w:val="18"/>
          <w:u w:val="double"/>
          <w:lang w:val="en-GB"/>
        </w:rPr>
        <w:t>Terrestrial Manual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and </w:t>
      </w:r>
      <w:r w:rsidRPr="004A3E14">
        <w:rPr>
          <w:rFonts w:ascii="Söhne" w:hAnsi="Söhne" w:cs="Arial"/>
          <w:sz w:val="18"/>
          <w:szCs w:val="18"/>
          <w:u w:val="double"/>
          <w:lang w:val="en"/>
        </w:rPr>
        <w:t xml:space="preserve">were subjected, 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not less than 30 days and not more than 12 months prior to shipment, to an antibody titration test as prescribed in the </w:t>
      </w:r>
      <w:r w:rsidRPr="004A3E14">
        <w:rPr>
          <w:rStyle w:val="normaltextrun"/>
          <w:rFonts w:ascii="Söhne" w:hAnsi="Söhne" w:cs="Arial"/>
          <w:i/>
          <w:iCs/>
          <w:sz w:val="18"/>
          <w:szCs w:val="18"/>
          <w:u w:val="double"/>
          <w:lang w:val="en-GB"/>
        </w:rPr>
        <w:t>Terrestrial Manual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with a positive result of at least 0.5 IU/</w:t>
      </w:r>
      <w:proofErr w:type="gramStart"/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ml;</w:t>
      </w:r>
      <w:proofErr w:type="gramEnd"/>
    </w:p>
    <w:p w14:paraId="5F58B46A" w14:textId="77777777" w:rsidR="004E62B1" w:rsidRPr="004A3E14" w:rsidRDefault="004E62B1" w:rsidP="004A3E14">
      <w:pPr>
        <w:pStyle w:val="paragraph"/>
        <w:spacing w:before="0" w:beforeAutospacing="0" w:after="240" w:afterAutospacing="0"/>
        <w:ind w:left="426"/>
        <w:jc w:val="both"/>
        <w:textAlignment w:val="baseline"/>
        <w:rPr>
          <w:rStyle w:val="eop"/>
          <w:rFonts w:ascii="Söhne" w:hAnsi="Söhne" w:cs="Arial"/>
          <w:sz w:val="18"/>
          <w:szCs w:val="18"/>
          <w:u w:val="double"/>
        </w:rPr>
      </w:pP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or</w:t>
      </w:r>
      <w:r w:rsidRPr="004A3E14">
        <w:rPr>
          <w:rStyle w:val="eop"/>
          <w:rFonts w:ascii="Söhne" w:hAnsi="Söhne" w:cs="Arial"/>
          <w:sz w:val="18"/>
          <w:szCs w:val="18"/>
          <w:u w:val="double"/>
        </w:rPr>
        <w:t> </w:t>
      </w:r>
    </w:p>
    <w:p w14:paraId="690E3A7F" w14:textId="77777777" w:rsidR="004E62B1" w:rsidRPr="004A3E14" w:rsidRDefault="004E62B1" w:rsidP="004A3E14">
      <w:pPr>
        <w:pStyle w:val="paragraph"/>
        <w:spacing w:before="0" w:beforeAutospacing="0" w:after="240" w:afterAutospacing="0"/>
        <w:ind w:left="851" w:hanging="425"/>
        <w:jc w:val="both"/>
        <w:textAlignment w:val="baseline"/>
        <w:rPr>
          <w:rFonts w:ascii="Söhne" w:hAnsi="Söhne" w:cs="Arial"/>
          <w:sz w:val="18"/>
          <w:szCs w:val="18"/>
          <w:u w:val="double"/>
        </w:rPr>
      </w:pP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b)</w:t>
      </w:r>
      <w:r w:rsidRPr="004A3E14">
        <w:rPr>
          <w:rStyle w:val="normaltextrun"/>
          <w:rFonts w:ascii="Söhne" w:hAnsi="Söhne" w:cs="Arial"/>
          <w:sz w:val="18"/>
          <w:szCs w:val="18"/>
          <w:lang w:val="en-GB"/>
        </w:rPr>
        <w:tab/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were kept in a </w:t>
      </w:r>
      <w:r w:rsidRPr="004A3E14">
        <w:rPr>
          <w:rStyle w:val="normaltextrun"/>
          <w:rFonts w:ascii="Söhne" w:hAnsi="Söhne" w:cs="Arial"/>
          <w:i/>
          <w:sz w:val="18"/>
          <w:szCs w:val="18"/>
          <w:u w:val="double"/>
          <w:lang w:val="en-GB"/>
        </w:rPr>
        <w:t>quarantine station</w:t>
      </w:r>
      <w:r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for six months prior to shipment</w:t>
      </w:r>
      <w:r w:rsidRPr="004A3E14">
        <w:rPr>
          <w:rStyle w:val="eop"/>
          <w:rFonts w:ascii="Söhne" w:hAnsi="Söhne" w:cs="Arial"/>
          <w:sz w:val="18"/>
          <w:szCs w:val="18"/>
          <w:u w:val="double"/>
        </w:rPr>
        <w:t>.</w:t>
      </w:r>
    </w:p>
    <w:p w14:paraId="3E485942" w14:textId="77777777" w:rsidR="00376651" w:rsidRPr="004A3E14" w:rsidRDefault="00376651" w:rsidP="004A3E14">
      <w:pPr>
        <w:spacing w:after="240" w:line="240" w:lineRule="auto"/>
        <w:jc w:val="center"/>
        <w:rPr>
          <w:rFonts w:ascii="Söhne Halbfett" w:hAnsi="Söhne Halbfett" w:cs="Arial"/>
          <w:sz w:val="18"/>
          <w:szCs w:val="18"/>
          <w:lang w:val="en-GB"/>
        </w:rPr>
      </w:pPr>
      <w:bookmarkStart w:id="6" w:name="article_rabies.7."/>
      <w:bookmarkEnd w:id="6"/>
      <w:r w:rsidRPr="004A3E14">
        <w:rPr>
          <w:rFonts w:ascii="Söhne Halbfett" w:hAnsi="Söhne Halbfett" w:cs="Arial"/>
          <w:sz w:val="18"/>
          <w:szCs w:val="18"/>
          <w:lang w:val="en-GB"/>
        </w:rPr>
        <w:t>Article 8.14.7.</w:t>
      </w:r>
    </w:p>
    <w:p w14:paraId="789502ED" w14:textId="03D173E5" w:rsidR="00376651" w:rsidRPr="004A3E14" w:rsidRDefault="00376651" w:rsidP="004A3E14">
      <w:pPr>
        <w:spacing w:after="240" w:line="240" w:lineRule="auto"/>
        <w:jc w:val="both"/>
        <w:rPr>
          <w:rFonts w:ascii="Söhne Halbfett" w:hAnsi="Söhne Halbfett" w:cs="Arial"/>
          <w:sz w:val="18"/>
          <w:szCs w:val="18"/>
          <w:lang w:val="en-GB"/>
        </w:rPr>
      </w:pPr>
      <w:r w:rsidRPr="004A3E14">
        <w:rPr>
          <w:rFonts w:ascii="Söhne Halbfett" w:hAnsi="Söhne Halbfett" w:cs="Arial"/>
          <w:sz w:val="18"/>
          <w:szCs w:val="18"/>
          <w:lang w:val="en-GB"/>
        </w:rPr>
        <w:t xml:space="preserve">Recommendations for importation </w:t>
      </w:r>
      <w:proofErr w:type="spellStart"/>
      <w:r w:rsidRPr="004A3E14">
        <w:rPr>
          <w:rFonts w:ascii="Söhne Halbfett" w:hAnsi="Söhne Halbfett" w:cs="Arial"/>
          <w:sz w:val="18"/>
          <w:szCs w:val="18"/>
          <w:lang w:val="en-GB"/>
        </w:rPr>
        <w:t>of</w:t>
      </w:r>
      <w:r w:rsidRPr="004A3E14">
        <w:rPr>
          <w:rFonts w:ascii="Söhne Halbfett" w:hAnsi="Söhne Halbfett" w:cs="Arial"/>
          <w:strike/>
          <w:sz w:val="18"/>
          <w:szCs w:val="18"/>
          <w:lang w:val="en-GB"/>
        </w:rPr>
        <w:t>dogs</w:t>
      </w:r>
      <w:proofErr w:type="spellEnd"/>
      <w:r w:rsidRPr="004A3E14">
        <w:rPr>
          <w:rFonts w:ascii="Söhne Halbfett" w:hAnsi="Söhne Halbfett" w:cs="Arial"/>
          <w:sz w:val="18"/>
          <w:szCs w:val="18"/>
          <w:lang w:val="en-GB"/>
        </w:rPr>
        <w:t>, cats and ferrets from countries or zones infected with rabies virus</w:t>
      </w:r>
    </w:p>
    <w:p w14:paraId="079E4905" w14:textId="77777777" w:rsidR="00376651" w:rsidRPr="004A3E14" w:rsidRDefault="00376651" w:rsidP="004A3E14">
      <w:pPr>
        <w:spacing w:after="240" w:line="240" w:lineRule="auto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i/>
          <w:iCs/>
          <w:sz w:val="18"/>
          <w:szCs w:val="18"/>
          <w:lang w:val="en-GB"/>
        </w:rPr>
        <w:t>Veterinary Authorities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 should require the presentation of an </w:t>
      </w:r>
      <w:r w:rsidRPr="004A3E14">
        <w:rPr>
          <w:rFonts w:ascii="Söhne" w:hAnsi="Söhne" w:cs="Arial"/>
          <w:i/>
          <w:iCs/>
          <w:sz w:val="18"/>
          <w:szCs w:val="18"/>
          <w:lang w:val="en-GB"/>
        </w:rPr>
        <w:t>international veterinary certificate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 complying with the model of Chapter 5.11. attesting that the animals:</w:t>
      </w:r>
    </w:p>
    <w:p w14:paraId="5E63EF4D" w14:textId="7A9655C6" w:rsidR="00376651" w:rsidRPr="004A3E14" w:rsidRDefault="00376651" w:rsidP="004A3E14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sz w:val="18"/>
          <w:szCs w:val="18"/>
          <w:lang w:val="en-GB"/>
        </w:rPr>
        <w:t>1)</w:t>
      </w:r>
      <w:r w:rsidRPr="004A3E14">
        <w:rPr>
          <w:rFonts w:ascii="Söhne" w:hAnsi="Söhne" w:cs="Arial"/>
          <w:sz w:val="18"/>
          <w:szCs w:val="18"/>
          <w:lang w:val="en-GB"/>
        </w:rPr>
        <w:tab/>
        <w:t>showed no clinical sign</w:t>
      </w:r>
      <w:r w:rsidR="00252B26" w:rsidRPr="004A3E14">
        <w:rPr>
          <w:rFonts w:ascii="Söhne" w:hAnsi="Söhne" w:cs="Arial"/>
          <w:sz w:val="18"/>
          <w:szCs w:val="18"/>
          <w:u w:val="double"/>
          <w:lang w:val="en-GB"/>
        </w:rPr>
        <w:t>s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 of rabies the day prior to or on the day of </w:t>
      </w:r>
      <w:proofErr w:type="gramStart"/>
      <w:r w:rsidRPr="004A3E14">
        <w:rPr>
          <w:rFonts w:ascii="Söhne" w:hAnsi="Söhne" w:cs="Arial"/>
          <w:sz w:val="18"/>
          <w:szCs w:val="18"/>
          <w:lang w:val="en-GB"/>
        </w:rPr>
        <w:t>shipment;</w:t>
      </w:r>
      <w:proofErr w:type="gramEnd"/>
    </w:p>
    <w:p w14:paraId="3AE03670" w14:textId="611D1BB8" w:rsidR="00376651" w:rsidRPr="004A3E14" w:rsidRDefault="00376651" w:rsidP="004A3E14">
      <w:pPr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sz w:val="18"/>
          <w:szCs w:val="18"/>
          <w:lang w:val="en-GB"/>
        </w:rPr>
        <w:t>2)</w:t>
      </w:r>
      <w:r w:rsidRPr="004A3E14">
        <w:rPr>
          <w:rFonts w:ascii="Söhne" w:hAnsi="Söhne" w:cs="Arial"/>
          <w:sz w:val="18"/>
          <w:szCs w:val="18"/>
          <w:lang w:val="en-GB"/>
        </w:rPr>
        <w:tab/>
        <w:t xml:space="preserve">were permanently identified and their identification </w:t>
      </w:r>
      <w:proofErr w:type="spellStart"/>
      <w:r w:rsidR="00BF2796" w:rsidRPr="004A3E14">
        <w:rPr>
          <w:rStyle w:val="normaltextrun"/>
          <w:rFonts w:ascii="Söhne" w:hAnsi="Söhne" w:cs="Arial"/>
          <w:strike/>
          <w:sz w:val="18"/>
          <w:szCs w:val="18"/>
          <w:u w:val="double"/>
          <w:lang w:val="en-GB"/>
        </w:rPr>
        <w:t>number</w:t>
      </w:r>
      <w:r w:rsidR="00BF2796"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>code</w:t>
      </w:r>
      <w:proofErr w:type="spellEnd"/>
      <w:r w:rsidR="00BF2796" w:rsidRPr="004A3E14">
        <w:rPr>
          <w:rStyle w:val="normaltextrun"/>
          <w:rFonts w:ascii="Söhne" w:hAnsi="Söhne" w:cs="Arial"/>
          <w:sz w:val="18"/>
          <w:szCs w:val="18"/>
          <w:u w:val="double"/>
          <w:lang w:val="en-GB"/>
        </w:rPr>
        <w:t xml:space="preserve"> 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stated in the </w:t>
      </w:r>
      <w:proofErr w:type="gramStart"/>
      <w:r w:rsidRPr="004A3E14">
        <w:rPr>
          <w:rFonts w:ascii="Söhne" w:hAnsi="Söhne" w:cs="Arial"/>
          <w:sz w:val="18"/>
          <w:szCs w:val="18"/>
          <w:lang w:val="en-GB"/>
        </w:rPr>
        <w:t>certificate;</w:t>
      </w:r>
      <w:proofErr w:type="gramEnd"/>
    </w:p>
    <w:p w14:paraId="46953BE2" w14:textId="77777777" w:rsidR="00376651" w:rsidRPr="004A3E14" w:rsidRDefault="00376651" w:rsidP="004A3E14">
      <w:pPr>
        <w:tabs>
          <w:tab w:val="num" w:pos="720"/>
        </w:tabs>
        <w:spacing w:after="240" w:line="240" w:lineRule="auto"/>
        <w:ind w:left="426" w:hanging="426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sz w:val="18"/>
          <w:szCs w:val="18"/>
          <w:lang w:val="en-GB"/>
        </w:rPr>
        <w:t>3)</w:t>
      </w:r>
      <w:r w:rsidRPr="004A3E14">
        <w:rPr>
          <w:rFonts w:ascii="Söhne" w:hAnsi="Söhne" w:cs="Arial"/>
          <w:sz w:val="18"/>
          <w:szCs w:val="18"/>
          <w:lang w:val="en-GB"/>
        </w:rPr>
        <w:tab/>
        <w:t>and either:</w:t>
      </w:r>
    </w:p>
    <w:p w14:paraId="662714BB" w14:textId="77777777" w:rsidR="00376651" w:rsidRPr="004A3E14" w:rsidRDefault="00376651" w:rsidP="004A3E14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sz w:val="18"/>
          <w:szCs w:val="18"/>
          <w:lang w:val="en-GB"/>
        </w:rPr>
        <w:t>a)</w:t>
      </w:r>
      <w:r w:rsidRPr="004A3E14">
        <w:rPr>
          <w:rFonts w:ascii="Söhne" w:hAnsi="Söhne" w:cs="Arial"/>
          <w:sz w:val="18"/>
          <w:szCs w:val="18"/>
          <w:lang w:val="en-GB"/>
        </w:rPr>
        <w:tab/>
        <w:t xml:space="preserve">were vaccinated or revaccinated in accordance with the recommendations of the manufacturer, with a vaccine that was produced in accordance with the </w:t>
      </w:r>
      <w:r w:rsidRPr="004A3E14">
        <w:rPr>
          <w:rFonts w:ascii="Söhne" w:hAnsi="Söhne" w:cs="Arial"/>
          <w:i/>
          <w:iCs/>
          <w:sz w:val="18"/>
          <w:szCs w:val="18"/>
          <w:lang w:val="en-GB"/>
        </w:rPr>
        <w:t>Terrestrial Manual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 and were subjected not less than 3 months and not more than 12 months prior to shipment to an antibody titration test as prescribed in the </w:t>
      </w:r>
      <w:r w:rsidRPr="004A3E14">
        <w:rPr>
          <w:rFonts w:ascii="Söhne" w:hAnsi="Söhne" w:cs="Arial"/>
          <w:i/>
          <w:iCs/>
          <w:sz w:val="18"/>
          <w:szCs w:val="18"/>
          <w:lang w:val="en-GB"/>
        </w:rPr>
        <w:t>Terrestrial Manual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 with a positive result of at least 0.5 IU/</w:t>
      </w:r>
      <w:proofErr w:type="gramStart"/>
      <w:r w:rsidRPr="004A3E14">
        <w:rPr>
          <w:rFonts w:ascii="Söhne" w:hAnsi="Söhne" w:cs="Arial"/>
          <w:sz w:val="18"/>
          <w:szCs w:val="18"/>
          <w:lang w:val="en-GB"/>
        </w:rPr>
        <w:t>ml;</w:t>
      </w:r>
      <w:proofErr w:type="gramEnd"/>
      <w:r w:rsidRPr="004A3E14">
        <w:rPr>
          <w:rFonts w:ascii="Söhne" w:hAnsi="Söhne" w:cs="Arial"/>
          <w:sz w:val="18"/>
          <w:szCs w:val="18"/>
          <w:lang w:val="en-GB"/>
        </w:rPr>
        <w:t xml:space="preserve"> </w:t>
      </w:r>
    </w:p>
    <w:p w14:paraId="04533CA7" w14:textId="77777777" w:rsidR="00376651" w:rsidRPr="004A3E14" w:rsidRDefault="00376651" w:rsidP="004A3E14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sz w:val="18"/>
          <w:szCs w:val="18"/>
          <w:lang w:val="en-GB"/>
        </w:rPr>
        <w:t>or</w:t>
      </w:r>
    </w:p>
    <w:p w14:paraId="084A89AB" w14:textId="77777777" w:rsidR="00376651" w:rsidRPr="004A3E14" w:rsidRDefault="00376651" w:rsidP="004A3E14">
      <w:pPr>
        <w:spacing w:after="240" w:line="240" w:lineRule="auto"/>
        <w:ind w:left="851" w:hanging="425"/>
        <w:jc w:val="both"/>
        <w:rPr>
          <w:rFonts w:ascii="Söhne" w:hAnsi="Söhne" w:cs="Arial"/>
          <w:sz w:val="18"/>
          <w:szCs w:val="18"/>
          <w:lang w:val="en-GB"/>
        </w:rPr>
      </w:pPr>
      <w:r w:rsidRPr="004A3E14">
        <w:rPr>
          <w:rFonts w:ascii="Söhne" w:hAnsi="Söhne" w:cs="Arial"/>
          <w:sz w:val="18"/>
          <w:szCs w:val="18"/>
          <w:lang w:val="en-GB"/>
        </w:rPr>
        <w:t>b)</w:t>
      </w:r>
      <w:r w:rsidRPr="004A3E14">
        <w:rPr>
          <w:rFonts w:ascii="Söhne" w:hAnsi="Söhne" w:cs="Arial"/>
          <w:sz w:val="18"/>
          <w:szCs w:val="18"/>
          <w:lang w:val="en-GB"/>
        </w:rPr>
        <w:tab/>
        <w:t xml:space="preserve">were kept in a </w:t>
      </w:r>
      <w:r w:rsidRPr="004A3E14">
        <w:rPr>
          <w:rFonts w:ascii="Söhne" w:hAnsi="Söhne" w:cs="Arial"/>
          <w:i/>
          <w:iCs/>
          <w:sz w:val="18"/>
          <w:szCs w:val="18"/>
          <w:lang w:val="en-GB"/>
        </w:rPr>
        <w:t>quarantine station</w:t>
      </w:r>
      <w:r w:rsidRPr="004A3E14">
        <w:rPr>
          <w:rFonts w:ascii="Söhne" w:hAnsi="Söhne" w:cs="Arial"/>
          <w:sz w:val="18"/>
          <w:szCs w:val="18"/>
          <w:lang w:val="en-GB"/>
        </w:rPr>
        <w:t xml:space="preserve"> for six months prior to shipment.</w:t>
      </w:r>
    </w:p>
    <w:p w14:paraId="205F2FBB" w14:textId="35159A58" w:rsidR="00F81881" w:rsidRPr="004A3E14" w:rsidRDefault="00F81881" w:rsidP="004A3E14">
      <w:pPr>
        <w:pStyle w:val="CM1"/>
        <w:spacing w:after="240"/>
        <w:jc w:val="center"/>
        <w:rPr>
          <w:rFonts w:ascii="Söhne Halbfett" w:hAnsi="Söhne Halbfett"/>
          <w:color w:val="000000"/>
          <w:sz w:val="18"/>
          <w:szCs w:val="18"/>
          <w:u w:val="double"/>
        </w:rPr>
      </w:pPr>
      <w:bookmarkStart w:id="7" w:name="article_rabies.8."/>
      <w:bookmarkStart w:id="8" w:name="article_rabies.12."/>
      <w:bookmarkEnd w:id="7"/>
      <w:bookmarkEnd w:id="8"/>
      <w:r w:rsidRPr="004A3E14">
        <w:rPr>
          <w:rFonts w:ascii="Söhne Halbfett" w:hAnsi="Söhne Halbfett"/>
          <w:color w:val="000000"/>
          <w:sz w:val="18"/>
          <w:szCs w:val="18"/>
          <w:u w:val="double"/>
        </w:rPr>
        <w:t>Article 8.14.</w:t>
      </w:r>
      <w:r w:rsidR="00B069C2" w:rsidRPr="004A3E14">
        <w:rPr>
          <w:rFonts w:ascii="Söhne Halbfett" w:hAnsi="Söhne Halbfett"/>
          <w:color w:val="000000"/>
          <w:sz w:val="18"/>
          <w:szCs w:val="18"/>
          <w:u w:val="double"/>
        </w:rPr>
        <w:t>11bis</w:t>
      </w:r>
      <w:r w:rsidR="00A13C05" w:rsidRPr="004A3E14">
        <w:rPr>
          <w:rFonts w:ascii="Söhne Halbfett" w:hAnsi="Söhne Halbfett"/>
          <w:color w:val="000000"/>
          <w:sz w:val="18"/>
          <w:szCs w:val="18"/>
          <w:u w:val="double"/>
        </w:rPr>
        <w:t>.</w:t>
      </w:r>
    </w:p>
    <w:p w14:paraId="7EB6EE33" w14:textId="18CEF60A" w:rsidR="00F81881" w:rsidRPr="004A3E14" w:rsidRDefault="00F81881" w:rsidP="004A3E14">
      <w:pPr>
        <w:spacing w:after="240" w:line="240" w:lineRule="auto"/>
        <w:rPr>
          <w:rFonts w:ascii="Söhne Halbfett" w:hAnsi="Söhne Halbfett" w:cs="Arial"/>
          <w:sz w:val="18"/>
          <w:szCs w:val="18"/>
          <w:u w:val="double"/>
          <w:lang w:val="en-GB"/>
        </w:rPr>
      </w:pPr>
      <w:r w:rsidRPr="004A3E14">
        <w:rPr>
          <w:rFonts w:ascii="Söhne Halbfett" w:hAnsi="Söhne Halbfett" w:cs="Arial"/>
          <w:sz w:val="18"/>
          <w:szCs w:val="18"/>
          <w:u w:val="double"/>
          <w:lang w:val="en-GB"/>
        </w:rPr>
        <w:t>Recommendations for dog-mediated rabies vaccination programmes</w:t>
      </w:r>
    </w:p>
    <w:p w14:paraId="77DDC39F" w14:textId="77777777" w:rsidR="004A3E14" w:rsidRPr="004A3E14" w:rsidRDefault="00F81881" w:rsidP="004A3E14">
      <w:pPr>
        <w:spacing w:after="240" w:line="240" w:lineRule="auto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When developing and implementing </w:t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programmes for</w:t>
      </w:r>
      <w:r w:rsidRPr="004A3E14">
        <w:rPr>
          <w:rFonts w:ascii="Söhne" w:hAnsi="Söhne"/>
          <w:u w:val="double"/>
          <w:lang w:val="en-GB"/>
        </w:rPr>
        <w:t xml:space="preserve"> </w:t>
      </w:r>
      <w:r w:rsidR="00A13C05" w:rsidRPr="004A3E14">
        <w:rPr>
          <w:rFonts w:ascii="Söhne" w:hAnsi="Söhne"/>
          <w:sz w:val="18"/>
          <w:szCs w:val="18"/>
          <w:u w:val="double"/>
          <w:lang w:val="en-GB" w:eastAsia="fr-FR"/>
        </w:rPr>
        <w:t>d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og-mediated rabies, in addition to provisions in Chapter 4.18., Member Countries should:</w:t>
      </w:r>
    </w:p>
    <w:p w14:paraId="1DA81D15" w14:textId="44D6F7D8" w:rsidR="00F81881" w:rsidRPr="004A3E14" w:rsidRDefault="00F81881" w:rsidP="004A3E14">
      <w:pPr>
        <w:spacing w:after="240" w:line="240" w:lineRule="auto"/>
        <w:ind w:left="426" w:hanging="426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1.</w:t>
      </w:r>
      <w:r w:rsidRPr="004A3E14">
        <w:rPr>
          <w:rFonts w:ascii="Söhne" w:hAnsi="Söhne"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Prepar</w:t>
      </w:r>
      <w:r w:rsidR="00696956" w:rsidRPr="004A3E14">
        <w:rPr>
          <w:rFonts w:ascii="Söhne" w:hAnsi="Söhne"/>
          <w:sz w:val="18"/>
          <w:szCs w:val="18"/>
          <w:u w:val="double"/>
          <w:lang w:val="en-GB" w:eastAsia="fr-FR"/>
        </w:rPr>
        <w:t>e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for </w:t>
      </w:r>
      <w:r w:rsidR="00696956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the </w:t>
      </w:r>
      <w:r w:rsidRPr="004A3E14">
        <w:rPr>
          <w:rFonts w:ascii="Söhne" w:hAnsi="Söhne"/>
          <w:i/>
          <w:sz w:val="18"/>
          <w:szCs w:val="18"/>
          <w:u w:val="double"/>
          <w:lang w:val="en-GB" w:eastAsia="fr-FR"/>
        </w:rPr>
        <w:t>vaccination</w:t>
      </w:r>
      <w:r w:rsidR="00696956" w:rsidRPr="004A3E14">
        <w:rPr>
          <w:rFonts w:ascii="Söhne" w:hAnsi="Söhne"/>
          <w:i/>
          <w:sz w:val="18"/>
          <w:szCs w:val="18"/>
          <w:u w:val="double"/>
          <w:lang w:val="en-GB" w:eastAsia="fr-FR"/>
        </w:rPr>
        <w:t xml:space="preserve"> </w:t>
      </w:r>
      <w:r w:rsidR="00696956" w:rsidRPr="004A3E14">
        <w:rPr>
          <w:rFonts w:ascii="Söhne" w:hAnsi="Söhne"/>
          <w:iCs/>
          <w:sz w:val="18"/>
          <w:szCs w:val="18"/>
          <w:u w:val="double"/>
          <w:lang w:val="en-GB" w:eastAsia="fr-FR"/>
        </w:rPr>
        <w:t>programme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:</w:t>
      </w:r>
    </w:p>
    <w:p w14:paraId="55706CF8" w14:textId="7FEB414D" w:rsidR="00F81881" w:rsidRPr="004A3E14" w:rsidRDefault="00F81881" w:rsidP="004A3E14">
      <w:pPr>
        <w:spacing w:after="240" w:line="240" w:lineRule="auto"/>
        <w:ind w:left="851" w:hanging="425"/>
        <w:jc w:val="both"/>
        <w:rPr>
          <w:rFonts w:ascii="Söhne" w:hAnsi="Söhne"/>
          <w:i/>
          <w:iCs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lastRenderedPageBreak/>
        <w:t>a)</w:t>
      </w:r>
      <w:r w:rsidRPr="004A3E14">
        <w:rPr>
          <w:rFonts w:ascii="Söhne" w:hAnsi="Söhne"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consult with </w:t>
      </w:r>
      <w:r w:rsidR="00A45D2B" w:rsidRPr="004A3E14">
        <w:rPr>
          <w:rFonts w:ascii="Söhne" w:hAnsi="Söhne"/>
          <w:sz w:val="18"/>
          <w:szCs w:val="18"/>
          <w:u w:val="double"/>
          <w:lang w:val="en-GB" w:eastAsia="fr-FR"/>
        </w:rPr>
        <w:t>all</w:t>
      </w:r>
      <w:r w:rsidR="007978AC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relevant 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stakeholders</w:t>
      </w:r>
      <w:r w:rsidR="007978AC" w:rsidRPr="004A3E14">
        <w:rPr>
          <w:rFonts w:ascii="Söhne" w:hAnsi="Söhne"/>
          <w:sz w:val="18"/>
          <w:szCs w:val="18"/>
          <w:u w:val="double"/>
          <w:lang w:val="en-GB" w:eastAsia="fr-FR"/>
        </w:rPr>
        <w:t>, including</w:t>
      </w:r>
      <w:r w:rsidR="005339EE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target communities</w:t>
      </w:r>
      <w:r w:rsidR="00464950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="005339EE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to define the most appropriate time to increase community participation and reduce the time required to complete </w:t>
      </w:r>
      <w:proofErr w:type="gramStart"/>
      <w:r w:rsidR="005339EE"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="00A44D67" w:rsidRPr="004A3E14">
        <w:rPr>
          <w:rFonts w:ascii="Söhne" w:hAnsi="Söhne"/>
          <w:sz w:val="18"/>
          <w:szCs w:val="18"/>
          <w:u w:val="double"/>
          <w:lang w:val="en-GB" w:eastAsia="fr-FR"/>
        </w:rPr>
        <w:t>;</w:t>
      </w:r>
      <w:proofErr w:type="gramEnd"/>
    </w:p>
    <w:p w14:paraId="33CA1ACD" w14:textId="64C57176" w:rsidR="00D634AA" w:rsidRPr="004A3E14" w:rsidRDefault="00F81881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b)</w:t>
      </w:r>
      <w:r w:rsidRPr="004A3E14">
        <w:rPr>
          <w:rFonts w:ascii="Söhne" w:hAnsi="Söhne"/>
          <w:sz w:val="18"/>
          <w:szCs w:val="18"/>
          <w:lang w:val="en-GB" w:eastAsia="fr-FR"/>
        </w:rPr>
        <w:tab/>
      </w:r>
      <w:r w:rsidR="00A44D67" w:rsidRPr="004A3E14">
        <w:rPr>
          <w:rFonts w:ascii="Söhne" w:hAnsi="Söhne"/>
          <w:sz w:val="18"/>
          <w:szCs w:val="18"/>
          <w:u w:val="double"/>
          <w:lang w:val="en-GB" w:eastAsia="fr-FR"/>
        </w:rPr>
        <w:t>e</w:t>
      </w:r>
      <w:r w:rsidR="006C0E2A" w:rsidRPr="004A3E14">
        <w:rPr>
          <w:rFonts w:ascii="Söhne" w:hAnsi="Söhne"/>
          <w:sz w:val="18"/>
          <w:szCs w:val="18"/>
          <w:u w:val="double"/>
          <w:lang w:val="en-GB" w:eastAsia="fr-FR"/>
        </w:rPr>
        <w:t>nsure safety of vaccination team</w:t>
      </w:r>
      <w:r w:rsidR="006703FB" w:rsidRPr="004A3E14">
        <w:rPr>
          <w:rFonts w:ascii="Söhne" w:hAnsi="Söhne"/>
          <w:sz w:val="18"/>
          <w:szCs w:val="18"/>
          <w:u w:val="double"/>
          <w:lang w:val="en-GB" w:eastAsia="fr-FR"/>
        </w:rPr>
        <w:t>s</w:t>
      </w:r>
      <w:r w:rsidR="003843EB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including 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training in humane dog capture and handling</w:t>
      </w:r>
      <w:r w:rsidR="003843EB" w:rsidRPr="004A3E14">
        <w:rPr>
          <w:rFonts w:ascii="Söhne" w:hAnsi="Söhne"/>
          <w:sz w:val="18"/>
          <w:szCs w:val="18"/>
          <w:u w:val="double"/>
          <w:lang w:val="en-GB" w:eastAsia="fr-FR"/>
        </w:rPr>
        <w:t>,</w:t>
      </w:r>
      <w:r w:rsidR="006703FB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and </w:t>
      </w:r>
      <w:r w:rsidR="00A77DEF" w:rsidRPr="004A3E14">
        <w:rPr>
          <w:rFonts w:ascii="Söhne" w:hAnsi="Söhne"/>
          <w:sz w:val="18"/>
          <w:szCs w:val="18"/>
          <w:u w:val="double"/>
          <w:lang w:val="en-GB" w:eastAsia="fr-FR"/>
        </w:rPr>
        <w:t>a strategy to manage exposure to suspect rabid animals</w:t>
      </w:r>
      <w:r w:rsidR="00C7766F" w:rsidRPr="004A3E14">
        <w:rPr>
          <w:rFonts w:ascii="Söhne" w:hAnsi="Söhne"/>
          <w:sz w:val="18"/>
          <w:szCs w:val="18"/>
          <w:u w:val="double"/>
          <w:lang w:val="en-GB" w:eastAsia="fr-FR"/>
        </w:rPr>
        <w:t>.</w:t>
      </w:r>
    </w:p>
    <w:p w14:paraId="3287403F" w14:textId="591A750E" w:rsidR="00F81881" w:rsidRPr="004A3E14" w:rsidRDefault="00F81881" w:rsidP="004A3E14">
      <w:pPr>
        <w:spacing w:after="240" w:line="240" w:lineRule="auto"/>
        <w:ind w:left="426" w:hanging="426"/>
        <w:jc w:val="both"/>
        <w:rPr>
          <w:rFonts w:ascii="Söhne" w:hAnsi="Söhne"/>
          <w:i/>
          <w:iCs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2.</w:t>
      </w:r>
      <w:r w:rsidRPr="004A3E14">
        <w:rPr>
          <w:rFonts w:ascii="Söhne" w:hAnsi="Söhne"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Cho</w:t>
      </w:r>
      <w:r w:rsidR="00D87736" w:rsidRPr="004A3E14">
        <w:rPr>
          <w:rFonts w:ascii="Söhne" w:hAnsi="Söhne"/>
          <w:sz w:val="18"/>
          <w:szCs w:val="18"/>
          <w:u w:val="double"/>
          <w:lang w:val="en-GB" w:eastAsia="fr-FR"/>
        </w:rPr>
        <w:t>ose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="00B7211B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a 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vaccine and </w:t>
      </w:r>
      <w:r w:rsidR="009549F6" w:rsidRPr="004A3E14">
        <w:rPr>
          <w:rFonts w:ascii="Söhne" w:hAnsi="Söhne"/>
          <w:sz w:val="18"/>
          <w:szCs w:val="18"/>
          <w:highlight w:val="yellow"/>
          <w:u w:val="double"/>
          <w:lang w:val="en-GB" w:eastAsia="fr-FR"/>
        </w:rPr>
        <w:t>the</w:t>
      </w:r>
      <w:r w:rsidR="009549F6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strategy</w:t>
      </w:r>
      <w:r w:rsidR="00D634AA" w:rsidRPr="004A3E14">
        <w:rPr>
          <w:rFonts w:ascii="Söhne" w:hAnsi="Söhne"/>
          <w:sz w:val="18"/>
          <w:szCs w:val="18"/>
          <w:u w:val="double"/>
          <w:lang w:val="en-GB" w:eastAsia="fr-FR"/>
        </w:rPr>
        <w:t>:</w:t>
      </w:r>
    </w:p>
    <w:p w14:paraId="6ECF8078" w14:textId="48FFC72D" w:rsidR="00F81881" w:rsidRPr="004A3E14" w:rsidRDefault="00F81881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a)</w:t>
      </w:r>
      <w:r w:rsidRPr="004A3E14">
        <w:rPr>
          <w:rFonts w:ascii="Söhne" w:hAnsi="Söhne"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Priority should be given to vaccinating </w:t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free-roaming dogs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, including puppies, to immediately interrupt the rabies virus transmission cycle. </w:t>
      </w:r>
    </w:p>
    <w:p w14:paraId="29806817" w14:textId="059EAED0" w:rsidR="00F81881" w:rsidRPr="004A3E14" w:rsidRDefault="00BD0823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b</w:t>
      </w:r>
      <w:r w:rsidR="00F81881" w:rsidRPr="004A3E14">
        <w:rPr>
          <w:rFonts w:ascii="Söhne" w:hAnsi="Söhne"/>
          <w:sz w:val="18"/>
          <w:szCs w:val="18"/>
          <w:u w:val="double"/>
          <w:lang w:val="en-GB" w:eastAsia="fr-FR"/>
        </w:rPr>
        <w:t>)</w:t>
      </w:r>
      <w:r w:rsidR="00F81881" w:rsidRPr="004A3E14">
        <w:rPr>
          <w:rFonts w:ascii="Söhne" w:hAnsi="Söhne"/>
          <w:sz w:val="18"/>
          <w:szCs w:val="18"/>
          <w:lang w:val="en-GB" w:eastAsia="fr-FR"/>
        </w:rPr>
        <w:tab/>
      </w:r>
      <w:r w:rsidR="00F81881"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="00F81881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campaigns should be conducted recurrently (usually annually). More regular </w:t>
      </w:r>
      <w:r w:rsidR="00F81881"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="00F81881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campaigns may be considered in especially high-risk areas, or to quickly interrupt the cycle of virus transmission.</w:t>
      </w:r>
    </w:p>
    <w:p w14:paraId="3E2614CB" w14:textId="338B2C91" w:rsidR="00F81881" w:rsidRPr="004A3E14" w:rsidRDefault="00BD0823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c</w:t>
      </w:r>
      <w:r w:rsidR="00F81881" w:rsidRPr="004A3E14">
        <w:rPr>
          <w:rFonts w:ascii="Söhne" w:hAnsi="Söhne"/>
          <w:sz w:val="18"/>
          <w:szCs w:val="18"/>
          <w:u w:val="double"/>
          <w:lang w:val="en-GB" w:eastAsia="fr-FR"/>
        </w:rPr>
        <w:t>)</w:t>
      </w:r>
      <w:r w:rsidR="00F81881" w:rsidRPr="004A3E14">
        <w:rPr>
          <w:rFonts w:ascii="Söhne" w:hAnsi="Söhne"/>
          <w:sz w:val="18"/>
          <w:szCs w:val="18"/>
          <w:lang w:val="en-GB" w:eastAsia="fr-FR"/>
        </w:rPr>
        <w:tab/>
      </w:r>
      <w:r w:rsidR="00117C53" w:rsidRPr="004A3E14">
        <w:rPr>
          <w:rFonts w:ascii="Söhne" w:hAnsi="Söhne"/>
          <w:sz w:val="18"/>
          <w:szCs w:val="18"/>
          <w:highlight w:val="yellow"/>
          <w:u w:val="double"/>
          <w:lang w:val="en-GB" w:eastAsia="fr-FR"/>
        </w:rPr>
        <w:t>The</w:t>
      </w:r>
      <w:r w:rsidR="00117C53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="001603F3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</w:t>
      </w:r>
      <w:r w:rsidR="00F81881"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accination</w:t>
      </w:r>
      <w:r w:rsidR="00F81881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="003D012D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strategy </w:t>
      </w:r>
      <w:r w:rsidR="00CC4F08" w:rsidRPr="004A3E14">
        <w:rPr>
          <w:rFonts w:ascii="Söhne" w:hAnsi="Söhne"/>
          <w:sz w:val="18"/>
          <w:szCs w:val="18"/>
          <w:u w:val="double"/>
          <w:lang w:val="en-GB" w:eastAsia="fr-FR"/>
        </w:rPr>
        <w:t>should take into account</w:t>
      </w:r>
      <w:r w:rsidR="00F81881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simultaneous dog population management programmes as described in Chapter 7.7.</w:t>
      </w:r>
    </w:p>
    <w:p w14:paraId="644B3232" w14:textId="151B3C70" w:rsidR="00F81881" w:rsidRPr="004A3E14" w:rsidRDefault="00F81881" w:rsidP="004A3E14">
      <w:pPr>
        <w:spacing w:after="240" w:line="240" w:lineRule="auto"/>
        <w:ind w:left="426" w:hanging="426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3.</w:t>
      </w:r>
      <w:r w:rsidRPr="004A3E14">
        <w:rPr>
          <w:rFonts w:ascii="Söhne" w:hAnsi="Söhne"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Monitor</w:t>
      </w:r>
      <w:r w:rsidR="00D634AA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="006624B5" w:rsidRPr="004A3E14">
        <w:rPr>
          <w:rFonts w:ascii="Söhne" w:hAnsi="Söhne"/>
          <w:sz w:val="18"/>
          <w:szCs w:val="18"/>
          <w:u w:val="double"/>
          <w:lang w:val="en-GB" w:eastAsia="fr-FR"/>
        </w:rPr>
        <w:t>the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</w:t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programme</w:t>
      </w:r>
      <w:r w:rsidR="00D634AA" w:rsidRPr="004A3E14">
        <w:rPr>
          <w:rFonts w:ascii="Söhne" w:hAnsi="Söhne"/>
          <w:sz w:val="18"/>
          <w:szCs w:val="18"/>
          <w:u w:val="double"/>
          <w:lang w:val="en-GB" w:eastAsia="fr-FR"/>
        </w:rPr>
        <w:t>:</w:t>
      </w:r>
    </w:p>
    <w:p w14:paraId="33D1A479" w14:textId="1CDCC426" w:rsidR="00F81881" w:rsidRPr="004A3E14" w:rsidRDefault="00F81881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a)</w:t>
      </w:r>
      <w:r w:rsidRPr="004A3E14">
        <w:rPr>
          <w:rFonts w:ascii="Söhne" w:hAnsi="Söhne"/>
          <w:lang w:val="en-GB"/>
        </w:rPr>
        <w:tab/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To monitor the </w:t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coverage, vaccinated dogs should be identified and registered</w:t>
      </w:r>
      <w:r w:rsidR="00035F4E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in </w:t>
      </w:r>
      <w:r w:rsidR="00C336DD" w:rsidRPr="004A3E14">
        <w:rPr>
          <w:rFonts w:ascii="Söhne" w:hAnsi="Söhne"/>
          <w:strike/>
          <w:sz w:val="18"/>
          <w:szCs w:val="18"/>
          <w:highlight w:val="yellow"/>
          <w:u w:val="double"/>
          <w:lang w:val="en-GB" w:eastAsia="fr-FR"/>
        </w:rPr>
        <w:t xml:space="preserve">a </w:t>
      </w:r>
      <w:r w:rsidR="0079278F" w:rsidRPr="004A3E14">
        <w:rPr>
          <w:rFonts w:ascii="Söhne" w:hAnsi="Söhne"/>
          <w:strike/>
          <w:sz w:val="18"/>
          <w:szCs w:val="18"/>
          <w:highlight w:val="yellow"/>
          <w:u w:val="double"/>
          <w:lang w:val="en-GB" w:eastAsia="fr-FR"/>
        </w:rPr>
        <w:t>database</w:t>
      </w:r>
      <w:r w:rsidR="00C336DD" w:rsidRPr="004A3E14">
        <w:rPr>
          <w:rFonts w:ascii="Söhne" w:hAnsi="Söhne"/>
          <w:sz w:val="18"/>
          <w:szCs w:val="18"/>
          <w:highlight w:val="yellow"/>
          <w:u w:val="double"/>
          <w:lang w:val="en-GB" w:eastAsia="fr-FR"/>
        </w:rPr>
        <w:t xml:space="preserve"> an </w:t>
      </w:r>
      <w:r w:rsidR="00C336DD" w:rsidRPr="004A3E14">
        <w:rPr>
          <w:rFonts w:ascii="Söhne" w:hAnsi="Söhne"/>
          <w:i/>
          <w:iCs/>
          <w:sz w:val="18"/>
          <w:szCs w:val="18"/>
          <w:highlight w:val="yellow"/>
          <w:u w:val="double"/>
          <w:lang w:val="en-GB" w:eastAsia="fr-FR"/>
        </w:rPr>
        <w:t>animal identification system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.</w:t>
      </w:r>
    </w:p>
    <w:p w14:paraId="0C9F768C" w14:textId="5F6E5C10" w:rsidR="00F81881" w:rsidRPr="004A3E14" w:rsidRDefault="00F81881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b)</w:t>
      </w:r>
      <w:r w:rsidR="009073B6" w:rsidRPr="004A3E14">
        <w:rPr>
          <w:rFonts w:ascii="Söhne" w:hAnsi="Söhne"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certificates</w:t>
      </w:r>
      <w:r w:rsidR="00160C7D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which </w:t>
      </w:r>
      <w:r w:rsidR="00302227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state </w:t>
      </w:r>
      <w:r w:rsidR="00160C7D" w:rsidRPr="004A3E14">
        <w:rPr>
          <w:rFonts w:ascii="Söhne" w:hAnsi="Söhne"/>
          <w:sz w:val="18"/>
          <w:szCs w:val="18"/>
          <w:u w:val="double"/>
          <w:lang w:val="en-GB" w:eastAsia="fr-FR"/>
        </w:rPr>
        <w:t>identification</w:t>
      </w:r>
      <w:r w:rsidR="00302227"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of the dog should 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be provided to dog owners as proof of </w:t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>.</w:t>
      </w:r>
    </w:p>
    <w:p w14:paraId="5C93A25D" w14:textId="7CF846DF" w:rsidR="00F81881" w:rsidRPr="004A3E14" w:rsidRDefault="00F81881" w:rsidP="004A3E14">
      <w:pPr>
        <w:spacing w:after="240" w:line="240" w:lineRule="auto"/>
        <w:ind w:left="851" w:hanging="425"/>
        <w:jc w:val="both"/>
        <w:rPr>
          <w:rFonts w:ascii="Söhne" w:hAnsi="Söhne"/>
          <w:sz w:val="18"/>
          <w:szCs w:val="18"/>
          <w:u w:val="double"/>
          <w:lang w:val="en-GB" w:eastAsia="fr-FR"/>
        </w:rPr>
      </w:pPr>
      <w:r w:rsidRPr="004A3E14">
        <w:rPr>
          <w:rFonts w:ascii="Söhne" w:hAnsi="Söhne"/>
          <w:iCs/>
          <w:sz w:val="18"/>
          <w:szCs w:val="18"/>
          <w:u w:val="double"/>
          <w:lang w:val="en-GB" w:eastAsia="fr-FR"/>
        </w:rPr>
        <w:t>c)</w:t>
      </w:r>
      <w:r w:rsidRPr="004A3E14">
        <w:rPr>
          <w:rFonts w:ascii="Söhne" w:hAnsi="Söhne"/>
          <w:i/>
          <w:iCs/>
          <w:sz w:val="18"/>
          <w:szCs w:val="18"/>
          <w:lang w:val="en-GB" w:eastAsia="fr-FR"/>
        </w:rPr>
        <w:tab/>
      </w:r>
      <w:r w:rsidRPr="004A3E14">
        <w:rPr>
          <w:rFonts w:ascii="Söhne" w:hAnsi="Söhne"/>
          <w:i/>
          <w:iCs/>
          <w:sz w:val="18"/>
          <w:szCs w:val="18"/>
          <w:u w:val="double"/>
          <w:lang w:val="en-GB" w:eastAsia="fr-FR"/>
        </w:rPr>
        <w:t>Vaccination</w:t>
      </w:r>
      <w:r w:rsidRPr="004A3E14">
        <w:rPr>
          <w:rFonts w:ascii="Söhne" w:hAnsi="Söhne"/>
          <w:sz w:val="18"/>
          <w:szCs w:val="18"/>
          <w:u w:val="double"/>
          <w:lang w:val="en-GB" w:eastAsia="fr-FR"/>
        </w:rPr>
        <w:t xml:space="preserve"> coverage should be monitored at the smallest administrative level possible.</w:t>
      </w:r>
    </w:p>
    <w:p w14:paraId="2180B679" w14:textId="77777777" w:rsidR="00B821F4" w:rsidRPr="00A9385B" w:rsidRDefault="00B821F4" w:rsidP="00B821F4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74E5CDA6" w14:textId="77777777" w:rsidR="00A90CDE" w:rsidRPr="0010475E" w:rsidRDefault="00A90CDE" w:rsidP="00376651">
      <w:pPr>
        <w:spacing w:after="240"/>
        <w:jc w:val="both"/>
        <w:rPr>
          <w:rFonts w:ascii="Arial" w:hAnsi="Arial" w:cs="Arial"/>
          <w:sz w:val="18"/>
          <w:szCs w:val="18"/>
          <w:lang w:val="en-GB"/>
        </w:rPr>
      </w:pPr>
    </w:p>
    <w:sectPr w:rsidR="00A90CDE" w:rsidRPr="0010475E" w:rsidSect="00A44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C6C6" w14:textId="77777777" w:rsidR="004976CD" w:rsidRDefault="004976CD" w:rsidP="00CF28E7">
      <w:pPr>
        <w:spacing w:after="0" w:line="240" w:lineRule="auto"/>
      </w:pPr>
      <w:r>
        <w:separator/>
      </w:r>
    </w:p>
  </w:endnote>
  <w:endnote w:type="continuationSeparator" w:id="0">
    <w:p w14:paraId="4FBB531E" w14:textId="77777777" w:rsidR="004976CD" w:rsidRDefault="004976CD" w:rsidP="00CF28E7">
      <w:pPr>
        <w:spacing w:after="0" w:line="240" w:lineRule="auto"/>
      </w:pPr>
      <w:r>
        <w:continuationSeparator/>
      </w:r>
    </w:p>
  </w:endnote>
  <w:endnote w:type="continuationNotice" w:id="1">
    <w:p w14:paraId="557157E2" w14:textId="77777777" w:rsidR="004976CD" w:rsidRDefault="00497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644D" w14:textId="2F98DCCC" w:rsidR="006733B7" w:rsidRPr="00A4349D" w:rsidRDefault="00A4349D" w:rsidP="00A4349D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</w:t>
    </w:r>
    <w:r w:rsidRPr="0085395B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Terrestrial Animal Health Standards Commission/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t>September</w:t>
    </w:r>
    <w:r w:rsidRPr="0085395B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202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t>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 w:rsidRPr="0085395B">
      <w:rPr>
        <w:rFonts w:ascii="Arial" w:eastAsia="Times New Roman" w:hAnsi="Arial" w:cs="Arial"/>
        <w:sz w:val="18"/>
        <w:szCs w:val="18"/>
        <w:lang w:eastAsia="fr-FR"/>
      </w:rPr>
      <w:fldChar w:fldCharType="begin"/>
    </w:r>
    <w:r w:rsidRPr="00A4349D">
      <w:rPr>
        <w:rFonts w:ascii="Arial" w:eastAsia="Times New Roman" w:hAnsi="Arial" w:cs="Arial"/>
        <w:sz w:val="18"/>
        <w:szCs w:val="18"/>
        <w:lang w:val="en-US" w:eastAsia="fr-FR"/>
      </w:rPr>
      <w:instrText>PAGE   \* MERGEFORMAT</w:instrText>
    </w:r>
    <w:r w:rsidRPr="0085395B"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 w:rsidRPr="00A4349D">
      <w:rPr>
        <w:rFonts w:ascii="Arial" w:eastAsia="Times New Roman" w:hAnsi="Arial" w:cs="Arial"/>
        <w:sz w:val="18"/>
        <w:szCs w:val="18"/>
        <w:lang w:val="en-US" w:eastAsia="fr-FR"/>
      </w:rPr>
      <w:t>1</w:t>
    </w:r>
    <w:r w:rsidRPr="0085395B"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1004" w14:textId="45998544" w:rsidR="00B65A1C" w:rsidRPr="00A4349D" w:rsidRDefault="00A4349D" w:rsidP="00A4349D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</w:t>
    </w:r>
    <w:r w:rsidRPr="0085395B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Terrestrial Animal Health Standards Commission/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t>September</w:t>
    </w:r>
    <w:r w:rsidRPr="0085395B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202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t>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 w:rsidRPr="0085395B">
      <w:rPr>
        <w:rFonts w:ascii="Arial" w:eastAsia="Times New Roman" w:hAnsi="Arial" w:cs="Arial"/>
        <w:sz w:val="18"/>
        <w:szCs w:val="18"/>
        <w:lang w:eastAsia="fr-FR"/>
      </w:rPr>
      <w:fldChar w:fldCharType="begin"/>
    </w:r>
    <w:r w:rsidRPr="00A4349D">
      <w:rPr>
        <w:rFonts w:ascii="Arial" w:eastAsia="Times New Roman" w:hAnsi="Arial" w:cs="Arial"/>
        <w:sz w:val="18"/>
        <w:szCs w:val="18"/>
        <w:lang w:val="en-US" w:eastAsia="fr-FR"/>
      </w:rPr>
      <w:instrText>PAGE   \* MERGEFORMAT</w:instrText>
    </w:r>
    <w:r w:rsidRPr="0085395B"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 w:rsidRPr="00A4349D">
      <w:rPr>
        <w:rFonts w:ascii="Arial" w:eastAsia="Times New Roman" w:hAnsi="Arial" w:cs="Arial"/>
        <w:sz w:val="18"/>
        <w:szCs w:val="18"/>
        <w:lang w:val="en-US" w:eastAsia="fr-FR"/>
      </w:rPr>
      <w:t>1</w:t>
    </w:r>
    <w:r w:rsidRPr="0085395B"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7D9" w14:textId="77777777" w:rsidR="00A4349D" w:rsidRDefault="00A43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AC99" w14:textId="77777777" w:rsidR="004976CD" w:rsidRDefault="004976CD" w:rsidP="00CF28E7">
      <w:pPr>
        <w:spacing w:after="0" w:line="240" w:lineRule="auto"/>
      </w:pPr>
      <w:r>
        <w:separator/>
      </w:r>
    </w:p>
  </w:footnote>
  <w:footnote w:type="continuationSeparator" w:id="0">
    <w:p w14:paraId="4AE3401C" w14:textId="77777777" w:rsidR="004976CD" w:rsidRDefault="004976CD" w:rsidP="00CF28E7">
      <w:pPr>
        <w:spacing w:after="0" w:line="240" w:lineRule="auto"/>
      </w:pPr>
      <w:r>
        <w:continuationSeparator/>
      </w:r>
    </w:p>
  </w:footnote>
  <w:footnote w:type="continuationNotice" w:id="1">
    <w:p w14:paraId="4BFB9205" w14:textId="77777777" w:rsidR="004976CD" w:rsidRDefault="00497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4DE3" w14:textId="49848575" w:rsidR="00A44D67" w:rsidRPr="006337EC" w:rsidRDefault="00C60704" w:rsidP="00A44D67">
    <w:pPr>
      <w:pBdr>
        <w:top w:val="nil"/>
        <w:left w:val="nil"/>
        <w:bottom w:val="nil"/>
        <w:right w:val="nil"/>
        <w:between w:val="nil"/>
      </w:pBdr>
      <w:spacing w:after="480" w:line="240" w:lineRule="auto"/>
      <w:rPr>
        <w:rFonts w:ascii="Arial" w:hAnsi="Arial" w:cs="Arial"/>
        <w:sz w:val="18"/>
        <w:szCs w:val="18"/>
        <w:u w:val="single"/>
        <w:lang w:val="en-GB"/>
      </w:rPr>
    </w:pPr>
    <w:r>
      <w:rPr>
        <w:noProof/>
      </w:rPr>
      <w:pict w14:anchorId="6701C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85344" o:spid="_x0000_s1026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44D67" w:rsidRPr="006337EC">
      <w:rPr>
        <w:rFonts w:ascii="Arial" w:hAnsi="Arial" w:cs="Arial"/>
        <w:sz w:val="18"/>
        <w:szCs w:val="18"/>
        <w:u w:val="single"/>
        <w:lang w:val="en-GB"/>
      </w:rPr>
      <w:t>Annex</w:t>
    </w:r>
    <w:r w:rsidR="006337EC" w:rsidRPr="006337EC">
      <w:rPr>
        <w:rFonts w:ascii="Arial" w:hAnsi="Arial" w:cs="Arial"/>
        <w:sz w:val="18"/>
        <w:szCs w:val="18"/>
        <w:u w:val="single"/>
        <w:lang w:val="en-GB"/>
      </w:rPr>
      <w:t xml:space="preserve"> 7</w:t>
    </w:r>
    <w:r w:rsidR="006337EC" w:rsidRPr="006337EC">
      <w:rPr>
        <w:rFonts w:ascii="Arial" w:hAnsi="Arial" w:cs="Arial"/>
        <w:sz w:val="18"/>
        <w:szCs w:val="18"/>
        <w:lang w:val="en-GB"/>
      </w:rPr>
      <w:t xml:space="preserve"> (contd)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09B6" w14:textId="71958CDA" w:rsidR="00A44D67" w:rsidRPr="00933C6F" w:rsidRDefault="00C60704" w:rsidP="00EB65C5">
    <w:pPr>
      <w:pBdr>
        <w:top w:val="nil"/>
        <w:left w:val="nil"/>
        <w:bottom w:val="nil"/>
        <w:right w:val="nil"/>
        <w:between w:val="nil"/>
      </w:pBdr>
      <w:spacing w:after="480" w:line="240" w:lineRule="auto"/>
      <w:jc w:val="right"/>
      <w:rPr>
        <w:rFonts w:ascii="Arial" w:hAnsi="Arial" w:cs="Arial"/>
        <w:sz w:val="18"/>
        <w:szCs w:val="18"/>
        <w:u w:val="single"/>
        <w:lang w:val="en-GB"/>
      </w:rPr>
    </w:pPr>
    <w:r>
      <w:rPr>
        <w:noProof/>
      </w:rPr>
      <w:pict w14:anchorId="74B57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85345" o:spid="_x0000_s1027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44D67" w:rsidRPr="00933C6F">
      <w:rPr>
        <w:rFonts w:ascii="Arial" w:hAnsi="Arial" w:cs="Arial"/>
        <w:sz w:val="18"/>
        <w:szCs w:val="18"/>
        <w:u w:val="single"/>
        <w:lang w:val="en-GB"/>
      </w:rPr>
      <w:t>Annex</w:t>
    </w:r>
    <w:r w:rsidR="00933C6F" w:rsidRPr="00933C6F">
      <w:rPr>
        <w:rFonts w:ascii="Arial" w:hAnsi="Arial" w:cs="Arial"/>
        <w:sz w:val="18"/>
        <w:szCs w:val="18"/>
        <w:u w:val="single"/>
        <w:lang w:val="en-GB"/>
      </w:rPr>
      <w:t xml:space="preserve">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F858" w14:textId="499F35DC" w:rsidR="00A4349D" w:rsidRDefault="00C60704">
    <w:pPr>
      <w:pStyle w:val="Header"/>
    </w:pPr>
    <w:r>
      <w:rPr>
        <w:noProof/>
      </w:rPr>
      <w:pict w14:anchorId="423A17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85343" o:spid="_x0000_s1025" type="#_x0000_t136" style="position:absolute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1F6"/>
    <w:multiLevelType w:val="multilevel"/>
    <w:tmpl w:val="D70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B358E"/>
    <w:multiLevelType w:val="multilevel"/>
    <w:tmpl w:val="6D00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C6B76"/>
    <w:multiLevelType w:val="multilevel"/>
    <w:tmpl w:val="C41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F4881"/>
    <w:multiLevelType w:val="hybridMultilevel"/>
    <w:tmpl w:val="A3E6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7EF8"/>
    <w:multiLevelType w:val="multilevel"/>
    <w:tmpl w:val="85B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F0060"/>
    <w:multiLevelType w:val="multilevel"/>
    <w:tmpl w:val="FF5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1664F"/>
    <w:multiLevelType w:val="multilevel"/>
    <w:tmpl w:val="6B4E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26A2B"/>
    <w:multiLevelType w:val="multilevel"/>
    <w:tmpl w:val="68A4D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A62E3"/>
    <w:multiLevelType w:val="multilevel"/>
    <w:tmpl w:val="EA34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A3336"/>
    <w:multiLevelType w:val="multilevel"/>
    <w:tmpl w:val="C49AB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577E5"/>
    <w:multiLevelType w:val="multilevel"/>
    <w:tmpl w:val="E24C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63B4D"/>
    <w:multiLevelType w:val="multilevel"/>
    <w:tmpl w:val="88A2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02120"/>
    <w:multiLevelType w:val="multilevel"/>
    <w:tmpl w:val="00E48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D0E70"/>
    <w:multiLevelType w:val="multilevel"/>
    <w:tmpl w:val="2E38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E7942"/>
    <w:multiLevelType w:val="multilevel"/>
    <w:tmpl w:val="32625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B5E31"/>
    <w:multiLevelType w:val="multilevel"/>
    <w:tmpl w:val="9A3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82C3F"/>
    <w:multiLevelType w:val="multilevel"/>
    <w:tmpl w:val="39F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25B9B"/>
    <w:multiLevelType w:val="multilevel"/>
    <w:tmpl w:val="158AD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84114"/>
    <w:multiLevelType w:val="multilevel"/>
    <w:tmpl w:val="987E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3"/>
  </w:num>
  <w:num w:numId="10">
    <w:abstractNumId w:val="10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18"/>
  </w:num>
  <w:num w:numId="20">
    <w:abstractNumId w:val="18"/>
  </w:num>
  <w:num w:numId="21">
    <w:abstractNumId w:val="16"/>
  </w:num>
  <w:num w:numId="22">
    <w:abstractNumId w:val="12"/>
  </w:num>
  <w:num w:numId="23">
    <w:abstractNumId w:val="7"/>
  </w:num>
  <w:num w:numId="24">
    <w:abstractNumId w:val="14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s7AwtLQ0NzYzMzJS0lEKTi0uzszPAymwrAUAI5kngywAAAA="/>
  </w:docVars>
  <w:rsids>
    <w:rsidRoot w:val="00376651"/>
    <w:rsid w:val="00035F4E"/>
    <w:rsid w:val="00054210"/>
    <w:rsid w:val="00075C2B"/>
    <w:rsid w:val="0009773D"/>
    <w:rsid w:val="000F7BB1"/>
    <w:rsid w:val="0010475E"/>
    <w:rsid w:val="001154B2"/>
    <w:rsid w:val="00117C53"/>
    <w:rsid w:val="00141E18"/>
    <w:rsid w:val="00144F00"/>
    <w:rsid w:val="001603F3"/>
    <w:rsid w:val="00160C7D"/>
    <w:rsid w:val="0020105C"/>
    <w:rsid w:val="00247124"/>
    <w:rsid w:val="00252B26"/>
    <w:rsid w:val="00263F0E"/>
    <w:rsid w:val="0029639C"/>
    <w:rsid w:val="002A1773"/>
    <w:rsid w:val="002C2DB8"/>
    <w:rsid w:val="002C68A7"/>
    <w:rsid w:val="002E697E"/>
    <w:rsid w:val="002F783F"/>
    <w:rsid w:val="00302227"/>
    <w:rsid w:val="003114EB"/>
    <w:rsid w:val="00341721"/>
    <w:rsid w:val="00341F82"/>
    <w:rsid w:val="00362267"/>
    <w:rsid w:val="00376651"/>
    <w:rsid w:val="003843EB"/>
    <w:rsid w:val="00386A71"/>
    <w:rsid w:val="003A7B1D"/>
    <w:rsid w:val="003B3B36"/>
    <w:rsid w:val="003B4D62"/>
    <w:rsid w:val="003B669F"/>
    <w:rsid w:val="003D012D"/>
    <w:rsid w:val="0045283D"/>
    <w:rsid w:val="00464950"/>
    <w:rsid w:val="0047393A"/>
    <w:rsid w:val="004766C3"/>
    <w:rsid w:val="00480D44"/>
    <w:rsid w:val="004976CD"/>
    <w:rsid w:val="004A227E"/>
    <w:rsid w:val="004A3E14"/>
    <w:rsid w:val="004C5346"/>
    <w:rsid w:val="004E62B1"/>
    <w:rsid w:val="004E7620"/>
    <w:rsid w:val="005234A9"/>
    <w:rsid w:val="005339EE"/>
    <w:rsid w:val="00545D50"/>
    <w:rsid w:val="005756CA"/>
    <w:rsid w:val="006337EC"/>
    <w:rsid w:val="006427B2"/>
    <w:rsid w:val="00656BFE"/>
    <w:rsid w:val="00660F73"/>
    <w:rsid w:val="006624B5"/>
    <w:rsid w:val="0066666C"/>
    <w:rsid w:val="006703FB"/>
    <w:rsid w:val="006730F7"/>
    <w:rsid w:val="006733B7"/>
    <w:rsid w:val="00675509"/>
    <w:rsid w:val="006921EE"/>
    <w:rsid w:val="00696956"/>
    <w:rsid w:val="006B123E"/>
    <w:rsid w:val="006B2012"/>
    <w:rsid w:val="006C0E2A"/>
    <w:rsid w:val="006C56AD"/>
    <w:rsid w:val="006D2300"/>
    <w:rsid w:val="007439F6"/>
    <w:rsid w:val="0074410D"/>
    <w:rsid w:val="00761C69"/>
    <w:rsid w:val="00791278"/>
    <w:rsid w:val="0079278F"/>
    <w:rsid w:val="007978AC"/>
    <w:rsid w:val="007B52A5"/>
    <w:rsid w:val="007F3E1A"/>
    <w:rsid w:val="00800E7C"/>
    <w:rsid w:val="008753AF"/>
    <w:rsid w:val="008A59FB"/>
    <w:rsid w:val="008D7DAC"/>
    <w:rsid w:val="009028B1"/>
    <w:rsid w:val="0090725A"/>
    <w:rsid w:val="009073B6"/>
    <w:rsid w:val="00916519"/>
    <w:rsid w:val="00933C6F"/>
    <w:rsid w:val="00950FE6"/>
    <w:rsid w:val="009549F6"/>
    <w:rsid w:val="009A6628"/>
    <w:rsid w:val="009F764E"/>
    <w:rsid w:val="00A13C05"/>
    <w:rsid w:val="00A221A3"/>
    <w:rsid w:val="00A234BF"/>
    <w:rsid w:val="00A35802"/>
    <w:rsid w:val="00A35EBE"/>
    <w:rsid w:val="00A4349D"/>
    <w:rsid w:val="00A44D67"/>
    <w:rsid w:val="00A45D2B"/>
    <w:rsid w:val="00A620C5"/>
    <w:rsid w:val="00A66061"/>
    <w:rsid w:val="00A75D64"/>
    <w:rsid w:val="00A77DEF"/>
    <w:rsid w:val="00A90CDE"/>
    <w:rsid w:val="00A93FD3"/>
    <w:rsid w:val="00AA48A3"/>
    <w:rsid w:val="00AE3E63"/>
    <w:rsid w:val="00B00275"/>
    <w:rsid w:val="00B069C2"/>
    <w:rsid w:val="00B11BB7"/>
    <w:rsid w:val="00B14F28"/>
    <w:rsid w:val="00B302AF"/>
    <w:rsid w:val="00B438D7"/>
    <w:rsid w:val="00B43F99"/>
    <w:rsid w:val="00B50DCE"/>
    <w:rsid w:val="00B52348"/>
    <w:rsid w:val="00B605B3"/>
    <w:rsid w:val="00B65A1C"/>
    <w:rsid w:val="00B7211B"/>
    <w:rsid w:val="00B816A4"/>
    <w:rsid w:val="00B821F4"/>
    <w:rsid w:val="00BB62EF"/>
    <w:rsid w:val="00BC12DA"/>
    <w:rsid w:val="00BD0823"/>
    <w:rsid w:val="00BF2796"/>
    <w:rsid w:val="00BF2A7A"/>
    <w:rsid w:val="00C336DD"/>
    <w:rsid w:val="00C43E96"/>
    <w:rsid w:val="00C60704"/>
    <w:rsid w:val="00C609C6"/>
    <w:rsid w:val="00C7766F"/>
    <w:rsid w:val="00C915D8"/>
    <w:rsid w:val="00C950C7"/>
    <w:rsid w:val="00CC4F08"/>
    <w:rsid w:val="00CD5BEF"/>
    <w:rsid w:val="00CE1105"/>
    <w:rsid w:val="00CF28E7"/>
    <w:rsid w:val="00D04EDB"/>
    <w:rsid w:val="00D40CFC"/>
    <w:rsid w:val="00D5044E"/>
    <w:rsid w:val="00D634AA"/>
    <w:rsid w:val="00D72097"/>
    <w:rsid w:val="00D86419"/>
    <w:rsid w:val="00D87736"/>
    <w:rsid w:val="00DB1C94"/>
    <w:rsid w:val="00DB4476"/>
    <w:rsid w:val="00DB5B09"/>
    <w:rsid w:val="00DD3BE3"/>
    <w:rsid w:val="00DF0D7D"/>
    <w:rsid w:val="00DF4B51"/>
    <w:rsid w:val="00EB65C5"/>
    <w:rsid w:val="00EC1F67"/>
    <w:rsid w:val="00EC28B0"/>
    <w:rsid w:val="00F63D45"/>
    <w:rsid w:val="00F7324C"/>
    <w:rsid w:val="00F74C03"/>
    <w:rsid w:val="00F81881"/>
    <w:rsid w:val="00F81F64"/>
    <w:rsid w:val="00FA26E8"/>
    <w:rsid w:val="00FC2605"/>
    <w:rsid w:val="00FC40D4"/>
    <w:rsid w:val="00FF5E58"/>
    <w:rsid w:val="7B19B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8CD0F"/>
  <w15:chartTrackingRefBased/>
  <w15:docId w15:val="{AB5A3076-EAD0-4CEC-B565-55CF882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">
    <w:name w:val="csc-textpic-caption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">
    <w:name w:val="csc-textpic-imag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firstcol">
    <w:name w:val="csc-textpic-firstcol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lastcol">
    <w:name w:val="csc-textpic-lastcol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1">
    <w:name w:val="csc-textpic-caption1"/>
    <w:basedOn w:val="Normal"/>
    <w:rsid w:val="003766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2">
    <w:name w:val="csc-textpic-caption2"/>
    <w:basedOn w:val="Normal"/>
    <w:rsid w:val="003766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3">
    <w:name w:val="csc-textpic-caption3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1">
    <w:name w:val="csc-textpic-image1"/>
    <w:basedOn w:val="Normal"/>
    <w:rsid w:val="0037665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2">
    <w:name w:val="csc-textpic-image2"/>
    <w:basedOn w:val="Normal"/>
    <w:rsid w:val="0037665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3">
    <w:name w:val="csc-textpic-image3"/>
    <w:basedOn w:val="Normal"/>
    <w:rsid w:val="0037665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4">
    <w:name w:val="csc-textpic-image4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5">
    <w:name w:val="csc-textpic-image5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6">
    <w:name w:val="csc-textpic-image6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7">
    <w:name w:val="csc-textpic-image7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4">
    <w:name w:val="csc-textpic-caption4"/>
    <w:basedOn w:val="Normal"/>
    <w:rsid w:val="0037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8">
    <w:name w:val="csc-textpic-image8"/>
    <w:basedOn w:val="Normal"/>
    <w:rsid w:val="0037665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firstcol1">
    <w:name w:val="csc-textpic-firstcol1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lastcol1">
    <w:name w:val="csc-textpic-lastcol1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-lien-pdf">
    <w:name w:val="entete-lien-pdf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3766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651"/>
    <w:rPr>
      <w:color w:val="800080"/>
      <w:u w:val="single"/>
    </w:rPr>
  </w:style>
  <w:style w:type="paragraph" w:customStyle="1" w:styleId="document-chapitre-libelle">
    <w:name w:val="document-chapitre-libel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chapitre-intitule">
    <w:name w:val="document-chapitre-intitu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libelle">
    <w:name w:val="document-article-libel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intitule">
    <w:name w:val="document-article-intitu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-standard-ouvrage">
    <w:name w:val="style-standard-ouvrag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pdate-note">
    <w:name w:val="update-not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376651"/>
    <w:pPr>
      <w:ind w:left="720"/>
      <w:contextualSpacing/>
    </w:pPr>
  </w:style>
  <w:style w:type="paragraph" w:customStyle="1" w:styleId="paragraph">
    <w:name w:val="paragraph"/>
    <w:basedOn w:val="Normal"/>
    <w:rsid w:val="006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75509"/>
  </w:style>
  <w:style w:type="character" w:customStyle="1" w:styleId="eop">
    <w:name w:val="eop"/>
    <w:basedOn w:val="DefaultParagraphFont"/>
    <w:rsid w:val="00675509"/>
  </w:style>
  <w:style w:type="paragraph" w:styleId="Revision">
    <w:name w:val="Revision"/>
    <w:hidden/>
    <w:uiPriority w:val="99"/>
    <w:semiHidden/>
    <w:rsid w:val="00B14F28"/>
    <w:pPr>
      <w:spacing w:after="0" w:line="240" w:lineRule="auto"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B14F28"/>
  </w:style>
  <w:style w:type="paragraph" w:customStyle="1" w:styleId="CM1">
    <w:name w:val="CM1"/>
    <w:basedOn w:val="Normal"/>
    <w:next w:val="Normal"/>
    <w:uiPriority w:val="99"/>
    <w:rsid w:val="00F81881"/>
    <w:pPr>
      <w:widowControl w:val="0"/>
      <w:autoSpaceDE w:val="0"/>
      <w:autoSpaceDN w:val="0"/>
      <w:adjustRightInd w:val="0"/>
      <w:spacing w:after="0" w:line="240" w:lineRule="auto"/>
    </w:pPr>
    <w:rPr>
      <w:rFonts w:ascii="Ottawa" w:eastAsia="Times New Roman" w:hAnsi="Ottawa" w:cs="Ottawa"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CF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E7"/>
  </w:style>
  <w:style w:type="paragraph" w:styleId="Footer">
    <w:name w:val="footer"/>
    <w:basedOn w:val="Normal"/>
    <w:link w:val="FooterChar"/>
    <w:uiPriority w:val="99"/>
    <w:unhideWhenUsed/>
    <w:rsid w:val="00CF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E7"/>
  </w:style>
  <w:style w:type="character" w:styleId="CommentReference">
    <w:name w:val="annotation reference"/>
    <w:basedOn w:val="DefaultParagraphFont"/>
    <w:uiPriority w:val="99"/>
    <w:semiHidden/>
    <w:unhideWhenUsed/>
    <w:rsid w:val="002963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3fd4a9-69b0-4229-815d-5c6d5205746f" xsi:nil="true"/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7BFF6-D903-42B6-8D00-2EE504AD8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B5D4A-73DC-454F-B0F8-E59160106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5639C-731A-4DF3-A3EE-ECD14FEC87A7}">
  <ds:schemaRefs>
    <ds:schemaRef ds:uri="893fd4a9-69b0-4229-815d-5c6d5205746f"/>
    <ds:schemaRef ds:uri="c4310aad-d41c-471a-8d4b-290545d5ba7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ED9E4D-C6D4-478F-87CD-EAFC115C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rabies virus</dc:title>
  <dc:subject/>
  <dc:creator>Anne Guillon</dc:creator>
  <cp:keywords/>
  <dc:description/>
  <cp:lastModifiedBy>Duncan, Britteny R - APHIS</cp:lastModifiedBy>
  <cp:revision>16</cp:revision>
  <cp:lastPrinted>2022-02-24T09:22:00Z</cp:lastPrinted>
  <dcterms:created xsi:type="dcterms:W3CDTF">2022-09-26T14:00:00Z</dcterms:created>
  <dcterms:modified xsi:type="dcterms:W3CDTF">2022-11-10T13:53:00Z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0x010100380873772ADD484EA69F318F320839BF</vt:lpwstr>
  </property>
  <property fmtid="{D5CDD505-2E9C-101B-9397-08002B2CF9AE}" pid="3" name="Order">
    <vt:r8>11812600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