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5867" w14:textId="23448EB6" w:rsidR="008D2444" w:rsidRPr="001F13AD" w:rsidRDefault="008D2444" w:rsidP="008D2444">
      <w:pPr>
        <w:pStyle w:val="AnnexHeader"/>
        <w:rPr>
          <w:lang w:val="en-GB"/>
        </w:rPr>
      </w:pPr>
      <w:bookmarkStart w:id="0" w:name="_Toc149222907"/>
      <w:r w:rsidRPr="00F763C1">
        <w:rPr>
          <w:lang w:val="en-GB"/>
        </w:rPr>
        <w:t xml:space="preserve">Annex </w:t>
      </w:r>
      <w:r>
        <w:rPr>
          <w:lang w:val="en-GB"/>
        </w:rPr>
        <w:t>7</w:t>
      </w:r>
      <w:r w:rsidRPr="00F763C1">
        <w:rPr>
          <w:lang w:val="en-GB"/>
        </w:rPr>
        <w:t xml:space="preserve">. Item </w:t>
      </w:r>
      <w:r>
        <w:rPr>
          <w:lang w:val="en-GB"/>
        </w:rPr>
        <w:t>6.4</w:t>
      </w:r>
      <w:r w:rsidRPr="00F763C1">
        <w:rPr>
          <w:lang w:val="en-GB"/>
        </w:rPr>
        <w:t xml:space="preserve">. – </w:t>
      </w:r>
      <w:r>
        <w:rPr>
          <w:lang w:val="en-GB"/>
        </w:rPr>
        <w:t xml:space="preserve">Assessment of infection with </w:t>
      </w:r>
      <w:r w:rsidR="00827A85">
        <w:rPr>
          <w:lang w:val="en-GB"/>
        </w:rPr>
        <w:t>all</w:t>
      </w:r>
      <w:r>
        <w:rPr>
          <w:lang w:val="en-GB"/>
        </w:rPr>
        <w:t xml:space="preserve"> genogroup</w:t>
      </w:r>
      <w:r w:rsidR="005051D5">
        <w:rPr>
          <w:lang w:val="en-GB"/>
        </w:rPr>
        <w:t>s</w:t>
      </w:r>
      <w:r>
        <w:rPr>
          <w:lang w:val="en-GB"/>
        </w:rPr>
        <w:t xml:space="preserve"> of the virus species infectious spleen and kidney necrosis virus for listing in the </w:t>
      </w:r>
      <w:r w:rsidRPr="00CA167D">
        <w:rPr>
          <w:i/>
          <w:lang w:val="en-GB"/>
        </w:rPr>
        <w:t>Aquatic Code</w:t>
      </w:r>
      <w:bookmarkEnd w:id="0"/>
      <w:r>
        <w:rPr>
          <w:lang w:val="en-GB"/>
        </w:rPr>
        <w:t xml:space="preserve"> </w:t>
      </w:r>
    </w:p>
    <w:p w14:paraId="20CE0DC9" w14:textId="77777777" w:rsidR="008D2444" w:rsidRPr="00A54C3B" w:rsidRDefault="008D2444" w:rsidP="008D2444">
      <w:pPr>
        <w:spacing w:after="0" w:line="240" w:lineRule="auto"/>
        <w:jc w:val="center"/>
        <w:rPr>
          <w:rFonts w:ascii="Arial" w:eastAsia="Calibri" w:hAnsi="Arial" w:cs="Arial"/>
          <w:b/>
          <w:bCs/>
          <w:i/>
          <w:iCs/>
          <w:caps/>
          <w:sz w:val="18"/>
          <w:szCs w:val="18"/>
          <w:lang w:val="en-AU" w:eastAsia="en-AU"/>
        </w:rPr>
      </w:pPr>
      <w:r w:rsidRPr="00A54C3B">
        <w:rPr>
          <w:rFonts w:ascii="Arial" w:eastAsia="Calibri" w:hAnsi="Arial" w:cs="Arial"/>
          <w:b/>
          <w:bCs/>
          <w:caps/>
          <w:sz w:val="18"/>
          <w:szCs w:val="18"/>
          <w:lang w:val="en-AU" w:eastAsia="en-AU"/>
        </w:rPr>
        <w:t>Assessment of infection with</w:t>
      </w:r>
      <w:r>
        <w:rPr>
          <w:rFonts w:ascii="Arial" w:eastAsia="Calibri" w:hAnsi="Arial" w:cs="Arial"/>
          <w:b/>
          <w:bCs/>
          <w:caps/>
          <w:sz w:val="18"/>
          <w:szCs w:val="18"/>
          <w:lang w:val="en-AU" w:eastAsia="en-AU"/>
        </w:rPr>
        <w:t xml:space="preserve"> all genogroups of the virus species</w:t>
      </w:r>
      <w:r w:rsidRPr="00A54C3B">
        <w:rPr>
          <w:rFonts w:ascii="Arial" w:eastAsia="Calibri" w:hAnsi="Arial" w:cs="Arial"/>
          <w:b/>
          <w:bCs/>
          <w:caps/>
          <w:sz w:val="18"/>
          <w:szCs w:val="18"/>
          <w:lang w:val="en-AU" w:eastAsia="en-AU"/>
        </w:rPr>
        <w:t xml:space="preserve"> infectious spleen and kidney necrosis virus (ISKNV) for listing in the WOAH </w:t>
      </w:r>
      <w:r w:rsidRPr="00A54C3B">
        <w:rPr>
          <w:rFonts w:ascii="Arial" w:eastAsia="Calibri" w:hAnsi="Arial" w:cs="Arial"/>
          <w:b/>
          <w:bCs/>
          <w:i/>
          <w:iCs/>
          <w:caps/>
          <w:sz w:val="18"/>
          <w:szCs w:val="18"/>
          <w:lang w:val="en-AU" w:eastAsia="en-AU"/>
        </w:rPr>
        <w:t>Aquatic Animal Health Code</w:t>
      </w:r>
    </w:p>
    <w:p w14:paraId="1BF38B7F" w14:textId="77777777" w:rsidR="008D2444" w:rsidRDefault="008D2444" w:rsidP="008D2444">
      <w:pPr>
        <w:spacing w:after="240" w:line="240" w:lineRule="auto"/>
        <w:jc w:val="both"/>
        <w:rPr>
          <w:rFonts w:ascii="Arial" w:eastAsia="Calibri" w:hAnsi="Arial" w:cs="Arial"/>
          <w:b/>
          <w:bCs/>
          <w:sz w:val="18"/>
          <w:szCs w:val="18"/>
          <w:lang w:val="en-AU" w:eastAsia="en-AU"/>
        </w:rPr>
      </w:pPr>
    </w:p>
    <w:p w14:paraId="693B58CE" w14:textId="77777777" w:rsidR="008D2444" w:rsidRPr="00A54C3B" w:rsidRDefault="008D2444" w:rsidP="008D2444">
      <w:pPr>
        <w:spacing w:after="240" w:line="240" w:lineRule="auto"/>
        <w:jc w:val="both"/>
        <w:rPr>
          <w:rFonts w:ascii="Arial" w:eastAsia="Calibri" w:hAnsi="Arial" w:cs="Arial"/>
          <w:b/>
          <w:bCs/>
          <w:sz w:val="18"/>
          <w:szCs w:val="18"/>
          <w:lang w:val="en-AU" w:eastAsia="en-AU"/>
        </w:rPr>
      </w:pPr>
      <w:r w:rsidRPr="00A54C3B">
        <w:rPr>
          <w:rFonts w:ascii="Arial" w:eastAsia="Calibri" w:hAnsi="Arial" w:cs="Arial"/>
          <w:b/>
          <w:bCs/>
          <w:sz w:val="18"/>
          <w:szCs w:val="18"/>
          <w:lang w:val="en-AU" w:eastAsia="en-AU"/>
        </w:rPr>
        <w:t>Assessment summary</w:t>
      </w:r>
    </w:p>
    <w:p w14:paraId="24CAD697" w14:textId="77777777" w:rsidR="008D2444" w:rsidRPr="00A54C3B" w:rsidRDefault="008D2444" w:rsidP="0082228C">
      <w:pPr>
        <w:widowControl w:val="0"/>
        <w:numPr>
          <w:ilvl w:val="0"/>
          <w:numId w:val="3"/>
        </w:numPr>
        <w:spacing w:after="240" w:line="240" w:lineRule="auto"/>
        <w:ind w:left="426"/>
        <w:jc w:val="both"/>
        <w:rPr>
          <w:rFonts w:ascii="Arial" w:eastAsia="SimSun" w:hAnsi="Arial" w:cs="Arial"/>
          <w:kern w:val="2"/>
          <w:sz w:val="18"/>
          <w:szCs w:val="18"/>
          <w:lang w:val="en-US" w:eastAsia="zh-CN"/>
        </w:rPr>
      </w:pPr>
      <w:r w:rsidRPr="00A54C3B">
        <w:rPr>
          <w:rFonts w:ascii="Arial" w:eastAsia="SimSun" w:hAnsi="Arial" w:cs="Arial"/>
          <w:kern w:val="2"/>
          <w:sz w:val="18"/>
          <w:szCs w:val="18"/>
          <w:lang w:val="en-US" w:eastAsia="zh-CN"/>
        </w:rPr>
        <w:t xml:space="preserve">The Aquatic Animal Health Standards Commission assessed the virus species </w:t>
      </w:r>
      <w:r w:rsidRPr="00A54C3B">
        <w:rPr>
          <w:rFonts w:ascii="Arial" w:eastAsia="SimSun" w:hAnsi="Arial" w:cs="Arial"/>
          <w:i/>
          <w:iCs/>
          <w:kern w:val="2"/>
          <w:sz w:val="18"/>
          <w:szCs w:val="18"/>
          <w:lang w:val="en-US" w:eastAsia="ja-JP"/>
        </w:rPr>
        <w:t>Infectious spleen and kidney necrosis virus</w:t>
      </w:r>
      <w:r w:rsidRPr="00A54C3B">
        <w:rPr>
          <w:rFonts w:ascii="Arial" w:eastAsia="SimSun" w:hAnsi="Arial" w:cs="Arial"/>
          <w:kern w:val="2"/>
          <w:sz w:val="18"/>
          <w:szCs w:val="18"/>
          <w:lang w:val="en-US" w:eastAsia="ja-JP"/>
        </w:rPr>
        <w:t xml:space="preserve">, </w:t>
      </w:r>
      <w:r w:rsidRPr="00A54C3B">
        <w:rPr>
          <w:rFonts w:ascii="Arial" w:eastAsia="SimSun" w:hAnsi="Arial" w:cs="Arial"/>
          <w:kern w:val="2"/>
          <w:sz w:val="18"/>
          <w:szCs w:val="18"/>
          <w:lang w:val="en-US" w:eastAsia="zh-CN"/>
        </w:rPr>
        <w:t xml:space="preserve">including its three genogroups red sea bream iridovirus (RSIV), infectious spleen and kidney necrosis virus (ISKNV), and turbot reddish body iridovirus (TRBIV) against the criteria for listing aquatic animal diseases in Article 1.2.2. of the </w:t>
      </w:r>
      <w:r w:rsidRPr="00A54C3B">
        <w:rPr>
          <w:rFonts w:ascii="Arial" w:eastAsia="SimSun" w:hAnsi="Arial" w:cs="Arial"/>
          <w:i/>
          <w:iCs/>
          <w:kern w:val="2"/>
          <w:sz w:val="18"/>
          <w:szCs w:val="18"/>
          <w:lang w:val="en-US" w:eastAsia="zh-CN"/>
        </w:rPr>
        <w:t>Aquatic Code.</w:t>
      </w:r>
    </w:p>
    <w:p w14:paraId="14972D15" w14:textId="77777777" w:rsidR="008D2444" w:rsidRPr="00A54C3B" w:rsidRDefault="008D2444" w:rsidP="0082228C">
      <w:pPr>
        <w:widowControl w:val="0"/>
        <w:numPr>
          <w:ilvl w:val="0"/>
          <w:numId w:val="3"/>
        </w:numPr>
        <w:spacing w:after="240" w:line="240" w:lineRule="auto"/>
        <w:ind w:left="426"/>
        <w:jc w:val="both"/>
        <w:rPr>
          <w:rFonts w:ascii="Arial" w:eastAsia="SimSun" w:hAnsi="Arial" w:cs="Arial"/>
          <w:kern w:val="2"/>
          <w:sz w:val="18"/>
          <w:szCs w:val="18"/>
          <w:lang w:val="en-US" w:eastAsia="zh-CN"/>
        </w:rPr>
      </w:pPr>
      <w:r w:rsidRPr="00A54C3B">
        <w:rPr>
          <w:rFonts w:ascii="Arial" w:eastAsia="SimSun" w:hAnsi="Arial" w:cs="Arial"/>
          <w:kern w:val="2"/>
          <w:sz w:val="18"/>
          <w:szCs w:val="18"/>
          <w:lang w:val="en-US" w:eastAsia="zh-CN"/>
        </w:rPr>
        <w:t xml:space="preserve">The Aquatic Animals Commission agreed that the RSIV genogroup (currently listed in the </w:t>
      </w:r>
      <w:r w:rsidRPr="00A54C3B">
        <w:rPr>
          <w:rFonts w:ascii="Arial" w:eastAsia="SimSun" w:hAnsi="Arial" w:cs="Arial"/>
          <w:i/>
          <w:iCs/>
          <w:kern w:val="2"/>
          <w:sz w:val="18"/>
          <w:szCs w:val="18"/>
          <w:lang w:val="en-US" w:eastAsia="zh-CN"/>
        </w:rPr>
        <w:t>Aquatic Code</w:t>
      </w:r>
      <w:r w:rsidRPr="00A54C3B">
        <w:rPr>
          <w:rFonts w:ascii="Arial" w:eastAsia="SimSun" w:hAnsi="Arial" w:cs="Arial"/>
          <w:kern w:val="2"/>
          <w:sz w:val="18"/>
          <w:szCs w:val="18"/>
          <w:lang w:val="en-US" w:eastAsia="zh-CN"/>
        </w:rPr>
        <w:t>), as well as the two genogroups ISKNV and TRBIV meet the listing criteria 1, 2, 3, and 4b (see Table 1 below).</w:t>
      </w:r>
    </w:p>
    <w:p w14:paraId="06A94A63" w14:textId="77777777" w:rsidR="008D2444" w:rsidRPr="00A54C3B" w:rsidRDefault="008D2444" w:rsidP="0082228C">
      <w:pPr>
        <w:widowControl w:val="0"/>
        <w:numPr>
          <w:ilvl w:val="0"/>
          <w:numId w:val="3"/>
        </w:numPr>
        <w:spacing w:after="240" w:line="240" w:lineRule="auto"/>
        <w:ind w:left="426"/>
        <w:jc w:val="both"/>
        <w:rPr>
          <w:rFonts w:ascii="Arial" w:eastAsia="SimSun" w:hAnsi="Arial" w:cs="Arial"/>
          <w:kern w:val="2"/>
          <w:sz w:val="18"/>
          <w:szCs w:val="18"/>
          <w:lang w:val="en-US" w:eastAsia="zh-CN"/>
        </w:rPr>
      </w:pPr>
      <w:r w:rsidRPr="00A54C3B">
        <w:rPr>
          <w:rFonts w:ascii="Arial" w:eastAsia="SimSun" w:hAnsi="Arial" w:cs="Arial"/>
          <w:kern w:val="2"/>
          <w:sz w:val="18"/>
          <w:szCs w:val="18"/>
          <w:lang w:val="en-US" w:eastAsia="zh-CN"/>
        </w:rPr>
        <w:t xml:space="preserve">The Aquatic Animals Commission noted that the three genogroups have overlapping susceptible species, similar epidemiology, and similar diagnostic methods. The Commission agreed that the proposed listed disease should be named “infection with </w:t>
      </w:r>
      <w:r>
        <w:rPr>
          <w:rFonts w:ascii="Arial" w:eastAsia="SimSun" w:hAnsi="Arial" w:cs="Arial"/>
          <w:kern w:val="2"/>
          <w:sz w:val="18"/>
          <w:szCs w:val="18"/>
          <w:lang w:val="en-US" w:eastAsia="zh-CN"/>
        </w:rPr>
        <w:t xml:space="preserve">all genogroups of the virus species </w:t>
      </w:r>
      <w:r w:rsidRPr="00A54C3B">
        <w:rPr>
          <w:rFonts w:ascii="Arial" w:eastAsia="SimSun" w:hAnsi="Arial" w:cs="Arial"/>
          <w:kern w:val="2"/>
          <w:sz w:val="18"/>
          <w:szCs w:val="18"/>
          <w:lang w:val="en-US" w:eastAsia="zh-CN"/>
        </w:rPr>
        <w:t xml:space="preserve">ISKNV”. Infection with </w:t>
      </w:r>
      <w:r>
        <w:rPr>
          <w:rFonts w:ascii="Arial" w:eastAsia="SimSun" w:hAnsi="Arial" w:cs="Arial"/>
          <w:kern w:val="2"/>
          <w:sz w:val="18"/>
          <w:szCs w:val="18"/>
          <w:lang w:val="en-US" w:eastAsia="zh-CN"/>
        </w:rPr>
        <w:t xml:space="preserve">all genogroups of the virus </w:t>
      </w:r>
      <w:proofErr w:type="gramStart"/>
      <w:r>
        <w:rPr>
          <w:rFonts w:ascii="Arial" w:eastAsia="SimSun" w:hAnsi="Arial" w:cs="Arial"/>
          <w:kern w:val="2"/>
          <w:sz w:val="18"/>
          <w:szCs w:val="18"/>
          <w:lang w:val="en-US" w:eastAsia="zh-CN"/>
        </w:rPr>
        <w:t xml:space="preserve">species  </w:t>
      </w:r>
      <w:r w:rsidRPr="00A54C3B">
        <w:rPr>
          <w:rFonts w:ascii="Arial" w:eastAsia="SimSun" w:hAnsi="Arial" w:cs="Arial"/>
          <w:kern w:val="2"/>
          <w:sz w:val="18"/>
          <w:szCs w:val="18"/>
          <w:lang w:val="en-US" w:eastAsia="zh-CN"/>
        </w:rPr>
        <w:t>ISKNV</w:t>
      </w:r>
      <w:proofErr w:type="gramEnd"/>
      <w:r w:rsidRPr="00A54C3B">
        <w:rPr>
          <w:rFonts w:ascii="Arial" w:eastAsia="SimSun" w:hAnsi="Arial" w:cs="Arial"/>
          <w:kern w:val="2"/>
          <w:sz w:val="18"/>
          <w:szCs w:val="18"/>
          <w:lang w:val="en-US" w:eastAsia="zh-CN"/>
        </w:rPr>
        <w:t xml:space="preserve"> would be defined to include the genogroups ISKNV, RSIV and TRBIV but would exclude the other recognized species of </w:t>
      </w:r>
      <w:proofErr w:type="spellStart"/>
      <w:r w:rsidRPr="00A54C3B">
        <w:rPr>
          <w:rFonts w:ascii="Arial" w:eastAsia="SimSun" w:hAnsi="Arial" w:cs="Arial"/>
          <w:i/>
          <w:iCs/>
          <w:kern w:val="2"/>
          <w:sz w:val="18"/>
          <w:szCs w:val="18"/>
          <w:lang w:val="en-US" w:eastAsia="zh-CN"/>
        </w:rPr>
        <w:t>Megalocytivirus</w:t>
      </w:r>
      <w:proofErr w:type="spellEnd"/>
      <w:r w:rsidRPr="00A54C3B">
        <w:rPr>
          <w:rFonts w:ascii="Arial" w:eastAsia="SimSun" w:hAnsi="Arial" w:cs="Arial"/>
          <w:kern w:val="2"/>
          <w:sz w:val="18"/>
          <w:szCs w:val="18"/>
          <w:lang w:val="en-US" w:eastAsia="zh-CN"/>
        </w:rPr>
        <w:t xml:space="preserve">, </w:t>
      </w:r>
      <w:r w:rsidRPr="00A54C3B">
        <w:rPr>
          <w:rFonts w:ascii="Arial" w:eastAsia="SimSun" w:hAnsi="Arial" w:cs="Arial"/>
          <w:i/>
          <w:iCs/>
          <w:kern w:val="2"/>
          <w:sz w:val="18"/>
          <w:szCs w:val="18"/>
          <w:lang w:val="en-US" w:eastAsia="zh-CN"/>
        </w:rPr>
        <w:t>Scale drop disease virus</w:t>
      </w:r>
      <w:r w:rsidRPr="00A54C3B">
        <w:rPr>
          <w:rFonts w:ascii="Arial" w:eastAsia="SimSun" w:hAnsi="Arial" w:cs="Arial"/>
          <w:kern w:val="2"/>
          <w:sz w:val="18"/>
          <w:szCs w:val="18"/>
          <w:lang w:val="en-US" w:eastAsia="zh-CN"/>
        </w:rPr>
        <w:t>.</w:t>
      </w:r>
    </w:p>
    <w:p w14:paraId="27975D95" w14:textId="77777777" w:rsidR="008D2444" w:rsidRPr="00A54C3B" w:rsidRDefault="008D2444" w:rsidP="008D2444">
      <w:pPr>
        <w:spacing w:after="0" w:line="240" w:lineRule="auto"/>
        <w:jc w:val="both"/>
        <w:rPr>
          <w:rFonts w:ascii="Arial" w:eastAsia="Calibri" w:hAnsi="Arial" w:cs="Arial"/>
          <w:sz w:val="18"/>
          <w:szCs w:val="18"/>
          <w:lang w:val="en-AU" w:eastAsia="en-AU"/>
        </w:rPr>
      </w:pPr>
    </w:p>
    <w:tbl>
      <w:tblPr>
        <w:tblStyle w:val="TableGrid19"/>
        <w:tblW w:w="0" w:type="auto"/>
        <w:tblLook w:val="04A0" w:firstRow="1" w:lastRow="0" w:firstColumn="1" w:lastColumn="0" w:noHBand="0" w:noVBand="1"/>
      </w:tblPr>
      <w:tblGrid>
        <w:gridCol w:w="2122"/>
        <w:gridCol w:w="616"/>
        <w:gridCol w:w="708"/>
        <w:gridCol w:w="851"/>
        <w:gridCol w:w="709"/>
        <w:gridCol w:w="708"/>
        <w:gridCol w:w="851"/>
        <w:gridCol w:w="3027"/>
      </w:tblGrid>
      <w:tr w:rsidR="008D2444" w:rsidRPr="00A54C3B" w14:paraId="5391D9B0" w14:textId="77777777" w:rsidTr="00206B69">
        <w:tc>
          <w:tcPr>
            <w:tcW w:w="2122" w:type="dxa"/>
            <w:vMerge w:val="restart"/>
          </w:tcPr>
          <w:p w14:paraId="74EDD7A5" w14:textId="77777777" w:rsidR="008D2444" w:rsidRPr="00A54C3B" w:rsidRDefault="008D2444" w:rsidP="00206B69">
            <w:pPr>
              <w:jc w:val="both"/>
              <w:rPr>
                <w:rFonts w:ascii="Arial" w:eastAsia="Calibri" w:hAnsi="Arial" w:cs="Arial"/>
                <w:sz w:val="18"/>
                <w:szCs w:val="18"/>
                <w:lang w:val="en-AU" w:eastAsia="en-AU"/>
              </w:rPr>
            </w:pPr>
          </w:p>
        </w:tc>
        <w:tc>
          <w:tcPr>
            <w:tcW w:w="4443" w:type="dxa"/>
            <w:gridSpan w:val="6"/>
          </w:tcPr>
          <w:p w14:paraId="6376CFD2"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Listing criteria</w:t>
            </w:r>
          </w:p>
        </w:tc>
        <w:tc>
          <w:tcPr>
            <w:tcW w:w="3027" w:type="dxa"/>
            <w:vMerge w:val="restart"/>
          </w:tcPr>
          <w:p w14:paraId="600FA74B"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Conclusion</w:t>
            </w:r>
          </w:p>
        </w:tc>
      </w:tr>
      <w:tr w:rsidR="008D2444" w:rsidRPr="00A54C3B" w14:paraId="3CD41195" w14:textId="77777777" w:rsidTr="00206B69">
        <w:tc>
          <w:tcPr>
            <w:tcW w:w="2122" w:type="dxa"/>
            <w:vMerge/>
          </w:tcPr>
          <w:p w14:paraId="1D590EEE" w14:textId="77777777" w:rsidR="008D2444" w:rsidRPr="00544085" w:rsidRDefault="008D2444" w:rsidP="00206B69">
            <w:pPr>
              <w:jc w:val="both"/>
              <w:rPr>
                <w:rFonts w:ascii="Arial" w:eastAsia="Calibri" w:hAnsi="Arial" w:cs="Arial"/>
                <w:sz w:val="18"/>
                <w:szCs w:val="18"/>
                <w:lang w:val="en-AU" w:eastAsia="en-AU"/>
              </w:rPr>
            </w:pPr>
          </w:p>
        </w:tc>
        <w:tc>
          <w:tcPr>
            <w:tcW w:w="616" w:type="dxa"/>
          </w:tcPr>
          <w:p w14:paraId="7C9E79B4" w14:textId="77777777" w:rsidR="008D2444" w:rsidRPr="00544085" w:rsidRDefault="008D2444" w:rsidP="00206B69">
            <w:pPr>
              <w:jc w:val="both"/>
              <w:rPr>
                <w:rFonts w:ascii="Arial" w:eastAsia="Calibri" w:hAnsi="Arial" w:cs="Arial"/>
                <w:sz w:val="18"/>
                <w:szCs w:val="18"/>
                <w:lang w:val="en-AU" w:eastAsia="en-AU"/>
              </w:rPr>
            </w:pPr>
            <w:r w:rsidRPr="00544085">
              <w:rPr>
                <w:rFonts w:ascii="Arial" w:eastAsia="Calibri" w:hAnsi="Arial" w:cs="Arial"/>
                <w:sz w:val="18"/>
                <w:szCs w:val="18"/>
                <w:lang w:val="en-AU" w:eastAsia="en-AU"/>
              </w:rPr>
              <w:t>1</w:t>
            </w:r>
          </w:p>
        </w:tc>
        <w:tc>
          <w:tcPr>
            <w:tcW w:w="708" w:type="dxa"/>
          </w:tcPr>
          <w:p w14:paraId="66AFE5E6" w14:textId="77777777" w:rsidR="008D2444" w:rsidRPr="00544085" w:rsidRDefault="008D2444" w:rsidP="00206B69">
            <w:pPr>
              <w:jc w:val="both"/>
              <w:rPr>
                <w:rFonts w:ascii="Arial" w:eastAsia="Calibri" w:hAnsi="Arial" w:cs="Arial"/>
                <w:sz w:val="18"/>
                <w:szCs w:val="18"/>
                <w:lang w:val="en-AU" w:eastAsia="en-AU"/>
              </w:rPr>
            </w:pPr>
            <w:r w:rsidRPr="00544085">
              <w:rPr>
                <w:rFonts w:ascii="Arial" w:eastAsia="Calibri" w:hAnsi="Arial" w:cs="Arial"/>
                <w:sz w:val="18"/>
                <w:szCs w:val="18"/>
                <w:lang w:val="en-AU" w:eastAsia="en-AU"/>
              </w:rPr>
              <w:t>2</w:t>
            </w:r>
          </w:p>
        </w:tc>
        <w:tc>
          <w:tcPr>
            <w:tcW w:w="851" w:type="dxa"/>
          </w:tcPr>
          <w:p w14:paraId="05139DF9" w14:textId="77777777" w:rsidR="008D2444" w:rsidRPr="00544085" w:rsidRDefault="008D2444" w:rsidP="00206B69">
            <w:pPr>
              <w:jc w:val="both"/>
              <w:rPr>
                <w:rFonts w:ascii="Arial" w:eastAsia="Calibri" w:hAnsi="Arial" w:cs="Arial"/>
                <w:sz w:val="18"/>
                <w:szCs w:val="18"/>
                <w:lang w:val="en-AU" w:eastAsia="en-AU"/>
              </w:rPr>
            </w:pPr>
            <w:r w:rsidRPr="00544085">
              <w:rPr>
                <w:rFonts w:ascii="Arial" w:eastAsia="Calibri" w:hAnsi="Arial" w:cs="Arial"/>
                <w:sz w:val="18"/>
                <w:szCs w:val="18"/>
                <w:lang w:val="en-AU" w:eastAsia="en-AU"/>
              </w:rPr>
              <w:t>3</w:t>
            </w:r>
          </w:p>
        </w:tc>
        <w:tc>
          <w:tcPr>
            <w:tcW w:w="709" w:type="dxa"/>
          </w:tcPr>
          <w:p w14:paraId="5C9FFEC5" w14:textId="77777777" w:rsidR="008D2444" w:rsidRPr="00544085" w:rsidRDefault="008D2444" w:rsidP="00206B69">
            <w:pPr>
              <w:jc w:val="both"/>
              <w:rPr>
                <w:rFonts w:ascii="Arial" w:eastAsia="Calibri" w:hAnsi="Arial" w:cs="Arial"/>
                <w:sz w:val="18"/>
                <w:szCs w:val="18"/>
                <w:lang w:val="en-AU" w:eastAsia="en-AU"/>
              </w:rPr>
            </w:pPr>
            <w:r w:rsidRPr="00544085">
              <w:rPr>
                <w:rFonts w:ascii="Arial" w:eastAsia="Calibri" w:hAnsi="Arial" w:cs="Arial"/>
                <w:sz w:val="18"/>
                <w:szCs w:val="18"/>
                <w:lang w:val="en-AU" w:eastAsia="en-AU"/>
              </w:rPr>
              <w:t>4a</w:t>
            </w:r>
          </w:p>
        </w:tc>
        <w:tc>
          <w:tcPr>
            <w:tcW w:w="708" w:type="dxa"/>
          </w:tcPr>
          <w:p w14:paraId="00FDB6F1" w14:textId="77777777" w:rsidR="008D2444" w:rsidRPr="00544085" w:rsidRDefault="008D2444" w:rsidP="00206B69">
            <w:pPr>
              <w:jc w:val="both"/>
              <w:rPr>
                <w:rFonts w:ascii="Arial" w:eastAsia="Calibri" w:hAnsi="Arial" w:cs="Arial"/>
                <w:sz w:val="18"/>
                <w:szCs w:val="18"/>
                <w:lang w:val="en-AU" w:eastAsia="en-AU"/>
              </w:rPr>
            </w:pPr>
            <w:r w:rsidRPr="00544085">
              <w:rPr>
                <w:rFonts w:ascii="Arial" w:eastAsia="Calibri" w:hAnsi="Arial" w:cs="Arial"/>
                <w:sz w:val="18"/>
                <w:szCs w:val="18"/>
                <w:lang w:val="en-AU" w:eastAsia="en-AU"/>
              </w:rPr>
              <w:t>4b</w:t>
            </w:r>
          </w:p>
        </w:tc>
        <w:tc>
          <w:tcPr>
            <w:tcW w:w="851" w:type="dxa"/>
          </w:tcPr>
          <w:p w14:paraId="205FFA31" w14:textId="77777777" w:rsidR="008D2444" w:rsidRPr="00544085" w:rsidRDefault="008D2444" w:rsidP="00206B69">
            <w:pPr>
              <w:jc w:val="both"/>
              <w:rPr>
                <w:rFonts w:ascii="Arial" w:eastAsia="Calibri" w:hAnsi="Arial" w:cs="Arial"/>
                <w:sz w:val="18"/>
                <w:szCs w:val="18"/>
                <w:lang w:val="en-AU" w:eastAsia="en-AU"/>
              </w:rPr>
            </w:pPr>
            <w:r w:rsidRPr="00544085">
              <w:rPr>
                <w:rFonts w:ascii="Arial" w:eastAsia="Calibri" w:hAnsi="Arial" w:cs="Arial"/>
                <w:sz w:val="18"/>
                <w:szCs w:val="18"/>
                <w:lang w:val="en-AU" w:eastAsia="en-AU"/>
              </w:rPr>
              <w:t>4c</w:t>
            </w:r>
          </w:p>
        </w:tc>
        <w:tc>
          <w:tcPr>
            <w:tcW w:w="3027" w:type="dxa"/>
            <w:vMerge/>
          </w:tcPr>
          <w:p w14:paraId="1D0DFDF3" w14:textId="77777777" w:rsidR="008D2444" w:rsidRPr="00544085" w:rsidRDefault="008D2444" w:rsidP="00206B69">
            <w:pPr>
              <w:jc w:val="both"/>
              <w:rPr>
                <w:rFonts w:ascii="Arial" w:eastAsia="Calibri" w:hAnsi="Arial" w:cs="Arial"/>
                <w:sz w:val="18"/>
                <w:szCs w:val="18"/>
                <w:lang w:val="en-AU" w:eastAsia="en-AU"/>
              </w:rPr>
            </w:pPr>
          </w:p>
        </w:tc>
      </w:tr>
      <w:tr w:rsidR="008D2444" w:rsidRPr="00A54C3B" w14:paraId="7CCBFA12" w14:textId="77777777" w:rsidTr="00206B69">
        <w:tc>
          <w:tcPr>
            <w:tcW w:w="2122" w:type="dxa"/>
          </w:tcPr>
          <w:p w14:paraId="2EB34919"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Infection with </w:t>
            </w:r>
            <w:r>
              <w:rPr>
                <w:rFonts w:ascii="Arial" w:eastAsia="Calibri" w:hAnsi="Arial" w:cs="Arial"/>
                <w:sz w:val="18"/>
                <w:szCs w:val="18"/>
                <w:lang w:val="en-AU" w:eastAsia="en-AU"/>
              </w:rPr>
              <w:t xml:space="preserve">all genogroups of the viral species </w:t>
            </w:r>
            <w:r w:rsidRPr="00A54C3B">
              <w:rPr>
                <w:rFonts w:ascii="Arial" w:eastAsia="Calibri" w:hAnsi="Arial" w:cs="Arial"/>
                <w:sz w:val="18"/>
                <w:szCs w:val="18"/>
                <w:lang w:val="en-AU" w:eastAsia="en-AU"/>
              </w:rPr>
              <w:t xml:space="preserve">ISKNV </w:t>
            </w:r>
          </w:p>
        </w:tc>
        <w:tc>
          <w:tcPr>
            <w:tcW w:w="616" w:type="dxa"/>
          </w:tcPr>
          <w:p w14:paraId="2F081CA6"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w:t>
            </w:r>
          </w:p>
        </w:tc>
        <w:tc>
          <w:tcPr>
            <w:tcW w:w="708" w:type="dxa"/>
          </w:tcPr>
          <w:p w14:paraId="653FDA9A"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w:t>
            </w:r>
          </w:p>
        </w:tc>
        <w:tc>
          <w:tcPr>
            <w:tcW w:w="851" w:type="dxa"/>
          </w:tcPr>
          <w:p w14:paraId="5DB23F07"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w:t>
            </w:r>
          </w:p>
        </w:tc>
        <w:tc>
          <w:tcPr>
            <w:tcW w:w="709" w:type="dxa"/>
          </w:tcPr>
          <w:p w14:paraId="1A28DDC4"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NA</w:t>
            </w:r>
          </w:p>
        </w:tc>
        <w:tc>
          <w:tcPr>
            <w:tcW w:w="708" w:type="dxa"/>
          </w:tcPr>
          <w:p w14:paraId="2CD06319"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w:t>
            </w:r>
          </w:p>
        </w:tc>
        <w:tc>
          <w:tcPr>
            <w:tcW w:w="851" w:type="dxa"/>
          </w:tcPr>
          <w:p w14:paraId="51768714"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w:t>
            </w:r>
          </w:p>
        </w:tc>
        <w:tc>
          <w:tcPr>
            <w:tcW w:w="3027" w:type="dxa"/>
          </w:tcPr>
          <w:p w14:paraId="4B28F1AB" w14:textId="77777777" w:rsidR="008D2444" w:rsidRPr="00A54C3B" w:rsidRDefault="008D2444" w:rsidP="00206B69">
            <w:pPr>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The disease meets the criteria for listing.</w:t>
            </w:r>
          </w:p>
        </w:tc>
      </w:tr>
    </w:tbl>
    <w:p w14:paraId="38457349" w14:textId="77777777" w:rsidR="008D2444" w:rsidRPr="00A54C3B" w:rsidRDefault="008D2444" w:rsidP="008D2444">
      <w:pPr>
        <w:spacing w:after="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NA = not applicable.</w:t>
      </w:r>
    </w:p>
    <w:p w14:paraId="5B647CFA" w14:textId="77777777" w:rsidR="008D2444" w:rsidRPr="00A54C3B" w:rsidRDefault="008D2444" w:rsidP="008D2444">
      <w:pPr>
        <w:spacing w:after="0" w:line="240" w:lineRule="auto"/>
        <w:jc w:val="both"/>
        <w:rPr>
          <w:rFonts w:ascii="Arial" w:eastAsia="Calibri" w:hAnsi="Arial" w:cs="Arial"/>
          <w:sz w:val="18"/>
          <w:szCs w:val="18"/>
          <w:lang w:val="en-AU" w:eastAsia="en-AU"/>
        </w:rPr>
      </w:pPr>
    </w:p>
    <w:p w14:paraId="391B6B45" w14:textId="77777777" w:rsidR="008D2444" w:rsidRPr="00A54C3B" w:rsidRDefault="008D2444" w:rsidP="008D2444">
      <w:pPr>
        <w:spacing w:after="240" w:line="240" w:lineRule="auto"/>
        <w:jc w:val="both"/>
        <w:rPr>
          <w:rFonts w:ascii="Arial" w:eastAsia="Calibri" w:hAnsi="Arial" w:cs="Arial"/>
          <w:b/>
          <w:bCs/>
          <w:sz w:val="18"/>
          <w:szCs w:val="18"/>
          <w:lang w:val="en-AU" w:eastAsia="en-AU"/>
        </w:rPr>
      </w:pPr>
      <w:r w:rsidRPr="00A54C3B">
        <w:rPr>
          <w:rFonts w:ascii="Arial" w:eastAsia="Calibri" w:hAnsi="Arial" w:cs="Arial"/>
          <w:b/>
          <w:bCs/>
          <w:sz w:val="18"/>
          <w:szCs w:val="18"/>
          <w:lang w:val="en-AU" w:eastAsia="en-AU"/>
        </w:rPr>
        <w:t xml:space="preserve">Listing Criteria (Chapter 1.2. of the </w:t>
      </w:r>
      <w:r w:rsidRPr="00A54C3B">
        <w:rPr>
          <w:rFonts w:ascii="Arial" w:eastAsia="Calibri" w:hAnsi="Arial" w:cs="Arial"/>
          <w:b/>
          <w:bCs/>
          <w:i/>
          <w:iCs/>
          <w:sz w:val="18"/>
          <w:szCs w:val="18"/>
          <w:lang w:val="en-AU" w:eastAsia="en-AU"/>
        </w:rPr>
        <w:t>Aquatic Code</w:t>
      </w:r>
      <w:r w:rsidRPr="00A54C3B">
        <w:rPr>
          <w:rFonts w:ascii="Arial" w:eastAsia="Calibri" w:hAnsi="Arial" w:cs="Arial"/>
          <w:b/>
          <w:bCs/>
          <w:sz w:val="18"/>
          <w:szCs w:val="18"/>
          <w:lang w:val="en-AU" w:eastAsia="en-AU"/>
        </w:rPr>
        <w:t>)</w:t>
      </w:r>
    </w:p>
    <w:p w14:paraId="6BEF17D8"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The criteria for the inclusion of a disease in the WOAH list are as follows:</w:t>
      </w:r>
    </w:p>
    <w:p w14:paraId="4E72BB3E" w14:textId="77777777" w:rsidR="008D2444" w:rsidRPr="00A54C3B" w:rsidRDefault="008D2444" w:rsidP="0082228C">
      <w:pPr>
        <w:widowControl w:val="0"/>
        <w:numPr>
          <w:ilvl w:val="0"/>
          <w:numId w:val="2"/>
        </w:numPr>
        <w:spacing w:after="240" w:line="240" w:lineRule="auto"/>
        <w:jc w:val="both"/>
        <w:rPr>
          <w:rFonts w:ascii="Arial" w:eastAsia="SimSun" w:hAnsi="Arial" w:cs="Arial"/>
          <w:kern w:val="2"/>
          <w:sz w:val="18"/>
          <w:szCs w:val="18"/>
          <w:lang w:val="en-US" w:eastAsia="zh-CN"/>
        </w:rPr>
      </w:pPr>
      <w:r w:rsidRPr="00A54C3B">
        <w:rPr>
          <w:rFonts w:ascii="Arial" w:eastAsia="SimSun" w:hAnsi="Arial" w:cs="Arial"/>
          <w:kern w:val="2"/>
          <w:sz w:val="18"/>
          <w:szCs w:val="18"/>
          <w:lang w:val="en-US" w:eastAsia="zh-CN"/>
        </w:rPr>
        <w:t xml:space="preserve">International spread of the pathogenic agent (via aquatic animals, aquatic animal products, </w:t>
      </w:r>
      <w:proofErr w:type="gramStart"/>
      <w:r w:rsidRPr="00A54C3B">
        <w:rPr>
          <w:rFonts w:ascii="Arial" w:eastAsia="SimSun" w:hAnsi="Arial" w:cs="Arial"/>
          <w:kern w:val="2"/>
          <w:sz w:val="18"/>
          <w:szCs w:val="18"/>
          <w:lang w:val="en-US" w:eastAsia="zh-CN"/>
        </w:rPr>
        <w:t>vectors</w:t>
      </w:r>
      <w:proofErr w:type="gramEnd"/>
      <w:r w:rsidRPr="00A54C3B">
        <w:rPr>
          <w:rFonts w:ascii="Arial" w:eastAsia="SimSun" w:hAnsi="Arial" w:cs="Arial"/>
          <w:kern w:val="2"/>
          <w:sz w:val="18"/>
          <w:szCs w:val="18"/>
          <w:lang w:val="en-US" w:eastAsia="zh-CN"/>
        </w:rPr>
        <w:t xml:space="preserve"> or fomites) is likely.</w:t>
      </w:r>
    </w:p>
    <w:p w14:paraId="22862A71"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AND</w:t>
      </w:r>
    </w:p>
    <w:p w14:paraId="101700A1" w14:textId="77777777" w:rsidR="008D2444" w:rsidRPr="00A54C3B" w:rsidRDefault="008D2444" w:rsidP="0082228C">
      <w:pPr>
        <w:widowControl w:val="0"/>
        <w:numPr>
          <w:ilvl w:val="0"/>
          <w:numId w:val="2"/>
        </w:numPr>
        <w:spacing w:after="240" w:line="240" w:lineRule="auto"/>
        <w:jc w:val="both"/>
        <w:rPr>
          <w:rFonts w:ascii="Arial" w:eastAsia="SimSun" w:hAnsi="Arial" w:cs="Arial"/>
          <w:kern w:val="2"/>
          <w:sz w:val="18"/>
          <w:szCs w:val="18"/>
          <w:lang w:val="en-US" w:eastAsia="zh-CN"/>
        </w:rPr>
      </w:pPr>
      <w:r w:rsidRPr="00A54C3B">
        <w:rPr>
          <w:rFonts w:ascii="Arial" w:eastAsia="SimSun" w:hAnsi="Arial" w:cs="Arial"/>
          <w:kern w:val="2"/>
          <w:sz w:val="18"/>
          <w:szCs w:val="18"/>
          <w:lang w:val="en-US" w:eastAsia="zh-CN"/>
        </w:rPr>
        <w:t>At least one country may demonstrate country or zone freedom from the disease in susceptible aquatic animals, based on provisions of Chapter 1.4.</w:t>
      </w:r>
    </w:p>
    <w:p w14:paraId="5D7FD037"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AND</w:t>
      </w:r>
    </w:p>
    <w:p w14:paraId="0B63C2DF" w14:textId="77777777" w:rsidR="008D2444" w:rsidRPr="00A54C3B" w:rsidRDefault="008D2444" w:rsidP="0082228C">
      <w:pPr>
        <w:widowControl w:val="0"/>
        <w:numPr>
          <w:ilvl w:val="0"/>
          <w:numId w:val="2"/>
        </w:numPr>
        <w:spacing w:after="240" w:line="240" w:lineRule="auto"/>
        <w:jc w:val="both"/>
        <w:rPr>
          <w:rFonts w:ascii="Arial" w:eastAsia="SimSun" w:hAnsi="Arial" w:cs="Arial"/>
          <w:kern w:val="2"/>
          <w:sz w:val="18"/>
          <w:szCs w:val="18"/>
          <w:lang w:val="en-US" w:eastAsia="zh-CN"/>
        </w:rPr>
      </w:pPr>
      <w:r w:rsidRPr="00A54C3B">
        <w:rPr>
          <w:rFonts w:ascii="Arial" w:eastAsia="SimSun" w:hAnsi="Arial" w:cs="Arial"/>
          <w:kern w:val="2"/>
          <w:sz w:val="18"/>
          <w:szCs w:val="18"/>
          <w:lang w:val="en-US" w:eastAsia="zh-CN"/>
        </w:rPr>
        <w:t xml:space="preserve">A precise case definition is </w:t>
      </w:r>
      <w:proofErr w:type="gramStart"/>
      <w:r w:rsidRPr="00A54C3B">
        <w:rPr>
          <w:rFonts w:ascii="Arial" w:eastAsia="SimSun" w:hAnsi="Arial" w:cs="Arial"/>
          <w:kern w:val="2"/>
          <w:sz w:val="18"/>
          <w:szCs w:val="18"/>
          <w:lang w:val="en-US" w:eastAsia="zh-CN"/>
        </w:rPr>
        <w:t>available</w:t>
      </w:r>
      <w:proofErr w:type="gramEnd"/>
      <w:r w:rsidRPr="00A54C3B">
        <w:rPr>
          <w:rFonts w:ascii="Arial" w:eastAsia="SimSun" w:hAnsi="Arial" w:cs="Arial"/>
          <w:kern w:val="2"/>
          <w:sz w:val="18"/>
          <w:szCs w:val="18"/>
          <w:lang w:val="en-US" w:eastAsia="zh-CN"/>
        </w:rPr>
        <w:t xml:space="preserve"> and a reliable means of detection and diagnosis exists.</w:t>
      </w:r>
    </w:p>
    <w:p w14:paraId="0D37A647"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AND</w:t>
      </w:r>
    </w:p>
    <w:p w14:paraId="2AF2AD4A" w14:textId="77777777" w:rsidR="008D2444" w:rsidRPr="00A54C3B" w:rsidRDefault="008D2444" w:rsidP="008D2444">
      <w:pPr>
        <w:spacing w:after="240" w:line="240" w:lineRule="auto"/>
        <w:ind w:left="426" w:hanging="426"/>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4a.</w:t>
      </w:r>
      <w:r w:rsidRPr="00A54C3B">
        <w:rPr>
          <w:rFonts w:ascii="Arial" w:eastAsia="Calibri" w:hAnsi="Arial" w:cs="Arial"/>
          <w:sz w:val="18"/>
          <w:szCs w:val="18"/>
          <w:lang w:val="en-AU" w:eastAsia="en-AU"/>
        </w:rPr>
        <w:tab/>
        <w:t>Natural transmission to humans has been proven, and human infection is associated with severe consequences.</w:t>
      </w:r>
    </w:p>
    <w:p w14:paraId="3AEEABE7"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OR</w:t>
      </w:r>
    </w:p>
    <w:p w14:paraId="71458359" w14:textId="77777777" w:rsidR="008D2444" w:rsidRPr="00A54C3B" w:rsidRDefault="008D2444" w:rsidP="008D2444">
      <w:pPr>
        <w:spacing w:after="240" w:line="240" w:lineRule="auto"/>
        <w:ind w:left="426" w:hanging="426"/>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4b.</w:t>
      </w:r>
      <w:r w:rsidRPr="00A54C3B">
        <w:rPr>
          <w:rFonts w:ascii="Arial" w:eastAsia="Calibri" w:hAnsi="Arial" w:cs="Arial"/>
          <w:sz w:val="18"/>
          <w:szCs w:val="18"/>
          <w:lang w:val="en-AU" w:eastAsia="en-AU"/>
        </w:rPr>
        <w:tab/>
        <w:t>The disease has been shown to affect the health of cultured aquatic animals at the level of a country or a zone resulting in significant consequences e.g. production losses, morbidity or mortality at a zone or country level.</w:t>
      </w:r>
    </w:p>
    <w:p w14:paraId="12CCE3A6"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OR</w:t>
      </w:r>
    </w:p>
    <w:p w14:paraId="59460396" w14:textId="77777777" w:rsidR="008D2444" w:rsidRPr="00A54C3B" w:rsidRDefault="008D2444" w:rsidP="008D2444">
      <w:pPr>
        <w:spacing w:after="240" w:line="240" w:lineRule="auto"/>
        <w:ind w:left="426" w:hanging="426"/>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4c.</w:t>
      </w:r>
      <w:r w:rsidRPr="00A54C3B">
        <w:rPr>
          <w:rFonts w:ascii="Arial" w:eastAsia="Calibri" w:hAnsi="Arial" w:cs="Arial"/>
          <w:sz w:val="18"/>
          <w:szCs w:val="18"/>
          <w:lang w:val="en-AU" w:eastAsia="en-AU"/>
        </w:rPr>
        <w:tab/>
        <w:t xml:space="preserve">The disease has been shown to, or scientific evidence indicates that it would affect the health of wild resulting in significant consequences e.g. morbidity or mortality at a population level, reduced </w:t>
      </w:r>
      <w:proofErr w:type="gramStart"/>
      <w:r w:rsidRPr="00A54C3B">
        <w:rPr>
          <w:rFonts w:ascii="Arial" w:eastAsia="Calibri" w:hAnsi="Arial" w:cs="Arial"/>
          <w:sz w:val="18"/>
          <w:szCs w:val="18"/>
          <w:lang w:val="en-AU" w:eastAsia="en-AU"/>
        </w:rPr>
        <w:t>productivity</w:t>
      </w:r>
      <w:proofErr w:type="gramEnd"/>
      <w:r w:rsidRPr="00A54C3B">
        <w:rPr>
          <w:rFonts w:ascii="Arial" w:eastAsia="Calibri" w:hAnsi="Arial" w:cs="Arial"/>
          <w:sz w:val="18"/>
          <w:szCs w:val="18"/>
          <w:lang w:val="en-AU" w:eastAsia="en-AU"/>
        </w:rPr>
        <w:t xml:space="preserve"> or ecological impacts.</w:t>
      </w:r>
    </w:p>
    <w:p w14:paraId="6E0478BE" w14:textId="77777777" w:rsidR="008D2444" w:rsidRPr="00D248BA" w:rsidRDefault="008D2444" w:rsidP="008D2444">
      <w:pPr>
        <w:spacing w:after="240" w:line="240" w:lineRule="auto"/>
        <w:jc w:val="both"/>
        <w:rPr>
          <w:rFonts w:ascii="Arial" w:eastAsia="Calibri" w:hAnsi="Arial" w:cs="Arial"/>
          <w:b/>
          <w:sz w:val="18"/>
          <w:szCs w:val="18"/>
          <w:lang w:val="en-AU" w:eastAsia="en-AU"/>
        </w:rPr>
      </w:pPr>
      <w:r w:rsidRPr="00D248BA">
        <w:rPr>
          <w:rFonts w:ascii="Arial" w:eastAsia="Calibri" w:hAnsi="Arial" w:cs="Arial"/>
          <w:b/>
          <w:sz w:val="18"/>
          <w:szCs w:val="18"/>
          <w:lang w:val="en-AU" w:eastAsia="en-AU"/>
        </w:rPr>
        <w:lastRenderedPageBreak/>
        <w:t>Background</w:t>
      </w:r>
    </w:p>
    <w:p w14:paraId="3C98F667" w14:textId="77777777" w:rsidR="008D2444" w:rsidRPr="00D248BA" w:rsidRDefault="008D2444" w:rsidP="008D2444">
      <w:pPr>
        <w:spacing w:after="240" w:line="240" w:lineRule="auto"/>
        <w:jc w:val="both"/>
        <w:rPr>
          <w:rFonts w:ascii="Arial" w:eastAsia="Calibri" w:hAnsi="Arial" w:cs="Arial"/>
          <w:color w:val="000000"/>
          <w:sz w:val="18"/>
          <w:szCs w:val="18"/>
          <w:lang w:val="en-AU" w:eastAsia="ja-JP"/>
        </w:rPr>
      </w:pPr>
      <w:proofErr w:type="spellStart"/>
      <w:r w:rsidRPr="00D248BA">
        <w:rPr>
          <w:rFonts w:ascii="Arial" w:eastAsia="Calibri" w:hAnsi="Arial" w:cs="Arial"/>
          <w:i/>
          <w:iCs/>
          <w:color w:val="000000"/>
          <w:sz w:val="18"/>
          <w:szCs w:val="18"/>
          <w:lang w:val="en-AU" w:eastAsia="ja-JP"/>
        </w:rPr>
        <w:t>Megalocytivirus</w:t>
      </w:r>
      <w:proofErr w:type="spellEnd"/>
      <w:r w:rsidRPr="00D248BA">
        <w:rPr>
          <w:rFonts w:ascii="Arial" w:eastAsia="Calibri" w:hAnsi="Arial" w:cs="Arial"/>
          <w:color w:val="000000"/>
          <w:sz w:val="18"/>
          <w:szCs w:val="18"/>
          <w:lang w:val="en-AU" w:eastAsia="ja-JP"/>
        </w:rPr>
        <w:t xml:space="preserve"> is one of seven genera of the family </w:t>
      </w:r>
      <w:proofErr w:type="spellStart"/>
      <w:r w:rsidRPr="00D248BA">
        <w:rPr>
          <w:rFonts w:ascii="Arial" w:eastAsia="Calibri" w:hAnsi="Arial" w:cs="Arial"/>
          <w:i/>
          <w:iCs/>
          <w:color w:val="000000"/>
          <w:sz w:val="18"/>
          <w:szCs w:val="18"/>
          <w:lang w:val="en-AU" w:eastAsia="ja-JP"/>
        </w:rPr>
        <w:t>Iridoviridae</w:t>
      </w:r>
      <w:proofErr w:type="spellEnd"/>
      <w:r w:rsidRPr="00D248BA">
        <w:rPr>
          <w:rFonts w:ascii="Arial" w:eastAsia="Calibri" w:hAnsi="Arial" w:cs="Arial"/>
          <w:color w:val="000000"/>
          <w:sz w:val="18"/>
          <w:szCs w:val="18"/>
          <w:lang w:val="en-AU" w:eastAsia="ja-JP"/>
        </w:rPr>
        <w:t xml:space="preserve"> and is classified within the subfamily </w:t>
      </w:r>
      <w:proofErr w:type="spellStart"/>
      <w:r w:rsidRPr="00D248BA">
        <w:rPr>
          <w:rFonts w:ascii="Arial" w:eastAsia="Calibri" w:hAnsi="Arial" w:cs="Arial"/>
          <w:color w:val="000000"/>
          <w:sz w:val="18"/>
          <w:szCs w:val="18"/>
          <w:lang w:val="en-AU" w:eastAsia="ja-JP"/>
        </w:rPr>
        <w:t>Alphairidovirinae</w:t>
      </w:r>
      <w:proofErr w:type="spellEnd"/>
      <w:r w:rsidRPr="00D248BA">
        <w:rPr>
          <w:rFonts w:ascii="Arial" w:eastAsia="Calibri" w:hAnsi="Arial" w:cs="Arial"/>
          <w:color w:val="000000"/>
          <w:sz w:val="18"/>
          <w:szCs w:val="18"/>
          <w:lang w:val="en-AU" w:eastAsia="ja-JP"/>
        </w:rPr>
        <w:t xml:space="preserve"> together with the genera </w:t>
      </w:r>
      <w:proofErr w:type="spellStart"/>
      <w:r w:rsidRPr="00D248BA">
        <w:rPr>
          <w:rFonts w:ascii="Arial" w:eastAsia="Calibri" w:hAnsi="Arial" w:cs="Arial"/>
          <w:i/>
          <w:iCs/>
          <w:color w:val="000000"/>
          <w:sz w:val="18"/>
          <w:szCs w:val="18"/>
          <w:lang w:val="en-AU" w:eastAsia="ja-JP"/>
        </w:rPr>
        <w:t>Ranavirus</w:t>
      </w:r>
      <w:proofErr w:type="spellEnd"/>
      <w:r w:rsidRPr="00D248BA">
        <w:rPr>
          <w:rFonts w:ascii="Arial" w:eastAsia="Calibri" w:hAnsi="Arial" w:cs="Arial"/>
          <w:color w:val="000000"/>
          <w:sz w:val="18"/>
          <w:szCs w:val="18"/>
          <w:lang w:val="en-AU" w:eastAsia="ja-JP"/>
        </w:rPr>
        <w:t xml:space="preserve"> and </w:t>
      </w:r>
      <w:proofErr w:type="spellStart"/>
      <w:r w:rsidRPr="00D248BA">
        <w:rPr>
          <w:rFonts w:ascii="Arial" w:eastAsia="Calibri" w:hAnsi="Arial" w:cs="Arial"/>
          <w:i/>
          <w:iCs/>
          <w:color w:val="000000"/>
          <w:sz w:val="18"/>
          <w:szCs w:val="18"/>
          <w:lang w:val="en-AU" w:eastAsia="ja-JP"/>
        </w:rPr>
        <w:t>Lymphocystivirus</w:t>
      </w:r>
      <w:proofErr w:type="spellEnd"/>
      <w:r w:rsidRPr="00D248BA">
        <w:rPr>
          <w:rFonts w:ascii="Arial" w:eastAsia="Calibri" w:hAnsi="Arial" w:cs="Arial"/>
          <w:i/>
          <w:iCs/>
          <w:color w:val="000000"/>
          <w:sz w:val="18"/>
          <w:szCs w:val="18"/>
          <w:lang w:val="en-AU" w:eastAsia="ja-JP"/>
        </w:rPr>
        <w:t xml:space="preserve"> </w:t>
      </w:r>
      <w:r w:rsidRPr="00D248BA">
        <w:rPr>
          <w:rFonts w:ascii="Arial" w:eastAsia="Calibri" w:hAnsi="Arial" w:cs="Arial"/>
          <w:color w:val="000000"/>
          <w:sz w:val="18"/>
          <w:szCs w:val="18"/>
          <w:lang w:val="en-AU" w:eastAsia="ja-JP"/>
        </w:rPr>
        <w:t xml:space="preserve">(Chinchar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2017; Chinchar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2020). </w:t>
      </w:r>
      <w:proofErr w:type="spellStart"/>
      <w:r w:rsidRPr="00D248BA">
        <w:rPr>
          <w:rFonts w:ascii="Arial" w:eastAsia="Calibri" w:hAnsi="Arial" w:cs="Arial"/>
          <w:color w:val="000000"/>
          <w:sz w:val="18"/>
          <w:szCs w:val="18"/>
          <w:lang w:val="en-AU" w:eastAsia="ja-JP"/>
        </w:rPr>
        <w:t>Megalocytiviruses</w:t>
      </w:r>
      <w:proofErr w:type="spellEnd"/>
      <w:r w:rsidRPr="00D248BA">
        <w:rPr>
          <w:rFonts w:ascii="Arial" w:eastAsia="Calibri" w:hAnsi="Arial" w:cs="Arial"/>
          <w:color w:val="000000"/>
          <w:sz w:val="18"/>
          <w:szCs w:val="18"/>
          <w:lang w:val="en-AU" w:eastAsia="ja-JP"/>
        </w:rPr>
        <w:t xml:space="preserve"> are distinguished from </w:t>
      </w:r>
      <w:proofErr w:type="spellStart"/>
      <w:r w:rsidRPr="00D248BA">
        <w:rPr>
          <w:rFonts w:ascii="Arial" w:eastAsia="Calibri" w:hAnsi="Arial" w:cs="Arial"/>
          <w:color w:val="000000"/>
          <w:sz w:val="18"/>
          <w:szCs w:val="18"/>
          <w:lang w:val="en-AU" w:eastAsia="ja-JP"/>
        </w:rPr>
        <w:t>ranaviruses</w:t>
      </w:r>
      <w:proofErr w:type="spellEnd"/>
      <w:r w:rsidRPr="00D248BA">
        <w:rPr>
          <w:rFonts w:ascii="Arial" w:eastAsia="Calibri" w:hAnsi="Arial" w:cs="Arial"/>
          <w:color w:val="000000"/>
          <w:sz w:val="18"/>
          <w:szCs w:val="18"/>
          <w:lang w:val="en-AU" w:eastAsia="ja-JP"/>
        </w:rPr>
        <w:t xml:space="preserve"> and </w:t>
      </w:r>
      <w:proofErr w:type="spellStart"/>
      <w:r w:rsidRPr="00D248BA">
        <w:rPr>
          <w:rFonts w:ascii="Arial" w:eastAsia="Calibri" w:hAnsi="Arial" w:cs="Arial"/>
          <w:color w:val="000000"/>
          <w:sz w:val="18"/>
          <w:szCs w:val="18"/>
          <w:lang w:val="en-AU" w:eastAsia="ja-JP"/>
        </w:rPr>
        <w:t>lymphocystiviruses</w:t>
      </w:r>
      <w:proofErr w:type="spellEnd"/>
      <w:r w:rsidRPr="00D248BA">
        <w:rPr>
          <w:rFonts w:ascii="Arial" w:eastAsia="Calibri" w:hAnsi="Arial" w:cs="Arial"/>
          <w:color w:val="000000"/>
          <w:sz w:val="18"/>
          <w:szCs w:val="18"/>
          <w:lang w:val="en-AU" w:eastAsia="ja-JP"/>
        </w:rPr>
        <w:t xml:space="preserve"> by their ability to trigger marked cell enlargement in infected tissues and by sequence analysis of key viral genes (Chinchar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2017). </w:t>
      </w:r>
      <w:proofErr w:type="spellStart"/>
      <w:r w:rsidRPr="00D248BA">
        <w:rPr>
          <w:rFonts w:ascii="Arial" w:eastAsia="Calibri" w:hAnsi="Arial" w:cs="Arial"/>
          <w:color w:val="000000"/>
          <w:sz w:val="18"/>
          <w:szCs w:val="18"/>
          <w:lang w:val="en-AU" w:eastAsia="ja-JP"/>
        </w:rPr>
        <w:t>Megalocytiviruses</w:t>
      </w:r>
      <w:proofErr w:type="spellEnd"/>
      <w:r w:rsidRPr="00D248BA">
        <w:rPr>
          <w:rFonts w:ascii="Arial" w:eastAsia="Calibri" w:hAnsi="Arial" w:cs="Arial"/>
          <w:color w:val="000000"/>
          <w:sz w:val="18"/>
          <w:szCs w:val="18"/>
          <w:lang w:val="en-AU" w:eastAsia="ja-JP"/>
        </w:rPr>
        <w:t xml:space="preserve"> are the aetiological agents of severe disease associated with high mortality in a range of marine and freshwater finfish species (Kurita &amp; Nakajima, 2012; Hick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2016). </w:t>
      </w:r>
    </w:p>
    <w:p w14:paraId="53319E1D" w14:textId="77777777" w:rsidR="008D2444" w:rsidRPr="00D248BA" w:rsidRDefault="008D2444" w:rsidP="008D2444">
      <w:pPr>
        <w:spacing w:after="240" w:line="240" w:lineRule="auto"/>
        <w:jc w:val="both"/>
        <w:rPr>
          <w:rFonts w:ascii="Arial" w:eastAsia="Calibri" w:hAnsi="Arial" w:cs="Arial"/>
          <w:color w:val="000000"/>
          <w:sz w:val="18"/>
          <w:szCs w:val="18"/>
          <w:lang w:val="en-AU" w:eastAsia="ja-JP"/>
        </w:rPr>
      </w:pPr>
      <w:r w:rsidRPr="00D248BA">
        <w:rPr>
          <w:rFonts w:ascii="Arial" w:eastAsia="Calibri" w:hAnsi="Arial" w:cs="Arial"/>
          <w:color w:val="000000"/>
          <w:sz w:val="18"/>
          <w:szCs w:val="18"/>
          <w:lang w:val="en-AU" w:eastAsia="ja-JP"/>
        </w:rPr>
        <w:t xml:space="preserve">The ICTV recognises two species of </w:t>
      </w:r>
      <w:proofErr w:type="spellStart"/>
      <w:r w:rsidRPr="00D248BA">
        <w:rPr>
          <w:rFonts w:ascii="Arial" w:eastAsia="Calibri" w:hAnsi="Arial" w:cs="Arial"/>
          <w:i/>
          <w:iCs/>
          <w:color w:val="000000"/>
          <w:sz w:val="18"/>
          <w:szCs w:val="18"/>
          <w:lang w:val="en-AU" w:eastAsia="ja-JP"/>
        </w:rPr>
        <w:t>Megalocytivirus</w:t>
      </w:r>
      <w:proofErr w:type="spellEnd"/>
      <w:r w:rsidRPr="00D248BA">
        <w:rPr>
          <w:rFonts w:ascii="Arial" w:eastAsia="Calibri" w:hAnsi="Arial" w:cs="Arial"/>
          <w:color w:val="000000"/>
          <w:sz w:val="18"/>
          <w:szCs w:val="18"/>
          <w:lang w:val="en-AU" w:eastAsia="ja-JP"/>
        </w:rPr>
        <w:t xml:space="preserve">: </w:t>
      </w:r>
      <w:r w:rsidRPr="00D248BA">
        <w:rPr>
          <w:rFonts w:ascii="Arial" w:eastAsia="Calibri" w:hAnsi="Arial" w:cs="Arial"/>
          <w:i/>
          <w:iCs/>
          <w:color w:val="000000"/>
          <w:sz w:val="18"/>
          <w:szCs w:val="18"/>
          <w:lang w:val="en-AU" w:eastAsia="ja-JP"/>
        </w:rPr>
        <w:t>Infectious spleen and kidney necrosis virus</w:t>
      </w:r>
      <w:r w:rsidRPr="00D248BA">
        <w:rPr>
          <w:rFonts w:ascii="Arial" w:eastAsia="Calibri" w:hAnsi="Arial" w:cs="Arial"/>
          <w:color w:val="000000"/>
          <w:sz w:val="18"/>
          <w:szCs w:val="18"/>
          <w:lang w:val="en-AU" w:eastAsia="ja-JP"/>
        </w:rPr>
        <w:t xml:space="preserve"> (ISKNV) and </w:t>
      </w:r>
      <w:r w:rsidRPr="00D248BA">
        <w:rPr>
          <w:rFonts w:ascii="Arial" w:eastAsia="Calibri" w:hAnsi="Arial" w:cs="Arial"/>
          <w:i/>
          <w:iCs/>
          <w:color w:val="000000"/>
          <w:sz w:val="18"/>
          <w:szCs w:val="18"/>
          <w:lang w:val="en-AU" w:eastAsia="ja-JP"/>
        </w:rPr>
        <w:t>Scale drop disease virus</w:t>
      </w:r>
      <w:r w:rsidRPr="00D248BA">
        <w:rPr>
          <w:rFonts w:ascii="Arial" w:eastAsia="Calibri" w:hAnsi="Arial" w:cs="Arial"/>
          <w:color w:val="000000"/>
          <w:sz w:val="18"/>
          <w:szCs w:val="18"/>
          <w:lang w:val="en-AU" w:eastAsia="ja-JP"/>
        </w:rPr>
        <w:t xml:space="preserve"> (SDDV) (Chinchar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2017). SDDV is genetically and epidemiologically distinct from the species ISKNV and is not considered further in this assessment. </w:t>
      </w:r>
    </w:p>
    <w:p w14:paraId="318BB06D" w14:textId="77777777" w:rsidR="008D2444" w:rsidRPr="00D248BA" w:rsidRDefault="008D2444" w:rsidP="008D2444">
      <w:pPr>
        <w:spacing w:after="240" w:line="240" w:lineRule="auto"/>
        <w:jc w:val="both"/>
        <w:rPr>
          <w:rFonts w:ascii="Arial" w:eastAsia="Calibri" w:hAnsi="Arial" w:cs="Arial"/>
          <w:color w:val="000000"/>
          <w:sz w:val="18"/>
          <w:szCs w:val="18"/>
          <w:lang w:val="en-AU" w:eastAsia="ja-JP"/>
        </w:rPr>
      </w:pPr>
      <w:r w:rsidRPr="00D248BA">
        <w:rPr>
          <w:rFonts w:ascii="Arial" w:eastAsia="Calibri" w:hAnsi="Arial" w:cs="Arial"/>
          <w:color w:val="000000"/>
          <w:sz w:val="18"/>
          <w:szCs w:val="18"/>
          <w:lang w:val="en-AU" w:eastAsia="ja-JP"/>
        </w:rPr>
        <w:t>Within the species ISKNV, three genogroups have been recognised: ISKNV, RSIV and TRBIV (Song</w:t>
      </w:r>
      <w:r w:rsidRPr="00D248BA">
        <w:rPr>
          <w:rFonts w:ascii="Arial" w:eastAsia="Calibri" w:hAnsi="Arial" w:cs="Arial"/>
          <w:i/>
          <w:iCs/>
          <w:color w:val="000000"/>
          <w:sz w:val="18"/>
          <w:szCs w:val="18"/>
          <w:lang w:val="en-AU" w:eastAsia="ja-JP"/>
        </w:rPr>
        <w:t xml:space="preserve"> et al.</w:t>
      </w:r>
      <w:r w:rsidRPr="00D248BA">
        <w:rPr>
          <w:rFonts w:ascii="Arial" w:eastAsia="Calibri" w:hAnsi="Arial" w:cs="Arial"/>
          <w:color w:val="000000"/>
          <w:sz w:val="18"/>
          <w:szCs w:val="18"/>
          <w:lang w:val="en-AU" w:eastAsia="ja-JP"/>
        </w:rPr>
        <w:t xml:space="preserve">, 2008). However, it remains to be resolved whether these genogroups represent distinct species, or strains of a single species (Chinchar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2017). </w:t>
      </w:r>
      <w:proofErr w:type="spellStart"/>
      <w:r w:rsidRPr="00D248BA">
        <w:rPr>
          <w:rFonts w:ascii="Arial" w:eastAsia="Calibri" w:hAnsi="Arial" w:cs="Arial"/>
          <w:color w:val="000000"/>
          <w:sz w:val="18"/>
          <w:szCs w:val="18"/>
          <w:lang w:val="en-AU" w:eastAsia="ja-JP"/>
        </w:rPr>
        <w:t>Megalocytiviruses</w:t>
      </w:r>
      <w:proofErr w:type="spellEnd"/>
      <w:r w:rsidRPr="00D248BA">
        <w:rPr>
          <w:rFonts w:ascii="Arial" w:eastAsia="Calibri" w:hAnsi="Arial" w:cs="Arial"/>
          <w:color w:val="000000"/>
          <w:sz w:val="18"/>
          <w:szCs w:val="18"/>
          <w:lang w:val="en-AU" w:eastAsia="ja-JP"/>
        </w:rPr>
        <w:t xml:space="preserve"> have been given numerous unique names based on the species that they were detected in; however, all variants of the species ISKNV that have had their genomes analysed are placed within the three genogroups: ISKNV, RSIV and TRBIV (Chinchar </w:t>
      </w:r>
      <w:r w:rsidRPr="00D248BA">
        <w:rPr>
          <w:rFonts w:ascii="Arial" w:eastAsia="Calibri" w:hAnsi="Arial" w:cs="Arial"/>
          <w:i/>
          <w:iCs/>
          <w:color w:val="000000"/>
          <w:sz w:val="18"/>
          <w:szCs w:val="18"/>
          <w:lang w:val="en-AU" w:eastAsia="ja-JP"/>
        </w:rPr>
        <w:t>et al</w:t>
      </w:r>
      <w:r w:rsidRPr="00D248BA">
        <w:rPr>
          <w:rFonts w:ascii="Arial" w:eastAsia="Calibri" w:hAnsi="Arial" w:cs="Arial"/>
          <w:color w:val="000000"/>
          <w:sz w:val="18"/>
          <w:szCs w:val="18"/>
          <w:lang w:val="en-AU" w:eastAsia="ja-JP"/>
        </w:rPr>
        <w:t xml:space="preserve">., 2017). </w:t>
      </w:r>
      <w:r w:rsidRPr="000565AF">
        <w:rPr>
          <w:rFonts w:ascii="Arial" w:eastAsia="Calibri" w:hAnsi="Arial" w:cs="Arial"/>
          <w:color w:val="000000"/>
          <w:sz w:val="18"/>
          <w:szCs w:val="18"/>
          <w:lang w:val="en-AU" w:eastAsia="ja-JP"/>
        </w:rPr>
        <w:t xml:space="preserve">Each genogroup is further subdivided into two clades (Koda </w:t>
      </w:r>
      <w:r w:rsidRPr="000565AF">
        <w:rPr>
          <w:rFonts w:ascii="Arial" w:eastAsia="Calibri" w:hAnsi="Arial" w:cs="Arial"/>
          <w:i/>
          <w:iCs/>
          <w:color w:val="000000"/>
          <w:sz w:val="18"/>
          <w:szCs w:val="18"/>
          <w:lang w:val="en-AU" w:eastAsia="ja-JP"/>
        </w:rPr>
        <w:t>et al</w:t>
      </w:r>
      <w:r w:rsidRPr="000565AF">
        <w:rPr>
          <w:rFonts w:ascii="Arial" w:eastAsia="Calibri" w:hAnsi="Arial" w:cs="Arial"/>
          <w:color w:val="000000"/>
          <w:sz w:val="18"/>
          <w:szCs w:val="18"/>
          <w:lang w:val="en-AU" w:eastAsia="ja-JP"/>
        </w:rPr>
        <w:t xml:space="preserve">. 2018, 2019, 2023; </w:t>
      </w:r>
      <w:proofErr w:type="spellStart"/>
      <w:r w:rsidRPr="000565AF">
        <w:rPr>
          <w:rFonts w:ascii="Arial" w:eastAsia="Calibri" w:hAnsi="Arial" w:cs="Arial"/>
          <w:color w:val="000000"/>
          <w:sz w:val="18"/>
          <w:szCs w:val="18"/>
          <w:lang w:val="en-AU" w:eastAsia="ja-JP"/>
        </w:rPr>
        <w:t>Fusianto</w:t>
      </w:r>
      <w:proofErr w:type="spellEnd"/>
      <w:r w:rsidRPr="000565AF">
        <w:rPr>
          <w:rFonts w:ascii="Arial" w:eastAsia="Calibri" w:hAnsi="Arial" w:cs="Arial"/>
          <w:color w:val="000000"/>
          <w:sz w:val="18"/>
          <w:szCs w:val="18"/>
          <w:lang w:val="en-AU" w:eastAsia="ja-JP"/>
        </w:rPr>
        <w:t xml:space="preserve"> </w:t>
      </w:r>
      <w:r w:rsidRPr="000565AF">
        <w:rPr>
          <w:rFonts w:ascii="Arial" w:eastAsia="Calibri" w:hAnsi="Arial" w:cs="Arial"/>
          <w:i/>
          <w:iCs/>
          <w:color w:val="000000"/>
          <w:sz w:val="18"/>
          <w:szCs w:val="18"/>
          <w:lang w:val="en-AU" w:eastAsia="ja-JP"/>
        </w:rPr>
        <w:t>et al</w:t>
      </w:r>
      <w:r w:rsidRPr="000565AF">
        <w:rPr>
          <w:rFonts w:ascii="Arial" w:eastAsia="Calibri" w:hAnsi="Arial" w:cs="Arial"/>
          <w:color w:val="000000"/>
          <w:sz w:val="18"/>
          <w:szCs w:val="18"/>
          <w:lang w:val="en-AU" w:eastAsia="ja-JP"/>
        </w:rPr>
        <w:t>. 2023).</w:t>
      </w:r>
    </w:p>
    <w:p w14:paraId="56FC2308" w14:textId="77777777" w:rsidR="008D2444" w:rsidRPr="00A54C3B" w:rsidRDefault="008D2444" w:rsidP="008D2444">
      <w:pPr>
        <w:spacing w:after="240" w:line="240" w:lineRule="auto"/>
        <w:jc w:val="both"/>
        <w:rPr>
          <w:rFonts w:ascii="Arial" w:eastAsia="Calibri" w:hAnsi="Arial" w:cs="Arial"/>
          <w:color w:val="000000"/>
          <w:sz w:val="18"/>
          <w:szCs w:val="18"/>
          <w:lang w:val="en-AU" w:eastAsia="ja-JP"/>
        </w:rPr>
      </w:pPr>
      <w:r w:rsidRPr="00A54C3B">
        <w:rPr>
          <w:rFonts w:ascii="Arial" w:eastAsia="Calibri" w:hAnsi="Arial" w:cs="Arial"/>
          <w:color w:val="000000"/>
          <w:sz w:val="18"/>
          <w:szCs w:val="18"/>
          <w:lang w:val="en-AU" w:eastAsia="ja-JP"/>
        </w:rPr>
        <w:t xml:space="preserve">The name ISKNV is used for one of two recognised species of </w:t>
      </w:r>
      <w:proofErr w:type="spellStart"/>
      <w:r w:rsidRPr="00A54C3B">
        <w:rPr>
          <w:rFonts w:ascii="Arial" w:eastAsia="Calibri" w:hAnsi="Arial" w:cs="Arial"/>
          <w:i/>
          <w:iCs/>
          <w:color w:val="000000"/>
          <w:sz w:val="18"/>
          <w:szCs w:val="18"/>
          <w:lang w:val="en-AU" w:eastAsia="ja-JP"/>
        </w:rPr>
        <w:t>Megalocytivirus</w:t>
      </w:r>
      <w:proofErr w:type="spellEnd"/>
      <w:r w:rsidRPr="00A54C3B">
        <w:rPr>
          <w:rFonts w:ascii="Arial" w:eastAsia="Calibri" w:hAnsi="Arial" w:cs="Arial"/>
          <w:color w:val="000000"/>
          <w:sz w:val="18"/>
          <w:szCs w:val="18"/>
          <w:lang w:val="en-AU" w:eastAsia="ja-JP"/>
        </w:rPr>
        <w:t xml:space="preserve"> </w:t>
      </w:r>
      <w:proofErr w:type="gramStart"/>
      <w:r w:rsidRPr="00A54C3B">
        <w:rPr>
          <w:rFonts w:ascii="Arial" w:eastAsia="Calibri" w:hAnsi="Arial" w:cs="Arial"/>
          <w:color w:val="000000"/>
          <w:sz w:val="18"/>
          <w:szCs w:val="18"/>
          <w:lang w:val="en-AU" w:eastAsia="ja-JP"/>
        </w:rPr>
        <w:t>and also</w:t>
      </w:r>
      <w:proofErr w:type="gramEnd"/>
      <w:r w:rsidRPr="00A54C3B">
        <w:rPr>
          <w:rFonts w:ascii="Arial" w:eastAsia="Calibri" w:hAnsi="Arial" w:cs="Arial"/>
          <w:color w:val="000000"/>
          <w:sz w:val="18"/>
          <w:szCs w:val="18"/>
          <w:lang w:val="en-AU" w:eastAsia="ja-JP"/>
        </w:rPr>
        <w:t xml:space="preserve"> for one of the three genogroups within the ISKNV species. When used within this document, “ISKNV genogroup” refers to the genogroup ISKNV and “the species ISKNV” is used whenever referring to the species ISKNV. </w:t>
      </w:r>
    </w:p>
    <w:p w14:paraId="21D8D727" w14:textId="59EAB75D" w:rsidR="008D2444" w:rsidRPr="00A54C3B" w:rsidRDefault="008D2444" w:rsidP="008D2444">
      <w:pPr>
        <w:spacing w:after="240" w:line="240" w:lineRule="auto"/>
        <w:jc w:val="both"/>
        <w:rPr>
          <w:rFonts w:ascii="Arial" w:eastAsia="Calibri" w:hAnsi="Arial" w:cs="Arial"/>
          <w:color w:val="000000"/>
          <w:sz w:val="18"/>
          <w:szCs w:val="18"/>
          <w:lang w:val="en-AU" w:eastAsia="ja-JP"/>
        </w:rPr>
      </w:pPr>
      <w:r>
        <w:rPr>
          <w:rFonts w:ascii="Arial" w:eastAsia="Calibri" w:hAnsi="Arial" w:cs="Arial"/>
          <w:color w:val="000000"/>
          <w:sz w:val="18"/>
          <w:szCs w:val="18"/>
          <w:lang w:val="en-AU" w:eastAsia="ja-JP"/>
        </w:rPr>
        <w:t>Infection with r</w:t>
      </w:r>
      <w:r w:rsidRPr="00A54C3B">
        <w:rPr>
          <w:rFonts w:ascii="Arial" w:eastAsia="Calibri" w:hAnsi="Arial" w:cs="Arial"/>
          <w:color w:val="000000"/>
          <w:sz w:val="18"/>
          <w:szCs w:val="18"/>
          <w:lang w:val="en-AU" w:eastAsia="ja-JP"/>
        </w:rPr>
        <w:t xml:space="preserve">ed sea bream iridovirus (RSIV) was first listed by WOAH in the 2003 </w:t>
      </w:r>
      <w:r w:rsidRPr="00A54C3B">
        <w:rPr>
          <w:rFonts w:ascii="Arial" w:eastAsia="Calibri" w:hAnsi="Arial" w:cs="Arial"/>
          <w:i/>
          <w:iCs/>
          <w:color w:val="000000"/>
          <w:sz w:val="18"/>
          <w:szCs w:val="18"/>
          <w:lang w:val="en-AU" w:eastAsia="ja-JP"/>
        </w:rPr>
        <w:t>Aquatic Animal Health Code</w:t>
      </w:r>
      <w:r w:rsidRPr="00A54C3B">
        <w:rPr>
          <w:rFonts w:ascii="ZWAdobeF" w:eastAsia="Calibri" w:hAnsi="ZWAdobeF" w:cs="ZWAdobeF"/>
          <w:iCs/>
          <w:sz w:val="2"/>
          <w:szCs w:val="2"/>
          <w:lang w:val="en-AU" w:eastAsia="ja-JP"/>
        </w:rPr>
        <w:t>0F0F</w:t>
      </w:r>
      <w:r w:rsidRPr="00A54C3B">
        <w:rPr>
          <w:rFonts w:ascii="Arial" w:eastAsia="Calibri" w:hAnsi="Arial" w:cs="Arial"/>
          <w:color w:val="000000"/>
          <w:sz w:val="18"/>
          <w:szCs w:val="18"/>
          <w:vertAlign w:val="superscript"/>
          <w:lang w:val="en-AU" w:eastAsia="ja-JP"/>
        </w:rPr>
        <w:footnoteReference w:id="2"/>
      </w:r>
      <w:r w:rsidRPr="00A54C3B">
        <w:rPr>
          <w:rFonts w:ascii="Arial" w:eastAsia="Calibri" w:hAnsi="Arial" w:cs="Arial"/>
          <w:color w:val="000000"/>
          <w:sz w:val="18"/>
          <w:szCs w:val="18"/>
          <w:lang w:val="en-AU" w:eastAsia="ja-JP"/>
        </w:rPr>
        <w:t xml:space="preserve"> and remains listed in the 202</w:t>
      </w:r>
      <w:r w:rsidR="00BF1F72">
        <w:rPr>
          <w:rFonts w:ascii="Arial" w:eastAsia="Calibri" w:hAnsi="Arial" w:cs="Arial"/>
          <w:color w:val="000000"/>
          <w:sz w:val="18"/>
          <w:szCs w:val="18"/>
          <w:lang w:val="en-AU" w:eastAsia="ja-JP"/>
        </w:rPr>
        <w:t>3</w:t>
      </w:r>
      <w:r w:rsidRPr="00A54C3B">
        <w:rPr>
          <w:rFonts w:ascii="Arial" w:eastAsia="Calibri" w:hAnsi="Arial" w:cs="Arial"/>
          <w:color w:val="000000"/>
          <w:sz w:val="18"/>
          <w:szCs w:val="18"/>
          <w:lang w:val="en-AU" w:eastAsia="ja-JP"/>
        </w:rPr>
        <w:t xml:space="preserve"> </w:t>
      </w:r>
      <w:r w:rsidRPr="00A54C3B">
        <w:rPr>
          <w:rFonts w:ascii="Arial" w:eastAsia="Calibri" w:hAnsi="Arial" w:cs="Arial"/>
          <w:i/>
          <w:iCs/>
          <w:color w:val="000000"/>
          <w:sz w:val="18"/>
          <w:szCs w:val="18"/>
          <w:lang w:val="en-AU" w:eastAsia="ja-JP"/>
        </w:rPr>
        <w:t>Aquatic Code</w:t>
      </w:r>
      <w:r w:rsidRPr="00A54C3B">
        <w:rPr>
          <w:rFonts w:ascii="Arial" w:eastAsia="Calibri" w:hAnsi="Arial" w:cs="Arial"/>
          <w:color w:val="000000"/>
          <w:sz w:val="18"/>
          <w:szCs w:val="18"/>
          <w:lang w:val="en-AU" w:eastAsia="ja-JP"/>
        </w:rPr>
        <w:t>. Disease caused by RSIV was first detected in cultured red sea bream (</w:t>
      </w:r>
      <w:proofErr w:type="spellStart"/>
      <w:r w:rsidRPr="00A54C3B">
        <w:rPr>
          <w:rFonts w:ascii="Arial" w:eastAsia="Calibri" w:hAnsi="Arial" w:cs="Arial"/>
          <w:i/>
          <w:color w:val="000000"/>
          <w:sz w:val="18"/>
          <w:szCs w:val="18"/>
          <w:lang w:val="en-AU" w:eastAsia="ja-JP"/>
        </w:rPr>
        <w:t>Pagrus</w:t>
      </w:r>
      <w:proofErr w:type="spellEnd"/>
      <w:r w:rsidRPr="00A54C3B">
        <w:rPr>
          <w:rFonts w:ascii="Arial" w:eastAsia="Calibri" w:hAnsi="Arial" w:cs="Arial"/>
          <w:i/>
          <w:color w:val="000000"/>
          <w:sz w:val="18"/>
          <w:szCs w:val="18"/>
          <w:lang w:val="en-AU" w:eastAsia="ja-JP"/>
        </w:rPr>
        <w:t xml:space="preserve"> major</w:t>
      </w:r>
      <w:r w:rsidRPr="00A54C3B">
        <w:rPr>
          <w:rFonts w:ascii="Arial" w:eastAsia="Calibri" w:hAnsi="Arial" w:cs="Arial"/>
          <w:color w:val="000000"/>
          <w:sz w:val="18"/>
          <w:szCs w:val="18"/>
          <w:lang w:val="en-AU" w:eastAsia="ja-JP"/>
        </w:rPr>
        <w:t xml:space="preserve">) in Japan in 1990 (Inouye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1992). RSIV has been detected principally from marine fish. Species currently listed as susceptible to infection with RSIV in the WOAH </w:t>
      </w:r>
      <w:r w:rsidRPr="00A54C3B">
        <w:rPr>
          <w:rFonts w:ascii="Arial" w:eastAsia="Calibri" w:hAnsi="Arial" w:cs="Arial"/>
          <w:i/>
          <w:iCs/>
          <w:color w:val="000000"/>
          <w:sz w:val="18"/>
          <w:szCs w:val="18"/>
          <w:lang w:val="en-AU" w:eastAsia="ja-JP"/>
        </w:rPr>
        <w:t>Aquatic Code</w:t>
      </w:r>
      <w:r w:rsidRPr="00A54C3B">
        <w:rPr>
          <w:rFonts w:ascii="Arial" w:eastAsia="Calibri" w:hAnsi="Arial" w:cs="Arial"/>
          <w:color w:val="000000"/>
          <w:sz w:val="18"/>
          <w:szCs w:val="18"/>
          <w:lang w:val="en-AU" w:eastAsia="ja-JP"/>
        </w:rPr>
        <w:t xml:space="preserve"> include</w:t>
      </w:r>
      <w:r>
        <w:rPr>
          <w:rFonts w:ascii="Arial" w:eastAsia="Calibri" w:hAnsi="Arial" w:cs="Arial"/>
          <w:color w:val="000000"/>
          <w:sz w:val="18"/>
          <w:szCs w:val="18"/>
          <w:lang w:val="en-AU" w:eastAsia="ja-JP"/>
        </w:rPr>
        <w:t>:</w:t>
      </w:r>
      <w:r w:rsidRPr="00A54C3B">
        <w:rPr>
          <w:rFonts w:ascii="ZWAdobeF" w:eastAsia="Calibri" w:hAnsi="ZWAdobeF" w:cs="ZWAdobeF"/>
          <w:sz w:val="2"/>
          <w:szCs w:val="2"/>
          <w:lang w:val="en-AU" w:eastAsia="ja-JP"/>
        </w:rPr>
        <w:t>1F1F</w:t>
      </w:r>
      <w:r w:rsidRPr="00A54C3B">
        <w:rPr>
          <w:rFonts w:ascii="Arial" w:eastAsia="Calibri" w:hAnsi="Arial" w:cs="Arial"/>
          <w:color w:val="000000"/>
          <w:sz w:val="18"/>
          <w:szCs w:val="18"/>
          <w:vertAlign w:val="superscript"/>
          <w:lang w:val="en-AU" w:eastAsia="ja-JP"/>
        </w:rPr>
        <w:footnoteReference w:id="3"/>
      </w:r>
      <w:r w:rsidRPr="00A54C3B">
        <w:rPr>
          <w:rFonts w:ascii="Arial" w:eastAsia="Calibri" w:hAnsi="Arial" w:cs="Arial"/>
          <w:color w:val="000000"/>
          <w:sz w:val="18"/>
          <w:szCs w:val="18"/>
          <w:lang w:val="en-AU" w:eastAsia="ja-JP"/>
        </w:rPr>
        <w:t>: red sea bream (</w:t>
      </w:r>
      <w:proofErr w:type="spellStart"/>
      <w:r w:rsidRPr="00A54C3B">
        <w:rPr>
          <w:rFonts w:ascii="Arial" w:eastAsia="Calibri" w:hAnsi="Arial" w:cs="Arial"/>
          <w:i/>
          <w:iCs/>
          <w:color w:val="000000"/>
          <w:sz w:val="18"/>
          <w:szCs w:val="18"/>
          <w:lang w:val="en-AU" w:eastAsia="ja-JP"/>
        </w:rPr>
        <w:t>Pagrus</w:t>
      </w:r>
      <w:proofErr w:type="spellEnd"/>
      <w:r w:rsidRPr="00A54C3B">
        <w:rPr>
          <w:rFonts w:ascii="Arial" w:eastAsia="Calibri" w:hAnsi="Arial" w:cs="Arial"/>
          <w:i/>
          <w:iCs/>
          <w:color w:val="000000"/>
          <w:sz w:val="18"/>
          <w:szCs w:val="18"/>
          <w:lang w:val="en-AU" w:eastAsia="ja-JP"/>
        </w:rPr>
        <w:t xml:space="preserve"> major</w:t>
      </w:r>
      <w:r w:rsidRPr="00A54C3B">
        <w:rPr>
          <w:rFonts w:ascii="Arial" w:eastAsia="Calibri" w:hAnsi="Arial" w:cs="Arial"/>
          <w:color w:val="000000"/>
          <w:sz w:val="18"/>
          <w:szCs w:val="18"/>
          <w:lang w:val="en-AU" w:eastAsia="ja-JP"/>
        </w:rPr>
        <w:t>), yellowtail (</w:t>
      </w:r>
      <w:r w:rsidRPr="00A54C3B">
        <w:rPr>
          <w:rFonts w:ascii="Arial" w:eastAsia="Calibri" w:hAnsi="Arial" w:cs="Arial"/>
          <w:i/>
          <w:iCs/>
          <w:color w:val="000000"/>
          <w:sz w:val="18"/>
          <w:szCs w:val="18"/>
          <w:lang w:val="en-AU" w:eastAsia="ja-JP"/>
        </w:rPr>
        <w:t xml:space="preserve">Seriola </w:t>
      </w:r>
      <w:proofErr w:type="spellStart"/>
      <w:r w:rsidRPr="00A54C3B">
        <w:rPr>
          <w:rFonts w:ascii="Arial" w:eastAsia="Calibri" w:hAnsi="Arial" w:cs="Arial"/>
          <w:i/>
          <w:iCs/>
          <w:color w:val="000000"/>
          <w:sz w:val="18"/>
          <w:szCs w:val="18"/>
          <w:lang w:val="en-AU" w:eastAsia="ja-JP"/>
        </w:rPr>
        <w:t>quinqueradiata</w:t>
      </w:r>
      <w:proofErr w:type="spellEnd"/>
      <w:r w:rsidRPr="00A54C3B">
        <w:rPr>
          <w:rFonts w:ascii="Arial" w:eastAsia="Calibri" w:hAnsi="Arial" w:cs="Arial"/>
          <w:color w:val="000000"/>
          <w:sz w:val="18"/>
          <w:szCs w:val="18"/>
          <w:lang w:val="en-AU" w:eastAsia="ja-JP"/>
        </w:rPr>
        <w:t>), amberjack (</w:t>
      </w:r>
      <w:r w:rsidRPr="00A54C3B">
        <w:rPr>
          <w:rFonts w:ascii="Arial" w:eastAsia="Calibri" w:hAnsi="Arial" w:cs="Arial"/>
          <w:i/>
          <w:iCs/>
          <w:color w:val="000000"/>
          <w:sz w:val="18"/>
          <w:szCs w:val="18"/>
          <w:lang w:val="en-AU" w:eastAsia="ja-JP"/>
        </w:rPr>
        <w:t xml:space="preserve">Seriola </w:t>
      </w:r>
      <w:proofErr w:type="spellStart"/>
      <w:r w:rsidRPr="00A54C3B">
        <w:rPr>
          <w:rFonts w:ascii="Arial" w:eastAsia="Calibri" w:hAnsi="Arial" w:cs="Arial"/>
          <w:i/>
          <w:iCs/>
          <w:color w:val="000000"/>
          <w:sz w:val="18"/>
          <w:szCs w:val="18"/>
          <w:lang w:val="en-AU" w:eastAsia="ja-JP"/>
        </w:rPr>
        <w:t>dumerili</w:t>
      </w:r>
      <w:proofErr w:type="spellEnd"/>
      <w:r w:rsidRPr="00A54C3B">
        <w:rPr>
          <w:rFonts w:ascii="Arial" w:eastAsia="Calibri" w:hAnsi="Arial" w:cs="Arial"/>
          <w:color w:val="000000"/>
          <w:sz w:val="18"/>
          <w:szCs w:val="18"/>
          <w:lang w:val="en-AU" w:eastAsia="ja-JP"/>
        </w:rPr>
        <w:t>), sea bass (</w:t>
      </w:r>
      <w:proofErr w:type="spellStart"/>
      <w:r w:rsidRPr="00A54C3B">
        <w:rPr>
          <w:rFonts w:ascii="Arial" w:eastAsia="Calibri" w:hAnsi="Arial" w:cs="Arial"/>
          <w:i/>
          <w:iCs/>
          <w:color w:val="000000"/>
          <w:sz w:val="18"/>
          <w:szCs w:val="18"/>
          <w:lang w:val="en-AU" w:eastAsia="ja-JP"/>
        </w:rPr>
        <w:t>Lateolabrax</w:t>
      </w:r>
      <w:proofErr w:type="spellEnd"/>
      <w:r w:rsidRPr="00A54C3B">
        <w:rPr>
          <w:rFonts w:ascii="Arial" w:eastAsia="Calibri" w:hAnsi="Arial" w:cs="Arial"/>
          <w:color w:val="000000"/>
          <w:sz w:val="18"/>
          <w:szCs w:val="18"/>
          <w:lang w:val="en-AU" w:eastAsia="ja-JP"/>
        </w:rPr>
        <w:t xml:space="preserve"> sp.), Asian sea bass (</w:t>
      </w:r>
      <w:r w:rsidRPr="00A54C3B">
        <w:rPr>
          <w:rFonts w:ascii="Arial" w:eastAsia="Calibri" w:hAnsi="Arial" w:cs="Arial"/>
          <w:i/>
          <w:iCs/>
          <w:color w:val="000000"/>
          <w:sz w:val="18"/>
          <w:szCs w:val="18"/>
          <w:lang w:val="en-AU" w:eastAsia="ja-JP"/>
        </w:rPr>
        <w:t>Lates calcarifer</w:t>
      </w:r>
      <w:r w:rsidRPr="00A54C3B">
        <w:rPr>
          <w:rFonts w:ascii="Arial" w:eastAsia="Calibri" w:hAnsi="Arial" w:cs="Arial"/>
          <w:color w:val="000000"/>
          <w:sz w:val="18"/>
          <w:szCs w:val="18"/>
          <w:lang w:val="en-AU" w:eastAsia="ja-JP"/>
        </w:rPr>
        <w:t>), albacore (</w:t>
      </w:r>
      <w:r w:rsidRPr="00A54C3B">
        <w:rPr>
          <w:rFonts w:ascii="Arial" w:eastAsia="Calibri" w:hAnsi="Arial" w:cs="Arial"/>
          <w:i/>
          <w:iCs/>
          <w:color w:val="000000"/>
          <w:sz w:val="18"/>
          <w:szCs w:val="18"/>
          <w:lang w:val="en-AU" w:eastAsia="ja-JP"/>
        </w:rPr>
        <w:t>Thunnus thynnus</w:t>
      </w:r>
      <w:r w:rsidRPr="00A54C3B">
        <w:rPr>
          <w:rFonts w:ascii="Arial" w:eastAsia="Calibri" w:hAnsi="Arial" w:cs="Arial"/>
          <w:color w:val="000000"/>
          <w:sz w:val="18"/>
          <w:szCs w:val="18"/>
          <w:lang w:val="en-AU" w:eastAsia="ja-JP"/>
        </w:rPr>
        <w:t>), Japanese parrotfish (</w:t>
      </w:r>
      <w:proofErr w:type="spellStart"/>
      <w:r w:rsidRPr="00A54C3B">
        <w:rPr>
          <w:rFonts w:ascii="Arial" w:eastAsia="Calibri" w:hAnsi="Arial" w:cs="Arial"/>
          <w:i/>
          <w:iCs/>
          <w:color w:val="000000"/>
          <w:sz w:val="18"/>
          <w:szCs w:val="18"/>
          <w:lang w:val="en-AU" w:eastAsia="ja-JP"/>
        </w:rPr>
        <w:t>Oplegnathus</w:t>
      </w:r>
      <w:proofErr w:type="spellEnd"/>
      <w:r w:rsidRPr="00A54C3B">
        <w:rPr>
          <w:rFonts w:ascii="Arial" w:eastAsia="Calibri" w:hAnsi="Arial" w:cs="Arial"/>
          <w:i/>
          <w:iCs/>
          <w:color w:val="000000"/>
          <w:sz w:val="18"/>
          <w:szCs w:val="18"/>
          <w:lang w:val="en-AU" w:eastAsia="ja-JP"/>
        </w:rPr>
        <w:t xml:space="preserve"> fasciatus</w:t>
      </w:r>
      <w:r w:rsidRPr="00A54C3B">
        <w:rPr>
          <w:rFonts w:ascii="Arial" w:eastAsia="Calibri" w:hAnsi="Arial" w:cs="Arial"/>
          <w:color w:val="000000"/>
          <w:sz w:val="18"/>
          <w:szCs w:val="18"/>
          <w:lang w:val="en-AU" w:eastAsia="ja-JP"/>
        </w:rPr>
        <w:t>), striped jack (</w:t>
      </w:r>
      <w:r w:rsidRPr="00A54C3B">
        <w:rPr>
          <w:rFonts w:ascii="Arial" w:eastAsia="Calibri" w:hAnsi="Arial" w:cs="Arial"/>
          <w:i/>
          <w:iCs/>
          <w:color w:val="000000"/>
          <w:sz w:val="18"/>
          <w:szCs w:val="18"/>
          <w:lang w:val="en-AU" w:eastAsia="ja-JP"/>
        </w:rPr>
        <w:t xml:space="preserve">Caranx </w:t>
      </w:r>
      <w:proofErr w:type="spellStart"/>
      <w:r w:rsidRPr="00A54C3B">
        <w:rPr>
          <w:rFonts w:ascii="Arial" w:eastAsia="Calibri" w:hAnsi="Arial" w:cs="Arial"/>
          <w:i/>
          <w:iCs/>
          <w:color w:val="000000"/>
          <w:sz w:val="18"/>
          <w:szCs w:val="18"/>
          <w:lang w:val="en-AU" w:eastAsia="ja-JP"/>
        </w:rPr>
        <w:t>delicatissimus</w:t>
      </w:r>
      <w:proofErr w:type="spellEnd"/>
      <w:r w:rsidRPr="00A54C3B">
        <w:rPr>
          <w:rFonts w:ascii="Arial" w:eastAsia="Calibri" w:hAnsi="Arial" w:cs="Arial"/>
          <w:color w:val="000000"/>
          <w:sz w:val="18"/>
          <w:szCs w:val="18"/>
          <w:lang w:val="en-AU" w:eastAsia="ja-JP"/>
        </w:rPr>
        <w:t>), mandarin fish (</w:t>
      </w:r>
      <w:proofErr w:type="spellStart"/>
      <w:r w:rsidRPr="00A54C3B">
        <w:rPr>
          <w:rFonts w:ascii="Arial" w:eastAsia="Calibri" w:hAnsi="Arial" w:cs="Arial"/>
          <w:i/>
          <w:iCs/>
          <w:color w:val="000000"/>
          <w:sz w:val="18"/>
          <w:szCs w:val="18"/>
          <w:lang w:val="en-AU" w:eastAsia="ja-JP"/>
        </w:rPr>
        <w:t>Siniperca</w:t>
      </w:r>
      <w:proofErr w:type="spellEnd"/>
      <w:r w:rsidRPr="00A54C3B">
        <w:rPr>
          <w:rFonts w:ascii="Arial" w:eastAsia="Calibri" w:hAnsi="Arial" w:cs="Arial"/>
          <w:i/>
          <w:iCs/>
          <w:color w:val="000000"/>
          <w:sz w:val="18"/>
          <w:szCs w:val="18"/>
          <w:lang w:val="en-AU" w:eastAsia="ja-JP"/>
        </w:rPr>
        <w:t xml:space="preserve"> </w:t>
      </w:r>
      <w:proofErr w:type="spellStart"/>
      <w:r w:rsidRPr="00A54C3B">
        <w:rPr>
          <w:rFonts w:ascii="Arial" w:eastAsia="Calibri" w:hAnsi="Arial" w:cs="Arial"/>
          <w:i/>
          <w:iCs/>
          <w:color w:val="000000"/>
          <w:sz w:val="18"/>
          <w:szCs w:val="18"/>
          <w:lang w:val="en-AU" w:eastAsia="ja-JP"/>
        </w:rPr>
        <w:t>chuatsi</w:t>
      </w:r>
      <w:proofErr w:type="spellEnd"/>
      <w:r w:rsidRPr="00A54C3B">
        <w:rPr>
          <w:rFonts w:ascii="Arial" w:eastAsia="Calibri" w:hAnsi="Arial" w:cs="Arial"/>
          <w:color w:val="000000"/>
          <w:sz w:val="18"/>
          <w:szCs w:val="18"/>
          <w:lang w:val="en-AU" w:eastAsia="ja-JP"/>
        </w:rPr>
        <w:t>), red drum (</w:t>
      </w:r>
      <w:r w:rsidRPr="00A54C3B">
        <w:rPr>
          <w:rFonts w:ascii="Arial" w:eastAsia="Calibri" w:hAnsi="Arial" w:cs="Arial"/>
          <w:i/>
          <w:iCs/>
          <w:color w:val="000000"/>
          <w:sz w:val="18"/>
          <w:szCs w:val="18"/>
          <w:lang w:val="en-AU" w:eastAsia="ja-JP"/>
        </w:rPr>
        <w:t>Sciaenops ocellatus</w:t>
      </w:r>
      <w:r w:rsidRPr="00A54C3B">
        <w:rPr>
          <w:rFonts w:ascii="Arial" w:eastAsia="Calibri" w:hAnsi="Arial" w:cs="Arial"/>
          <w:color w:val="000000"/>
          <w:sz w:val="18"/>
          <w:szCs w:val="18"/>
          <w:lang w:val="en-AU" w:eastAsia="ja-JP"/>
        </w:rPr>
        <w:t>), mullet (</w:t>
      </w:r>
      <w:r w:rsidRPr="00A54C3B">
        <w:rPr>
          <w:rFonts w:ascii="Arial" w:eastAsia="Calibri" w:hAnsi="Arial" w:cs="Arial"/>
          <w:i/>
          <w:iCs/>
          <w:color w:val="000000"/>
          <w:sz w:val="18"/>
          <w:szCs w:val="18"/>
          <w:lang w:val="en-AU" w:eastAsia="ja-JP"/>
        </w:rPr>
        <w:t xml:space="preserve">Mugil </w:t>
      </w:r>
      <w:proofErr w:type="spellStart"/>
      <w:r w:rsidRPr="00A54C3B">
        <w:rPr>
          <w:rFonts w:ascii="Arial" w:eastAsia="Calibri" w:hAnsi="Arial" w:cs="Arial"/>
          <w:i/>
          <w:iCs/>
          <w:color w:val="000000"/>
          <w:sz w:val="18"/>
          <w:szCs w:val="18"/>
          <w:lang w:val="en-AU" w:eastAsia="ja-JP"/>
        </w:rPr>
        <w:t>cephalus</w:t>
      </w:r>
      <w:proofErr w:type="spellEnd"/>
      <w:r w:rsidRPr="00A54C3B">
        <w:rPr>
          <w:rFonts w:ascii="Arial" w:eastAsia="Calibri" w:hAnsi="Arial" w:cs="Arial"/>
          <w:color w:val="000000"/>
          <w:sz w:val="18"/>
          <w:szCs w:val="18"/>
          <w:lang w:val="en-AU" w:eastAsia="ja-JP"/>
        </w:rPr>
        <w:t>) and groupers (</w:t>
      </w:r>
      <w:proofErr w:type="spellStart"/>
      <w:r w:rsidRPr="00A54C3B">
        <w:rPr>
          <w:rFonts w:ascii="Arial" w:eastAsia="Calibri" w:hAnsi="Arial" w:cs="Arial"/>
          <w:i/>
          <w:iCs/>
          <w:color w:val="000000"/>
          <w:sz w:val="18"/>
          <w:szCs w:val="18"/>
          <w:lang w:val="en-AU" w:eastAsia="ja-JP"/>
        </w:rPr>
        <w:t>Epinephelus</w:t>
      </w:r>
      <w:proofErr w:type="spellEnd"/>
      <w:r w:rsidRPr="00A54C3B">
        <w:rPr>
          <w:rFonts w:ascii="Arial" w:eastAsia="Calibri" w:hAnsi="Arial" w:cs="Arial"/>
          <w:i/>
          <w:iCs/>
          <w:color w:val="000000"/>
          <w:sz w:val="18"/>
          <w:szCs w:val="18"/>
          <w:lang w:val="en-AU" w:eastAsia="ja-JP"/>
        </w:rPr>
        <w:t xml:space="preserve"> spp.</w:t>
      </w:r>
      <w:r w:rsidRPr="00A54C3B">
        <w:rPr>
          <w:rFonts w:ascii="Arial" w:eastAsia="Calibri" w:hAnsi="Arial" w:cs="Arial"/>
          <w:color w:val="000000"/>
          <w:sz w:val="18"/>
          <w:szCs w:val="18"/>
          <w:lang w:val="en-AU" w:eastAsia="ja-JP"/>
        </w:rPr>
        <w:t xml:space="preserve">). </w:t>
      </w:r>
    </w:p>
    <w:p w14:paraId="16C2C691" w14:textId="77777777" w:rsidR="008D2444" w:rsidRPr="00A54C3B" w:rsidRDefault="008D2444" w:rsidP="008D2444">
      <w:pPr>
        <w:autoSpaceDE w:val="0"/>
        <w:autoSpaceDN w:val="0"/>
        <w:adjustRightInd w:val="0"/>
        <w:spacing w:after="240" w:line="240" w:lineRule="auto"/>
        <w:jc w:val="both"/>
        <w:rPr>
          <w:rFonts w:ascii="Arial" w:eastAsia="Calibri" w:hAnsi="Arial" w:cs="Arial"/>
          <w:color w:val="000000"/>
          <w:sz w:val="18"/>
          <w:szCs w:val="18"/>
          <w:lang w:val="en-AU" w:eastAsia="ja-JP"/>
        </w:rPr>
      </w:pPr>
      <w:r w:rsidRPr="00A54C3B">
        <w:rPr>
          <w:rFonts w:ascii="Arial" w:eastAsia="Calibri" w:hAnsi="Arial" w:cs="Arial"/>
          <w:color w:val="000000"/>
          <w:sz w:val="18"/>
          <w:szCs w:val="18"/>
          <w:lang w:val="en-AU" w:eastAsia="ja-JP"/>
        </w:rPr>
        <w:t xml:space="preserve">The ISKNV genogroup is not currently listed in the WOAH </w:t>
      </w:r>
      <w:r w:rsidRPr="00A54C3B">
        <w:rPr>
          <w:rFonts w:ascii="Arial" w:eastAsia="Calibri" w:hAnsi="Arial" w:cs="Arial"/>
          <w:i/>
          <w:iCs/>
          <w:color w:val="000000"/>
          <w:sz w:val="18"/>
          <w:szCs w:val="18"/>
          <w:lang w:val="en-AU" w:eastAsia="ja-JP"/>
        </w:rPr>
        <w:t>Aquatic Code</w:t>
      </w:r>
      <w:bookmarkStart w:id="1" w:name="_Hlk114774527"/>
      <w:r w:rsidRPr="00A54C3B">
        <w:rPr>
          <w:rFonts w:ascii="Arial" w:eastAsia="Calibri" w:hAnsi="Arial" w:cs="Arial"/>
          <w:color w:val="000000"/>
          <w:sz w:val="18"/>
          <w:szCs w:val="18"/>
          <w:lang w:val="en-AU" w:eastAsia="ja-JP"/>
        </w:rPr>
        <w:t xml:space="preserve">. Virions morphologically consistent with iridoviruses and presenting enlarged cells with inclusion bodies consistent with </w:t>
      </w:r>
      <w:proofErr w:type="spellStart"/>
      <w:r w:rsidRPr="00A54C3B">
        <w:rPr>
          <w:rFonts w:ascii="Arial" w:eastAsia="Calibri" w:hAnsi="Arial" w:cs="Arial"/>
          <w:color w:val="000000"/>
          <w:sz w:val="18"/>
          <w:szCs w:val="18"/>
          <w:lang w:val="en-AU" w:eastAsia="ja-JP"/>
        </w:rPr>
        <w:t>megalocytiviruses</w:t>
      </w:r>
      <w:proofErr w:type="spellEnd"/>
      <w:r w:rsidRPr="00A54C3B">
        <w:rPr>
          <w:rFonts w:ascii="Arial" w:eastAsia="Calibri" w:hAnsi="Arial" w:cs="Arial"/>
          <w:color w:val="000000"/>
          <w:sz w:val="18"/>
          <w:szCs w:val="18"/>
          <w:lang w:val="en-AU" w:eastAsia="ja-JP"/>
        </w:rPr>
        <w:t xml:space="preserve"> have been reported in species of freshwater fish since the late 1980s and 1990s (e.g. Armstrong &amp; Ferguson, 1989; Anderson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1993). ISKNV genogroup has been detected in archival ornamental fish samples from as early as 1996 (Go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2006; </w:t>
      </w:r>
      <w:bookmarkEnd w:id="1"/>
      <w:r w:rsidRPr="00A54C3B">
        <w:rPr>
          <w:rFonts w:ascii="Arial" w:eastAsia="Calibri" w:hAnsi="Arial" w:cs="Arial"/>
          <w:color w:val="000000"/>
          <w:sz w:val="18"/>
          <w:szCs w:val="18"/>
          <w:lang w:val="en-AU" w:eastAsia="ja-JP"/>
        </w:rPr>
        <w:t xml:space="preserve">Go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2016; Becker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2022). Infectious spleen and kidney necrosis disease was described from mandarin fish (</w:t>
      </w:r>
      <w:proofErr w:type="spellStart"/>
      <w:r w:rsidRPr="00A54C3B">
        <w:rPr>
          <w:rFonts w:ascii="Arial" w:eastAsia="Calibri" w:hAnsi="Arial" w:cs="Arial"/>
          <w:i/>
          <w:iCs/>
          <w:color w:val="000000"/>
          <w:sz w:val="18"/>
          <w:szCs w:val="18"/>
          <w:lang w:val="en-AU" w:eastAsia="ja-JP"/>
        </w:rPr>
        <w:t>Siniperca</w:t>
      </w:r>
      <w:proofErr w:type="spellEnd"/>
      <w:r w:rsidRPr="00A54C3B">
        <w:rPr>
          <w:rFonts w:ascii="Arial" w:eastAsia="Calibri" w:hAnsi="Arial" w:cs="Arial"/>
          <w:i/>
          <w:iCs/>
          <w:color w:val="000000"/>
          <w:sz w:val="18"/>
          <w:szCs w:val="18"/>
          <w:lang w:val="en-AU" w:eastAsia="ja-JP"/>
        </w:rPr>
        <w:t xml:space="preserve"> </w:t>
      </w:r>
      <w:proofErr w:type="spellStart"/>
      <w:r w:rsidRPr="00A54C3B">
        <w:rPr>
          <w:rFonts w:ascii="Arial" w:eastAsia="Calibri" w:hAnsi="Arial" w:cs="Arial"/>
          <w:i/>
          <w:iCs/>
          <w:color w:val="000000"/>
          <w:sz w:val="18"/>
          <w:szCs w:val="18"/>
          <w:lang w:val="en-AU" w:eastAsia="ja-JP"/>
        </w:rPr>
        <w:t>chuatsi</w:t>
      </w:r>
      <w:proofErr w:type="spellEnd"/>
      <w:r w:rsidRPr="00A54C3B">
        <w:rPr>
          <w:rFonts w:ascii="Arial" w:eastAsia="Calibri" w:hAnsi="Arial" w:cs="Arial"/>
          <w:color w:val="000000"/>
          <w:sz w:val="18"/>
          <w:szCs w:val="18"/>
          <w:lang w:val="en-AU" w:eastAsia="ja-JP"/>
        </w:rPr>
        <w:t xml:space="preserve">; He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2000; He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2002) and in 2001 the genome of ISKNV genogroup was analysed and found to be genetically </w:t>
      </w:r>
      <w:proofErr w:type="gramStart"/>
      <w:r w:rsidRPr="00A54C3B">
        <w:rPr>
          <w:rFonts w:ascii="Arial" w:eastAsia="Calibri" w:hAnsi="Arial" w:cs="Arial"/>
          <w:color w:val="000000"/>
          <w:sz w:val="18"/>
          <w:szCs w:val="18"/>
          <w:lang w:val="en-AU" w:eastAsia="ja-JP"/>
        </w:rPr>
        <w:t>similar to</w:t>
      </w:r>
      <w:proofErr w:type="gramEnd"/>
      <w:r w:rsidRPr="00A54C3B">
        <w:rPr>
          <w:rFonts w:ascii="Arial" w:eastAsia="Calibri" w:hAnsi="Arial" w:cs="Arial"/>
          <w:color w:val="000000"/>
          <w:sz w:val="18"/>
          <w:szCs w:val="18"/>
          <w:lang w:val="en-AU" w:eastAsia="ja-JP"/>
        </w:rPr>
        <w:t xml:space="preserve"> RSIV (He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2001). ISKNV genogroup has been detected from numerous freshwater fish species, including many associated with ornamental fish trade (see review by Johan &amp; </w:t>
      </w:r>
      <w:proofErr w:type="spellStart"/>
      <w:r w:rsidRPr="00A54C3B">
        <w:rPr>
          <w:rFonts w:ascii="Arial" w:eastAsia="Calibri" w:hAnsi="Arial" w:cs="Arial"/>
          <w:color w:val="000000"/>
          <w:sz w:val="18"/>
          <w:szCs w:val="18"/>
          <w:lang w:val="en-AU" w:eastAsia="ja-JP"/>
        </w:rPr>
        <w:t>Zainathan</w:t>
      </w:r>
      <w:proofErr w:type="spellEnd"/>
      <w:r w:rsidRPr="00A54C3B">
        <w:rPr>
          <w:rFonts w:ascii="Arial" w:eastAsia="Calibri" w:hAnsi="Arial" w:cs="Arial"/>
          <w:color w:val="000000"/>
          <w:sz w:val="18"/>
          <w:szCs w:val="18"/>
          <w:lang w:val="en-AU" w:eastAsia="ja-JP"/>
        </w:rPr>
        <w:t xml:space="preserve">, 2020; Becker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2022). This genogroup has been reported from numerous species of ornamental fish that have been traded internationally (see Rimmer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2015). ISKNV genogroup has also been reported as a cause of mass mortality in species important for human consumption (e.g. Subramaniam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2016; Ramírez-Paredes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2020; </w:t>
      </w:r>
      <w:proofErr w:type="spellStart"/>
      <w:r w:rsidRPr="00A54C3B">
        <w:rPr>
          <w:rFonts w:ascii="Arial" w:eastAsia="Calibri" w:hAnsi="Arial" w:cs="Arial"/>
          <w:color w:val="000000"/>
          <w:sz w:val="18"/>
          <w:szCs w:val="18"/>
          <w:lang w:val="en-AU" w:eastAsia="ja-JP"/>
        </w:rPr>
        <w:t>Fusianto</w:t>
      </w:r>
      <w:proofErr w:type="spellEnd"/>
      <w:r w:rsidRPr="00A54C3B">
        <w:rPr>
          <w:rFonts w:ascii="Arial" w:eastAsia="Calibri" w:hAnsi="Arial" w:cs="Arial"/>
          <w:color w:val="000000"/>
          <w:sz w:val="18"/>
          <w:szCs w:val="18"/>
          <w:lang w:val="en-AU" w:eastAsia="ja-JP"/>
        </w:rPr>
        <w:t xml:space="preserve">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2021). </w:t>
      </w:r>
    </w:p>
    <w:p w14:paraId="49486285" w14:textId="77777777" w:rsidR="008D2444" w:rsidRPr="00A54C3B" w:rsidRDefault="008D2444" w:rsidP="008D2444">
      <w:pPr>
        <w:spacing w:after="240" w:line="240" w:lineRule="auto"/>
        <w:jc w:val="both"/>
        <w:rPr>
          <w:rFonts w:ascii="Arial" w:eastAsia="Calibri" w:hAnsi="Arial" w:cs="Arial"/>
          <w:color w:val="000000"/>
          <w:sz w:val="18"/>
          <w:szCs w:val="18"/>
          <w:lang w:val="en-AU" w:eastAsia="ja-JP"/>
        </w:rPr>
      </w:pPr>
      <w:r w:rsidRPr="00A54C3B">
        <w:rPr>
          <w:rFonts w:ascii="Arial" w:eastAsia="Calibri" w:hAnsi="Arial" w:cs="Arial"/>
          <w:color w:val="000000"/>
          <w:sz w:val="18"/>
          <w:szCs w:val="18"/>
          <w:lang w:val="en-AU" w:eastAsia="ja-JP"/>
        </w:rPr>
        <w:t xml:space="preserve">The TRBIV genogroup is not currently listed in the WOAH </w:t>
      </w:r>
      <w:r w:rsidRPr="00A54C3B">
        <w:rPr>
          <w:rFonts w:ascii="Arial" w:eastAsia="Calibri" w:hAnsi="Arial" w:cs="Arial"/>
          <w:i/>
          <w:iCs/>
          <w:color w:val="000000"/>
          <w:sz w:val="18"/>
          <w:szCs w:val="18"/>
          <w:lang w:val="en-AU" w:eastAsia="ja-JP"/>
        </w:rPr>
        <w:t>Aquatic</w:t>
      </w:r>
      <w:r w:rsidRPr="00A54C3B">
        <w:rPr>
          <w:rFonts w:ascii="Arial" w:eastAsia="Calibri" w:hAnsi="Arial" w:cs="Arial"/>
          <w:color w:val="000000"/>
          <w:sz w:val="18"/>
          <w:szCs w:val="18"/>
          <w:lang w:val="en-AU" w:eastAsia="ja-JP"/>
        </w:rPr>
        <w:t xml:space="preserve"> </w:t>
      </w:r>
      <w:r w:rsidRPr="00A54C3B">
        <w:rPr>
          <w:rFonts w:ascii="Arial" w:eastAsia="Calibri" w:hAnsi="Arial" w:cs="Arial"/>
          <w:i/>
          <w:iCs/>
          <w:color w:val="000000"/>
          <w:sz w:val="18"/>
          <w:szCs w:val="18"/>
          <w:lang w:val="en-AU" w:eastAsia="ja-JP"/>
        </w:rPr>
        <w:t>Code</w:t>
      </w:r>
      <w:r w:rsidRPr="00A54C3B">
        <w:rPr>
          <w:rFonts w:ascii="Arial" w:eastAsia="Calibri" w:hAnsi="Arial" w:cs="Arial"/>
          <w:color w:val="000000"/>
          <w:sz w:val="18"/>
          <w:szCs w:val="18"/>
          <w:lang w:val="en-AU" w:eastAsia="ja-JP"/>
        </w:rPr>
        <w:t xml:space="preserve">. TRBIV was first described as causing disease in turbot, </w:t>
      </w:r>
      <w:r w:rsidRPr="00A54C3B">
        <w:rPr>
          <w:rFonts w:ascii="Arial" w:eastAsia="Calibri" w:hAnsi="Arial" w:cs="Arial"/>
          <w:i/>
          <w:iCs/>
          <w:color w:val="000000"/>
          <w:sz w:val="18"/>
          <w:szCs w:val="18"/>
          <w:lang w:val="en-AU" w:eastAsia="ja-JP"/>
        </w:rPr>
        <w:t>Scophthalmus maximus</w:t>
      </w:r>
      <w:r w:rsidRPr="00A54C3B">
        <w:rPr>
          <w:rFonts w:ascii="Arial" w:eastAsia="Calibri" w:hAnsi="Arial" w:cs="Arial"/>
          <w:color w:val="000000"/>
          <w:sz w:val="18"/>
          <w:szCs w:val="18"/>
          <w:lang w:val="en-AU" w:eastAsia="ja-JP"/>
        </w:rPr>
        <w:t xml:space="preserve"> (Shi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2004). TRBIV has been known to principally cause disease in flatfishes in China and Korea (e.g. Shi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2004; Do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2005) but it has also been detected in other species including in the ornamental fish trade (Go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2016; Koda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2018). TRBIV has also caused disease in other economically important farmed fish species such as Asian sea perch (</w:t>
      </w:r>
      <w:r w:rsidRPr="00A54C3B">
        <w:rPr>
          <w:rFonts w:ascii="Arial" w:eastAsia="Calibri" w:hAnsi="Arial" w:cs="Arial"/>
          <w:i/>
          <w:iCs/>
          <w:color w:val="000000"/>
          <w:sz w:val="18"/>
          <w:szCs w:val="18"/>
          <w:lang w:val="en-AU" w:eastAsia="ja-JP"/>
        </w:rPr>
        <w:t>Lates calcarifer</w:t>
      </w:r>
      <w:r w:rsidRPr="00A54C3B">
        <w:rPr>
          <w:rFonts w:ascii="Arial" w:eastAsia="Calibri" w:hAnsi="Arial" w:cs="Arial"/>
          <w:color w:val="000000"/>
          <w:sz w:val="18"/>
          <w:szCs w:val="18"/>
          <w:lang w:val="en-AU" w:eastAsia="ja-JP"/>
        </w:rPr>
        <w:t xml:space="preserve">) (Tsai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2020) and barred knifejaw (</w:t>
      </w:r>
      <w:proofErr w:type="spellStart"/>
      <w:r w:rsidRPr="00A54C3B">
        <w:rPr>
          <w:rFonts w:ascii="Arial" w:eastAsia="Calibri" w:hAnsi="Arial" w:cs="Arial"/>
          <w:i/>
          <w:iCs/>
          <w:color w:val="000000"/>
          <w:sz w:val="18"/>
          <w:szCs w:val="18"/>
          <w:lang w:val="en-AU" w:eastAsia="ja-JP"/>
        </w:rPr>
        <w:t>Oplegnathus</w:t>
      </w:r>
      <w:proofErr w:type="spellEnd"/>
      <w:r w:rsidRPr="00A54C3B">
        <w:rPr>
          <w:rFonts w:ascii="Arial" w:eastAsia="Calibri" w:hAnsi="Arial" w:cs="Arial"/>
          <w:i/>
          <w:iCs/>
          <w:color w:val="000000"/>
          <w:sz w:val="18"/>
          <w:szCs w:val="18"/>
          <w:lang w:val="en-AU" w:eastAsia="ja-JP"/>
        </w:rPr>
        <w:t xml:space="preserve"> fasciatus</w:t>
      </w:r>
      <w:r w:rsidRPr="00A54C3B">
        <w:rPr>
          <w:rFonts w:ascii="Arial" w:eastAsia="Calibri" w:hAnsi="Arial" w:cs="Arial"/>
          <w:color w:val="000000"/>
          <w:sz w:val="18"/>
          <w:szCs w:val="18"/>
          <w:lang w:val="en-AU" w:eastAsia="ja-JP"/>
        </w:rPr>
        <w:t xml:space="preserve">) (Huang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xml:space="preserve">, 2011). </w:t>
      </w:r>
    </w:p>
    <w:p w14:paraId="78F86AD8" w14:textId="77777777" w:rsidR="008D2444" w:rsidRPr="00A54C3B" w:rsidRDefault="008D2444" w:rsidP="008D2444">
      <w:pPr>
        <w:autoSpaceDE w:val="0"/>
        <w:autoSpaceDN w:val="0"/>
        <w:adjustRightInd w:val="0"/>
        <w:spacing w:after="240" w:line="240" w:lineRule="auto"/>
        <w:jc w:val="both"/>
        <w:rPr>
          <w:rFonts w:ascii="Arial" w:eastAsia="Calibri" w:hAnsi="Arial" w:cs="Arial"/>
          <w:color w:val="000000"/>
          <w:sz w:val="18"/>
          <w:szCs w:val="18"/>
          <w:lang w:val="en-AU" w:eastAsia="ja-JP"/>
        </w:rPr>
      </w:pPr>
      <w:r w:rsidRPr="00A54C3B">
        <w:rPr>
          <w:rFonts w:ascii="Arial" w:eastAsia="Calibri" w:hAnsi="Arial" w:cs="Arial"/>
          <w:color w:val="000000"/>
          <w:sz w:val="18"/>
          <w:szCs w:val="18"/>
          <w:lang w:val="en-AU" w:eastAsia="ja-JP"/>
        </w:rPr>
        <w:t xml:space="preserve">The Aquatic Animals Commission previously proposed an approach to differentiating pathogen strains (refer to the Commission’s </w:t>
      </w:r>
      <w:hyperlink r:id="rId11" w:history="1">
        <w:r w:rsidRPr="00A54C3B">
          <w:rPr>
            <w:rFonts w:ascii="Arial" w:eastAsia="Calibri" w:hAnsi="Arial" w:cs="Arial"/>
            <w:color w:val="FF4815"/>
            <w:sz w:val="18"/>
            <w:szCs w:val="18"/>
            <w:u w:val="single"/>
            <w:lang w:val="en-AU" w:eastAsia="ja-JP"/>
          </w:rPr>
          <w:t>February</w:t>
        </w:r>
      </w:hyperlink>
      <w:r w:rsidRPr="00A54C3B">
        <w:rPr>
          <w:rFonts w:ascii="Arial" w:eastAsia="Calibri" w:hAnsi="Arial" w:cs="Arial"/>
          <w:color w:val="000000"/>
          <w:sz w:val="18"/>
          <w:szCs w:val="18"/>
          <w:lang w:val="en-AU" w:eastAsia="ja-JP"/>
        </w:rPr>
        <w:t xml:space="preserve"> and </w:t>
      </w:r>
      <w:hyperlink r:id="rId12" w:history="1">
        <w:r w:rsidRPr="00A54C3B">
          <w:rPr>
            <w:rFonts w:ascii="Arial" w:eastAsia="Calibri" w:hAnsi="Arial" w:cs="Arial"/>
            <w:color w:val="FF4815"/>
            <w:sz w:val="18"/>
            <w:szCs w:val="18"/>
            <w:u w:val="single"/>
            <w:lang w:val="en-AU" w:eastAsia="ja-JP"/>
          </w:rPr>
          <w:t>October 2011</w:t>
        </w:r>
      </w:hyperlink>
      <w:r w:rsidRPr="00A54C3B">
        <w:rPr>
          <w:rFonts w:ascii="Arial" w:eastAsia="Calibri" w:hAnsi="Arial" w:cs="Arial"/>
          <w:color w:val="000000"/>
          <w:sz w:val="18"/>
          <w:szCs w:val="18"/>
          <w:lang w:val="en-AU" w:eastAsia="ja-JP"/>
        </w:rPr>
        <w:t xml:space="preserve"> meeting reports). Three main criteria were considered for the applicability of pathogen strain differentiation in the standards of the </w:t>
      </w:r>
      <w:r w:rsidRPr="00A54C3B">
        <w:rPr>
          <w:rFonts w:ascii="Arial" w:eastAsia="Calibri" w:hAnsi="Arial" w:cs="Arial"/>
          <w:i/>
          <w:iCs/>
          <w:color w:val="000000"/>
          <w:sz w:val="18"/>
          <w:szCs w:val="18"/>
          <w:lang w:val="en-AU" w:eastAsia="ja-JP"/>
        </w:rPr>
        <w:t>Aquatic</w:t>
      </w:r>
      <w:r w:rsidRPr="00A54C3B">
        <w:rPr>
          <w:rFonts w:ascii="Arial" w:eastAsia="Calibri" w:hAnsi="Arial" w:cs="Arial"/>
          <w:color w:val="000000"/>
          <w:sz w:val="18"/>
          <w:szCs w:val="18"/>
          <w:lang w:val="en-AU" w:eastAsia="ja-JP"/>
        </w:rPr>
        <w:t xml:space="preserve"> </w:t>
      </w:r>
      <w:r w:rsidRPr="00A54C3B">
        <w:rPr>
          <w:rFonts w:ascii="Arial" w:eastAsia="Calibri" w:hAnsi="Arial" w:cs="Arial"/>
          <w:i/>
          <w:iCs/>
          <w:color w:val="000000"/>
          <w:sz w:val="18"/>
          <w:szCs w:val="18"/>
          <w:lang w:val="en-AU" w:eastAsia="ja-JP"/>
        </w:rPr>
        <w:t>Code</w:t>
      </w:r>
      <w:r w:rsidRPr="00A54C3B">
        <w:rPr>
          <w:rFonts w:ascii="Arial" w:eastAsia="Calibri" w:hAnsi="Arial" w:cs="Arial"/>
          <w:color w:val="000000"/>
          <w:sz w:val="18"/>
          <w:szCs w:val="18"/>
          <w:lang w:val="en-AU" w:eastAsia="ja-JP"/>
        </w:rPr>
        <w:t xml:space="preserve"> and </w:t>
      </w:r>
      <w:r w:rsidRPr="00A54C3B">
        <w:rPr>
          <w:rFonts w:ascii="Arial" w:eastAsia="Calibri" w:hAnsi="Arial" w:cs="Arial"/>
          <w:i/>
          <w:iCs/>
          <w:color w:val="000000"/>
          <w:sz w:val="18"/>
          <w:szCs w:val="18"/>
          <w:lang w:val="en-AU" w:eastAsia="ja-JP"/>
        </w:rPr>
        <w:t>Aquatic</w:t>
      </w:r>
      <w:r w:rsidRPr="00A54C3B">
        <w:rPr>
          <w:rFonts w:ascii="Arial" w:eastAsia="Calibri" w:hAnsi="Arial" w:cs="Arial"/>
          <w:color w:val="000000"/>
          <w:sz w:val="18"/>
          <w:szCs w:val="18"/>
          <w:lang w:val="en-AU" w:eastAsia="ja-JP"/>
        </w:rPr>
        <w:t xml:space="preserve"> </w:t>
      </w:r>
      <w:r w:rsidRPr="00A54C3B">
        <w:rPr>
          <w:rFonts w:ascii="Arial" w:eastAsia="Calibri" w:hAnsi="Arial" w:cs="Arial"/>
          <w:i/>
          <w:iCs/>
          <w:color w:val="000000"/>
          <w:sz w:val="18"/>
          <w:szCs w:val="18"/>
          <w:lang w:val="en-AU" w:eastAsia="ja-JP"/>
        </w:rPr>
        <w:t>Manual</w:t>
      </w:r>
      <w:r w:rsidRPr="00A54C3B">
        <w:rPr>
          <w:rFonts w:ascii="Arial" w:eastAsia="Calibri" w:hAnsi="Arial" w:cs="Arial"/>
          <w:color w:val="000000"/>
          <w:sz w:val="18"/>
          <w:szCs w:val="18"/>
          <w:lang w:val="en-AU" w:eastAsia="ja-JP"/>
        </w:rPr>
        <w:t xml:space="preserve">: 1) variants of the pathogen are clearly recognized in the scientific literature and have different disease characteristics; 2) there are robust methods for consistently differentiating the variants; and 3) there is, or there is potential for, different management of variants within or between countries. In the case of the species ISKNV, RSIV was listed prior to research that defined the 3 genogroups </w:t>
      </w:r>
      <w:r w:rsidRPr="00A54C3B">
        <w:rPr>
          <w:rFonts w:ascii="Arial" w:eastAsia="Calibri" w:hAnsi="Arial" w:cs="Arial"/>
          <w:color w:val="000000"/>
          <w:sz w:val="18"/>
          <w:szCs w:val="18"/>
          <w:lang w:val="en-AU" w:eastAsia="ja-JP"/>
        </w:rPr>
        <w:lastRenderedPageBreak/>
        <w:t xml:space="preserve">within the species ISKNV, and the genetic and epidemiological relationships among them. Given the precedent of infection with RSIV having been listed, but not </w:t>
      </w:r>
      <w:r>
        <w:rPr>
          <w:rFonts w:ascii="Arial" w:eastAsia="Calibri" w:hAnsi="Arial" w:cs="Arial"/>
          <w:color w:val="000000"/>
          <w:sz w:val="18"/>
          <w:szCs w:val="18"/>
          <w:lang w:val="en-AU" w:eastAsia="ja-JP"/>
        </w:rPr>
        <w:t xml:space="preserve">the </w:t>
      </w:r>
      <w:r w:rsidRPr="00A54C3B">
        <w:rPr>
          <w:rFonts w:ascii="Arial" w:eastAsia="Calibri" w:hAnsi="Arial" w:cs="Arial"/>
          <w:color w:val="000000"/>
          <w:sz w:val="18"/>
          <w:szCs w:val="18"/>
          <w:lang w:val="en-AU" w:eastAsia="ja-JP"/>
        </w:rPr>
        <w:t>ISKNV and TRBIV</w:t>
      </w:r>
      <w:r w:rsidRPr="00B92AC1">
        <w:rPr>
          <w:rFonts w:ascii="Arial" w:eastAsia="Calibri" w:hAnsi="Arial" w:cs="Arial"/>
          <w:color w:val="000000"/>
          <w:sz w:val="18"/>
          <w:szCs w:val="18"/>
          <w:lang w:val="en-AU" w:eastAsia="ja-JP"/>
        </w:rPr>
        <w:t xml:space="preserve"> </w:t>
      </w:r>
      <w:r w:rsidRPr="00A54C3B">
        <w:rPr>
          <w:rFonts w:ascii="Arial" w:eastAsia="Calibri" w:hAnsi="Arial" w:cs="Arial"/>
          <w:color w:val="000000"/>
          <w:sz w:val="18"/>
          <w:szCs w:val="18"/>
          <w:lang w:val="en-AU" w:eastAsia="ja-JP"/>
        </w:rPr>
        <w:t>genogroup</w:t>
      </w:r>
      <w:r>
        <w:rPr>
          <w:rFonts w:ascii="Arial" w:eastAsia="Calibri" w:hAnsi="Arial" w:cs="Arial"/>
          <w:color w:val="000000"/>
          <w:sz w:val="18"/>
          <w:szCs w:val="18"/>
          <w:lang w:val="en-AU" w:eastAsia="ja-JP"/>
        </w:rPr>
        <w:t>s</w:t>
      </w:r>
      <w:r w:rsidRPr="00A54C3B">
        <w:rPr>
          <w:rFonts w:ascii="Arial" w:eastAsia="Calibri" w:hAnsi="Arial" w:cs="Arial"/>
          <w:color w:val="000000"/>
          <w:sz w:val="18"/>
          <w:szCs w:val="18"/>
          <w:lang w:val="en-AU" w:eastAsia="ja-JP"/>
        </w:rPr>
        <w:t>, this assessment presents information for each of these three genogroups, despite the three genogroups, being proposed for listing collectively as the species ISKNV.</w:t>
      </w:r>
    </w:p>
    <w:p w14:paraId="6D27DB33" w14:textId="77777777" w:rsidR="008D2444" w:rsidRPr="00A54C3B" w:rsidRDefault="008D2444" w:rsidP="008D2444">
      <w:pPr>
        <w:spacing w:after="240" w:line="240" w:lineRule="auto"/>
        <w:jc w:val="both"/>
        <w:rPr>
          <w:rFonts w:ascii="Arial" w:eastAsia="Calibri" w:hAnsi="Arial" w:cs="Arial"/>
          <w:b/>
          <w:sz w:val="18"/>
          <w:szCs w:val="18"/>
          <w:lang w:val="en-AU" w:eastAsia="en-AU"/>
        </w:rPr>
      </w:pPr>
      <w:r w:rsidRPr="00A54C3B">
        <w:rPr>
          <w:rFonts w:ascii="Arial" w:eastAsia="Calibri" w:hAnsi="Arial" w:cs="Arial"/>
          <w:b/>
          <w:sz w:val="18"/>
          <w:szCs w:val="18"/>
          <w:lang w:val="en-AU" w:eastAsia="en-AU"/>
        </w:rPr>
        <w:t>Assessment against listing criteria</w:t>
      </w:r>
    </w:p>
    <w:p w14:paraId="2D1121C0" w14:textId="77777777" w:rsidR="008D2444" w:rsidRPr="00A54C3B" w:rsidRDefault="008D2444" w:rsidP="008D2444">
      <w:pPr>
        <w:spacing w:after="240" w:line="240" w:lineRule="auto"/>
        <w:jc w:val="both"/>
        <w:rPr>
          <w:rFonts w:ascii="Arial" w:eastAsia="Calibri" w:hAnsi="Arial" w:cs="Arial"/>
          <w:bCs/>
          <w:sz w:val="18"/>
          <w:szCs w:val="18"/>
          <w:lang w:val="en-AU" w:eastAsia="en-AU"/>
        </w:rPr>
      </w:pPr>
      <w:r w:rsidRPr="00A54C3B">
        <w:rPr>
          <w:rFonts w:ascii="Arial" w:eastAsia="Calibri" w:hAnsi="Arial" w:cs="Arial"/>
          <w:b/>
          <w:sz w:val="18"/>
          <w:szCs w:val="18"/>
          <w:lang w:val="en-AU" w:eastAsia="en-AU"/>
        </w:rPr>
        <w:t xml:space="preserve">Criterion No. 1. </w:t>
      </w:r>
      <w:r w:rsidRPr="00A54C3B">
        <w:rPr>
          <w:rFonts w:ascii="Arial" w:eastAsia="Calibri" w:hAnsi="Arial" w:cs="Arial"/>
          <w:bCs/>
          <w:sz w:val="18"/>
          <w:szCs w:val="18"/>
          <w:lang w:val="en-AU" w:eastAsia="en-AU"/>
        </w:rPr>
        <w:t xml:space="preserve">International spread of the pathogenic agent (via aquatic animals, aquatic animal products, </w:t>
      </w:r>
      <w:proofErr w:type="gramStart"/>
      <w:r w:rsidRPr="00A54C3B">
        <w:rPr>
          <w:rFonts w:ascii="Arial" w:eastAsia="Calibri" w:hAnsi="Arial" w:cs="Arial"/>
          <w:bCs/>
          <w:sz w:val="18"/>
          <w:szCs w:val="18"/>
          <w:lang w:val="en-AU" w:eastAsia="en-AU"/>
        </w:rPr>
        <w:t>vectors</w:t>
      </w:r>
      <w:proofErr w:type="gramEnd"/>
      <w:r w:rsidRPr="00A54C3B">
        <w:rPr>
          <w:rFonts w:ascii="Arial" w:eastAsia="Calibri" w:hAnsi="Arial" w:cs="Arial"/>
          <w:bCs/>
          <w:sz w:val="18"/>
          <w:szCs w:val="18"/>
          <w:lang w:val="en-AU" w:eastAsia="en-AU"/>
        </w:rPr>
        <w:t xml:space="preserve"> or fomites) is likely.</w:t>
      </w:r>
    </w:p>
    <w:p w14:paraId="05487DB9"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Assessment</w:t>
      </w:r>
    </w:p>
    <w:p w14:paraId="490BD3CF"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The species ISKNV can be transmitted horizontally via water and is known to remain viable in frozen host tissues. The likelihood of transmission is expected to be greater for trade in live fish but is also possible in aquatic animal products, particularly if not eviscerated.   </w:t>
      </w:r>
    </w:p>
    <w:p w14:paraId="65C98F7A"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Numerous marine and freshwater species are susceptible to the species ISKNV and are traded internationally, either as live aquatic animals (for human consumption, aquaculture or for ornamental purposes) or as aquatic animal products. </w:t>
      </w:r>
    </w:p>
    <w:p w14:paraId="00922F04"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RSIV has been detected in several countries in Asia where it has been associated with disease in species of farmed marine fish (Kurita &amp; Nakajima, 2012). Some susceptible species are traded live for human consumption (e.g. red sea bream, groupers), others are traded as aquatic animal products. </w:t>
      </w:r>
    </w:p>
    <w:p w14:paraId="03224AF4"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ja-JP"/>
        </w:rPr>
      </w:pPr>
      <w:r w:rsidRPr="00A54C3B">
        <w:rPr>
          <w:rFonts w:ascii="Arial" w:eastAsia="Calibri" w:hAnsi="Arial" w:cs="Arial"/>
          <w:sz w:val="18"/>
          <w:szCs w:val="18"/>
          <w:lang w:val="en-AU" w:eastAsia="en-AU"/>
        </w:rPr>
        <w:t xml:space="preserve">ISKNV genogroup has been detected in numerous species traded as ornamental fish and the ornamental fish trade has been implicated in disease spread and outbreaks (e.g. Jeong </w:t>
      </w:r>
      <w:r w:rsidRPr="00A54C3B">
        <w:rPr>
          <w:rFonts w:ascii="Arial" w:eastAsia="Calibri" w:hAnsi="Arial" w:cs="Arial"/>
          <w:i/>
          <w:iCs/>
          <w:sz w:val="18"/>
          <w:szCs w:val="18"/>
          <w:lang w:val="en-AU" w:eastAsia="en-AU"/>
        </w:rPr>
        <w:t>et al</w:t>
      </w:r>
      <w:r w:rsidRPr="00A54C3B">
        <w:rPr>
          <w:rFonts w:ascii="Arial" w:eastAsia="Calibri" w:hAnsi="Arial" w:cs="Arial"/>
          <w:sz w:val="18"/>
          <w:szCs w:val="18"/>
          <w:lang w:val="en-AU" w:eastAsia="en-AU"/>
        </w:rPr>
        <w:t xml:space="preserve">., 2008; </w:t>
      </w:r>
      <w:r w:rsidRPr="00A54C3B">
        <w:rPr>
          <w:rFonts w:ascii="Arial" w:eastAsia="Calibri" w:hAnsi="Arial" w:cs="Arial"/>
          <w:color w:val="000000"/>
          <w:sz w:val="18"/>
          <w:szCs w:val="18"/>
          <w:lang w:val="en-AU" w:eastAsia="ja-JP"/>
        </w:rPr>
        <w:t xml:space="preserve">Johan &amp; </w:t>
      </w:r>
      <w:proofErr w:type="spellStart"/>
      <w:r w:rsidRPr="00A54C3B">
        <w:rPr>
          <w:rFonts w:ascii="Arial" w:eastAsia="Calibri" w:hAnsi="Arial" w:cs="Arial"/>
          <w:color w:val="000000"/>
          <w:sz w:val="18"/>
          <w:szCs w:val="18"/>
          <w:lang w:val="en-AU" w:eastAsia="ja-JP"/>
        </w:rPr>
        <w:t>Zainathan</w:t>
      </w:r>
      <w:proofErr w:type="spellEnd"/>
      <w:r w:rsidRPr="00A54C3B">
        <w:rPr>
          <w:rFonts w:ascii="Arial" w:eastAsia="Calibri" w:hAnsi="Arial" w:cs="Arial"/>
          <w:sz w:val="18"/>
          <w:szCs w:val="18"/>
          <w:lang w:val="en-AU" w:eastAsia="en-AU"/>
        </w:rPr>
        <w:t xml:space="preserve">, 2020). Infected ornamental fish may not present clinical signs (e.g. </w:t>
      </w:r>
      <w:r w:rsidRPr="00A54C3B">
        <w:rPr>
          <w:rFonts w:ascii="Arial" w:eastAsia="Calibri" w:hAnsi="Arial" w:cs="Arial"/>
          <w:sz w:val="18"/>
          <w:szCs w:val="18"/>
          <w:lang w:val="en-AU" w:eastAsia="ja-JP"/>
        </w:rPr>
        <w:t>Subramaniam</w:t>
      </w:r>
      <w:r w:rsidRPr="00A54C3B">
        <w:rPr>
          <w:rFonts w:ascii="Arial" w:eastAsia="Calibri" w:hAnsi="Arial" w:cs="Arial"/>
          <w:sz w:val="18"/>
          <w:szCs w:val="18"/>
          <w:lang w:val="en-AU" w:eastAsia="en-AU"/>
        </w:rPr>
        <w:t xml:space="preserve"> </w:t>
      </w:r>
      <w:r w:rsidRPr="00A54C3B">
        <w:rPr>
          <w:rFonts w:ascii="Arial" w:eastAsia="Calibri" w:hAnsi="Arial" w:cs="Arial"/>
          <w:i/>
          <w:iCs/>
          <w:sz w:val="18"/>
          <w:szCs w:val="18"/>
          <w:lang w:val="en-AU" w:eastAsia="en-AU"/>
        </w:rPr>
        <w:t>et al</w:t>
      </w:r>
      <w:r w:rsidRPr="00A54C3B">
        <w:rPr>
          <w:rFonts w:ascii="Arial" w:eastAsia="Calibri" w:hAnsi="Arial" w:cs="Arial"/>
          <w:sz w:val="18"/>
          <w:szCs w:val="18"/>
          <w:lang w:val="en-AU" w:eastAsia="en-AU"/>
        </w:rPr>
        <w:t xml:space="preserve">., 2014; Rimmer </w:t>
      </w:r>
      <w:r w:rsidRPr="00A54C3B">
        <w:rPr>
          <w:rFonts w:ascii="Arial" w:eastAsia="Calibri" w:hAnsi="Arial" w:cs="Arial"/>
          <w:i/>
          <w:iCs/>
          <w:sz w:val="18"/>
          <w:szCs w:val="18"/>
          <w:lang w:val="en-AU" w:eastAsia="en-AU"/>
        </w:rPr>
        <w:t>et al</w:t>
      </w:r>
      <w:r w:rsidRPr="00A54C3B">
        <w:rPr>
          <w:rFonts w:ascii="Arial" w:eastAsia="Calibri" w:hAnsi="Arial" w:cs="Arial"/>
          <w:sz w:val="18"/>
          <w:szCs w:val="18"/>
          <w:lang w:val="en-AU" w:eastAsia="en-AU"/>
        </w:rPr>
        <w:t>., 2015) and as such may act as carriers of the virus. ISKNV genogroup has also been detected in important farmed species for human consumption that are traded internationally, such as tilapia (</w:t>
      </w:r>
      <w:r w:rsidRPr="00A54C3B">
        <w:rPr>
          <w:rFonts w:ascii="Arial" w:eastAsia="Calibri" w:hAnsi="Arial" w:cs="Arial"/>
          <w:color w:val="000000"/>
          <w:sz w:val="18"/>
          <w:szCs w:val="18"/>
          <w:lang w:val="en-AU" w:eastAsia="ja-JP"/>
        </w:rPr>
        <w:t xml:space="preserve">Ramírez-Paredes </w:t>
      </w:r>
      <w:r w:rsidRPr="00A54C3B">
        <w:rPr>
          <w:rFonts w:ascii="Arial" w:eastAsia="Calibri" w:hAnsi="Arial" w:cs="Arial"/>
          <w:i/>
          <w:iCs/>
          <w:color w:val="000000"/>
          <w:sz w:val="18"/>
          <w:szCs w:val="18"/>
          <w:lang w:val="en-AU" w:eastAsia="ja-JP"/>
        </w:rPr>
        <w:t>et al</w:t>
      </w:r>
      <w:r w:rsidRPr="00A54C3B">
        <w:rPr>
          <w:rFonts w:ascii="Arial" w:eastAsia="Calibri" w:hAnsi="Arial" w:cs="Arial"/>
          <w:color w:val="000000"/>
          <w:sz w:val="18"/>
          <w:szCs w:val="18"/>
          <w:lang w:val="en-AU" w:eastAsia="ja-JP"/>
        </w:rPr>
        <w:t>., 2020)</w:t>
      </w:r>
      <w:r w:rsidRPr="00A54C3B">
        <w:rPr>
          <w:rFonts w:ascii="Arial" w:eastAsia="Calibri" w:hAnsi="Arial" w:cs="Arial"/>
          <w:sz w:val="18"/>
          <w:szCs w:val="18"/>
          <w:lang w:val="en-AU" w:eastAsia="en-AU"/>
        </w:rPr>
        <w:t xml:space="preserve">. </w:t>
      </w:r>
      <w:r w:rsidRPr="00A54C3B">
        <w:rPr>
          <w:rFonts w:ascii="Arial" w:eastAsia="Calibri" w:hAnsi="Arial" w:cs="Arial"/>
          <w:sz w:val="18"/>
          <w:szCs w:val="18"/>
          <w:lang w:val="en-AU" w:eastAsia="ja-JP"/>
        </w:rPr>
        <w:t>ISKNV genogroup has also been detected in unprocessed fish used for aquaculture feed (</w:t>
      </w:r>
      <w:proofErr w:type="spellStart"/>
      <w:r w:rsidRPr="00A54C3B">
        <w:rPr>
          <w:rFonts w:ascii="Arial" w:eastAsia="Calibri" w:hAnsi="Arial" w:cs="Arial"/>
          <w:sz w:val="18"/>
          <w:szCs w:val="18"/>
          <w:lang w:val="en-AU" w:eastAsia="ja-JP"/>
        </w:rPr>
        <w:t>Lajimin</w:t>
      </w:r>
      <w:proofErr w:type="spellEnd"/>
      <w:r w:rsidRPr="00A54C3B">
        <w:rPr>
          <w:rFonts w:ascii="Arial" w:eastAsia="Calibri" w:hAnsi="Arial" w:cs="Arial"/>
          <w:sz w:val="18"/>
          <w:szCs w:val="18"/>
          <w:lang w:val="en-AU" w:eastAsia="ja-JP"/>
        </w:rPr>
        <w:t xml:space="preserve"> </w:t>
      </w:r>
      <w:r w:rsidRPr="00A54C3B">
        <w:rPr>
          <w:rFonts w:ascii="Arial" w:eastAsia="Calibri" w:hAnsi="Arial" w:cs="Arial"/>
          <w:i/>
          <w:iCs/>
          <w:sz w:val="18"/>
          <w:szCs w:val="18"/>
          <w:lang w:val="en-AU" w:eastAsia="ja-JP"/>
        </w:rPr>
        <w:t>et al</w:t>
      </w:r>
      <w:r w:rsidRPr="00A54C3B">
        <w:rPr>
          <w:rFonts w:ascii="Arial" w:eastAsia="Calibri" w:hAnsi="Arial" w:cs="Arial"/>
          <w:sz w:val="18"/>
          <w:szCs w:val="18"/>
          <w:lang w:val="en-AU" w:eastAsia="ja-JP"/>
        </w:rPr>
        <w:t xml:space="preserve">., 2015) suggesting that fish traded for aquaculture feed or bait may present a pathway. Transmission from freshwater finfish species to marine finfish species has been demonstrated by direct inoculation and cohabitation (Jeong </w:t>
      </w:r>
      <w:r w:rsidRPr="00A54C3B">
        <w:rPr>
          <w:rFonts w:ascii="Arial" w:eastAsia="Calibri" w:hAnsi="Arial" w:cs="Arial"/>
          <w:i/>
          <w:iCs/>
          <w:sz w:val="18"/>
          <w:szCs w:val="18"/>
          <w:lang w:val="en-AU" w:eastAsia="ja-JP"/>
        </w:rPr>
        <w:t>et al</w:t>
      </w:r>
      <w:r w:rsidRPr="00A54C3B">
        <w:rPr>
          <w:rFonts w:ascii="Arial" w:eastAsia="Calibri" w:hAnsi="Arial" w:cs="Arial"/>
          <w:sz w:val="18"/>
          <w:szCs w:val="18"/>
          <w:lang w:val="en-AU" w:eastAsia="ja-JP"/>
        </w:rPr>
        <w:t>., 2008b; Go &amp; Whittington, 2019).</w:t>
      </w:r>
    </w:p>
    <w:p w14:paraId="55A22358"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TRBIV is known to occur in several species that are important for international trade (e.g. turbot, flounder, Asian sea bass), including live trade or as aquatic animal products. Phylogenetic analysis indicates that there has been recent international spread of TRBIV (Tsai </w:t>
      </w:r>
      <w:r w:rsidRPr="00A54C3B">
        <w:rPr>
          <w:rFonts w:ascii="Arial" w:eastAsia="Calibri" w:hAnsi="Arial" w:cs="Arial"/>
          <w:i/>
          <w:iCs/>
          <w:sz w:val="18"/>
          <w:szCs w:val="18"/>
          <w:lang w:val="en-AU" w:eastAsia="en-AU"/>
        </w:rPr>
        <w:t>et al</w:t>
      </w:r>
      <w:r w:rsidRPr="00A54C3B">
        <w:rPr>
          <w:rFonts w:ascii="Arial" w:eastAsia="Calibri" w:hAnsi="Arial" w:cs="Arial"/>
          <w:sz w:val="18"/>
          <w:szCs w:val="18"/>
          <w:lang w:val="en-AU" w:eastAsia="en-AU"/>
        </w:rPr>
        <w:t>., 2020).</w:t>
      </w:r>
    </w:p>
    <w:p w14:paraId="4832CEDB"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Variants of the species ISKNV have been detected in numerous species of marine and freshwater species that are traded internationally. Each of the three genogroups has been detected in traded commodities and there is evidence of international spread associated with trade.  </w:t>
      </w:r>
    </w:p>
    <w:p w14:paraId="603677A8" w14:textId="77777777" w:rsidR="008D2444" w:rsidRPr="00A54C3B" w:rsidRDefault="008D2444" w:rsidP="008D2444">
      <w:pPr>
        <w:spacing w:after="240" w:line="240" w:lineRule="auto"/>
        <w:jc w:val="both"/>
        <w:rPr>
          <w:rFonts w:ascii="Arial" w:eastAsia="Calibri" w:hAnsi="Arial" w:cs="Arial"/>
          <w:sz w:val="18"/>
          <w:szCs w:val="18"/>
          <w:u w:val="single"/>
          <w:lang w:val="en-AU" w:eastAsia="en-AU"/>
        </w:rPr>
      </w:pPr>
      <w:r w:rsidRPr="00A54C3B">
        <w:rPr>
          <w:rFonts w:ascii="Arial" w:eastAsia="Calibri" w:hAnsi="Arial" w:cs="Arial"/>
          <w:i/>
          <w:sz w:val="18"/>
          <w:szCs w:val="18"/>
          <w:u w:val="single"/>
          <w:lang w:val="en-AU" w:eastAsia="en-AU"/>
        </w:rPr>
        <w:t>Conclusion</w:t>
      </w:r>
    </w:p>
    <w:p w14:paraId="2499488A" w14:textId="77777777" w:rsidR="008D2444" w:rsidRPr="00A54C3B" w:rsidRDefault="008D2444" w:rsidP="008D2444">
      <w:pPr>
        <w:spacing w:after="240" w:line="240" w:lineRule="auto"/>
        <w:jc w:val="both"/>
        <w:rPr>
          <w:rFonts w:ascii="Arial" w:eastAsia="Calibri" w:hAnsi="Arial" w:cs="Arial"/>
          <w:b/>
          <w:sz w:val="18"/>
          <w:szCs w:val="18"/>
          <w:lang w:val="en-AU" w:eastAsia="en-AU"/>
        </w:rPr>
      </w:pPr>
      <w:r w:rsidRPr="00A54C3B">
        <w:rPr>
          <w:rFonts w:ascii="Arial" w:eastAsia="Calibri" w:hAnsi="Arial" w:cs="Arial"/>
          <w:sz w:val="18"/>
          <w:szCs w:val="18"/>
          <w:lang w:val="en-AU" w:eastAsia="en-AU"/>
        </w:rPr>
        <w:t>The criterion is met.</w:t>
      </w:r>
    </w:p>
    <w:p w14:paraId="2780AE2D" w14:textId="77777777" w:rsidR="008D2444" w:rsidRPr="00A54C3B" w:rsidRDefault="008D2444" w:rsidP="008D2444">
      <w:pPr>
        <w:spacing w:after="240" w:line="240" w:lineRule="auto"/>
        <w:jc w:val="both"/>
        <w:rPr>
          <w:rFonts w:ascii="Arial" w:eastAsia="Calibri" w:hAnsi="Arial" w:cs="Arial"/>
          <w:bCs/>
          <w:iCs/>
          <w:sz w:val="18"/>
          <w:szCs w:val="18"/>
          <w:shd w:val="clear" w:color="auto" w:fill="FAF9F8"/>
          <w:lang w:val="en-AU" w:eastAsia="en-AU"/>
        </w:rPr>
      </w:pPr>
      <w:r w:rsidRPr="00A54C3B">
        <w:rPr>
          <w:rFonts w:ascii="Arial" w:eastAsia="Calibri" w:hAnsi="Arial" w:cs="Arial"/>
          <w:b/>
          <w:iCs/>
          <w:sz w:val="18"/>
          <w:szCs w:val="18"/>
          <w:shd w:val="clear" w:color="auto" w:fill="FAF9F8"/>
          <w:lang w:val="en-AU" w:eastAsia="en-AU"/>
        </w:rPr>
        <w:t>Criterion No. 2.</w:t>
      </w:r>
      <w:r w:rsidRPr="00A54C3B">
        <w:rPr>
          <w:rFonts w:ascii="Arial" w:eastAsia="Calibri" w:hAnsi="Arial" w:cs="Arial"/>
          <w:b/>
          <w:iCs/>
          <w:sz w:val="18"/>
          <w:szCs w:val="18"/>
          <w:shd w:val="clear" w:color="auto" w:fill="FAF9F8"/>
          <w:lang w:val="en-AU" w:eastAsia="zh-CN"/>
        </w:rPr>
        <w:t xml:space="preserve"> </w:t>
      </w:r>
      <w:r w:rsidRPr="00A54C3B">
        <w:rPr>
          <w:rFonts w:ascii="Arial" w:eastAsia="Calibri" w:hAnsi="Arial" w:cs="Arial"/>
          <w:bCs/>
          <w:iCs/>
          <w:sz w:val="18"/>
          <w:szCs w:val="18"/>
          <w:shd w:val="clear" w:color="auto" w:fill="FAF9F8"/>
          <w:lang w:val="en-AU" w:eastAsia="en-AU"/>
        </w:rPr>
        <w:t>At least one country may demonstrate country or zone freedom from the disease in susceptible aquatic animals, based on provisions of Chapter 1.4.</w:t>
      </w:r>
    </w:p>
    <w:p w14:paraId="0EA6B83C"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Assessment</w:t>
      </w:r>
    </w:p>
    <w:p w14:paraId="2CF69F01"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Infection with RSIV has been notifiable to the WOAH since 2003. Several countries continue to report that RSIV has never been reported from their territory (refer to WOAH World Animal Health Information System) and it is likely that some of these countries could demonstrate country freedom.  </w:t>
      </w:r>
    </w:p>
    <w:p w14:paraId="0C3EAE9A"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ISKNV genogroup has been reported from numerous fish species traded through the ornamental fish trade and it is likely that this genogroup is widespread through ornamental fish supply chains. However, some countries maintain </w:t>
      </w:r>
      <w:r w:rsidRPr="00A54C3B">
        <w:rPr>
          <w:rFonts w:ascii="Arial" w:eastAsia="Calibri" w:hAnsi="Arial" w:cs="Arial"/>
          <w:i/>
          <w:iCs/>
          <w:sz w:val="18"/>
          <w:szCs w:val="18"/>
          <w:lang w:val="en-AU" w:eastAsia="en-AU"/>
        </w:rPr>
        <w:t xml:space="preserve">basic </w:t>
      </w:r>
      <w:r w:rsidRPr="00A54C3B">
        <w:rPr>
          <w:rFonts w:ascii="Arial" w:eastAsia="Calibri" w:hAnsi="Arial" w:cs="Arial"/>
          <w:i/>
          <w:iCs/>
          <w:sz w:val="18"/>
          <w:szCs w:val="18"/>
          <w:lang w:val="en-AU" w:eastAsia="en-AU"/>
        </w:rPr>
        <w:lastRenderedPageBreak/>
        <w:t>biosecurity measures</w:t>
      </w:r>
      <w:r w:rsidRPr="00A54C3B">
        <w:rPr>
          <w:rFonts w:ascii="ZWAdobeF" w:eastAsia="Calibri" w:hAnsi="ZWAdobeF" w:cs="ZWAdobeF"/>
          <w:iCs/>
          <w:sz w:val="2"/>
          <w:szCs w:val="2"/>
          <w:lang w:val="en-AU" w:eastAsia="en-AU"/>
        </w:rPr>
        <w:t>2F2F</w:t>
      </w:r>
      <w:r w:rsidRPr="00A54C3B">
        <w:rPr>
          <w:rFonts w:ascii="Arial" w:eastAsia="Calibri" w:hAnsi="Arial" w:cs="Arial"/>
          <w:sz w:val="18"/>
          <w:szCs w:val="18"/>
          <w:vertAlign w:val="superscript"/>
          <w:lang w:val="en-AU" w:eastAsia="en-AU"/>
        </w:rPr>
        <w:footnoteReference w:id="4"/>
      </w:r>
      <w:r w:rsidRPr="00A54C3B">
        <w:rPr>
          <w:rFonts w:ascii="Arial" w:eastAsia="Calibri" w:hAnsi="Arial" w:cs="Arial"/>
          <w:sz w:val="18"/>
          <w:szCs w:val="18"/>
          <w:lang w:val="en-AU" w:eastAsia="en-AU"/>
        </w:rPr>
        <w:t xml:space="preserve"> for ISKNV genogroup and may be able to demonstrate freedom. Further, PCR assays used in surveillance for RSIV would also detect ISKNV genogroup, providing evidence of freedom from ISKNV genogroup. </w:t>
      </w:r>
    </w:p>
    <w:p w14:paraId="5BBCF720" w14:textId="77777777" w:rsidR="008D2444" w:rsidRPr="00A54C3B" w:rsidRDefault="008D2444" w:rsidP="008D2444">
      <w:pPr>
        <w:autoSpaceDE w:val="0"/>
        <w:autoSpaceDN w:val="0"/>
        <w:adjustRightInd w:val="0"/>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TRBIV has been primarily detected in farmed flatfish from China and Korea but has also been detected in ornamental fish and in farmed Asian sea bass. PCR assays recommended in the WOAH </w:t>
      </w:r>
      <w:r w:rsidRPr="00A54C3B">
        <w:rPr>
          <w:rFonts w:ascii="Arial" w:eastAsia="Calibri" w:hAnsi="Arial" w:cs="Arial"/>
          <w:i/>
          <w:iCs/>
          <w:sz w:val="18"/>
          <w:szCs w:val="18"/>
          <w:lang w:val="en-AU" w:eastAsia="en-AU"/>
        </w:rPr>
        <w:t>Aquatic Manual</w:t>
      </w:r>
      <w:r w:rsidRPr="00A54C3B">
        <w:rPr>
          <w:rFonts w:ascii="Arial" w:eastAsia="Calibri" w:hAnsi="Arial" w:cs="Arial"/>
          <w:sz w:val="18"/>
          <w:szCs w:val="18"/>
          <w:lang w:val="en-AU" w:eastAsia="en-AU"/>
        </w:rPr>
        <w:t xml:space="preserve"> chapter for RSIV may not be inclusive of TRBIV resulting in a lower confidence in the distribution of TRBIV. However, given TRBIV has demonstrated pathogenicity in farmed populations of several species, it is likely that TRBIV would be detected in those species if it had occurred. Although there is less certainty regarding the distribution of TRBIV, it seems likely that at least one country could claim freedom at the level of country or zone.  </w:t>
      </w:r>
    </w:p>
    <w:p w14:paraId="7B6174C4" w14:textId="77777777" w:rsidR="008D2444" w:rsidRPr="00A54C3B" w:rsidRDefault="008D2444" w:rsidP="008D2444">
      <w:pPr>
        <w:spacing w:after="240" w:line="240" w:lineRule="auto"/>
        <w:jc w:val="both"/>
        <w:rPr>
          <w:rFonts w:ascii="Arial" w:eastAsia="Calibri" w:hAnsi="Arial" w:cs="Arial"/>
          <w:i/>
          <w:iCs/>
          <w:sz w:val="18"/>
          <w:szCs w:val="18"/>
          <w:u w:val="single"/>
          <w:lang w:val="en-AU" w:eastAsia="en-AU"/>
        </w:rPr>
      </w:pPr>
      <w:r w:rsidRPr="00A54C3B">
        <w:rPr>
          <w:rFonts w:ascii="Arial" w:eastAsia="Calibri" w:hAnsi="Arial" w:cs="Arial"/>
          <w:i/>
          <w:iCs/>
          <w:sz w:val="18"/>
          <w:szCs w:val="18"/>
          <w:u w:val="single"/>
          <w:lang w:val="en-AU" w:eastAsia="en-AU"/>
        </w:rPr>
        <w:t>Conclusion</w:t>
      </w:r>
    </w:p>
    <w:p w14:paraId="64C983DA" w14:textId="77777777" w:rsidR="008D2444" w:rsidRPr="00A54C3B" w:rsidRDefault="008D2444" w:rsidP="008D2444">
      <w:pPr>
        <w:spacing w:after="240" w:line="240" w:lineRule="auto"/>
        <w:jc w:val="both"/>
        <w:rPr>
          <w:rFonts w:ascii="Arial" w:eastAsia="Calibri" w:hAnsi="Arial" w:cs="Arial"/>
          <w:b/>
          <w:sz w:val="18"/>
          <w:szCs w:val="18"/>
          <w:lang w:val="en-AU" w:eastAsia="en-AU"/>
        </w:rPr>
      </w:pPr>
      <w:r w:rsidRPr="00A54C3B">
        <w:rPr>
          <w:rFonts w:ascii="Arial" w:eastAsia="Calibri" w:hAnsi="Arial" w:cs="Arial"/>
          <w:sz w:val="18"/>
          <w:szCs w:val="18"/>
          <w:lang w:val="en-AU" w:eastAsia="en-AU"/>
        </w:rPr>
        <w:t>The criterion is met.</w:t>
      </w:r>
    </w:p>
    <w:p w14:paraId="21D43DC1" w14:textId="77777777" w:rsidR="008D2444" w:rsidRPr="00A54C3B" w:rsidRDefault="008D2444" w:rsidP="008D2444">
      <w:pPr>
        <w:spacing w:after="240" w:line="240" w:lineRule="auto"/>
        <w:jc w:val="both"/>
        <w:rPr>
          <w:rFonts w:ascii="Arial" w:eastAsia="Times New Roman" w:hAnsi="Arial" w:cs="Arial"/>
          <w:b/>
          <w:iCs/>
          <w:sz w:val="18"/>
          <w:szCs w:val="18"/>
          <w:lang w:val="en-GB"/>
        </w:rPr>
      </w:pPr>
      <w:r w:rsidRPr="00A54C3B">
        <w:rPr>
          <w:rFonts w:ascii="Arial" w:eastAsia="Times New Roman" w:hAnsi="Arial" w:cs="Arial"/>
          <w:b/>
          <w:iCs/>
          <w:sz w:val="18"/>
          <w:szCs w:val="18"/>
          <w:lang w:val="en-GB"/>
        </w:rPr>
        <w:t>Criterion No. 3.</w:t>
      </w:r>
      <w:r w:rsidRPr="00A54C3B">
        <w:rPr>
          <w:rFonts w:ascii="Arial" w:eastAsia="Calibri" w:hAnsi="Arial" w:cs="Arial"/>
          <w:b/>
          <w:iCs/>
          <w:sz w:val="18"/>
          <w:szCs w:val="18"/>
          <w:lang w:val="en-GB" w:eastAsia="en-AU"/>
        </w:rPr>
        <w:t xml:space="preserve"> </w:t>
      </w:r>
      <w:r w:rsidRPr="00A54C3B">
        <w:rPr>
          <w:rFonts w:ascii="Arial" w:eastAsia="Times New Roman" w:hAnsi="Arial" w:cs="Arial"/>
          <w:bCs/>
          <w:iCs/>
          <w:sz w:val="18"/>
          <w:szCs w:val="18"/>
          <w:lang w:val="en-GB"/>
        </w:rPr>
        <w:t xml:space="preserve">A precise case definition is </w:t>
      </w:r>
      <w:proofErr w:type="gramStart"/>
      <w:r w:rsidRPr="00A54C3B">
        <w:rPr>
          <w:rFonts w:ascii="Arial" w:eastAsia="Times New Roman" w:hAnsi="Arial" w:cs="Arial"/>
          <w:bCs/>
          <w:iCs/>
          <w:sz w:val="18"/>
          <w:szCs w:val="18"/>
          <w:lang w:val="en-GB"/>
        </w:rPr>
        <w:t>available</w:t>
      </w:r>
      <w:proofErr w:type="gramEnd"/>
      <w:r w:rsidRPr="00A54C3B">
        <w:rPr>
          <w:rFonts w:ascii="Arial" w:eastAsia="Times New Roman" w:hAnsi="Arial" w:cs="Arial"/>
          <w:bCs/>
          <w:iCs/>
          <w:sz w:val="18"/>
          <w:szCs w:val="18"/>
          <w:lang w:val="en-GB"/>
        </w:rPr>
        <w:t xml:space="preserve"> and a reliable means of detection and diagnosis exists</w:t>
      </w:r>
      <w:r>
        <w:rPr>
          <w:rFonts w:ascii="Arial" w:eastAsia="Times New Roman" w:hAnsi="Arial" w:cs="Arial"/>
          <w:bCs/>
          <w:iCs/>
          <w:sz w:val="18"/>
          <w:szCs w:val="18"/>
          <w:lang w:val="en-GB"/>
        </w:rPr>
        <w:t>.</w:t>
      </w:r>
    </w:p>
    <w:p w14:paraId="6651DCBE"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Assessment</w:t>
      </w:r>
    </w:p>
    <w:p w14:paraId="6D8E57BC"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Case definitions for suspicion and confirmation of infection with RSIV are available in the WOAH </w:t>
      </w:r>
      <w:r w:rsidRPr="00A54C3B">
        <w:rPr>
          <w:rFonts w:ascii="Arial" w:eastAsia="Calibri" w:hAnsi="Arial" w:cs="Arial"/>
          <w:i/>
          <w:iCs/>
          <w:sz w:val="18"/>
          <w:szCs w:val="18"/>
          <w:lang w:val="en-AU" w:eastAsia="en-AU"/>
        </w:rPr>
        <w:t>Aquatic Manual</w:t>
      </w:r>
      <w:r w:rsidRPr="00A54C3B">
        <w:rPr>
          <w:rFonts w:ascii="Arial" w:eastAsia="Calibri" w:hAnsi="Arial" w:cs="Arial"/>
          <w:sz w:val="18"/>
          <w:szCs w:val="18"/>
          <w:lang w:val="en-AU" w:eastAsia="en-AU"/>
        </w:rPr>
        <w:t xml:space="preserve">. As </w:t>
      </w:r>
      <w:r>
        <w:rPr>
          <w:rFonts w:ascii="Arial" w:eastAsia="Calibri" w:hAnsi="Arial" w:cs="Arial"/>
          <w:sz w:val="18"/>
          <w:szCs w:val="18"/>
          <w:lang w:val="en-AU" w:eastAsia="en-AU"/>
        </w:rPr>
        <w:t xml:space="preserve">some </w:t>
      </w:r>
      <w:r w:rsidRPr="00A54C3B">
        <w:rPr>
          <w:rFonts w:ascii="Arial" w:eastAsia="Calibri" w:hAnsi="Arial" w:cs="Arial"/>
          <w:sz w:val="18"/>
          <w:szCs w:val="18"/>
          <w:lang w:val="en-AU" w:eastAsia="en-AU"/>
        </w:rPr>
        <w:t xml:space="preserve">PCR assays for RSIV (and some other methods, e.g. histopathology), are inclusive of ISKNV genogroup, the case definitions could be easily adapted to include ISKNV genogroup. </w:t>
      </w:r>
      <w:proofErr w:type="spellStart"/>
      <w:r w:rsidRPr="00A54C3B">
        <w:rPr>
          <w:rFonts w:ascii="Arial" w:eastAsia="Calibri" w:hAnsi="Arial" w:cs="Arial"/>
          <w:sz w:val="18"/>
          <w:szCs w:val="18"/>
          <w:lang w:val="en-AU" w:eastAsia="en-AU"/>
        </w:rPr>
        <w:t>Kawato</w:t>
      </w:r>
      <w:proofErr w:type="spellEnd"/>
      <w:r w:rsidRPr="00A54C3B">
        <w:rPr>
          <w:rFonts w:ascii="Arial" w:eastAsia="Calibri" w:hAnsi="Arial" w:cs="Arial"/>
          <w:sz w:val="18"/>
          <w:szCs w:val="18"/>
          <w:lang w:val="en-AU" w:eastAsia="en-AU"/>
        </w:rPr>
        <w:t xml:space="preserve"> </w:t>
      </w:r>
      <w:r w:rsidRPr="00A54C3B">
        <w:rPr>
          <w:rFonts w:ascii="Arial" w:eastAsia="Calibri" w:hAnsi="Arial" w:cs="Arial"/>
          <w:i/>
          <w:iCs/>
          <w:sz w:val="18"/>
          <w:szCs w:val="18"/>
          <w:lang w:val="en-AU" w:eastAsia="en-AU"/>
        </w:rPr>
        <w:t>et al.</w:t>
      </w:r>
      <w:r w:rsidRPr="00A54C3B">
        <w:rPr>
          <w:rFonts w:ascii="Arial" w:eastAsia="Calibri" w:hAnsi="Arial" w:cs="Arial"/>
          <w:sz w:val="18"/>
          <w:szCs w:val="18"/>
          <w:lang w:val="en-AU" w:eastAsia="en-AU"/>
        </w:rPr>
        <w:t xml:space="preserve"> (2021) compared the analytical performance of four real-time PCR methods for the detection of </w:t>
      </w:r>
      <w:proofErr w:type="spellStart"/>
      <w:r w:rsidRPr="00A54C3B">
        <w:rPr>
          <w:rFonts w:ascii="Arial" w:eastAsia="Calibri" w:hAnsi="Arial" w:cs="Arial"/>
          <w:sz w:val="18"/>
          <w:szCs w:val="18"/>
          <w:lang w:val="en-AU" w:eastAsia="en-AU"/>
        </w:rPr>
        <w:t>megalocytiviruses</w:t>
      </w:r>
      <w:proofErr w:type="spellEnd"/>
      <w:r w:rsidRPr="00A54C3B">
        <w:rPr>
          <w:rFonts w:ascii="Arial" w:eastAsia="Calibri" w:hAnsi="Arial" w:cs="Arial"/>
          <w:sz w:val="18"/>
          <w:szCs w:val="18"/>
          <w:lang w:val="en-AU" w:eastAsia="en-AU"/>
        </w:rPr>
        <w:t xml:space="preserve"> (excluding SDDV) and found that three of the four assays detected ISKNV, RSIV, and TRBIV genogroup</w:t>
      </w:r>
      <w:r>
        <w:rPr>
          <w:rFonts w:ascii="Arial" w:eastAsia="Calibri" w:hAnsi="Arial" w:cs="Arial"/>
          <w:sz w:val="18"/>
          <w:szCs w:val="18"/>
          <w:lang w:val="en-AU" w:eastAsia="en-AU"/>
        </w:rPr>
        <w:t>s</w:t>
      </w:r>
      <w:r w:rsidRPr="00A54C3B">
        <w:rPr>
          <w:rFonts w:ascii="Arial" w:eastAsia="Calibri" w:hAnsi="Arial" w:cs="Arial"/>
          <w:sz w:val="18"/>
          <w:szCs w:val="18"/>
          <w:lang w:val="en-AU" w:eastAsia="en-AU"/>
        </w:rPr>
        <w:t xml:space="preserve">. Kim </w:t>
      </w:r>
      <w:r w:rsidRPr="00A54C3B">
        <w:rPr>
          <w:rFonts w:ascii="Arial" w:eastAsia="Calibri" w:hAnsi="Arial" w:cs="Arial"/>
          <w:i/>
          <w:iCs/>
          <w:sz w:val="18"/>
          <w:szCs w:val="18"/>
          <w:lang w:val="en-AU" w:eastAsia="en-AU"/>
        </w:rPr>
        <w:t>et al.</w:t>
      </w:r>
      <w:r w:rsidRPr="00A54C3B">
        <w:rPr>
          <w:rFonts w:ascii="Arial" w:eastAsia="Calibri" w:hAnsi="Arial" w:cs="Arial"/>
          <w:sz w:val="18"/>
          <w:szCs w:val="18"/>
          <w:lang w:val="en-AU" w:eastAsia="en-AU"/>
        </w:rPr>
        <w:t xml:space="preserve"> (2022) reported on the performance of a real-time PCR assay with inclusivity for RSIV, ISKNV and TRBIV</w:t>
      </w:r>
      <w:r w:rsidRPr="00884360">
        <w:rPr>
          <w:rFonts w:ascii="Arial" w:eastAsia="Calibri" w:hAnsi="Arial" w:cs="Arial"/>
          <w:sz w:val="18"/>
          <w:szCs w:val="18"/>
          <w:lang w:val="en-AU" w:eastAsia="en-AU"/>
        </w:rPr>
        <w:t xml:space="preserve"> </w:t>
      </w:r>
      <w:r w:rsidRPr="00A54C3B">
        <w:rPr>
          <w:rFonts w:ascii="Arial" w:eastAsia="Calibri" w:hAnsi="Arial" w:cs="Arial"/>
          <w:sz w:val="18"/>
          <w:szCs w:val="18"/>
          <w:lang w:val="en-AU" w:eastAsia="en-AU"/>
        </w:rPr>
        <w:t>genogroup</w:t>
      </w:r>
      <w:r>
        <w:rPr>
          <w:rFonts w:ascii="Arial" w:eastAsia="Calibri" w:hAnsi="Arial" w:cs="Arial"/>
          <w:sz w:val="18"/>
          <w:szCs w:val="18"/>
          <w:lang w:val="en-AU" w:eastAsia="en-AU"/>
        </w:rPr>
        <w:t>s</w:t>
      </w:r>
      <w:r w:rsidRPr="00A54C3B">
        <w:rPr>
          <w:rFonts w:ascii="Arial" w:eastAsia="Calibri" w:hAnsi="Arial" w:cs="Arial"/>
          <w:sz w:val="18"/>
          <w:szCs w:val="18"/>
          <w:lang w:val="en-AU" w:eastAsia="en-AU"/>
        </w:rPr>
        <w:t>. There are sufficient diagnostic tools available to detect the species ISKNV and to construct case definitions inclusive of the three genogroups.</w:t>
      </w:r>
    </w:p>
    <w:p w14:paraId="08C8CB06"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Conclusion</w:t>
      </w:r>
    </w:p>
    <w:p w14:paraId="1A21653F"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Criterion is met. </w:t>
      </w:r>
    </w:p>
    <w:p w14:paraId="0E35E0FB" w14:textId="77777777" w:rsidR="008D2444" w:rsidRPr="00A54C3B" w:rsidRDefault="008D2444" w:rsidP="008D2444">
      <w:pPr>
        <w:spacing w:after="240" w:line="240" w:lineRule="auto"/>
        <w:jc w:val="both"/>
        <w:rPr>
          <w:rFonts w:ascii="Arial" w:eastAsia="Times New Roman" w:hAnsi="Arial" w:cs="Arial"/>
          <w:bCs/>
          <w:iCs/>
          <w:sz w:val="18"/>
          <w:szCs w:val="18"/>
          <w:lang w:val="en-GB"/>
        </w:rPr>
      </w:pPr>
      <w:r w:rsidRPr="00A54C3B">
        <w:rPr>
          <w:rFonts w:ascii="Arial" w:eastAsia="Times New Roman" w:hAnsi="Arial" w:cs="Arial"/>
          <w:b/>
          <w:iCs/>
          <w:sz w:val="18"/>
          <w:szCs w:val="18"/>
          <w:lang w:val="en-GB"/>
        </w:rPr>
        <w:t>Criterion No. 4a</w:t>
      </w:r>
      <w:r w:rsidRPr="00A54C3B">
        <w:rPr>
          <w:rFonts w:ascii="Arial" w:eastAsia="Calibri" w:hAnsi="Arial" w:cs="Arial"/>
          <w:b/>
          <w:i/>
          <w:sz w:val="18"/>
          <w:szCs w:val="18"/>
          <w:lang w:val="en-GB" w:eastAsia="en-AU"/>
        </w:rPr>
        <w:t xml:space="preserve"> </w:t>
      </w:r>
      <w:r w:rsidRPr="00A54C3B">
        <w:rPr>
          <w:rFonts w:ascii="Arial" w:eastAsia="Times New Roman" w:hAnsi="Arial" w:cs="Arial"/>
          <w:bCs/>
          <w:iCs/>
          <w:sz w:val="18"/>
          <w:szCs w:val="18"/>
          <w:lang w:val="en-GB"/>
        </w:rPr>
        <w:t>Natural transmission to humans has been proven, and human infection is associated with severe consequences.</w:t>
      </w:r>
    </w:p>
    <w:p w14:paraId="4404AE69"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Assessment</w:t>
      </w:r>
    </w:p>
    <w:p w14:paraId="02A3D8F3"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sz w:val="18"/>
          <w:szCs w:val="18"/>
          <w:lang w:val="en-AU" w:eastAsia="en-AU"/>
        </w:rPr>
        <w:t>There is no evidence of transmission to humans.</w:t>
      </w:r>
    </w:p>
    <w:p w14:paraId="62C69DD8" w14:textId="77777777" w:rsidR="008D2444" w:rsidRPr="00A54C3B" w:rsidRDefault="008D2444" w:rsidP="008D2444">
      <w:pPr>
        <w:spacing w:after="240" w:line="240" w:lineRule="auto"/>
        <w:jc w:val="both"/>
        <w:rPr>
          <w:rFonts w:ascii="Arial" w:eastAsia="Calibri" w:hAnsi="Arial" w:cs="Arial"/>
          <w:i/>
          <w:iCs/>
          <w:sz w:val="18"/>
          <w:szCs w:val="18"/>
          <w:u w:val="single"/>
          <w:lang w:val="en-AU" w:eastAsia="en-AU"/>
        </w:rPr>
      </w:pPr>
      <w:r w:rsidRPr="00A54C3B">
        <w:rPr>
          <w:rFonts w:ascii="Arial" w:eastAsia="Calibri" w:hAnsi="Arial" w:cs="Arial"/>
          <w:i/>
          <w:iCs/>
          <w:sz w:val="18"/>
          <w:szCs w:val="18"/>
          <w:u w:val="single"/>
          <w:lang w:val="en-AU" w:eastAsia="en-AU"/>
        </w:rPr>
        <w:t>Conclusion</w:t>
      </w:r>
    </w:p>
    <w:p w14:paraId="78A250D1"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Criterion not applicable. </w:t>
      </w:r>
    </w:p>
    <w:p w14:paraId="0603619C" w14:textId="77777777" w:rsidR="008D2444" w:rsidRPr="00A54C3B" w:rsidRDefault="008D2444" w:rsidP="008D2444">
      <w:pPr>
        <w:tabs>
          <w:tab w:val="left" w:pos="450"/>
        </w:tabs>
        <w:spacing w:after="240" w:line="240" w:lineRule="auto"/>
        <w:jc w:val="both"/>
        <w:rPr>
          <w:rFonts w:ascii="Arial" w:eastAsia="Times New Roman" w:hAnsi="Arial" w:cs="Arial"/>
          <w:bCs/>
          <w:iCs/>
          <w:sz w:val="18"/>
          <w:szCs w:val="18"/>
          <w:lang w:val="en-GB"/>
        </w:rPr>
      </w:pPr>
      <w:r w:rsidRPr="00A54C3B">
        <w:rPr>
          <w:rFonts w:ascii="Arial" w:eastAsia="Times New Roman" w:hAnsi="Arial" w:cs="Arial"/>
          <w:b/>
          <w:iCs/>
          <w:sz w:val="18"/>
          <w:szCs w:val="18"/>
          <w:lang w:val="en-GB"/>
        </w:rPr>
        <w:t>Criterion No. 4b</w:t>
      </w:r>
      <w:r w:rsidRPr="00A54C3B">
        <w:rPr>
          <w:rFonts w:ascii="Arial" w:eastAsia="Calibri" w:hAnsi="Arial" w:cs="Arial"/>
          <w:bCs/>
          <w:iCs/>
          <w:sz w:val="18"/>
          <w:szCs w:val="18"/>
          <w:lang w:val="en-GB" w:eastAsia="en-AU"/>
        </w:rPr>
        <w:t xml:space="preserve"> </w:t>
      </w:r>
      <w:proofErr w:type="gramStart"/>
      <w:r w:rsidRPr="00A54C3B">
        <w:rPr>
          <w:rFonts w:ascii="Arial" w:eastAsia="Times New Roman" w:hAnsi="Arial" w:cs="Arial"/>
          <w:bCs/>
          <w:iCs/>
          <w:sz w:val="18"/>
          <w:szCs w:val="18"/>
          <w:lang w:val="en-GB"/>
        </w:rPr>
        <w:t>The</w:t>
      </w:r>
      <w:proofErr w:type="gramEnd"/>
      <w:r w:rsidRPr="00A54C3B">
        <w:rPr>
          <w:rFonts w:ascii="Arial" w:eastAsia="Times New Roman" w:hAnsi="Arial" w:cs="Arial"/>
          <w:bCs/>
          <w:iCs/>
          <w:sz w:val="18"/>
          <w:szCs w:val="18"/>
          <w:lang w:val="en-GB"/>
        </w:rPr>
        <w:t xml:space="preserve"> disease has been shown to affect the health of cultured aquatic animals at the level of a country or a zone resulting in significant consequences e.g. production losses, morbidity or mortality at a zone or country level.</w:t>
      </w:r>
    </w:p>
    <w:p w14:paraId="4AC43E91"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Assessment</w:t>
      </w:r>
    </w:p>
    <w:p w14:paraId="65A1108C" w14:textId="77777777" w:rsidR="008D2444" w:rsidRPr="00A54C3B" w:rsidRDefault="008D2444" w:rsidP="008D2444">
      <w:pPr>
        <w:autoSpaceDE w:val="0"/>
        <w:autoSpaceDN w:val="0"/>
        <w:adjustRightInd w:val="0"/>
        <w:spacing w:after="240" w:line="240" w:lineRule="auto"/>
        <w:jc w:val="both"/>
        <w:rPr>
          <w:rFonts w:ascii="Arial" w:eastAsia="Times New Roman" w:hAnsi="Arial" w:cs="Arial"/>
          <w:bCs/>
          <w:iCs/>
          <w:sz w:val="18"/>
          <w:szCs w:val="18"/>
          <w:lang w:val="en-GB"/>
        </w:rPr>
      </w:pPr>
      <w:r w:rsidRPr="00A54C3B">
        <w:rPr>
          <w:rFonts w:ascii="Arial" w:eastAsia="Times New Roman" w:hAnsi="Arial" w:cs="Arial"/>
          <w:bCs/>
          <w:iCs/>
          <w:sz w:val="18"/>
          <w:szCs w:val="18"/>
          <w:lang w:val="en-GB"/>
        </w:rPr>
        <w:t xml:space="preserve">RSIV has caused mass mortalities in cultured fish populations. The disease was first detected in red sea bream in Japan with affected fish becoming lethargic, exhibiting severe anaemia, petechiae of the gills, and enlargement of the spleen (Inouye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1992; Jung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1997; Nakajima &amp; Maeno, 1998). RSIV has been reported to cause production losses, </w:t>
      </w:r>
      <w:proofErr w:type="gramStart"/>
      <w:r w:rsidRPr="00A54C3B">
        <w:rPr>
          <w:rFonts w:ascii="Arial" w:eastAsia="Times New Roman" w:hAnsi="Arial" w:cs="Arial"/>
          <w:bCs/>
          <w:iCs/>
          <w:sz w:val="18"/>
          <w:szCs w:val="18"/>
          <w:lang w:val="en-GB"/>
        </w:rPr>
        <w:t>morbidity</w:t>
      </w:r>
      <w:proofErr w:type="gramEnd"/>
      <w:r w:rsidRPr="00A54C3B">
        <w:rPr>
          <w:rFonts w:ascii="Arial" w:eastAsia="Times New Roman" w:hAnsi="Arial" w:cs="Arial"/>
          <w:bCs/>
          <w:iCs/>
          <w:sz w:val="18"/>
          <w:szCs w:val="18"/>
          <w:lang w:val="en-GB"/>
        </w:rPr>
        <w:t xml:space="preserve"> and mortality in many other species (e.g. Chao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2004; Chen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2003; Girisha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2020; Ni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2021; Sumithra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2022). </w:t>
      </w:r>
    </w:p>
    <w:p w14:paraId="6F04BCD3" w14:textId="77777777" w:rsidR="008D2444" w:rsidRPr="00A54C3B" w:rsidRDefault="008D2444" w:rsidP="008D2444">
      <w:pPr>
        <w:autoSpaceDE w:val="0"/>
        <w:autoSpaceDN w:val="0"/>
        <w:adjustRightInd w:val="0"/>
        <w:spacing w:after="240" w:line="240" w:lineRule="auto"/>
        <w:jc w:val="both"/>
        <w:rPr>
          <w:rFonts w:ascii="Arial" w:eastAsia="Times New Roman" w:hAnsi="Arial" w:cs="Arial"/>
          <w:sz w:val="18"/>
          <w:szCs w:val="18"/>
          <w:lang w:val="en-GB"/>
        </w:rPr>
      </w:pPr>
      <w:r w:rsidRPr="00A54C3B">
        <w:rPr>
          <w:rFonts w:ascii="Arial" w:eastAsia="Times New Roman" w:hAnsi="Arial" w:cs="Arial"/>
          <w:sz w:val="18"/>
          <w:szCs w:val="18"/>
          <w:lang w:val="en-GB"/>
        </w:rPr>
        <w:t xml:space="preserve">ISKNV genogroup has been associated with numerous cases of disease in ornamental fish (see review by </w:t>
      </w:r>
      <w:r w:rsidRPr="00A54C3B">
        <w:rPr>
          <w:rFonts w:ascii="Arial" w:eastAsia="Calibri" w:hAnsi="Arial" w:cs="Arial"/>
          <w:color w:val="000000"/>
          <w:sz w:val="18"/>
          <w:szCs w:val="18"/>
          <w:lang w:val="en-AU" w:eastAsia="ja-JP"/>
        </w:rPr>
        <w:t xml:space="preserve">Johan &amp; </w:t>
      </w:r>
      <w:proofErr w:type="spellStart"/>
      <w:r w:rsidRPr="00A54C3B">
        <w:rPr>
          <w:rFonts w:ascii="Arial" w:eastAsia="Calibri" w:hAnsi="Arial" w:cs="Arial"/>
          <w:color w:val="000000"/>
          <w:sz w:val="18"/>
          <w:szCs w:val="18"/>
          <w:lang w:val="en-AU" w:eastAsia="ja-JP"/>
        </w:rPr>
        <w:t>Zainathan</w:t>
      </w:r>
      <w:proofErr w:type="spellEnd"/>
      <w:r w:rsidRPr="00A54C3B">
        <w:rPr>
          <w:rFonts w:ascii="Arial" w:eastAsia="Times New Roman" w:hAnsi="Arial" w:cs="Arial"/>
          <w:i/>
          <w:iCs/>
          <w:sz w:val="18"/>
          <w:szCs w:val="18"/>
          <w:lang w:val="en-GB"/>
        </w:rPr>
        <w:t>,</w:t>
      </w:r>
      <w:r w:rsidRPr="00A54C3B">
        <w:rPr>
          <w:rFonts w:ascii="Arial" w:eastAsia="Times New Roman" w:hAnsi="Arial" w:cs="Arial"/>
          <w:sz w:val="18"/>
          <w:szCs w:val="18"/>
          <w:lang w:val="en-GB"/>
        </w:rPr>
        <w:t xml:space="preserve"> 2020; Becker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2022). ISKNV genogroup has also been associated with high mortalities in important species farmed for human consumption; for example, in Asian sea bass (Dong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2017; </w:t>
      </w:r>
      <w:proofErr w:type="spellStart"/>
      <w:r w:rsidRPr="00A54C3B">
        <w:rPr>
          <w:rFonts w:ascii="Arial" w:eastAsia="Times New Roman" w:hAnsi="Arial" w:cs="Arial"/>
          <w:sz w:val="18"/>
          <w:szCs w:val="18"/>
          <w:lang w:val="en-GB"/>
        </w:rPr>
        <w:t>Kerddee</w:t>
      </w:r>
      <w:proofErr w:type="spellEnd"/>
      <w:r w:rsidRPr="00A54C3B">
        <w:rPr>
          <w:rFonts w:ascii="Arial" w:eastAsia="Times New Roman" w:hAnsi="Arial" w:cs="Arial"/>
          <w:sz w:val="18"/>
          <w:szCs w:val="18"/>
          <w:lang w:val="en-GB"/>
        </w:rPr>
        <w:t xml:space="preserve">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2021), Tilapia </w:t>
      </w:r>
      <w:r w:rsidRPr="00A54C3B">
        <w:rPr>
          <w:rFonts w:ascii="Arial" w:eastAsia="Times New Roman" w:hAnsi="Arial" w:cs="Arial"/>
          <w:sz w:val="18"/>
          <w:szCs w:val="18"/>
          <w:lang w:val="en-GB"/>
        </w:rPr>
        <w:lastRenderedPageBreak/>
        <w:t xml:space="preserve">(e.g. </w:t>
      </w:r>
      <w:r w:rsidRPr="00A54C3B">
        <w:rPr>
          <w:rFonts w:ascii="Arial" w:eastAsia="Calibri" w:hAnsi="Arial" w:cs="Arial"/>
          <w:sz w:val="18"/>
          <w:szCs w:val="18"/>
          <w:lang w:val="en-AU" w:eastAsia="en-AU"/>
        </w:rPr>
        <w:t>Figueiredo</w:t>
      </w:r>
      <w:r w:rsidRPr="00A54C3B">
        <w:rPr>
          <w:rFonts w:ascii="Arial" w:eastAsia="Calibri" w:hAnsi="Arial" w:cs="Arial"/>
          <w:caps/>
          <w:sz w:val="18"/>
          <w:szCs w:val="18"/>
          <w:lang w:val="en-AU" w:eastAsia="en-AU"/>
        </w:rPr>
        <w:t xml:space="preserve">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2021; Ramírez-Paredes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2021) and groupers (e.g. Chao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2004; Huang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xml:space="preserve">, 2020; </w:t>
      </w:r>
      <w:proofErr w:type="spellStart"/>
      <w:r w:rsidRPr="00A54C3B">
        <w:rPr>
          <w:rFonts w:ascii="Arial" w:eastAsia="Times New Roman" w:hAnsi="Arial" w:cs="Arial"/>
          <w:sz w:val="18"/>
          <w:szCs w:val="18"/>
          <w:lang w:val="en-GB"/>
        </w:rPr>
        <w:t>Fusianto</w:t>
      </w:r>
      <w:proofErr w:type="spellEnd"/>
      <w:r w:rsidRPr="00A54C3B">
        <w:rPr>
          <w:rFonts w:ascii="Arial" w:eastAsia="Times New Roman" w:hAnsi="Arial" w:cs="Arial"/>
          <w:sz w:val="18"/>
          <w:szCs w:val="18"/>
          <w:lang w:val="en-GB"/>
        </w:rPr>
        <w:t xml:space="preserve"> </w:t>
      </w:r>
      <w:r w:rsidRPr="00A54C3B">
        <w:rPr>
          <w:rFonts w:ascii="Arial" w:eastAsia="Times New Roman" w:hAnsi="Arial" w:cs="Arial"/>
          <w:i/>
          <w:iCs/>
          <w:sz w:val="18"/>
          <w:szCs w:val="18"/>
          <w:lang w:val="en-GB"/>
        </w:rPr>
        <w:t>et al</w:t>
      </w:r>
      <w:r w:rsidRPr="00A54C3B">
        <w:rPr>
          <w:rFonts w:ascii="Arial" w:eastAsia="Times New Roman" w:hAnsi="Arial" w:cs="Arial"/>
          <w:sz w:val="18"/>
          <w:szCs w:val="18"/>
          <w:lang w:val="en-GB"/>
        </w:rPr>
        <w:t>., 2021).</w:t>
      </w:r>
    </w:p>
    <w:p w14:paraId="23CCCF0F" w14:textId="77777777" w:rsidR="008D2444" w:rsidRPr="00A54C3B" w:rsidRDefault="008D2444" w:rsidP="008D2444">
      <w:pPr>
        <w:autoSpaceDE w:val="0"/>
        <w:autoSpaceDN w:val="0"/>
        <w:adjustRightInd w:val="0"/>
        <w:spacing w:after="240" w:line="240" w:lineRule="auto"/>
        <w:jc w:val="both"/>
        <w:rPr>
          <w:rFonts w:ascii="Arial" w:eastAsia="Times New Roman" w:hAnsi="Arial" w:cs="Arial"/>
          <w:bCs/>
          <w:iCs/>
          <w:sz w:val="18"/>
          <w:szCs w:val="18"/>
          <w:lang w:val="en-GB"/>
        </w:rPr>
      </w:pPr>
      <w:r w:rsidRPr="00A54C3B">
        <w:rPr>
          <w:rFonts w:ascii="Arial" w:eastAsia="Times New Roman" w:hAnsi="Arial" w:cs="Arial"/>
          <w:bCs/>
          <w:iCs/>
          <w:sz w:val="18"/>
          <w:szCs w:val="18"/>
          <w:lang w:val="en-GB"/>
        </w:rPr>
        <w:t>TRBIV has caused disease and high mortality in turbot aquaculture in China (e.g. Shi</w:t>
      </w:r>
      <w:r w:rsidRPr="00A54C3B">
        <w:rPr>
          <w:rFonts w:ascii="Arial" w:eastAsia="Times New Roman" w:hAnsi="Arial" w:cs="Arial"/>
          <w:bCs/>
          <w:i/>
          <w:sz w:val="18"/>
          <w:szCs w:val="18"/>
          <w:lang w:val="en-GB"/>
        </w:rPr>
        <w:t xml:space="preserve"> et al.</w:t>
      </w:r>
      <w:r w:rsidRPr="00A54C3B">
        <w:rPr>
          <w:rFonts w:ascii="Arial" w:eastAsia="Times New Roman" w:hAnsi="Arial" w:cs="Arial"/>
          <w:bCs/>
          <w:iCs/>
          <w:sz w:val="18"/>
          <w:szCs w:val="18"/>
          <w:lang w:val="en-GB"/>
        </w:rPr>
        <w:t xml:space="preserve">, 2010). Mortalities of up to 90% have occurred in Asian sea bass farms in Taiwan (Tsai </w:t>
      </w:r>
      <w:r w:rsidRPr="00A54C3B">
        <w:rPr>
          <w:rFonts w:ascii="Arial" w:eastAsia="Times New Roman" w:hAnsi="Arial" w:cs="Arial"/>
          <w:bCs/>
          <w:i/>
          <w:sz w:val="18"/>
          <w:szCs w:val="18"/>
          <w:lang w:val="en-GB"/>
        </w:rPr>
        <w:t>et al.,</w:t>
      </w:r>
      <w:r w:rsidRPr="00A54C3B">
        <w:rPr>
          <w:rFonts w:ascii="Arial" w:eastAsia="Times New Roman" w:hAnsi="Arial" w:cs="Arial"/>
          <w:bCs/>
          <w:iCs/>
          <w:sz w:val="18"/>
          <w:szCs w:val="18"/>
          <w:lang w:val="en-GB"/>
        </w:rPr>
        <w:t xml:space="preserve"> 2020).</w:t>
      </w:r>
    </w:p>
    <w:p w14:paraId="03303537" w14:textId="77777777" w:rsidR="008D2444" w:rsidRPr="00A54C3B" w:rsidRDefault="008D2444" w:rsidP="008D2444">
      <w:pPr>
        <w:spacing w:after="240" w:line="240" w:lineRule="auto"/>
        <w:jc w:val="both"/>
        <w:rPr>
          <w:rFonts w:ascii="Arial" w:eastAsia="Calibri" w:hAnsi="Arial" w:cs="Arial"/>
          <w:sz w:val="18"/>
          <w:szCs w:val="18"/>
          <w:u w:val="single"/>
          <w:lang w:val="en-AU" w:eastAsia="en-AU"/>
        </w:rPr>
      </w:pPr>
      <w:r w:rsidRPr="00A54C3B">
        <w:rPr>
          <w:rFonts w:ascii="Arial" w:eastAsia="Calibri" w:hAnsi="Arial" w:cs="Arial"/>
          <w:i/>
          <w:sz w:val="18"/>
          <w:szCs w:val="18"/>
          <w:u w:val="single"/>
          <w:lang w:val="en-AU" w:eastAsia="en-AU"/>
        </w:rPr>
        <w:t>Conclusion</w:t>
      </w:r>
    </w:p>
    <w:p w14:paraId="6B762C62"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sz w:val="18"/>
          <w:szCs w:val="18"/>
          <w:lang w:val="en-AU" w:eastAsia="en-AU"/>
        </w:rPr>
        <w:t xml:space="preserve">Criterion is met. </w:t>
      </w:r>
    </w:p>
    <w:p w14:paraId="2F91AEA8" w14:textId="77777777" w:rsidR="008D2444" w:rsidRPr="00A54C3B" w:rsidRDefault="008D2444" w:rsidP="008D2444">
      <w:pPr>
        <w:spacing w:after="240" w:line="240" w:lineRule="auto"/>
        <w:jc w:val="both"/>
        <w:rPr>
          <w:rFonts w:ascii="Arial" w:eastAsia="Times New Roman" w:hAnsi="Arial" w:cs="Arial"/>
          <w:bCs/>
          <w:iCs/>
          <w:sz w:val="18"/>
          <w:szCs w:val="18"/>
          <w:lang w:val="en-GB"/>
        </w:rPr>
      </w:pPr>
      <w:r w:rsidRPr="00A54C3B">
        <w:rPr>
          <w:rFonts w:ascii="Arial" w:eastAsia="Times New Roman" w:hAnsi="Arial" w:cs="Arial"/>
          <w:b/>
          <w:iCs/>
          <w:sz w:val="18"/>
          <w:szCs w:val="18"/>
          <w:lang w:val="en-GB"/>
        </w:rPr>
        <w:t xml:space="preserve">Criterion No. 4c </w:t>
      </w:r>
      <w:proofErr w:type="gramStart"/>
      <w:r w:rsidRPr="00A54C3B">
        <w:rPr>
          <w:rFonts w:ascii="Arial" w:eastAsia="Times New Roman" w:hAnsi="Arial" w:cs="Arial"/>
          <w:bCs/>
          <w:iCs/>
          <w:sz w:val="18"/>
          <w:szCs w:val="18"/>
          <w:lang w:val="en-GB"/>
        </w:rPr>
        <w:t>The</w:t>
      </w:r>
      <w:proofErr w:type="gramEnd"/>
      <w:r w:rsidRPr="00A54C3B">
        <w:rPr>
          <w:rFonts w:ascii="Arial" w:eastAsia="Times New Roman" w:hAnsi="Arial" w:cs="Arial"/>
          <w:bCs/>
          <w:iCs/>
          <w:sz w:val="18"/>
          <w:szCs w:val="18"/>
          <w:lang w:val="en-GB"/>
        </w:rPr>
        <w:t xml:space="preserve"> disease has been shown to, or scientific evidence indicates that it would affect the health of wild resulting in significant consequences e.g. morbidity or mortality at a population level, reduced productivity or ecological impacts.</w:t>
      </w:r>
    </w:p>
    <w:p w14:paraId="02E6219A" w14:textId="77777777" w:rsidR="008D2444" w:rsidRPr="00A54C3B" w:rsidRDefault="008D2444" w:rsidP="008D2444">
      <w:pPr>
        <w:spacing w:after="240" w:line="240" w:lineRule="auto"/>
        <w:jc w:val="both"/>
        <w:rPr>
          <w:rFonts w:ascii="Arial" w:eastAsia="Calibri" w:hAnsi="Arial" w:cs="Arial"/>
          <w:i/>
          <w:sz w:val="18"/>
          <w:szCs w:val="18"/>
          <w:u w:val="single"/>
          <w:lang w:val="en-AU" w:eastAsia="en-AU"/>
        </w:rPr>
      </w:pPr>
      <w:r w:rsidRPr="00A54C3B">
        <w:rPr>
          <w:rFonts w:ascii="Arial" w:eastAsia="Calibri" w:hAnsi="Arial" w:cs="Arial"/>
          <w:i/>
          <w:sz w:val="18"/>
          <w:szCs w:val="18"/>
          <w:u w:val="single"/>
          <w:lang w:val="en-AU" w:eastAsia="en-AU"/>
        </w:rPr>
        <w:t>Assessment</w:t>
      </w:r>
    </w:p>
    <w:p w14:paraId="51A3B7C2" w14:textId="77777777" w:rsidR="008D2444" w:rsidRPr="00A54C3B" w:rsidRDefault="008D2444" w:rsidP="008D2444">
      <w:pPr>
        <w:spacing w:after="240" w:line="240" w:lineRule="auto"/>
        <w:jc w:val="both"/>
        <w:rPr>
          <w:rFonts w:ascii="Arial" w:eastAsia="Times New Roman" w:hAnsi="Arial" w:cs="Arial"/>
          <w:sz w:val="18"/>
          <w:szCs w:val="18"/>
          <w:lang w:val="en-GB"/>
        </w:rPr>
      </w:pPr>
      <w:r w:rsidRPr="00A54C3B">
        <w:rPr>
          <w:rFonts w:ascii="Arial" w:eastAsia="Times New Roman" w:hAnsi="Arial" w:cs="Arial"/>
          <w:sz w:val="18"/>
          <w:szCs w:val="18"/>
          <w:lang w:val="en-GB"/>
        </w:rPr>
        <w:t>There is limited information on the occurrence of RSIV, ISKNV or TRBIV genogroup</w:t>
      </w:r>
      <w:r>
        <w:rPr>
          <w:rFonts w:ascii="Arial" w:eastAsia="Times New Roman" w:hAnsi="Arial" w:cs="Arial"/>
          <w:sz w:val="18"/>
          <w:szCs w:val="18"/>
          <w:lang w:val="en-GB"/>
        </w:rPr>
        <w:t>s</w:t>
      </w:r>
      <w:r w:rsidRPr="00A54C3B">
        <w:rPr>
          <w:rFonts w:ascii="Arial" w:eastAsia="Times New Roman" w:hAnsi="Arial" w:cs="Arial"/>
          <w:sz w:val="18"/>
          <w:szCs w:val="18"/>
          <w:lang w:val="en-GB"/>
        </w:rPr>
        <w:t xml:space="preserve"> in wild fish populations and their consequences such as morbidity, </w:t>
      </w:r>
      <w:proofErr w:type="gramStart"/>
      <w:r w:rsidRPr="00A54C3B">
        <w:rPr>
          <w:rFonts w:ascii="Arial" w:eastAsia="Times New Roman" w:hAnsi="Arial" w:cs="Arial"/>
          <w:sz w:val="18"/>
          <w:szCs w:val="18"/>
          <w:lang w:val="en-GB"/>
        </w:rPr>
        <w:t>mortality</w:t>
      </w:r>
      <w:proofErr w:type="gramEnd"/>
      <w:r w:rsidRPr="00A54C3B">
        <w:rPr>
          <w:rFonts w:ascii="Arial" w:eastAsia="Times New Roman" w:hAnsi="Arial" w:cs="Arial"/>
          <w:sz w:val="18"/>
          <w:szCs w:val="18"/>
          <w:lang w:val="en-GB"/>
        </w:rPr>
        <w:t xml:space="preserve"> or ecological impacts. ISKNV genogroup has been</w:t>
      </w:r>
      <w:r w:rsidRPr="00A54C3B">
        <w:rPr>
          <w:rFonts w:ascii="Arial" w:eastAsia="Times New Roman" w:hAnsi="Arial" w:cs="Arial"/>
          <w:caps/>
          <w:sz w:val="18"/>
          <w:szCs w:val="18"/>
          <w:lang w:val="en-GB"/>
        </w:rPr>
        <w:t xml:space="preserve"> </w:t>
      </w:r>
      <w:r w:rsidRPr="00A54C3B">
        <w:rPr>
          <w:rFonts w:ascii="Arial" w:eastAsia="Calibri" w:hAnsi="Arial" w:cs="Arial"/>
          <w:sz w:val="18"/>
          <w:szCs w:val="18"/>
          <w:lang w:val="en-AU" w:eastAsia="ja-JP"/>
        </w:rPr>
        <w:t>reported as</w:t>
      </w:r>
      <w:r w:rsidRPr="00A54C3B">
        <w:rPr>
          <w:rFonts w:ascii="Arial" w:eastAsia="Calibri" w:hAnsi="Arial" w:cs="Arial"/>
          <w:caps/>
          <w:sz w:val="18"/>
          <w:szCs w:val="18"/>
          <w:lang w:val="en-AU" w:eastAsia="ja-JP"/>
        </w:rPr>
        <w:t xml:space="preserve"> </w:t>
      </w:r>
      <w:r w:rsidRPr="00A54C3B">
        <w:rPr>
          <w:rFonts w:ascii="Arial" w:eastAsia="Calibri" w:hAnsi="Arial" w:cs="Arial"/>
          <w:sz w:val="18"/>
          <w:szCs w:val="18"/>
          <w:lang w:val="en-AU" w:eastAsia="ja-JP"/>
        </w:rPr>
        <w:t xml:space="preserve">the cause of a mass mortality event in a population of wild cichlids in India (Swaminathan </w:t>
      </w:r>
      <w:r w:rsidRPr="00A54C3B">
        <w:rPr>
          <w:rFonts w:ascii="Arial" w:eastAsia="Calibri" w:hAnsi="Arial" w:cs="Arial"/>
          <w:i/>
          <w:iCs/>
          <w:sz w:val="18"/>
          <w:szCs w:val="18"/>
          <w:lang w:val="en-AU" w:eastAsia="ja-JP"/>
        </w:rPr>
        <w:t>et al</w:t>
      </w:r>
      <w:r w:rsidRPr="00A54C3B">
        <w:rPr>
          <w:rFonts w:ascii="Arial" w:eastAsia="Calibri" w:hAnsi="Arial" w:cs="Arial"/>
          <w:sz w:val="18"/>
          <w:szCs w:val="18"/>
          <w:lang w:val="en-AU" w:eastAsia="ja-JP"/>
        </w:rPr>
        <w:t xml:space="preserve">., 2022), but has also been detected in many apparently healthy wild fish from a diverse range of fish species (Wang </w:t>
      </w:r>
      <w:r w:rsidRPr="00A54C3B">
        <w:rPr>
          <w:rFonts w:ascii="Arial" w:eastAsia="Calibri" w:hAnsi="Arial" w:cs="Arial"/>
          <w:i/>
          <w:iCs/>
          <w:sz w:val="18"/>
          <w:szCs w:val="18"/>
          <w:lang w:val="en-AU" w:eastAsia="ja-JP"/>
        </w:rPr>
        <w:t>et al</w:t>
      </w:r>
      <w:r w:rsidRPr="00A54C3B">
        <w:rPr>
          <w:rFonts w:ascii="Arial" w:eastAsia="Calibri" w:hAnsi="Arial" w:cs="Arial"/>
          <w:sz w:val="18"/>
          <w:szCs w:val="18"/>
          <w:lang w:val="en-AU" w:eastAsia="ja-JP"/>
        </w:rPr>
        <w:t>., 2007).</w:t>
      </w:r>
    </w:p>
    <w:p w14:paraId="10CD6AC5" w14:textId="77777777" w:rsidR="008D2444" w:rsidRPr="00A54C3B" w:rsidRDefault="008D2444" w:rsidP="008D2444">
      <w:pPr>
        <w:spacing w:after="240" w:line="240" w:lineRule="auto"/>
        <w:jc w:val="both"/>
        <w:rPr>
          <w:rFonts w:ascii="Arial" w:eastAsia="Calibri" w:hAnsi="Arial" w:cs="Arial"/>
          <w:sz w:val="18"/>
          <w:szCs w:val="18"/>
          <w:u w:val="single"/>
          <w:lang w:val="en-AU" w:eastAsia="en-AU"/>
        </w:rPr>
      </w:pPr>
      <w:r w:rsidRPr="00A54C3B">
        <w:rPr>
          <w:rFonts w:ascii="Arial" w:eastAsia="Calibri" w:hAnsi="Arial" w:cs="Arial"/>
          <w:i/>
          <w:sz w:val="18"/>
          <w:szCs w:val="18"/>
          <w:u w:val="single"/>
          <w:lang w:val="en-AU" w:eastAsia="en-AU"/>
        </w:rPr>
        <w:t>Conclusion</w:t>
      </w:r>
    </w:p>
    <w:p w14:paraId="3385B127" w14:textId="77777777" w:rsidR="008D2444" w:rsidRPr="00A54C3B" w:rsidRDefault="008D2444" w:rsidP="008D2444">
      <w:pPr>
        <w:spacing w:after="240" w:line="240" w:lineRule="auto"/>
        <w:jc w:val="both"/>
        <w:rPr>
          <w:rFonts w:ascii="Arial" w:eastAsia="Calibri" w:hAnsi="Arial" w:cs="Arial"/>
          <w:b/>
          <w:sz w:val="18"/>
          <w:szCs w:val="18"/>
          <w:lang w:val="en-AU" w:eastAsia="en-AU"/>
        </w:rPr>
      </w:pPr>
      <w:r w:rsidRPr="00A54C3B">
        <w:rPr>
          <w:rFonts w:ascii="Arial" w:eastAsia="Calibri" w:hAnsi="Arial" w:cs="Arial"/>
          <w:sz w:val="18"/>
          <w:szCs w:val="18"/>
          <w:lang w:val="en-AU" w:eastAsia="en-AU"/>
        </w:rPr>
        <w:t xml:space="preserve">Criterion is not met. </w:t>
      </w:r>
    </w:p>
    <w:p w14:paraId="2AE9F7BE" w14:textId="77777777" w:rsidR="008D2444" w:rsidRPr="00A54C3B" w:rsidRDefault="008D2444" w:rsidP="008D2444">
      <w:pPr>
        <w:autoSpaceDE w:val="0"/>
        <w:autoSpaceDN w:val="0"/>
        <w:adjustRightInd w:val="0"/>
        <w:spacing w:after="240" w:line="240" w:lineRule="auto"/>
        <w:jc w:val="both"/>
        <w:rPr>
          <w:rFonts w:ascii="Arial" w:eastAsia="Calibri" w:hAnsi="Arial" w:cs="Arial"/>
          <w:b/>
          <w:bCs/>
          <w:color w:val="000000"/>
          <w:sz w:val="18"/>
          <w:szCs w:val="18"/>
          <w:lang w:val="en-AU" w:eastAsia="en-AU"/>
        </w:rPr>
      </w:pPr>
      <w:r w:rsidRPr="00A54C3B">
        <w:rPr>
          <w:rFonts w:ascii="Arial" w:eastAsia="Calibri" w:hAnsi="Arial" w:cs="Arial"/>
          <w:b/>
          <w:bCs/>
          <w:color w:val="000000"/>
          <w:sz w:val="18"/>
          <w:szCs w:val="18"/>
          <w:lang w:val="en-AU" w:eastAsia="en-AU"/>
        </w:rPr>
        <w:t>References</w:t>
      </w:r>
    </w:p>
    <w:p w14:paraId="6CD1EDF1" w14:textId="77777777" w:rsidR="008D2444" w:rsidRPr="00A54C3B" w:rsidRDefault="008D2444" w:rsidP="008D2444">
      <w:pPr>
        <w:autoSpaceDE w:val="0"/>
        <w:autoSpaceDN w:val="0"/>
        <w:adjustRightInd w:val="0"/>
        <w:spacing w:after="240" w:line="240" w:lineRule="auto"/>
        <w:jc w:val="both"/>
        <w:rPr>
          <w:rFonts w:ascii="Arial" w:eastAsia="SimSun" w:hAnsi="Arial" w:cs="Arial"/>
          <w:sz w:val="18"/>
          <w:szCs w:val="18"/>
          <w:lang w:val="en-AU" w:eastAsia="ja-JP"/>
        </w:rPr>
      </w:pPr>
      <w:r w:rsidRPr="00A54C3B">
        <w:rPr>
          <w:rFonts w:ascii="Arial" w:eastAsia="Calibri" w:hAnsi="Arial" w:cs="Arial"/>
          <w:caps/>
          <w:sz w:val="18"/>
          <w:szCs w:val="18"/>
          <w:lang w:val="en-AU" w:eastAsia="ja-JP"/>
        </w:rPr>
        <w:t>Armstrong, R. &amp; Ferguson, H.</w:t>
      </w:r>
      <w:r w:rsidRPr="00A54C3B">
        <w:rPr>
          <w:rFonts w:ascii="Arial" w:eastAsia="Calibri" w:hAnsi="Arial" w:cs="Arial"/>
          <w:sz w:val="18"/>
          <w:szCs w:val="18"/>
          <w:lang w:val="en-AU" w:eastAsia="ja-JP"/>
        </w:rPr>
        <w:t xml:space="preserve"> (1989). Systemic viral disease of the chromide cichlid </w:t>
      </w:r>
      <w:proofErr w:type="spellStart"/>
      <w:r w:rsidRPr="00A54C3B">
        <w:rPr>
          <w:rFonts w:ascii="Arial" w:eastAsia="Calibri" w:hAnsi="Arial" w:cs="Arial"/>
          <w:sz w:val="18"/>
          <w:szCs w:val="18"/>
          <w:lang w:val="en-AU" w:eastAsia="ja-JP"/>
        </w:rPr>
        <w:t>Etroplus</w:t>
      </w:r>
      <w:proofErr w:type="spellEnd"/>
      <w:r w:rsidRPr="00A54C3B">
        <w:rPr>
          <w:rFonts w:ascii="Arial" w:eastAsia="Calibri" w:hAnsi="Arial" w:cs="Arial"/>
          <w:sz w:val="18"/>
          <w:szCs w:val="18"/>
          <w:lang w:val="en-AU" w:eastAsia="ja-JP"/>
        </w:rPr>
        <w:t xml:space="preserve"> maculatus. </w:t>
      </w:r>
      <w:r w:rsidRPr="00A54C3B">
        <w:rPr>
          <w:rFonts w:ascii="Arial" w:eastAsia="Calibri" w:hAnsi="Arial" w:cs="Arial"/>
          <w:i/>
          <w:iCs/>
          <w:sz w:val="18"/>
          <w:szCs w:val="18"/>
          <w:lang w:val="en-AU" w:eastAsia="ja-JP"/>
        </w:rPr>
        <w:t xml:space="preserve">Diseases of </w:t>
      </w:r>
      <w:r w:rsidRPr="00A54C3B">
        <w:rPr>
          <w:rFonts w:ascii="Arial" w:eastAsia="SimSun" w:hAnsi="Arial" w:cs="Arial"/>
          <w:i/>
          <w:iCs/>
          <w:sz w:val="18"/>
          <w:szCs w:val="18"/>
          <w:lang w:val="en-AU" w:eastAsia="ja-JP"/>
        </w:rPr>
        <w:t xml:space="preserve">Aquatic </w:t>
      </w:r>
      <w:proofErr w:type="spellStart"/>
      <w:r w:rsidRPr="00A54C3B">
        <w:rPr>
          <w:rFonts w:ascii="Arial" w:eastAsia="SimSun" w:hAnsi="Arial" w:cs="Arial"/>
          <w:i/>
          <w:iCs/>
          <w:sz w:val="18"/>
          <w:szCs w:val="18"/>
          <w:lang w:val="en-AU" w:eastAsia="ja-JP"/>
        </w:rPr>
        <w:t>Organanisms</w:t>
      </w:r>
      <w:proofErr w:type="spellEnd"/>
      <w:r w:rsidRPr="00A54C3B">
        <w:rPr>
          <w:rFonts w:ascii="Arial" w:eastAsia="SimSun" w:hAnsi="Arial" w:cs="Arial"/>
          <w:i/>
          <w:iCs/>
          <w:sz w:val="18"/>
          <w:szCs w:val="18"/>
          <w:lang w:val="en-AU" w:eastAsia="ja-JP"/>
        </w:rPr>
        <w:t>,</w:t>
      </w:r>
      <w:r w:rsidRPr="00A54C3B">
        <w:rPr>
          <w:rFonts w:ascii="Arial" w:eastAsia="SimSun" w:hAnsi="Arial" w:cs="Arial"/>
          <w:sz w:val="18"/>
          <w:szCs w:val="18"/>
          <w:lang w:val="en-AU" w:eastAsia="ja-JP"/>
        </w:rPr>
        <w:t xml:space="preserve"> </w:t>
      </w:r>
      <w:r w:rsidRPr="00A54C3B">
        <w:rPr>
          <w:rFonts w:ascii="Arial" w:eastAsia="SimSun" w:hAnsi="Arial" w:cs="Arial"/>
          <w:b/>
          <w:bCs/>
          <w:sz w:val="18"/>
          <w:szCs w:val="18"/>
          <w:lang w:val="en-AU" w:eastAsia="ja-JP"/>
        </w:rPr>
        <w:t>7</w:t>
      </w:r>
      <w:r w:rsidRPr="00A54C3B">
        <w:rPr>
          <w:rFonts w:ascii="Arial" w:eastAsia="SimSun" w:hAnsi="Arial" w:cs="Arial"/>
          <w:sz w:val="18"/>
          <w:szCs w:val="18"/>
          <w:lang w:val="en-AU" w:eastAsia="ja-JP"/>
        </w:rPr>
        <w:t xml:space="preserve">, 155-157. </w:t>
      </w:r>
    </w:p>
    <w:p w14:paraId="4CA2200D"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Anderson, I.G., Prior, H.C., Rodwell, B.J. &amp; Harris, G.O.</w:t>
      </w:r>
      <w:r w:rsidRPr="00A54C3B">
        <w:rPr>
          <w:rFonts w:ascii="Arial" w:eastAsia="Calibri" w:hAnsi="Arial" w:cs="Arial"/>
          <w:sz w:val="18"/>
          <w:szCs w:val="18"/>
          <w:lang w:val="en-AU" w:eastAsia="ja-JP"/>
        </w:rPr>
        <w:t xml:space="preserve"> (1993). Iridovirus-like virions in imported dwarf gourami (</w:t>
      </w:r>
      <w:r w:rsidRPr="00A54C3B">
        <w:rPr>
          <w:rFonts w:ascii="Arial" w:eastAsia="Calibri" w:hAnsi="Arial" w:cs="Arial"/>
          <w:i/>
          <w:iCs/>
          <w:sz w:val="18"/>
          <w:szCs w:val="18"/>
          <w:lang w:val="en-AU" w:eastAsia="ja-JP"/>
        </w:rPr>
        <w:t xml:space="preserve">Colisa </w:t>
      </w:r>
      <w:proofErr w:type="spellStart"/>
      <w:r w:rsidRPr="00A54C3B">
        <w:rPr>
          <w:rFonts w:ascii="Arial" w:eastAsia="Calibri" w:hAnsi="Arial" w:cs="Arial"/>
          <w:i/>
          <w:iCs/>
          <w:sz w:val="18"/>
          <w:szCs w:val="18"/>
          <w:lang w:val="en-AU" w:eastAsia="ja-JP"/>
        </w:rPr>
        <w:t>lalia</w:t>
      </w:r>
      <w:proofErr w:type="spellEnd"/>
      <w:r w:rsidRPr="00A54C3B">
        <w:rPr>
          <w:rFonts w:ascii="Arial" w:eastAsia="Calibri" w:hAnsi="Arial" w:cs="Arial"/>
          <w:sz w:val="18"/>
          <w:szCs w:val="18"/>
          <w:lang w:val="en-AU" w:eastAsia="ja-JP"/>
        </w:rPr>
        <w:t xml:space="preserve">) with systemic amoebiasis. </w:t>
      </w:r>
      <w:r w:rsidRPr="00A54C3B">
        <w:rPr>
          <w:rFonts w:ascii="Arial" w:eastAsia="Calibri" w:hAnsi="Arial" w:cs="Arial"/>
          <w:i/>
          <w:iCs/>
          <w:sz w:val="18"/>
          <w:szCs w:val="18"/>
          <w:lang w:val="en-AU" w:eastAsia="ja-JP"/>
        </w:rPr>
        <w:t>Australian Veterinary Journal,</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70(2)</w:t>
      </w:r>
      <w:r w:rsidRPr="00A54C3B">
        <w:rPr>
          <w:rFonts w:ascii="Arial" w:eastAsia="Calibri" w:hAnsi="Arial" w:cs="Arial"/>
          <w:sz w:val="18"/>
          <w:szCs w:val="18"/>
          <w:lang w:val="en-AU" w:eastAsia="ja-JP"/>
        </w:rPr>
        <w:t>, 66-67.</w:t>
      </w:r>
    </w:p>
    <w:p w14:paraId="02B462FA"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sz w:val="18"/>
          <w:szCs w:val="18"/>
          <w:lang w:val="en-AU" w:eastAsia="ja-JP"/>
        </w:rPr>
        <w:t xml:space="preserve">BECKER, J.A., FUSIANTO, C., HICK, P.M. (2022). Infection with </w:t>
      </w:r>
      <w:proofErr w:type="spellStart"/>
      <w:r w:rsidRPr="00A54C3B">
        <w:rPr>
          <w:rFonts w:ascii="Arial" w:eastAsia="Calibri" w:hAnsi="Arial" w:cs="Arial"/>
          <w:sz w:val="18"/>
          <w:szCs w:val="18"/>
          <w:lang w:val="en-AU" w:eastAsia="ja-JP"/>
        </w:rPr>
        <w:t>Megalocytivirus</w:t>
      </w:r>
      <w:proofErr w:type="spellEnd"/>
      <w:r w:rsidRPr="00A54C3B">
        <w:rPr>
          <w:rFonts w:ascii="Arial" w:eastAsia="Calibri" w:hAnsi="Arial" w:cs="Arial"/>
          <w:sz w:val="18"/>
          <w:szCs w:val="18"/>
          <w:lang w:val="en-AU" w:eastAsia="ja-JP"/>
        </w:rPr>
        <w:t xml:space="preserve"> in Ornamental Fish. In: Aquaculture Pathophysiology, Pharmacology and Toxicology (F. </w:t>
      </w:r>
      <w:proofErr w:type="spellStart"/>
      <w:r w:rsidRPr="00A54C3B">
        <w:rPr>
          <w:rFonts w:ascii="Arial" w:eastAsia="Calibri" w:hAnsi="Arial" w:cs="Arial"/>
          <w:sz w:val="18"/>
          <w:szCs w:val="18"/>
          <w:lang w:val="en-AU" w:eastAsia="ja-JP"/>
        </w:rPr>
        <w:t>Kibenge</w:t>
      </w:r>
      <w:proofErr w:type="spellEnd"/>
      <w:r w:rsidRPr="00A54C3B">
        <w:rPr>
          <w:rFonts w:ascii="Arial" w:eastAsia="Calibri" w:hAnsi="Arial" w:cs="Arial"/>
          <w:sz w:val="18"/>
          <w:szCs w:val="18"/>
          <w:lang w:val="en-AU" w:eastAsia="ja-JP"/>
        </w:rPr>
        <w:t xml:space="preserve">, R.S. Chong, B. </w:t>
      </w:r>
      <w:proofErr w:type="spellStart"/>
      <w:r w:rsidRPr="00A54C3B">
        <w:rPr>
          <w:rFonts w:ascii="Arial" w:eastAsia="Calibri" w:hAnsi="Arial" w:cs="Arial"/>
          <w:sz w:val="18"/>
          <w:szCs w:val="18"/>
          <w:lang w:val="en-AU" w:eastAsia="ja-JP"/>
        </w:rPr>
        <w:t>Baldisserotto</w:t>
      </w:r>
      <w:proofErr w:type="spellEnd"/>
      <w:r w:rsidRPr="00A54C3B">
        <w:rPr>
          <w:rFonts w:ascii="Arial" w:eastAsia="Calibri" w:hAnsi="Arial" w:cs="Arial"/>
          <w:sz w:val="18"/>
          <w:szCs w:val="18"/>
          <w:lang w:val="en-AU" w:eastAsia="ja-JP"/>
        </w:rPr>
        <w:t xml:space="preserve">, eds), Elsevier. </w:t>
      </w:r>
      <w:r w:rsidRPr="00217CDF">
        <w:rPr>
          <w:rFonts w:ascii="Arial" w:eastAsia="Calibri" w:hAnsi="Arial" w:cs="Arial"/>
          <w:sz w:val="18"/>
          <w:szCs w:val="18"/>
          <w:lang w:val="en-AU" w:eastAsia="ja-JP"/>
        </w:rPr>
        <w:t>https://doi.org/10.1016/B978-0-12-812211-2.00016-0</w:t>
      </w:r>
      <w:r w:rsidRPr="00A54C3B">
        <w:rPr>
          <w:rFonts w:ascii="Arial" w:eastAsia="Calibri" w:hAnsi="Arial" w:cs="Arial"/>
          <w:sz w:val="18"/>
          <w:szCs w:val="18"/>
          <w:lang w:val="en-AU" w:eastAsia="ja-JP"/>
        </w:rPr>
        <w:t>.</w:t>
      </w:r>
    </w:p>
    <w:p w14:paraId="5D45B289" w14:textId="77777777" w:rsidR="008D2444" w:rsidRPr="00A54C3B" w:rsidRDefault="008D2444" w:rsidP="008D2444">
      <w:pPr>
        <w:spacing w:after="240" w:line="240" w:lineRule="auto"/>
        <w:jc w:val="both"/>
        <w:textAlignment w:val="baseline"/>
        <w:rPr>
          <w:rFonts w:ascii="Arial" w:eastAsia="Calibri" w:hAnsi="Arial" w:cs="Arial"/>
          <w:sz w:val="18"/>
          <w:szCs w:val="18"/>
          <w:lang w:val="en-AU" w:eastAsia="ja-JP"/>
        </w:rPr>
      </w:pPr>
      <w:r w:rsidRPr="00A54C3B">
        <w:rPr>
          <w:rFonts w:ascii="Arial" w:eastAsia="Calibri" w:hAnsi="Arial" w:cs="Arial"/>
          <w:sz w:val="18"/>
          <w:szCs w:val="18"/>
          <w:lang w:val="en-AU" w:eastAsia="ja-JP"/>
        </w:rPr>
        <w:t xml:space="preserve">CHAO, C.B., CHEN, C.Y., LAI, Y.Y., LIN, C.S. &amp; HUANG, H.T. (2004). Histological, ultrastructural, and in situ hybridization study on enlarged cells in the grouper </w:t>
      </w:r>
      <w:proofErr w:type="spellStart"/>
      <w:r w:rsidRPr="00A54C3B">
        <w:rPr>
          <w:rFonts w:ascii="Arial" w:eastAsia="Calibri" w:hAnsi="Arial" w:cs="Arial"/>
          <w:i/>
          <w:iCs/>
          <w:sz w:val="18"/>
          <w:szCs w:val="18"/>
          <w:lang w:val="en-AU" w:eastAsia="ja-JP"/>
        </w:rPr>
        <w:t>Epinephelus</w:t>
      </w:r>
      <w:proofErr w:type="spellEnd"/>
      <w:r w:rsidRPr="00A54C3B">
        <w:rPr>
          <w:rFonts w:ascii="Arial" w:eastAsia="Calibri" w:hAnsi="Arial" w:cs="Arial"/>
          <w:sz w:val="18"/>
          <w:szCs w:val="18"/>
          <w:lang w:val="en-AU" w:eastAsia="ja-JP"/>
        </w:rPr>
        <w:t xml:space="preserve"> hybrids infected with grouper iridovirus in Taiwan (TGIV). </w:t>
      </w:r>
      <w:r w:rsidRPr="00A54C3B">
        <w:rPr>
          <w:rFonts w:ascii="Arial" w:eastAsia="Calibri" w:hAnsi="Arial" w:cs="Arial"/>
          <w:i/>
          <w:iCs/>
          <w:sz w:val="18"/>
          <w:szCs w:val="18"/>
          <w:lang w:val="en-AU" w:eastAsia="ja-JP"/>
        </w:rPr>
        <w:t>Diseases of Aquatic Organisms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58</w:t>
      </w:r>
      <w:r w:rsidRPr="00A54C3B">
        <w:rPr>
          <w:rFonts w:ascii="Arial" w:eastAsia="Calibri" w:hAnsi="Arial" w:cs="Arial"/>
          <w:sz w:val="18"/>
          <w:szCs w:val="18"/>
          <w:lang w:val="en-AU" w:eastAsia="ja-JP"/>
        </w:rPr>
        <w:t>, 127–142.</w:t>
      </w:r>
      <w:r>
        <w:rPr>
          <w:rFonts w:ascii="Arial" w:eastAsia="Calibri" w:hAnsi="Arial" w:cs="Arial"/>
          <w:sz w:val="18"/>
          <w:szCs w:val="18"/>
          <w:lang w:val="en-AU" w:eastAsia="ja-JP"/>
        </w:rPr>
        <w:t xml:space="preserve"> </w:t>
      </w:r>
    </w:p>
    <w:p w14:paraId="55DF27EF" w14:textId="77777777" w:rsidR="008D2444" w:rsidRPr="00A54C3B" w:rsidRDefault="008D2444" w:rsidP="008D2444">
      <w:pPr>
        <w:spacing w:after="240" w:line="240" w:lineRule="auto"/>
        <w:jc w:val="both"/>
        <w:textAlignment w:val="baseline"/>
        <w:rPr>
          <w:rFonts w:ascii="Arial" w:eastAsia="Calibri" w:hAnsi="Arial" w:cs="Arial"/>
          <w:sz w:val="18"/>
          <w:szCs w:val="18"/>
          <w:lang w:val="en-AU" w:eastAsia="ja-JP"/>
        </w:rPr>
      </w:pPr>
      <w:r w:rsidRPr="00A54C3B">
        <w:rPr>
          <w:rFonts w:ascii="Arial" w:eastAsia="Calibri" w:hAnsi="Arial" w:cs="Arial"/>
          <w:sz w:val="18"/>
          <w:szCs w:val="18"/>
          <w:lang w:val="en-AU" w:eastAsia="ja-JP"/>
        </w:rPr>
        <w:t xml:space="preserve">CHEN, X.H., LIN, K.B. &amp; WANG, X.W. (2003). Outbreaks of an iridovirus disease in </w:t>
      </w:r>
      <w:proofErr w:type="spellStart"/>
      <w:r w:rsidRPr="00A54C3B">
        <w:rPr>
          <w:rFonts w:ascii="Arial" w:eastAsia="Calibri" w:hAnsi="Arial" w:cs="Arial"/>
          <w:sz w:val="18"/>
          <w:szCs w:val="18"/>
          <w:lang w:val="en-AU" w:eastAsia="ja-JP"/>
        </w:rPr>
        <w:t>maricultured</w:t>
      </w:r>
      <w:proofErr w:type="spellEnd"/>
      <w:r w:rsidRPr="00A54C3B">
        <w:rPr>
          <w:rFonts w:ascii="Arial" w:eastAsia="Calibri" w:hAnsi="Arial" w:cs="Arial"/>
          <w:sz w:val="18"/>
          <w:szCs w:val="18"/>
          <w:lang w:val="en-AU" w:eastAsia="ja-JP"/>
        </w:rPr>
        <w:t xml:space="preserve"> large yellow croaker, </w:t>
      </w:r>
      <w:proofErr w:type="spellStart"/>
      <w:r w:rsidRPr="00A54C3B">
        <w:rPr>
          <w:rFonts w:ascii="Arial" w:eastAsia="Calibri" w:hAnsi="Arial" w:cs="Arial"/>
          <w:i/>
          <w:iCs/>
          <w:sz w:val="18"/>
          <w:szCs w:val="18"/>
          <w:lang w:val="en-AU" w:eastAsia="ja-JP"/>
        </w:rPr>
        <w:t>Larimichthys</w:t>
      </w:r>
      <w:proofErr w:type="spellEnd"/>
      <w:r w:rsidRPr="00A54C3B">
        <w:rPr>
          <w:rFonts w:ascii="Arial" w:eastAsia="Calibri" w:hAnsi="Arial" w:cs="Arial"/>
          <w:i/>
          <w:iCs/>
          <w:sz w:val="18"/>
          <w:szCs w:val="18"/>
          <w:lang w:val="en-AU" w:eastAsia="ja-JP"/>
        </w:rPr>
        <w:t xml:space="preserve"> </w:t>
      </w:r>
      <w:proofErr w:type="spellStart"/>
      <w:r w:rsidRPr="00A54C3B">
        <w:rPr>
          <w:rFonts w:ascii="Arial" w:eastAsia="Calibri" w:hAnsi="Arial" w:cs="Arial"/>
          <w:i/>
          <w:iCs/>
          <w:sz w:val="18"/>
          <w:szCs w:val="18"/>
          <w:lang w:val="en-AU" w:eastAsia="ja-JP"/>
        </w:rPr>
        <w:t>crocea</w:t>
      </w:r>
      <w:proofErr w:type="spellEnd"/>
      <w:r w:rsidRPr="00A54C3B">
        <w:rPr>
          <w:rFonts w:ascii="Arial" w:eastAsia="Calibri" w:hAnsi="Arial" w:cs="Arial"/>
          <w:sz w:val="18"/>
          <w:szCs w:val="18"/>
          <w:lang w:val="en-AU" w:eastAsia="ja-JP"/>
        </w:rPr>
        <w:t xml:space="preserve"> (Richardson), in China. </w:t>
      </w:r>
      <w:r w:rsidRPr="00A54C3B">
        <w:rPr>
          <w:rFonts w:ascii="Arial" w:eastAsia="Calibri" w:hAnsi="Arial" w:cs="Arial"/>
          <w:i/>
          <w:iCs/>
          <w:sz w:val="18"/>
          <w:szCs w:val="18"/>
          <w:lang w:val="en-AU" w:eastAsia="ja-JP"/>
        </w:rPr>
        <w:t>Journal of Fish Diseases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26</w:t>
      </w:r>
      <w:r w:rsidRPr="00A54C3B">
        <w:rPr>
          <w:rFonts w:ascii="Arial" w:eastAsia="Calibri" w:hAnsi="Arial" w:cs="Arial"/>
          <w:sz w:val="18"/>
          <w:szCs w:val="18"/>
          <w:lang w:val="en-AU" w:eastAsia="ja-JP"/>
        </w:rPr>
        <w:t>, 615-619.</w:t>
      </w:r>
      <w:r>
        <w:rPr>
          <w:rFonts w:ascii="Arial" w:eastAsia="Calibri" w:hAnsi="Arial" w:cs="Arial"/>
          <w:sz w:val="18"/>
          <w:szCs w:val="18"/>
          <w:lang w:val="en-AU" w:eastAsia="ja-JP"/>
        </w:rPr>
        <w:t xml:space="preserve">  </w:t>
      </w:r>
    </w:p>
    <w:p w14:paraId="6D0BD776"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 xml:space="preserve">Chinchar, V.R., Hick, P., Ince, I.A., Jancovich, J.K., Marschang, R., Qin, Q., Subramaniam, K., Waltzek, T.B., Whittington, R., Williams, T. &amp; Zhang, Q. (2017). </w:t>
      </w:r>
      <w:r w:rsidRPr="00A54C3B">
        <w:rPr>
          <w:rFonts w:ascii="Arial" w:eastAsia="Calibri" w:hAnsi="Arial" w:cs="Arial"/>
          <w:sz w:val="18"/>
          <w:szCs w:val="18"/>
          <w:lang w:val="en-AU" w:eastAsia="ja-JP"/>
        </w:rPr>
        <w:t>ICTV Report Consortium ICTV Virus Taxonomy Profile:</w:t>
      </w:r>
      <w:r>
        <w:rPr>
          <w:rFonts w:ascii="Arial" w:eastAsia="Calibri" w:hAnsi="Arial" w:cs="Arial"/>
          <w:sz w:val="18"/>
          <w:szCs w:val="18"/>
          <w:lang w:val="en-AU" w:eastAsia="ja-JP"/>
        </w:rPr>
        <w:t xml:space="preserve"> </w:t>
      </w:r>
      <w:proofErr w:type="spellStart"/>
      <w:r w:rsidRPr="00A54C3B">
        <w:rPr>
          <w:rFonts w:ascii="Arial" w:eastAsia="Calibri" w:hAnsi="Arial" w:cs="Arial"/>
          <w:i/>
          <w:iCs/>
          <w:sz w:val="18"/>
          <w:szCs w:val="18"/>
          <w:lang w:val="en-AU" w:eastAsia="ja-JP"/>
        </w:rPr>
        <w:t>Iridoviridae</w:t>
      </w:r>
      <w:proofErr w:type="spellEnd"/>
      <w:r w:rsidRPr="00A54C3B">
        <w:rPr>
          <w:rFonts w:ascii="Arial" w:eastAsia="Calibri" w:hAnsi="Arial" w:cs="Arial"/>
          <w:sz w:val="18"/>
          <w:szCs w:val="18"/>
          <w:lang w:val="en-AU" w:eastAsia="ja-JP"/>
        </w:rPr>
        <w:t>.</w:t>
      </w:r>
      <w:r>
        <w:rPr>
          <w:rFonts w:ascii="Arial" w:eastAsia="Calibri" w:hAnsi="Arial" w:cs="Arial"/>
          <w:sz w:val="18"/>
          <w:szCs w:val="18"/>
          <w:lang w:val="en-AU" w:eastAsia="ja-JP"/>
        </w:rPr>
        <w:t xml:space="preserve"> </w:t>
      </w:r>
      <w:r w:rsidRPr="00A54C3B">
        <w:rPr>
          <w:rFonts w:ascii="Arial" w:eastAsia="Calibri" w:hAnsi="Arial" w:cs="Arial"/>
          <w:i/>
          <w:iCs/>
          <w:sz w:val="18"/>
          <w:szCs w:val="18"/>
          <w:lang w:val="en-AU" w:eastAsia="ja-JP"/>
        </w:rPr>
        <w:t xml:space="preserve">Journal of </w:t>
      </w:r>
      <w:proofErr w:type="spellStart"/>
      <w:r w:rsidRPr="00A54C3B">
        <w:rPr>
          <w:rFonts w:ascii="Arial" w:eastAsia="Calibri" w:hAnsi="Arial" w:cs="Arial"/>
          <w:i/>
          <w:iCs/>
          <w:sz w:val="18"/>
          <w:szCs w:val="18"/>
          <w:lang w:val="en-AU" w:eastAsia="ja-JP"/>
        </w:rPr>
        <w:t>Geneneral</w:t>
      </w:r>
      <w:proofErr w:type="spellEnd"/>
      <w:r w:rsidRPr="00A54C3B">
        <w:rPr>
          <w:rFonts w:ascii="Arial" w:eastAsia="Calibri" w:hAnsi="Arial" w:cs="Arial"/>
          <w:i/>
          <w:iCs/>
          <w:sz w:val="18"/>
          <w:szCs w:val="18"/>
          <w:lang w:val="en-AU" w:eastAsia="ja-JP"/>
        </w:rPr>
        <w:t xml:space="preserve"> Virology,</w:t>
      </w:r>
      <w:r>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98</w:t>
      </w:r>
      <w:r w:rsidRPr="00A54C3B">
        <w:rPr>
          <w:rFonts w:ascii="Arial" w:eastAsia="Calibri" w:hAnsi="Arial" w:cs="Arial"/>
          <w:sz w:val="18"/>
          <w:szCs w:val="18"/>
          <w:lang w:val="en-AU" w:eastAsia="ja-JP"/>
        </w:rPr>
        <w:t>, 890–891.</w:t>
      </w:r>
    </w:p>
    <w:p w14:paraId="7A55A953"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Chinchar, V.G., Hick, P.H., Huang, J., Ince, I.A., Jancovich, J.K., Marschang, R., Qin, Q., Subramaniam, K., Waltzek, T.B., Whittington, R., Williams, T. &amp; Zhang, Q</w:t>
      </w:r>
      <w:r w:rsidRPr="00A54C3B">
        <w:rPr>
          <w:rFonts w:ascii="Arial" w:eastAsia="Calibri" w:hAnsi="Arial" w:cs="Arial"/>
          <w:sz w:val="18"/>
          <w:szCs w:val="18"/>
          <w:lang w:val="en-AU" w:eastAsia="ja-JP"/>
        </w:rPr>
        <w:t xml:space="preserve">. (2020) ICTV Virus Taxonomy Profile: </w:t>
      </w:r>
      <w:proofErr w:type="spellStart"/>
      <w:r w:rsidRPr="00A54C3B">
        <w:rPr>
          <w:rFonts w:ascii="Arial" w:eastAsia="Calibri" w:hAnsi="Arial" w:cs="Arial"/>
          <w:i/>
          <w:sz w:val="18"/>
          <w:szCs w:val="18"/>
          <w:lang w:val="en-AU" w:eastAsia="ja-JP"/>
        </w:rPr>
        <w:t>Iridoviridae</w:t>
      </w:r>
      <w:proofErr w:type="spellEnd"/>
      <w:r w:rsidRPr="00A54C3B">
        <w:rPr>
          <w:rFonts w:ascii="Arial" w:eastAsia="Calibri" w:hAnsi="Arial" w:cs="Arial"/>
          <w:sz w:val="18"/>
          <w:szCs w:val="18"/>
          <w:lang w:val="en-AU" w:eastAsia="ja-JP"/>
        </w:rPr>
        <w:t xml:space="preserve">, </w:t>
      </w:r>
      <w:r w:rsidRPr="00A54C3B">
        <w:rPr>
          <w:rFonts w:ascii="Arial" w:eastAsia="Calibri" w:hAnsi="Arial" w:cs="Arial"/>
          <w:i/>
          <w:sz w:val="18"/>
          <w:szCs w:val="18"/>
          <w:lang w:val="en-AU" w:eastAsia="ja-JP"/>
        </w:rPr>
        <w:t>Journal of General Virology</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98</w:t>
      </w:r>
      <w:r w:rsidRPr="00A54C3B">
        <w:rPr>
          <w:rFonts w:ascii="Arial" w:eastAsia="Calibri" w:hAnsi="Arial" w:cs="Arial"/>
          <w:sz w:val="18"/>
          <w:szCs w:val="18"/>
          <w:lang w:val="en-AU" w:eastAsia="ja-JP"/>
        </w:rPr>
        <w:t xml:space="preserve">, 890-891. </w:t>
      </w:r>
    </w:p>
    <w:p w14:paraId="434DBEE0" w14:textId="77777777" w:rsidR="008D2444" w:rsidRPr="00A54C3B" w:rsidRDefault="008D2444" w:rsidP="008D2444">
      <w:pPr>
        <w:autoSpaceDE w:val="0"/>
        <w:autoSpaceDN w:val="0"/>
        <w:adjustRightInd w:val="0"/>
        <w:spacing w:after="240" w:line="240" w:lineRule="auto"/>
        <w:jc w:val="both"/>
        <w:rPr>
          <w:rFonts w:ascii="Arial" w:eastAsia="SimSun" w:hAnsi="Arial" w:cs="Arial"/>
          <w:color w:val="000000"/>
          <w:sz w:val="18"/>
          <w:szCs w:val="18"/>
          <w:lang w:val="en-AU" w:eastAsia="zh-CN"/>
        </w:rPr>
      </w:pPr>
      <w:r w:rsidRPr="00A54C3B">
        <w:rPr>
          <w:rFonts w:ascii="Arial" w:eastAsia="SimSun" w:hAnsi="Arial" w:cs="Arial"/>
          <w:caps/>
          <w:color w:val="000000"/>
          <w:sz w:val="18"/>
          <w:szCs w:val="18"/>
          <w:lang w:val="en-AU" w:eastAsia="zh-CN"/>
        </w:rPr>
        <w:t>Do, J.W., Cha, S.J., Kim, J.S., An, E.J., Lee, N.S., Choi, H.J., Lee, C.H., Park, M.S., Kim, J.W., Kim, Y.C. &amp; Park, j.w.</w:t>
      </w:r>
      <w:r w:rsidRPr="00A54C3B">
        <w:rPr>
          <w:rFonts w:ascii="Arial" w:eastAsia="SimSun" w:hAnsi="Arial" w:cs="Arial"/>
          <w:color w:val="000000"/>
          <w:sz w:val="18"/>
          <w:szCs w:val="18"/>
          <w:lang w:val="en-AU" w:eastAsia="zh-CN"/>
        </w:rPr>
        <w:t xml:space="preserve"> (2005). Phylogenetic analysis of the major capsid protein gene of iridovirus isolates from cultured flounders </w:t>
      </w:r>
      <w:proofErr w:type="spellStart"/>
      <w:r w:rsidRPr="00A54C3B">
        <w:rPr>
          <w:rFonts w:ascii="Arial" w:eastAsia="SimSun" w:hAnsi="Arial" w:cs="Arial"/>
          <w:i/>
          <w:iCs/>
          <w:color w:val="000000"/>
          <w:sz w:val="18"/>
          <w:szCs w:val="18"/>
          <w:lang w:val="en-AU" w:eastAsia="zh-CN"/>
        </w:rPr>
        <w:t>Paralichthys</w:t>
      </w:r>
      <w:proofErr w:type="spellEnd"/>
      <w:r w:rsidRPr="00A54C3B">
        <w:rPr>
          <w:rFonts w:ascii="Arial" w:eastAsia="SimSun" w:hAnsi="Arial" w:cs="Arial"/>
          <w:i/>
          <w:iCs/>
          <w:color w:val="000000"/>
          <w:sz w:val="18"/>
          <w:szCs w:val="18"/>
          <w:lang w:val="en-AU" w:eastAsia="zh-CN"/>
        </w:rPr>
        <w:t xml:space="preserve"> </w:t>
      </w:r>
      <w:proofErr w:type="spellStart"/>
      <w:r w:rsidRPr="00A54C3B">
        <w:rPr>
          <w:rFonts w:ascii="Arial" w:eastAsia="SimSun" w:hAnsi="Arial" w:cs="Arial"/>
          <w:i/>
          <w:iCs/>
          <w:color w:val="000000"/>
          <w:sz w:val="18"/>
          <w:szCs w:val="18"/>
          <w:lang w:val="en-AU" w:eastAsia="zh-CN"/>
        </w:rPr>
        <w:t>olivaceus</w:t>
      </w:r>
      <w:proofErr w:type="spellEnd"/>
      <w:r w:rsidRPr="00A54C3B">
        <w:rPr>
          <w:rFonts w:ascii="Arial" w:eastAsia="SimSun" w:hAnsi="Arial" w:cs="Arial"/>
          <w:color w:val="000000"/>
          <w:sz w:val="18"/>
          <w:szCs w:val="18"/>
          <w:lang w:val="en-AU" w:eastAsia="zh-CN"/>
        </w:rPr>
        <w:t xml:space="preserve"> in Korea. </w:t>
      </w:r>
      <w:r w:rsidRPr="00A54C3B">
        <w:rPr>
          <w:rFonts w:ascii="Arial" w:eastAsia="SimSun" w:hAnsi="Arial" w:cs="Arial"/>
          <w:i/>
          <w:iCs/>
          <w:color w:val="000000"/>
          <w:sz w:val="18"/>
          <w:szCs w:val="18"/>
          <w:lang w:val="en-AU" w:eastAsia="zh-CN"/>
        </w:rPr>
        <w:t xml:space="preserve">Diseases of Aquatic Organisms, </w:t>
      </w:r>
      <w:r w:rsidRPr="00A54C3B">
        <w:rPr>
          <w:rFonts w:ascii="Arial" w:eastAsia="SimSun" w:hAnsi="Arial" w:cs="Arial"/>
          <w:b/>
          <w:bCs/>
          <w:color w:val="000000"/>
          <w:sz w:val="18"/>
          <w:szCs w:val="18"/>
          <w:lang w:val="en-AU" w:eastAsia="zh-CN"/>
        </w:rPr>
        <w:t>64</w:t>
      </w:r>
      <w:r w:rsidRPr="00A54C3B">
        <w:rPr>
          <w:rFonts w:ascii="Arial" w:eastAsia="SimSun" w:hAnsi="Arial" w:cs="Arial"/>
          <w:color w:val="000000"/>
          <w:sz w:val="18"/>
          <w:szCs w:val="18"/>
          <w:lang w:val="en-AU" w:eastAsia="zh-CN"/>
        </w:rPr>
        <w:t xml:space="preserve">, 193–200. </w:t>
      </w:r>
    </w:p>
    <w:p w14:paraId="18A07C9B"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Dong, H.T., Jitrakorn, S., Kayansamruaj, P., Pirarate, N., Rodkhum, C., Rattanarojpong, T., Senapin, S., Saksmerprome, V.</w:t>
      </w:r>
      <w:r w:rsidRPr="00A54C3B">
        <w:rPr>
          <w:rFonts w:ascii="Arial" w:eastAsia="Calibri" w:hAnsi="Arial" w:cs="Arial"/>
          <w:sz w:val="18"/>
          <w:szCs w:val="18"/>
          <w:lang w:val="en-AU" w:eastAsia="ja-JP"/>
        </w:rPr>
        <w:t xml:space="preserve"> (2017). Infectious spleen and kidney necrosis disease (ISKND) outbreaks in farmed barramundi (</w:t>
      </w:r>
      <w:r w:rsidRPr="00A54C3B">
        <w:rPr>
          <w:rFonts w:ascii="Arial" w:eastAsia="Calibri" w:hAnsi="Arial" w:cs="Arial"/>
          <w:i/>
          <w:iCs/>
          <w:sz w:val="18"/>
          <w:szCs w:val="18"/>
          <w:lang w:val="en-AU" w:eastAsia="ja-JP"/>
        </w:rPr>
        <w:t>Lates calcarifer</w:t>
      </w:r>
      <w:r w:rsidRPr="00A54C3B">
        <w:rPr>
          <w:rFonts w:ascii="Arial" w:eastAsia="Calibri" w:hAnsi="Arial" w:cs="Arial"/>
          <w:sz w:val="18"/>
          <w:szCs w:val="18"/>
          <w:lang w:val="en-AU" w:eastAsia="ja-JP"/>
        </w:rPr>
        <w:t xml:space="preserve">) in Vietnam. </w:t>
      </w:r>
      <w:r w:rsidRPr="00A54C3B">
        <w:rPr>
          <w:rFonts w:ascii="Arial" w:eastAsia="Calibri" w:hAnsi="Arial" w:cs="Arial"/>
          <w:i/>
          <w:iCs/>
          <w:sz w:val="18"/>
          <w:szCs w:val="18"/>
          <w:lang w:val="en-AU" w:eastAsia="ja-JP"/>
        </w:rPr>
        <w:t>Fish &amp; Shellfish Immunology</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68</w:t>
      </w:r>
      <w:r w:rsidRPr="00A54C3B">
        <w:rPr>
          <w:rFonts w:ascii="Arial" w:eastAsia="Calibri" w:hAnsi="Arial" w:cs="Arial"/>
          <w:sz w:val="18"/>
          <w:szCs w:val="18"/>
          <w:lang w:val="en-AU" w:eastAsia="ja-JP"/>
        </w:rPr>
        <w:t>, 65-73.</w:t>
      </w:r>
    </w:p>
    <w:p w14:paraId="5FD908FE" w14:textId="77777777" w:rsidR="008D2444" w:rsidRDefault="008D2444" w:rsidP="008D2444">
      <w:pPr>
        <w:shd w:val="clear" w:color="auto" w:fill="FFFFFF"/>
        <w:spacing w:after="240" w:line="240" w:lineRule="auto"/>
        <w:jc w:val="both"/>
        <w:rPr>
          <w:rFonts w:ascii="Arial" w:eastAsia="Calibri" w:hAnsi="Arial" w:cs="Arial"/>
          <w:sz w:val="18"/>
          <w:szCs w:val="18"/>
          <w:lang w:val="en-AU" w:eastAsia="en-AU"/>
        </w:rPr>
      </w:pPr>
      <w:r w:rsidRPr="00A54C3B">
        <w:rPr>
          <w:rFonts w:ascii="Arial" w:eastAsia="Calibri" w:hAnsi="Arial" w:cs="Arial"/>
          <w:caps/>
          <w:sz w:val="18"/>
          <w:szCs w:val="18"/>
          <w:lang w:val="en-AU" w:eastAsia="en-AU"/>
        </w:rPr>
        <w:lastRenderedPageBreak/>
        <w:t>Figueiredo, H.C.P., Tavares, G.C., Dorella, F.A., Rosa, J.C.C., Marcelino, S.A.C., Pierezan, F. &amp; Pereira, F.L.</w:t>
      </w:r>
      <w:r w:rsidRPr="00A54C3B">
        <w:rPr>
          <w:rFonts w:ascii="Arial" w:eastAsia="Calibri" w:hAnsi="Arial" w:cs="Arial"/>
          <w:sz w:val="18"/>
          <w:szCs w:val="18"/>
          <w:lang w:val="en-AU" w:eastAsia="en-AU"/>
        </w:rPr>
        <w:t xml:space="preserve"> (2022). First report of infectious spleen and kidney necrosis virus in Nile tilapia in Brazil. </w:t>
      </w:r>
      <w:r w:rsidRPr="00A54C3B">
        <w:rPr>
          <w:rFonts w:ascii="Arial" w:eastAsia="Calibri" w:hAnsi="Arial" w:cs="Arial"/>
          <w:i/>
          <w:iCs/>
          <w:sz w:val="18"/>
          <w:szCs w:val="18"/>
          <w:lang w:val="en-AU" w:eastAsia="en-AU"/>
        </w:rPr>
        <w:t>Transboundary and Emerging Diseases</w:t>
      </w:r>
      <w:r w:rsidRPr="00A54C3B">
        <w:rPr>
          <w:rFonts w:ascii="Arial" w:eastAsia="Calibri" w:hAnsi="Arial" w:cs="Arial"/>
          <w:sz w:val="18"/>
          <w:szCs w:val="18"/>
          <w:lang w:val="en-AU" w:eastAsia="en-AU"/>
        </w:rPr>
        <w:t xml:space="preserve">, 69(5), 3008-3015. </w:t>
      </w:r>
    </w:p>
    <w:p w14:paraId="243AEB71" w14:textId="77777777" w:rsidR="008D2444" w:rsidRPr="008E0FE5" w:rsidRDefault="008D2444" w:rsidP="008D2444">
      <w:pPr>
        <w:shd w:val="clear" w:color="auto" w:fill="FFFFFF"/>
        <w:spacing w:after="240" w:line="240" w:lineRule="auto"/>
        <w:jc w:val="both"/>
        <w:rPr>
          <w:rFonts w:ascii="Arial" w:eastAsia="Calibri" w:hAnsi="Arial" w:cs="Arial"/>
          <w:sz w:val="18"/>
          <w:szCs w:val="18"/>
          <w:lang w:val="en-GB" w:eastAsia="en-AU"/>
        </w:rPr>
      </w:pPr>
      <w:r w:rsidRPr="008E0FE5">
        <w:rPr>
          <w:rFonts w:ascii="Arial" w:eastAsia="Calibri" w:hAnsi="Arial" w:cs="Arial"/>
          <w:sz w:val="18"/>
          <w:szCs w:val="18"/>
          <w:lang w:val="en-GB" w:eastAsia="en-AU"/>
        </w:rPr>
        <w:t>FUSIANTO, C.K., BECKER, J.A., SUBRAMANIAM, K., WHIT</w:t>
      </w:r>
      <w:r>
        <w:rPr>
          <w:rFonts w:ascii="Arial" w:eastAsia="Calibri" w:hAnsi="Arial" w:cs="Arial"/>
          <w:sz w:val="18"/>
          <w:szCs w:val="18"/>
          <w:lang w:val="en-GB" w:eastAsia="en-AU"/>
        </w:rPr>
        <w:t>TINGTON, R.J., KODA, S.A., WALTZEK, T.B., MURWANTOKO &amp; HICK, P.M. (2023). Genotypic characterization of</w:t>
      </w:r>
      <w:r w:rsidRPr="00D454D7">
        <w:rPr>
          <w:rFonts w:ascii="Arial" w:eastAsia="Calibri" w:hAnsi="Arial" w:cs="Arial"/>
          <w:sz w:val="18"/>
          <w:szCs w:val="18"/>
          <w:lang w:val="en-GB" w:eastAsia="en-AU"/>
        </w:rPr>
        <w:t xml:space="preserve"> </w:t>
      </w:r>
      <w:r w:rsidRPr="008E0FE5">
        <w:rPr>
          <w:rFonts w:ascii="Arial" w:eastAsia="Calibri" w:hAnsi="Arial" w:cs="Arial"/>
          <w:sz w:val="18"/>
          <w:szCs w:val="18"/>
          <w:lang w:val="en-GB" w:eastAsia="en-AU"/>
        </w:rPr>
        <w:t>Infectious spleen and kidney necrosis virus (ISKNV) in Southeast Asian aquaculture</w:t>
      </w:r>
      <w:r>
        <w:rPr>
          <w:rFonts w:ascii="Arial" w:eastAsia="Calibri" w:hAnsi="Arial" w:cs="Arial"/>
          <w:sz w:val="18"/>
          <w:szCs w:val="18"/>
          <w:lang w:val="en-GB" w:eastAsia="en-AU"/>
        </w:rPr>
        <w:t xml:space="preserve">. </w:t>
      </w:r>
      <w:r>
        <w:rPr>
          <w:rFonts w:ascii="Arial" w:eastAsia="Calibri" w:hAnsi="Arial" w:cs="Arial"/>
          <w:i/>
          <w:iCs/>
          <w:sz w:val="18"/>
          <w:szCs w:val="18"/>
          <w:lang w:val="en-GB" w:eastAsia="en-AU"/>
        </w:rPr>
        <w:t>Transboundary and Emerging Diseases</w:t>
      </w:r>
      <w:r>
        <w:rPr>
          <w:rFonts w:ascii="Arial" w:eastAsia="Calibri" w:hAnsi="Arial" w:cs="Arial"/>
          <w:sz w:val="18"/>
          <w:szCs w:val="18"/>
          <w:lang w:val="en-GB" w:eastAsia="en-AU"/>
        </w:rPr>
        <w:t xml:space="preserve">, </w:t>
      </w:r>
      <w:r>
        <w:rPr>
          <w:rFonts w:ascii="Arial" w:eastAsia="Calibri" w:hAnsi="Arial" w:cs="Arial"/>
          <w:b/>
          <w:bCs/>
          <w:sz w:val="18"/>
          <w:szCs w:val="18"/>
          <w:lang w:val="en-GB" w:eastAsia="en-AU"/>
        </w:rPr>
        <w:t>3</w:t>
      </w:r>
      <w:r>
        <w:rPr>
          <w:rFonts w:ascii="Arial" w:eastAsia="Calibri" w:hAnsi="Arial" w:cs="Arial"/>
          <w:sz w:val="18"/>
          <w:szCs w:val="18"/>
          <w:lang w:val="en-GB" w:eastAsia="en-AU"/>
        </w:rPr>
        <w:t>, 1-16.</w:t>
      </w:r>
    </w:p>
    <w:p w14:paraId="03670880" w14:textId="77777777" w:rsidR="008D2444" w:rsidRPr="00A54C3B" w:rsidRDefault="008D2444" w:rsidP="008D2444">
      <w:pPr>
        <w:shd w:val="clear" w:color="auto" w:fill="FFFFFF"/>
        <w:spacing w:after="240" w:line="240" w:lineRule="auto"/>
        <w:jc w:val="both"/>
        <w:rPr>
          <w:rFonts w:ascii="Arial" w:eastAsia="Calibri" w:hAnsi="Arial" w:cs="Arial"/>
          <w:caps/>
          <w:sz w:val="18"/>
          <w:szCs w:val="18"/>
          <w:lang w:val="en-AU" w:eastAsia="en-AU"/>
        </w:rPr>
      </w:pPr>
      <w:r w:rsidRPr="00A54C3B">
        <w:rPr>
          <w:rFonts w:ascii="Arial" w:eastAsia="Calibri" w:hAnsi="Arial" w:cs="Arial"/>
          <w:caps/>
          <w:sz w:val="18"/>
          <w:szCs w:val="18"/>
          <w:lang w:val="en-AU" w:eastAsia="en-AU"/>
        </w:rPr>
        <w:t xml:space="preserve">FUSIANTO, C., HICK, P.M., HERLAMBANG, A., WHITTINGTON, R.J. &amp; BECKER, J.A.  (2021). </w:t>
      </w:r>
      <w:r w:rsidRPr="00A54C3B">
        <w:rPr>
          <w:rFonts w:ascii="Arial" w:eastAsia="Calibri" w:hAnsi="Arial" w:cs="Arial"/>
          <w:sz w:val="18"/>
          <w:szCs w:val="18"/>
          <w:lang w:val="en-AU" w:eastAsia="en-AU"/>
        </w:rPr>
        <w:t>Outbreak investigation attributes Infectious spleen and kidney necrosis virus as a necessary cause of a mortality epidemic in farmed grouper (</w:t>
      </w:r>
      <w:proofErr w:type="spellStart"/>
      <w:r w:rsidRPr="00A54C3B">
        <w:rPr>
          <w:rFonts w:ascii="Arial" w:eastAsia="Calibri" w:hAnsi="Arial" w:cs="Arial"/>
          <w:i/>
          <w:iCs/>
          <w:sz w:val="18"/>
          <w:szCs w:val="18"/>
          <w:lang w:val="en-AU" w:eastAsia="en-AU"/>
        </w:rPr>
        <w:t>Epinephelus</w:t>
      </w:r>
      <w:proofErr w:type="spellEnd"/>
      <w:r w:rsidRPr="00A54C3B">
        <w:rPr>
          <w:rFonts w:ascii="Arial" w:eastAsia="Calibri" w:hAnsi="Arial" w:cs="Arial"/>
          <w:sz w:val="18"/>
          <w:szCs w:val="18"/>
          <w:lang w:val="en-AU" w:eastAsia="en-AU"/>
        </w:rPr>
        <w:t xml:space="preserve"> spp.) in Bali, Indonesia. </w:t>
      </w:r>
      <w:r w:rsidRPr="00A54C3B">
        <w:rPr>
          <w:rFonts w:ascii="Arial" w:eastAsia="Calibri" w:hAnsi="Arial" w:cs="Arial"/>
          <w:i/>
          <w:iCs/>
          <w:sz w:val="18"/>
          <w:szCs w:val="18"/>
          <w:lang w:val="en-AU" w:eastAsia="en-AU"/>
        </w:rPr>
        <w:t>Aquaculture Reports</w:t>
      </w:r>
      <w:r w:rsidRPr="00A54C3B">
        <w:rPr>
          <w:rFonts w:ascii="Arial" w:eastAsia="Calibri" w:hAnsi="Arial" w:cs="Arial"/>
          <w:sz w:val="18"/>
          <w:szCs w:val="18"/>
          <w:lang w:val="en-AU" w:eastAsia="en-AU"/>
        </w:rPr>
        <w:t xml:space="preserve"> </w:t>
      </w:r>
      <w:r w:rsidRPr="00A54C3B">
        <w:rPr>
          <w:rFonts w:ascii="Arial" w:eastAsia="Calibri" w:hAnsi="Arial" w:cs="Arial"/>
          <w:b/>
          <w:bCs/>
          <w:sz w:val="18"/>
          <w:szCs w:val="18"/>
          <w:lang w:val="en-AU" w:eastAsia="en-AU"/>
        </w:rPr>
        <w:t>20</w:t>
      </w:r>
      <w:r w:rsidRPr="00A54C3B">
        <w:rPr>
          <w:rFonts w:ascii="Arial" w:eastAsia="Calibri" w:hAnsi="Arial" w:cs="Arial"/>
          <w:sz w:val="18"/>
          <w:szCs w:val="18"/>
          <w:lang w:val="en-AU" w:eastAsia="en-AU"/>
        </w:rPr>
        <w:t>, 100723</w:t>
      </w:r>
      <w:r w:rsidRPr="00A54C3B">
        <w:rPr>
          <w:rFonts w:ascii="Arial" w:eastAsia="Calibri" w:hAnsi="Arial" w:cs="Arial"/>
          <w:caps/>
          <w:sz w:val="18"/>
          <w:szCs w:val="18"/>
          <w:lang w:val="en-AU" w:eastAsia="en-AU"/>
        </w:rPr>
        <w:t>.</w:t>
      </w:r>
    </w:p>
    <w:p w14:paraId="22BDBDB1" w14:textId="77777777" w:rsidR="008D2444" w:rsidRPr="00A54C3B" w:rsidRDefault="008D2444" w:rsidP="008D2444">
      <w:pPr>
        <w:shd w:val="clear" w:color="auto" w:fill="FFFFFF"/>
        <w:spacing w:after="240" w:line="240" w:lineRule="auto"/>
        <w:jc w:val="both"/>
        <w:rPr>
          <w:rFonts w:ascii="Arial" w:eastAsia="Calibri" w:hAnsi="Arial" w:cs="Arial"/>
          <w:sz w:val="18"/>
          <w:szCs w:val="18"/>
          <w:lang w:val="en-AU" w:eastAsia="en-AU"/>
        </w:rPr>
      </w:pPr>
      <w:r w:rsidRPr="00A54C3B">
        <w:rPr>
          <w:rFonts w:ascii="Arial" w:eastAsia="Calibri" w:hAnsi="Arial" w:cs="Arial"/>
          <w:caps/>
          <w:sz w:val="18"/>
          <w:szCs w:val="18"/>
          <w:lang w:val="en-AU" w:eastAsia="en-AU"/>
        </w:rPr>
        <w:t>Girisha, S.K., Puneeth, T.G., Nithin, M.S., Naveen Kumar, B.T., Ajay, S.K., Vinay, T.N. &amp; Ramesh, K.S.</w:t>
      </w:r>
      <w:r w:rsidRPr="00A54C3B">
        <w:rPr>
          <w:rFonts w:ascii="Arial" w:eastAsia="Calibri" w:hAnsi="Arial" w:cs="Arial"/>
          <w:sz w:val="18"/>
          <w:szCs w:val="18"/>
          <w:lang w:val="en-AU" w:eastAsia="en-AU"/>
        </w:rPr>
        <w:t xml:space="preserve"> (2020). Red sea bream iridovirus disease (RSIVD) outbreak in Asian seabass (</w:t>
      </w:r>
      <w:r w:rsidRPr="00A54C3B">
        <w:rPr>
          <w:rFonts w:ascii="Arial" w:eastAsia="Calibri" w:hAnsi="Arial" w:cs="Arial"/>
          <w:i/>
          <w:iCs/>
          <w:sz w:val="18"/>
          <w:szCs w:val="18"/>
          <w:lang w:val="en-AU" w:eastAsia="en-AU"/>
        </w:rPr>
        <w:t>Lates calcarifer</w:t>
      </w:r>
      <w:r w:rsidRPr="00A54C3B">
        <w:rPr>
          <w:rFonts w:ascii="Arial" w:eastAsia="Calibri" w:hAnsi="Arial" w:cs="Arial"/>
          <w:sz w:val="18"/>
          <w:szCs w:val="18"/>
          <w:lang w:val="en-AU" w:eastAsia="en-AU"/>
        </w:rPr>
        <w:t xml:space="preserve">) cultured in open estuarine cages along the west coast of India: first report. </w:t>
      </w:r>
      <w:r w:rsidRPr="00A54C3B">
        <w:rPr>
          <w:rFonts w:ascii="Arial" w:eastAsia="Calibri" w:hAnsi="Arial" w:cs="Arial"/>
          <w:i/>
          <w:iCs/>
          <w:sz w:val="18"/>
          <w:szCs w:val="18"/>
          <w:lang w:val="en-AU" w:eastAsia="en-AU"/>
        </w:rPr>
        <w:t>Aquaculture</w:t>
      </w:r>
      <w:r w:rsidRPr="00A54C3B">
        <w:rPr>
          <w:rFonts w:ascii="Arial" w:eastAsia="Calibri" w:hAnsi="Arial" w:cs="Arial"/>
          <w:sz w:val="18"/>
          <w:szCs w:val="18"/>
          <w:lang w:val="en-AU" w:eastAsia="en-AU"/>
        </w:rPr>
        <w:t xml:space="preserve">, </w:t>
      </w:r>
      <w:r w:rsidRPr="00A54C3B">
        <w:rPr>
          <w:rFonts w:ascii="Arial" w:eastAsia="Calibri" w:hAnsi="Arial" w:cs="Arial"/>
          <w:b/>
          <w:bCs/>
          <w:sz w:val="18"/>
          <w:szCs w:val="18"/>
          <w:lang w:val="en-AU" w:eastAsia="en-AU"/>
        </w:rPr>
        <w:t>520</w:t>
      </w:r>
      <w:r w:rsidRPr="00A54C3B">
        <w:rPr>
          <w:rFonts w:ascii="Arial" w:eastAsia="Calibri" w:hAnsi="Arial" w:cs="Arial"/>
          <w:sz w:val="18"/>
          <w:szCs w:val="18"/>
          <w:lang w:val="en-AU" w:eastAsia="en-AU"/>
        </w:rPr>
        <w:t xml:space="preserve">, 734712. </w:t>
      </w:r>
    </w:p>
    <w:p w14:paraId="6422E2B3" w14:textId="77777777" w:rsidR="008D2444" w:rsidRPr="00A54C3B" w:rsidRDefault="008D2444" w:rsidP="008D2444">
      <w:pPr>
        <w:tabs>
          <w:tab w:val="left" w:pos="284"/>
          <w:tab w:val="left" w:pos="993"/>
          <w:tab w:val="left" w:pos="1418"/>
        </w:tabs>
        <w:spacing w:after="240" w:line="240" w:lineRule="auto"/>
        <w:jc w:val="both"/>
        <w:rPr>
          <w:rFonts w:ascii="Arial" w:eastAsia="Times New Roman" w:hAnsi="Arial" w:cs="Arial"/>
          <w:color w:val="000000"/>
          <w:sz w:val="18"/>
          <w:szCs w:val="18"/>
          <w:shd w:val="clear" w:color="auto" w:fill="FFFFFF"/>
          <w:lang w:val="en-GB" w:eastAsia="en-GB"/>
        </w:rPr>
      </w:pPr>
      <w:r w:rsidRPr="00A54C3B">
        <w:rPr>
          <w:rFonts w:ascii="Arial" w:eastAsia="Times New Roman" w:hAnsi="Arial" w:cs="Arial"/>
          <w:sz w:val="18"/>
          <w:szCs w:val="18"/>
          <w:lang w:val="en-GB" w:eastAsia="en-GB"/>
        </w:rPr>
        <w:t xml:space="preserve">GO, J., WALTZEK, T.B., SUBRAMANIAM, K., YUN, S.C., GROFF, J.M., ANDERSON, I.G., CHONG, R., SHIRLEY, I., SCHUH, J.C.L., HANDLINGER, J.H., TWEEDIE, A. &amp; WHITTINGTON, R.J. (2016). </w:t>
      </w:r>
      <w:r w:rsidRPr="00A54C3B">
        <w:rPr>
          <w:rFonts w:ascii="Arial" w:eastAsia="Times New Roman" w:hAnsi="Arial" w:cs="Arial"/>
          <w:color w:val="000000"/>
          <w:sz w:val="18"/>
          <w:szCs w:val="18"/>
          <w:shd w:val="clear" w:color="auto" w:fill="FFFFFF"/>
          <w:lang w:val="en-GB" w:eastAsia="en-GB"/>
        </w:rPr>
        <w:t xml:space="preserve">Complete genome analysis of the mandarin fish infectious spleen and kidney necrosis iridovirus. </w:t>
      </w:r>
      <w:r w:rsidRPr="00A54C3B">
        <w:rPr>
          <w:rFonts w:ascii="Arial" w:eastAsia="Times New Roman" w:hAnsi="Arial" w:cs="Arial"/>
          <w:i/>
          <w:color w:val="000000"/>
          <w:sz w:val="18"/>
          <w:szCs w:val="18"/>
          <w:shd w:val="clear" w:color="auto" w:fill="FFFFFF"/>
          <w:lang w:val="en-GB" w:eastAsia="en-GB"/>
        </w:rPr>
        <w:t>Virology</w:t>
      </w:r>
      <w:r w:rsidRPr="00A54C3B">
        <w:rPr>
          <w:rFonts w:ascii="Arial" w:eastAsia="Times New Roman" w:hAnsi="Arial" w:cs="Arial"/>
          <w:color w:val="000000"/>
          <w:sz w:val="18"/>
          <w:szCs w:val="18"/>
          <w:shd w:val="clear" w:color="auto" w:fill="FFFFFF"/>
          <w:lang w:val="en-GB" w:eastAsia="en-GB"/>
        </w:rPr>
        <w:t xml:space="preserve">, </w:t>
      </w:r>
      <w:r w:rsidRPr="00A54C3B">
        <w:rPr>
          <w:rFonts w:ascii="Arial" w:eastAsia="Times New Roman" w:hAnsi="Arial" w:cs="Arial"/>
          <w:b/>
          <w:color w:val="000000"/>
          <w:sz w:val="18"/>
          <w:szCs w:val="18"/>
          <w:shd w:val="clear" w:color="auto" w:fill="FFFFFF"/>
          <w:lang w:val="en-GB" w:eastAsia="en-GB"/>
        </w:rPr>
        <w:t>291</w:t>
      </w:r>
      <w:r w:rsidRPr="00A54C3B">
        <w:rPr>
          <w:rFonts w:ascii="Arial" w:eastAsia="Times New Roman" w:hAnsi="Arial" w:cs="Arial"/>
          <w:color w:val="000000"/>
          <w:sz w:val="18"/>
          <w:szCs w:val="18"/>
          <w:shd w:val="clear" w:color="auto" w:fill="FFFFFF"/>
          <w:lang w:val="en-GB" w:eastAsia="en-GB"/>
        </w:rPr>
        <w:t>, 126‒139.‎</w:t>
      </w:r>
    </w:p>
    <w:p w14:paraId="295FDE19" w14:textId="77777777" w:rsidR="008D2444" w:rsidRPr="00A54C3B" w:rsidRDefault="008D2444" w:rsidP="008D2444">
      <w:pPr>
        <w:tabs>
          <w:tab w:val="left" w:pos="284"/>
          <w:tab w:val="left" w:pos="993"/>
          <w:tab w:val="left" w:pos="1418"/>
        </w:tabs>
        <w:spacing w:after="240" w:line="240" w:lineRule="auto"/>
        <w:jc w:val="both"/>
        <w:rPr>
          <w:rFonts w:ascii="Arial" w:eastAsia="Times New Roman" w:hAnsi="Arial" w:cs="Arial"/>
          <w:color w:val="000000"/>
          <w:sz w:val="18"/>
          <w:szCs w:val="18"/>
          <w:shd w:val="clear" w:color="auto" w:fill="FFFFFF"/>
          <w:lang w:val="en-GB" w:eastAsia="en-GB"/>
        </w:rPr>
      </w:pPr>
      <w:r w:rsidRPr="00A54C3B">
        <w:rPr>
          <w:rFonts w:ascii="Arial" w:eastAsia="Times New Roman" w:hAnsi="Arial" w:cs="Arial"/>
          <w:color w:val="000000"/>
          <w:sz w:val="18"/>
          <w:szCs w:val="18"/>
          <w:shd w:val="clear" w:color="auto" w:fill="FFFFFF"/>
          <w:lang w:val="en-GB" w:eastAsia="en-GB"/>
        </w:rPr>
        <w:t xml:space="preserve">GO, J. &amp; WHITTINGTON, R. (2006). Experimental transmission and virulence of a </w:t>
      </w:r>
      <w:proofErr w:type="spellStart"/>
      <w:r w:rsidRPr="00A54C3B">
        <w:rPr>
          <w:rFonts w:ascii="Arial" w:eastAsia="Times New Roman" w:hAnsi="Arial" w:cs="Arial"/>
          <w:color w:val="000000"/>
          <w:sz w:val="18"/>
          <w:szCs w:val="18"/>
          <w:shd w:val="clear" w:color="auto" w:fill="FFFFFF"/>
          <w:lang w:val="en-GB" w:eastAsia="en-GB"/>
        </w:rPr>
        <w:t>megalocytivirus</w:t>
      </w:r>
      <w:proofErr w:type="spellEnd"/>
      <w:r w:rsidRPr="00A54C3B">
        <w:rPr>
          <w:rFonts w:ascii="Arial" w:eastAsia="Times New Roman" w:hAnsi="Arial" w:cs="Arial"/>
          <w:color w:val="000000"/>
          <w:sz w:val="18"/>
          <w:szCs w:val="18"/>
          <w:shd w:val="clear" w:color="auto" w:fill="FFFFFF"/>
          <w:lang w:val="en-GB" w:eastAsia="en-GB"/>
        </w:rPr>
        <w:t xml:space="preserve"> (Family </w:t>
      </w:r>
      <w:proofErr w:type="spellStart"/>
      <w:r w:rsidRPr="00A54C3B">
        <w:rPr>
          <w:rFonts w:ascii="Arial" w:eastAsia="Times New Roman" w:hAnsi="Arial" w:cs="Arial"/>
          <w:color w:val="000000"/>
          <w:sz w:val="18"/>
          <w:szCs w:val="18"/>
          <w:shd w:val="clear" w:color="auto" w:fill="FFFFFF"/>
          <w:lang w:val="en-GB" w:eastAsia="en-GB"/>
        </w:rPr>
        <w:t>Iridoviridae</w:t>
      </w:r>
      <w:proofErr w:type="spellEnd"/>
      <w:r w:rsidRPr="00A54C3B">
        <w:rPr>
          <w:rFonts w:ascii="Arial" w:eastAsia="Times New Roman" w:hAnsi="Arial" w:cs="Arial"/>
          <w:color w:val="000000"/>
          <w:sz w:val="18"/>
          <w:szCs w:val="18"/>
          <w:shd w:val="clear" w:color="auto" w:fill="FFFFFF"/>
          <w:lang w:val="en-GB" w:eastAsia="en-GB"/>
        </w:rPr>
        <w:t>) of dwarf gourami (</w:t>
      </w:r>
      <w:r w:rsidRPr="00A54C3B">
        <w:rPr>
          <w:rFonts w:ascii="Arial" w:eastAsia="Times New Roman" w:hAnsi="Arial" w:cs="Arial"/>
          <w:i/>
          <w:color w:val="000000"/>
          <w:sz w:val="18"/>
          <w:szCs w:val="18"/>
          <w:shd w:val="clear" w:color="auto" w:fill="FFFFFF"/>
          <w:lang w:val="en-GB" w:eastAsia="en-GB"/>
        </w:rPr>
        <w:t xml:space="preserve">Colisa </w:t>
      </w:r>
      <w:proofErr w:type="spellStart"/>
      <w:r w:rsidRPr="00A54C3B">
        <w:rPr>
          <w:rFonts w:ascii="Arial" w:eastAsia="Times New Roman" w:hAnsi="Arial" w:cs="Arial"/>
          <w:i/>
          <w:color w:val="000000"/>
          <w:sz w:val="18"/>
          <w:szCs w:val="18"/>
          <w:shd w:val="clear" w:color="auto" w:fill="FFFFFF"/>
          <w:lang w:val="en-GB" w:eastAsia="en-GB"/>
        </w:rPr>
        <w:t>lalia</w:t>
      </w:r>
      <w:proofErr w:type="spellEnd"/>
      <w:r w:rsidRPr="00A54C3B">
        <w:rPr>
          <w:rFonts w:ascii="Arial" w:eastAsia="Times New Roman" w:hAnsi="Arial" w:cs="Arial"/>
          <w:color w:val="000000"/>
          <w:sz w:val="18"/>
          <w:szCs w:val="18"/>
          <w:shd w:val="clear" w:color="auto" w:fill="FFFFFF"/>
          <w:lang w:val="en-GB" w:eastAsia="en-GB"/>
        </w:rPr>
        <w:t>) from Asia in Murray cod (</w:t>
      </w:r>
      <w:proofErr w:type="spellStart"/>
      <w:r w:rsidRPr="00A54C3B">
        <w:rPr>
          <w:rFonts w:ascii="Arial" w:eastAsia="Times New Roman" w:hAnsi="Arial" w:cs="Arial"/>
          <w:i/>
          <w:color w:val="000000"/>
          <w:sz w:val="18"/>
          <w:szCs w:val="18"/>
          <w:shd w:val="clear" w:color="auto" w:fill="FFFFFF"/>
          <w:lang w:val="en-GB" w:eastAsia="en-GB"/>
        </w:rPr>
        <w:t>Maccullochella</w:t>
      </w:r>
      <w:proofErr w:type="spellEnd"/>
      <w:r w:rsidRPr="00A54C3B">
        <w:rPr>
          <w:rFonts w:ascii="Arial" w:eastAsia="Times New Roman" w:hAnsi="Arial" w:cs="Arial"/>
          <w:i/>
          <w:color w:val="000000"/>
          <w:sz w:val="18"/>
          <w:szCs w:val="18"/>
          <w:shd w:val="clear" w:color="auto" w:fill="FFFFFF"/>
          <w:lang w:val="en-GB" w:eastAsia="en-GB"/>
        </w:rPr>
        <w:t xml:space="preserve"> </w:t>
      </w:r>
      <w:proofErr w:type="spellStart"/>
      <w:r w:rsidRPr="00A54C3B">
        <w:rPr>
          <w:rFonts w:ascii="Arial" w:eastAsia="Times New Roman" w:hAnsi="Arial" w:cs="Arial"/>
          <w:i/>
          <w:color w:val="000000"/>
          <w:sz w:val="18"/>
          <w:szCs w:val="18"/>
          <w:shd w:val="clear" w:color="auto" w:fill="FFFFFF"/>
          <w:lang w:val="en-GB" w:eastAsia="en-GB"/>
        </w:rPr>
        <w:t>peeli</w:t>
      </w:r>
      <w:proofErr w:type="spellEnd"/>
      <w:r w:rsidRPr="00A54C3B">
        <w:rPr>
          <w:rFonts w:ascii="Arial" w:eastAsia="Times New Roman" w:hAnsi="Arial" w:cs="Arial"/>
          <w:i/>
          <w:color w:val="000000"/>
          <w:sz w:val="18"/>
          <w:szCs w:val="18"/>
          <w:shd w:val="clear" w:color="auto" w:fill="FFFFFF"/>
          <w:lang w:val="en-GB" w:eastAsia="en-GB"/>
        </w:rPr>
        <w:t xml:space="preserve"> </w:t>
      </w:r>
      <w:proofErr w:type="spellStart"/>
      <w:r w:rsidRPr="00A54C3B">
        <w:rPr>
          <w:rFonts w:ascii="Arial" w:eastAsia="Times New Roman" w:hAnsi="Arial" w:cs="Arial"/>
          <w:i/>
          <w:color w:val="000000"/>
          <w:sz w:val="18"/>
          <w:szCs w:val="18"/>
          <w:shd w:val="clear" w:color="auto" w:fill="FFFFFF"/>
          <w:lang w:val="en-GB" w:eastAsia="en-GB"/>
        </w:rPr>
        <w:t>peeli</w:t>
      </w:r>
      <w:proofErr w:type="spellEnd"/>
      <w:r w:rsidRPr="00A54C3B">
        <w:rPr>
          <w:rFonts w:ascii="Arial" w:eastAsia="Times New Roman" w:hAnsi="Arial" w:cs="Arial"/>
          <w:color w:val="000000"/>
          <w:sz w:val="18"/>
          <w:szCs w:val="18"/>
          <w:shd w:val="clear" w:color="auto" w:fill="FFFFFF"/>
          <w:lang w:val="en-GB" w:eastAsia="en-GB"/>
        </w:rPr>
        <w:t xml:space="preserve">) in Australia. </w:t>
      </w:r>
      <w:r w:rsidRPr="00A54C3B">
        <w:rPr>
          <w:rFonts w:ascii="Arial" w:eastAsia="Times New Roman" w:hAnsi="Arial" w:cs="Arial"/>
          <w:i/>
          <w:color w:val="000000"/>
          <w:sz w:val="18"/>
          <w:szCs w:val="18"/>
          <w:shd w:val="clear" w:color="auto" w:fill="FFFFFF"/>
          <w:lang w:val="en-GB" w:eastAsia="en-GB"/>
        </w:rPr>
        <w:t>Aquaculture</w:t>
      </w:r>
      <w:r w:rsidRPr="00A54C3B">
        <w:rPr>
          <w:rFonts w:ascii="Arial" w:eastAsia="Times New Roman" w:hAnsi="Arial" w:cs="Arial"/>
          <w:color w:val="000000"/>
          <w:sz w:val="18"/>
          <w:szCs w:val="18"/>
          <w:shd w:val="clear" w:color="auto" w:fill="FFFFFF"/>
          <w:lang w:val="en-GB" w:eastAsia="en-GB"/>
        </w:rPr>
        <w:t xml:space="preserve">, </w:t>
      </w:r>
      <w:r w:rsidRPr="00A54C3B">
        <w:rPr>
          <w:rFonts w:ascii="Arial" w:eastAsia="Times New Roman" w:hAnsi="Arial" w:cs="Arial"/>
          <w:b/>
          <w:color w:val="000000"/>
          <w:sz w:val="18"/>
          <w:szCs w:val="18"/>
          <w:shd w:val="clear" w:color="auto" w:fill="FFFFFF"/>
          <w:lang w:val="en-GB" w:eastAsia="en-GB"/>
        </w:rPr>
        <w:t>258</w:t>
      </w:r>
      <w:r w:rsidRPr="00A54C3B">
        <w:rPr>
          <w:rFonts w:ascii="Arial" w:eastAsia="Times New Roman" w:hAnsi="Arial" w:cs="Arial"/>
          <w:color w:val="000000"/>
          <w:sz w:val="18"/>
          <w:szCs w:val="18"/>
          <w:shd w:val="clear" w:color="auto" w:fill="FFFFFF"/>
          <w:lang w:val="en-GB" w:eastAsia="en-GB"/>
        </w:rPr>
        <w:t xml:space="preserve">, 140-149.   </w:t>
      </w:r>
    </w:p>
    <w:p w14:paraId="5DD81C3A" w14:textId="77777777" w:rsidR="008D2444" w:rsidRPr="00A54C3B" w:rsidRDefault="008D2444" w:rsidP="008D2444">
      <w:pPr>
        <w:shd w:val="clear" w:color="auto" w:fill="FFFFFF"/>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en-AU"/>
        </w:rPr>
        <w:t>Go, J. &amp; Whittington, R.J.</w:t>
      </w:r>
      <w:r w:rsidRPr="00A54C3B">
        <w:rPr>
          <w:rFonts w:ascii="Arial" w:eastAsia="Calibri" w:hAnsi="Arial" w:cs="Arial"/>
          <w:sz w:val="18"/>
          <w:szCs w:val="18"/>
          <w:lang w:val="en-AU" w:eastAsia="en-AU"/>
        </w:rPr>
        <w:t xml:space="preserve"> (2019). Experimental transmission of Infectious Spleen and Kidney Necrosis Virus (ISKNV) from freshwater ornamental fish to silver sweep </w:t>
      </w:r>
      <w:proofErr w:type="spellStart"/>
      <w:r w:rsidRPr="00A54C3B">
        <w:rPr>
          <w:rFonts w:ascii="Arial" w:eastAsia="Calibri" w:hAnsi="Arial" w:cs="Arial"/>
          <w:i/>
          <w:sz w:val="18"/>
          <w:szCs w:val="18"/>
          <w:lang w:val="en-AU" w:eastAsia="en-AU"/>
        </w:rPr>
        <w:t>Scorpis</w:t>
      </w:r>
      <w:proofErr w:type="spellEnd"/>
      <w:r w:rsidRPr="00A54C3B">
        <w:rPr>
          <w:rFonts w:ascii="Arial" w:eastAsia="Calibri" w:hAnsi="Arial" w:cs="Arial"/>
          <w:i/>
          <w:sz w:val="18"/>
          <w:szCs w:val="18"/>
          <w:lang w:val="en-AU" w:eastAsia="en-AU"/>
        </w:rPr>
        <w:t xml:space="preserve"> </w:t>
      </w:r>
      <w:proofErr w:type="spellStart"/>
      <w:r w:rsidRPr="00A54C3B">
        <w:rPr>
          <w:rFonts w:ascii="Arial" w:eastAsia="Calibri" w:hAnsi="Arial" w:cs="Arial"/>
          <w:i/>
          <w:sz w:val="18"/>
          <w:szCs w:val="18"/>
          <w:lang w:val="en-AU" w:eastAsia="en-AU"/>
        </w:rPr>
        <w:t>lineolata</w:t>
      </w:r>
      <w:proofErr w:type="spellEnd"/>
      <w:r w:rsidRPr="00A54C3B">
        <w:rPr>
          <w:rFonts w:ascii="Arial" w:eastAsia="Calibri" w:hAnsi="Arial" w:cs="Arial"/>
          <w:sz w:val="18"/>
          <w:szCs w:val="18"/>
          <w:lang w:val="en-AU" w:eastAsia="en-AU"/>
        </w:rPr>
        <w:t xml:space="preserve">, an Australian marine fish. </w:t>
      </w:r>
      <w:r w:rsidRPr="00A54C3B">
        <w:rPr>
          <w:rFonts w:ascii="Arial" w:eastAsia="Calibri" w:hAnsi="Arial" w:cs="Arial"/>
          <w:i/>
          <w:sz w:val="18"/>
          <w:szCs w:val="18"/>
          <w:lang w:val="en-AU" w:eastAsia="en-AU"/>
        </w:rPr>
        <w:t>Diseases of Aquatic Organisms</w:t>
      </w:r>
      <w:r w:rsidRPr="00A54C3B">
        <w:rPr>
          <w:rFonts w:ascii="Arial" w:eastAsia="Calibri" w:hAnsi="Arial" w:cs="Arial"/>
          <w:sz w:val="18"/>
          <w:szCs w:val="18"/>
          <w:lang w:val="en-AU" w:eastAsia="en-AU"/>
        </w:rPr>
        <w:t xml:space="preserve">, </w:t>
      </w:r>
      <w:r w:rsidRPr="00A54C3B">
        <w:rPr>
          <w:rFonts w:ascii="Arial" w:eastAsia="Calibri" w:hAnsi="Arial" w:cs="Arial"/>
          <w:b/>
          <w:bCs/>
          <w:sz w:val="18"/>
          <w:szCs w:val="18"/>
          <w:lang w:val="en-AU" w:eastAsia="en-AU"/>
        </w:rPr>
        <w:t>137(1)</w:t>
      </w:r>
      <w:r w:rsidRPr="00A54C3B">
        <w:rPr>
          <w:rFonts w:ascii="Arial" w:eastAsia="Calibri" w:hAnsi="Arial" w:cs="Arial"/>
          <w:sz w:val="18"/>
          <w:szCs w:val="18"/>
          <w:lang w:val="en-AU" w:eastAsia="en-AU"/>
        </w:rPr>
        <w:t>, 1-21.</w:t>
      </w:r>
    </w:p>
    <w:p w14:paraId="46BFD149"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He, J.G., Deng, M., Weng, S.P., Li, Z., Zhou, S.Y., Long, Q.X., Wang, X.Z. &amp; Chan, S.M. (</w:t>
      </w:r>
      <w:r w:rsidRPr="00A54C3B">
        <w:rPr>
          <w:rFonts w:ascii="Arial" w:eastAsia="Calibri" w:hAnsi="Arial" w:cs="Arial"/>
          <w:sz w:val="18"/>
          <w:szCs w:val="18"/>
          <w:lang w:val="en-AU" w:eastAsia="ja-JP"/>
        </w:rPr>
        <w:t xml:space="preserve">2001). Complete genome analysis of the mandarin fish infectious spleen and kidney necrosis iridovirus. </w:t>
      </w:r>
      <w:r w:rsidRPr="00A54C3B">
        <w:rPr>
          <w:rFonts w:ascii="Arial" w:eastAsia="Calibri" w:hAnsi="Arial" w:cs="Arial"/>
          <w:i/>
          <w:iCs/>
          <w:sz w:val="18"/>
          <w:szCs w:val="18"/>
          <w:lang w:val="en-AU" w:eastAsia="ja-JP"/>
        </w:rPr>
        <w:t>Virology</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291</w:t>
      </w:r>
      <w:r w:rsidRPr="00A54C3B">
        <w:rPr>
          <w:rFonts w:ascii="Arial" w:eastAsia="Calibri" w:hAnsi="Arial" w:cs="Arial"/>
          <w:sz w:val="18"/>
          <w:szCs w:val="18"/>
          <w:lang w:val="en-AU" w:eastAsia="ja-JP"/>
        </w:rPr>
        <w:t xml:space="preserve">, 126–139, </w:t>
      </w:r>
      <w:proofErr w:type="spellStart"/>
      <w:r w:rsidRPr="00A54C3B">
        <w:rPr>
          <w:rFonts w:ascii="Arial" w:eastAsia="Calibri" w:hAnsi="Arial" w:cs="Arial"/>
          <w:sz w:val="18"/>
          <w:szCs w:val="18"/>
          <w:lang w:val="en-AU" w:eastAsia="ja-JP"/>
        </w:rPr>
        <w:t>doi</w:t>
      </w:r>
      <w:proofErr w:type="spellEnd"/>
      <w:r w:rsidRPr="00A54C3B">
        <w:rPr>
          <w:rFonts w:ascii="Arial" w:eastAsia="Calibri" w:hAnsi="Arial" w:cs="Arial"/>
          <w:sz w:val="18"/>
          <w:szCs w:val="18"/>
          <w:lang w:val="en-AU" w:eastAsia="ja-JP"/>
        </w:rPr>
        <w:t>: 10.1006/viro.2001.1208.</w:t>
      </w:r>
    </w:p>
    <w:p w14:paraId="47CCACCB"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He, J.G., Zeng, K., Weng, S.P. &amp; Chan, S.M. (</w:t>
      </w:r>
      <w:r w:rsidRPr="00A54C3B">
        <w:rPr>
          <w:rFonts w:ascii="Arial" w:eastAsia="Calibri" w:hAnsi="Arial" w:cs="Arial"/>
          <w:sz w:val="18"/>
          <w:szCs w:val="18"/>
          <w:lang w:val="en-AU" w:eastAsia="ja-JP"/>
        </w:rPr>
        <w:t xml:space="preserve">2000). Systemic disease caused by an iridovirus-like agent in cultured mandarin fish </w:t>
      </w:r>
      <w:proofErr w:type="spellStart"/>
      <w:r w:rsidRPr="00A54C3B">
        <w:rPr>
          <w:rFonts w:ascii="Arial" w:eastAsia="Calibri" w:hAnsi="Arial" w:cs="Arial"/>
          <w:i/>
          <w:sz w:val="18"/>
          <w:szCs w:val="18"/>
          <w:lang w:val="en-AU" w:eastAsia="ja-JP"/>
        </w:rPr>
        <w:t>Siniperca</w:t>
      </w:r>
      <w:proofErr w:type="spellEnd"/>
      <w:r w:rsidRPr="00A54C3B">
        <w:rPr>
          <w:rFonts w:ascii="Arial" w:eastAsia="Calibri" w:hAnsi="Arial" w:cs="Arial"/>
          <w:i/>
          <w:sz w:val="18"/>
          <w:szCs w:val="18"/>
          <w:lang w:val="en-AU" w:eastAsia="ja-JP"/>
        </w:rPr>
        <w:t xml:space="preserve"> </w:t>
      </w:r>
      <w:proofErr w:type="spellStart"/>
      <w:r w:rsidRPr="00A54C3B">
        <w:rPr>
          <w:rFonts w:ascii="Arial" w:eastAsia="Calibri" w:hAnsi="Arial" w:cs="Arial"/>
          <w:i/>
          <w:sz w:val="18"/>
          <w:szCs w:val="18"/>
          <w:lang w:val="en-AU" w:eastAsia="ja-JP"/>
        </w:rPr>
        <w:t>chuatsi</w:t>
      </w:r>
      <w:proofErr w:type="spellEnd"/>
      <w:r w:rsidRPr="00A54C3B">
        <w:rPr>
          <w:rFonts w:ascii="Arial" w:eastAsia="Calibri" w:hAnsi="Arial" w:cs="Arial"/>
          <w:sz w:val="18"/>
          <w:szCs w:val="18"/>
          <w:lang w:val="en-AU" w:eastAsia="ja-JP"/>
        </w:rPr>
        <w:t xml:space="preserve"> (</w:t>
      </w:r>
      <w:proofErr w:type="spellStart"/>
      <w:r w:rsidRPr="00A54C3B">
        <w:rPr>
          <w:rFonts w:ascii="Arial" w:eastAsia="Calibri" w:hAnsi="Arial" w:cs="Arial"/>
          <w:sz w:val="18"/>
          <w:szCs w:val="18"/>
          <w:lang w:val="en-AU" w:eastAsia="ja-JP"/>
        </w:rPr>
        <w:t>Basillewsky</w:t>
      </w:r>
      <w:proofErr w:type="spellEnd"/>
      <w:r w:rsidRPr="00A54C3B">
        <w:rPr>
          <w:rFonts w:ascii="Arial" w:eastAsia="Calibri" w:hAnsi="Arial" w:cs="Arial"/>
          <w:sz w:val="18"/>
          <w:szCs w:val="18"/>
          <w:lang w:val="en-AU" w:eastAsia="ja-JP"/>
        </w:rPr>
        <w:t xml:space="preserve">), in China, </w:t>
      </w:r>
      <w:r w:rsidRPr="00A54C3B">
        <w:rPr>
          <w:rFonts w:ascii="Arial" w:eastAsia="Calibri" w:hAnsi="Arial" w:cs="Arial"/>
          <w:i/>
          <w:iCs/>
          <w:sz w:val="18"/>
          <w:szCs w:val="18"/>
          <w:lang w:val="en-AU" w:eastAsia="ja-JP"/>
        </w:rPr>
        <w:t>Journal of Fish Diseases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23</w:t>
      </w:r>
      <w:r w:rsidRPr="00A54C3B">
        <w:rPr>
          <w:rFonts w:ascii="Arial" w:eastAsia="Calibri" w:hAnsi="Arial" w:cs="Arial"/>
          <w:sz w:val="18"/>
          <w:szCs w:val="18"/>
          <w:lang w:val="en-AU" w:eastAsia="ja-JP"/>
        </w:rPr>
        <w:t>, 219–222.</w:t>
      </w:r>
    </w:p>
    <w:p w14:paraId="120DC855" w14:textId="77777777" w:rsidR="008D2444" w:rsidRPr="00A54C3B" w:rsidRDefault="008D2444" w:rsidP="008D2444">
      <w:pPr>
        <w:spacing w:after="240" w:line="240" w:lineRule="auto"/>
        <w:jc w:val="both"/>
        <w:rPr>
          <w:rFonts w:ascii="Arial" w:eastAsia="Calibri" w:hAnsi="Arial" w:cs="Arial"/>
          <w:sz w:val="18"/>
          <w:szCs w:val="18"/>
          <w:lang w:eastAsia="ja-JP"/>
        </w:rPr>
      </w:pPr>
      <w:r w:rsidRPr="00A54C3B">
        <w:rPr>
          <w:rFonts w:ascii="Arial" w:eastAsia="Calibri" w:hAnsi="Arial" w:cs="Arial"/>
          <w:caps/>
          <w:sz w:val="18"/>
          <w:szCs w:val="18"/>
          <w:lang w:val="en-AU" w:eastAsia="ja-JP"/>
        </w:rPr>
        <w:t>He, J.G., Zeng, K., Weng, S.P. &amp; Chan, S.M. (</w:t>
      </w:r>
      <w:r w:rsidRPr="00A54C3B">
        <w:rPr>
          <w:rFonts w:ascii="Arial" w:eastAsia="Calibri" w:hAnsi="Arial" w:cs="Arial"/>
          <w:sz w:val="18"/>
          <w:szCs w:val="18"/>
          <w:lang w:val="en-AU" w:eastAsia="ja-JP"/>
        </w:rPr>
        <w:t xml:space="preserve">2002), </w:t>
      </w:r>
      <w:r w:rsidRPr="00A54C3B">
        <w:rPr>
          <w:rFonts w:ascii="Arial" w:eastAsia="Calibri" w:hAnsi="Arial" w:cs="Arial"/>
          <w:sz w:val="18"/>
          <w:szCs w:val="18"/>
          <w:lang w:val="en-AU" w:eastAsia="en-AU"/>
        </w:rPr>
        <w:t>Experimental transmission, pathogenicity and physical-chemical properties of infectious spleen and kidney necrosis virus (ISKNV)</w:t>
      </w:r>
      <w:r w:rsidRPr="00A54C3B">
        <w:rPr>
          <w:rFonts w:ascii="Arial" w:eastAsia="Calibri" w:hAnsi="Arial" w:cs="Arial"/>
          <w:sz w:val="18"/>
          <w:szCs w:val="18"/>
          <w:lang w:val="en-AU" w:eastAsia="ja-JP"/>
        </w:rPr>
        <w:t xml:space="preserve">, </w:t>
      </w:r>
      <w:r w:rsidRPr="00A54C3B">
        <w:rPr>
          <w:rFonts w:ascii="Arial" w:eastAsia="Calibri" w:hAnsi="Arial" w:cs="Arial"/>
          <w:i/>
          <w:iCs/>
          <w:sz w:val="18"/>
          <w:szCs w:val="18"/>
          <w:lang w:val="en-AU" w:eastAsia="ja-JP"/>
        </w:rPr>
        <w:t>Aquaculture</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204</w:t>
      </w:r>
      <w:r w:rsidRPr="00A54C3B">
        <w:rPr>
          <w:rFonts w:ascii="Arial" w:eastAsia="Calibri" w:hAnsi="Arial" w:cs="Arial"/>
          <w:sz w:val="18"/>
          <w:szCs w:val="18"/>
          <w:lang w:val="en-AU" w:eastAsia="ja-JP"/>
        </w:rPr>
        <w:t>,</w:t>
      </w:r>
      <w:r>
        <w:rPr>
          <w:rFonts w:ascii="Arial" w:eastAsia="Calibri" w:hAnsi="Arial" w:cs="Arial"/>
          <w:sz w:val="18"/>
          <w:szCs w:val="18"/>
          <w:lang w:val="en-AU" w:eastAsia="ja-JP"/>
        </w:rPr>
        <w:t xml:space="preserve"> </w:t>
      </w:r>
      <w:r w:rsidRPr="00A54C3B">
        <w:rPr>
          <w:rFonts w:ascii="Arial" w:eastAsia="Calibri" w:hAnsi="Arial" w:cs="Arial"/>
          <w:sz w:val="18"/>
          <w:szCs w:val="18"/>
          <w:lang w:val="en-AU" w:eastAsia="ja-JP"/>
        </w:rPr>
        <w:t xml:space="preserve">11–24. </w:t>
      </w:r>
      <w:proofErr w:type="spellStart"/>
      <w:r w:rsidRPr="00A54C3B">
        <w:rPr>
          <w:rFonts w:ascii="Arial" w:eastAsia="Calibri" w:hAnsi="Arial" w:cs="Arial"/>
          <w:sz w:val="18"/>
          <w:szCs w:val="18"/>
          <w:lang w:eastAsia="ja-JP"/>
        </w:rPr>
        <w:t>doi</w:t>
      </w:r>
      <w:proofErr w:type="spellEnd"/>
      <w:r w:rsidRPr="00A54C3B">
        <w:rPr>
          <w:rFonts w:ascii="Arial" w:eastAsia="Calibri" w:hAnsi="Arial" w:cs="Arial"/>
          <w:sz w:val="18"/>
          <w:szCs w:val="18"/>
          <w:lang w:eastAsia="ja-JP"/>
        </w:rPr>
        <w:t>:</w:t>
      </w:r>
      <w:r>
        <w:rPr>
          <w:rFonts w:ascii="Arial" w:eastAsia="Calibri" w:hAnsi="Arial" w:cs="Arial"/>
          <w:sz w:val="18"/>
          <w:szCs w:val="18"/>
          <w:lang w:eastAsia="ja-JP"/>
        </w:rPr>
        <w:t xml:space="preserve"> </w:t>
      </w:r>
      <w:r w:rsidRPr="00A54C3B">
        <w:rPr>
          <w:rFonts w:ascii="Arial" w:eastAsia="Calibri" w:hAnsi="Arial" w:cs="Arial"/>
          <w:sz w:val="18"/>
          <w:szCs w:val="18"/>
          <w:lang w:eastAsia="ja-JP"/>
        </w:rPr>
        <w:t>10.1016/S0044-8486(01)00639-1.</w:t>
      </w:r>
    </w:p>
    <w:p w14:paraId="35CB1D87" w14:textId="77777777" w:rsidR="008D2444" w:rsidRPr="00A54C3B" w:rsidRDefault="008D2444" w:rsidP="008D2444">
      <w:pPr>
        <w:spacing w:after="240" w:line="240" w:lineRule="auto"/>
        <w:jc w:val="both"/>
        <w:rPr>
          <w:rFonts w:ascii="Arial" w:eastAsia="Calibri" w:hAnsi="Arial" w:cs="Arial"/>
          <w:sz w:val="18"/>
          <w:szCs w:val="18"/>
          <w:lang w:eastAsia="ja-JP"/>
        </w:rPr>
      </w:pPr>
      <w:r w:rsidRPr="00A54C3B">
        <w:rPr>
          <w:rFonts w:ascii="Arial" w:eastAsia="Calibri" w:hAnsi="Arial" w:cs="Arial"/>
          <w:sz w:val="18"/>
          <w:szCs w:val="18"/>
          <w:lang w:eastAsia="ja-JP"/>
        </w:rPr>
        <w:t xml:space="preserve">HICK, P.M., BECKER, J.A. &amp; WHITTINGTON, R.J. (2016). Iridoviruses of fish </w:t>
      </w:r>
      <w:proofErr w:type="gramStart"/>
      <w:r w:rsidRPr="00A54C3B">
        <w:rPr>
          <w:rFonts w:ascii="Arial" w:eastAsia="Calibri" w:hAnsi="Arial" w:cs="Arial"/>
          <w:sz w:val="18"/>
          <w:szCs w:val="18"/>
          <w:lang w:eastAsia="ja-JP"/>
        </w:rPr>
        <w:t>In</w:t>
      </w:r>
      <w:proofErr w:type="gramEnd"/>
      <w:r w:rsidRPr="00A54C3B">
        <w:rPr>
          <w:rFonts w:ascii="Arial" w:eastAsia="Calibri" w:hAnsi="Arial" w:cs="Arial"/>
          <w:sz w:val="18"/>
          <w:szCs w:val="18"/>
          <w:lang w:eastAsia="ja-JP"/>
        </w:rPr>
        <w:t xml:space="preserve">: Aquaculture Virology (F. </w:t>
      </w:r>
      <w:proofErr w:type="spellStart"/>
      <w:r w:rsidRPr="00A54C3B">
        <w:rPr>
          <w:rFonts w:ascii="Arial" w:eastAsia="Calibri" w:hAnsi="Arial" w:cs="Arial"/>
          <w:sz w:val="18"/>
          <w:szCs w:val="18"/>
          <w:lang w:eastAsia="ja-JP"/>
        </w:rPr>
        <w:t>Kibenge</w:t>
      </w:r>
      <w:proofErr w:type="spellEnd"/>
      <w:r w:rsidRPr="00A54C3B">
        <w:rPr>
          <w:rFonts w:ascii="Arial" w:eastAsia="Calibri" w:hAnsi="Arial" w:cs="Arial"/>
          <w:sz w:val="18"/>
          <w:szCs w:val="18"/>
          <w:lang w:eastAsia="ja-JP"/>
        </w:rPr>
        <w:t xml:space="preserve"> and M. Godoy, eds), Elsevier, London, UK, 127-152.</w:t>
      </w:r>
    </w:p>
    <w:p w14:paraId="4C3883CE" w14:textId="77777777" w:rsidR="008D2444" w:rsidRPr="00A54C3B" w:rsidRDefault="008D2444" w:rsidP="008D2444">
      <w:pPr>
        <w:tabs>
          <w:tab w:val="left" w:pos="284"/>
          <w:tab w:val="left" w:pos="993"/>
          <w:tab w:val="left" w:pos="1418"/>
        </w:tabs>
        <w:spacing w:after="240" w:line="240" w:lineRule="auto"/>
        <w:jc w:val="both"/>
        <w:rPr>
          <w:rFonts w:ascii="Arial" w:eastAsia="Times New Roman" w:hAnsi="Arial" w:cs="Arial"/>
          <w:color w:val="000000"/>
          <w:sz w:val="18"/>
          <w:szCs w:val="18"/>
          <w:shd w:val="clear" w:color="auto" w:fill="FFFFFF"/>
          <w:lang w:val="en-GB" w:eastAsia="en-GB"/>
        </w:rPr>
      </w:pPr>
      <w:r w:rsidRPr="00A54C3B">
        <w:rPr>
          <w:rFonts w:ascii="Arial" w:eastAsia="Times New Roman" w:hAnsi="Arial" w:cs="Arial"/>
          <w:sz w:val="18"/>
          <w:szCs w:val="18"/>
          <w:lang w:eastAsia="en-GB"/>
        </w:rPr>
        <w:t xml:space="preserve">HUANG, S.M., TU, C., TSENG, C.H., HUANG, C.C., CHOU, C.C., KUO, H.C. &amp; CHANG, S.K. (2011). </w:t>
      </w:r>
      <w:r w:rsidRPr="00A54C3B">
        <w:rPr>
          <w:rFonts w:ascii="Arial" w:eastAsia="Times New Roman" w:hAnsi="Arial" w:cs="Arial"/>
          <w:color w:val="000000"/>
          <w:sz w:val="18"/>
          <w:szCs w:val="18"/>
          <w:shd w:val="clear" w:color="auto" w:fill="FFFFFF"/>
          <w:lang w:val="en-GB" w:eastAsia="en-GB"/>
        </w:rPr>
        <w:t xml:space="preserve">Genetic analysis of fish iridoviruses isolated in Taiwan during 2001-2009. </w:t>
      </w:r>
      <w:r w:rsidRPr="00A54C3B">
        <w:rPr>
          <w:rFonts w:ascii="Arial" w:eastAsia="Times New Roman" w:hAnsi="Arial" w:cs="Arial"/>
          <w:i/>
          <w:color w:val="000000"/>
          <w:sz w:val="18"/>
          <w:szCs w:val="18"/>
          <w:shd w:val="clear" w:color="auto" w:fill="FFFFFF"/>
          <w:lang w:val="en-GB" w:eastAsia="en-GB"/>
        </w:rPr>
        <w:t>Archives of Virol</w:t>
      </w:r>
      <w:r w:rsidRPr="00A54C3B">
        <w:rPr>
          <w:rFonts w:ascii="Arial" w:eastAsia="Times New Roman" w:hAnsi="Arial" w:cs="Arial"/>
          <w:color w:val="000000"/>
          <w:sz w:val="18"/>
          <w:szCs w:val="18"/>
          <w:shd w:val="clear" w:color="auto" w:fill="FFFFFF"/>
          <w:lang w:val="en-GB" w:eastAsia="en-GB"/>
        </w:rPr>
        <w:t xml:space="preserve">ogy, </w:t>
      </w:r>
      <w:r w:rsidRPr="00A54C3B">
        <w:rPr>
          <w:rFonts w:ascii="Arial" w:eastAsia="Times New Roman" w:hAnsi="Arial" w:cs="Arial"/>
          <w:b/>
          <w:color w:val="000000"/>
          <w:sz w:val="18"/>
          <w:szCs w:val="18"/>
          <w:shd w:val="clear" w:color="auto" w:fill="FFFFFF"/>
          <w:lang w:val="en-GB" w:eastAsia="en-GB"/>
        </w:rPr>
        <w:t>156</w:t>
      </w:r>
      <w:r w:rsidRPr="00A54C3B">
        <w:rPr>
          <w:rFonts w:ascii="Arial" w:eastAsia="Times New Roman" w:hAnsi="Arial" w:cs="Arial"/>
          <w:bCs/>
          <w:color w:val="000000"/>
          <w:sz w:val="18"/>
          <w:szCs w:val="18"/>
          <w:shd w:val="clear" w:color="auto" w:fill="FFFFFF"/>
          <w:lang w:val="en-GB" w:eastAsia="en-GB"/>
        </w:rPr>
        <w:t>,</w:t>
      </w:r>
      <w:r w:rsidRPr="00A54C3B">
        <w:rPr>
          <w:rFonts w:ascii="Arial" w:eastAsia="Times New Roman" w:hAnsi="Arial" w:cs="Arial"/>
          <w:color w:val="000000"/>
          <w:sz w:val="18"/>
          <w:szCs w:val="18"/>
          <w:shd w:val="clear" w:color="auto" w:fill="FFFFFF"/>
          <w:lang w:val="en-GB" w:eastAsia="en-GB"/>
        </w:rPr>
        <w:t xml:space="preserve"> 1505-1515.</w:t>
      </w:r>
    </w:p>
    <w:p w14:paraId="2F2565C8" w14:textId="77777777" w:rsidR="008D2444" w:rsidRPr="00186FA1" w:rsidRDefault="008D2444" w:rsidP="008D2444">
      <w:pPr>
        <w:spacing w:after="240" w:line="240" w:lineRule="auto"/>
        <w:jc w:val="both"/>
        <w:rPr>
          <w:rFonts w:ascii="Arial" w:eastAsia="Calibri" w:hAnsi="Arial" w:cs="Arial"/>
          <w:sz w:val="18"/>
          <w:szCs w:val="18"/>
          <w:lang w:val="it-IT" w:eastAsia="en-AU"/>
        </w:rPr>
      </w:pPr>
      <w:r w:rsidRPr="00A54C3B">
        <w:rPr>
          <w:rFonts w:ascii="Arial" w:eastAsia="Calibri" w:hAnsi="Arial" w:cs="Arial"/>
          <w:caps/>
          <w:sz w:val="18"/>
          <w:szCs w:val="18"/>
          <w:lang w:val="fr-FR" w:eastAsia="en-AU"/>
        </w:rPr>
        <w:t>Huang, Y., Cai, S., Jian, J., Lui, G., &amp; Xu, L.</w:t>
      </w:r>
      <w:r w:rsidRPr="00A54C3B">
        <w:rPr>
          <w:rFonts w:ascii="Arial" w:eastAsia="Calibri" w:hAnsi="Arial" w:cs="Arial"/>
          <w:sz w:val="18"/>
          <w:szCs w:val="18"/>
          <w:lang w:val="fr-FR" w:eastAsia="en-AU"/>
        </w:rPr>
        <w:t xml:space="preserve"> (2020). </w:t>
      </w:r>
      <w:r w:rsidRPr="00A54C3B">
        <w:rPr>
          <w:rFonts w:ascii="Arial" w:eastAsia="Calibri" w:hAnsi="Arial" w:cs="Arial"/>
          <w:sz w:val="18"/>
          <w:szCs w:val="18"/>
          <w:lang w:val="en-AU" w:eastAsia="en-AU"/>
        </w:rPr>
        <w:t xml:space="preserve">Co-infection of infectious spleen and kidney necrosis virus and </w:t>
      </w:r>
      <w:proofErr w:type="spellStart"/>
      <w:r w:rsidRPr="00A54C3B">
        <w:rPr>
          <w:rFonts w:ascii="Arial" w:eastAsia="Calibri" w:hAnsi="Arial" w:cs="Arial"/>
          <w:i/>
          <w:iCs/>
          <w:sz w:val="18"/>
          <w:szCs w:val="18"/>
          <w:lang w:val="en-AU" w:eastAsia="en-AU"/>
        </w:rPr>
        <w:t>Francisella</w:t>
      </w:r>
      <w:proofErr w:type="spellEnd"/>
      <w:r w:rsidRPr="00A54C3B">
        <w:rPr>
          <w:rFonts w:ascii="Arial" w:eastAsia="Calibri" w:hAnsi="Arial" w:cs="Arial"/>
          <w:sz w:val="18"/>
          <w:szCs w:val="18"/>
          <w:lang w:val="en-AU" w:eastAsia="en-AU"/>
        </w:rPr>
        <w:t xml:space="preserve"> sp. in farmed pearl gentian grouper (♀</w:t>
      </w:r>
      <w:proofErr w:type="spellStart"/>
      <w:r w:rsidRPr="00A54C3B">
        <w:rPr>
          <w:rFonts w:ascii="Arial" w:eastAsia="Calibri" w:hAnsi="Arial" w:cs="Arial"/>
          <w:i/>
          <w:iCs/>
          <w:sz w:val="18"/>
          <w:szCs w:val="18"/>
          <w:lang w:val="en-AU" w:eastAsia="en-AU"/>
        </w:rPr>
        <w:t>Epinephelus</w:t>
      </w:r>
      <w:proofErr w:type="spellEnd"/>
      <w:r w:rsidRPr="00A54C3B">
        <w:rPr>
          <w:rFonts w:ascii="Arial" w:eastAsia="Calibri" w:hAnsi="Arial" w:cs="Arial"/>
          <w:i/>
          <w:iCs/>
          <w:sz w:val="18"/>
          <w:szCs w:val="18"/>
          <w:lang w:val="en-AU" w:eastAsia="en-AU"/>
        </w:rPr>
        <w:t xml:space="preserve"> </w:t>
      </w:r>
      <w:proofErr w:type="spellStart"/>
      <w:r w:rsidRPr="00A54C3B">
        <w:rPr>
          <w:rFonts w:ascii="Arial" w:eastAsia="Calibri" w:hAnsi="Arial" w:cs="Arial"/>
          <w:i/>
          <w:iCs/>
          <w:sz w:val="18"/>
          <w:szCs w:val="18"/>
          <w:lang w:val="en-AU" w:eastAsia="en-AU"/>
        </w:rPr>
        <w:t>fuscoguttatus</w:t>
      </w:r>
      <w:proofErr w:type="spellEnd"/>
      <w:r w:rsidRPr="00A54C3B">
        <w:rPr>
          <w:rFonts w:ascii="Arial" w:eastAsia="Calibri" w:hAnsi="Arial" w:cs="Arial"/>
          <w:sz w:val="18"/>
          <w:szCs w:val="18"/>
          <w:lang w:val="en-AU" w:eastAsia="en-AU"/>
        </w:rPr>
        <w:t xml:space="preserve"> ×♂</w:t>
      </w:r>
      <w:r w:rsidRPr="00A54C3B">
        <w:rPr>
          <w:rFonts w:ascii="Arial" w:eastAsia="Calibri" w:hAnsi="Arial" w:cs="Arial"/>
          <w:i/>
          <w:iCs/>
          <w:sz w:val="18"/>
          <w:szCs w:val="18"/>
          <w:lang w:val="en-AU" w:eastAsia="en-AU"/>
        </w:rPr>
        <w:t xml:space="preserve">E. </w:t>
      </w:r>
      <w:proofErr w:type="spellStart"/>
      <w:r w:rsidRPr="00A54C3B">
        <w:rPr>
          <w:rFonts w:ascii="Arial" w:eastAsia="Calibri" w:hAnsi="Arial" w:cs="Arial"/>
          <w:i/>
          <w:iCs/>
          <w:sz w:val="18"/>
          <w:szCs w:val="18"/>
          <w:lang w:val="en-AU" w:eastAsia="en-AU"/>
        </w:rPr>
        <w:t>lanceolatus</w:t>
      </w:r>
      <w:proofErr w:type="spellEnd"/>
      <w:r w:rsidRPr="00A54C3B">
        <w:rPr>
          <w:rFonts w:ascii="Arial" w:eastAsia="Calibri" w:hAnsi="Arial" w:cs="Arial"/>
          <w:sz w:val="18"/>
          <w:szCs w:val="18"/>
          <w:lang w:val="en-AU" w:eastAsia="en-AU"/>
        </w:rPr>
        <w:t xml:space="preserve">) in China — A case report. </w:t>
      </w:r>
      <w:r w:rsidRPr="00186FA1">
        <w:rPr>
          <w:rFonts w:ascii="Arial" w:eastAsia="Calibri" w:hAnsi="Arial" w:cs="Arial"/>
          <w:i/>
          <w:sz w:val="18"/>
          <w:szCs w:val="18"/>
          <w:lang w:val="it-IT" w:eastAsia="en-AU"/>
        </w:rPr>
        <w:t>Aquaculture</w:t>
      </w:r>
      <w:r w:rsidRPr="00186FA1">
        <w:rPr>
          <w:rFonts w:ascii="Arial" w:eastAsia="Calibri" w:hAnsi="Arial" w:cs="Arial"/>
          <w:sz w:val="18"/>
          <w:szCs w:val="18"/>
          <w:lang w:val="it-IT" w:eastAsia="en-AU"/>
        </w:rPr>
        <w:t xml:space="preserve">, </w:t>
      </w:r>
      <w:r w:rsidRPr="00186FA1">
        <w:rPr>
          <w:rFonts w:ascii="Arial" w:eastAsia="Calibri" w:hAnsi="Arial" w:cs="Arial"/>
          <w:b/>
          <w:sz w:val="18"/>
          <w:szCs w:val="18"/>
          <w:lang w:val="it-IT" w:eastAsia="en-AU"/>
        </w:rPr>
        <w:t>526</w:t>
      </w:r>
      <w:r w:rsidRPr="00186FA1">
        <w:rPr>
          <w:rFonts w:ascii="Arial" w:eastAsia="Calibri" w:hAnsi="Arial" w:cs="Arial"/>
          <w:sz w:val="18"/>
          <w:szCs w:val="18"/>
          <w:lang w:val="it-IT" w:eastAsia="en-AU"/>
        </w:rPr>
        <w:t>, 735409.</w:t>
      </w:r>
    </w:p>
    <w:p w14:paraId="48BE6B5E"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186FA1">
        <w:rPr>
          <w:rFonts w:ascii="Arial" w:eastAsia="Calibri" w:hAnsi="Arial" w:cs="Arial"/>
          <w:caps/>
          <w:sz w:val="18"/>
          <w:szCs w:val="18"/>
          <w:lang w:val="it-IT" w:eastAsia="ja-JP"/>
        </w:rPr>
        <w:t>Inouye, K., Yamano, K., Maeno, Y., Nakajima, K., Matsuoka, M., Wada, Y. &amp; Sorimachi, M.</w:t>
      </w:r>
      <w:r w:rsidRPr="00186FA1">
        <w:rPr>
          <w:rFonts w:ascii="Arial" w:eastAsia="Calibri" w:hAnsi="Arial" w:cs="Arial"/>
          <w:sz w:val="18"/>
          <w:szCs w:val="18"/>
          <w:lang w:val="it-IT" w:eastAsia="ja-JP"/>
        </w:rPr>
        <w:t xml:space="preserve"> (1992). </w:t>
      </w:r>
      <w:r w:rsidRPr="00A54C3B">
        <w:rPr>
          <w:rFonts w:ascii="Arial" w:eastAsia="Calibri" w:hAnsi="Arial" w:cs="Arial"/>
          <w:sz w:val="18"/>
          <w:szCs w:val="18"/>
          <w:lang w:val="en-AU" w:eastAsia="ja-JP"/>
        </w:rPr>
        <w:t xml:space="preserve">Iridovirus infection of cultured red sea bream, </w:t>
      </w:r>
      <w:proofErr w:type="spellStart"/>
      <w:r w:rsidRPr="00A54C3B">
        <w:rPr>
          <w:rFonts w:ascii="Arial" w:eastAsia="Calibri" w:hAnsi="Arial" w:cs="Arial"/>
          <w:i/>
          <w:sz w:val="18"/>
          <w:szCs w:val="18"/>
          <w:lang w:val="en-AU" w:eastAsia="ja-JP"/>
        </w:rPr>
        <w:t>Pagrus</w:t>
      </w:r>
      <w:proofErr w:type="spellEnd"/>
      <w:r w:rsidRPr="00A54C3B">
        <w:rPr>
          <w:rFonts w:ascii="Arial" w:eastAsia="Calibri" w:hAnsi="Arial" w:cs="Arial"/>
          <w:i/>
          <w:sz w:val="18"/>
          <w:szCs w:val="18"/>
          <w:lang w:val="en-AU" w:eastAsia="ja-JP"/>
        </w:rPr>
        <w:t xml:space="preserve"> major</w:t>
      </w:r>
      <w:r w:rsidRPr="00A54C3B">
        <w:rPr>
          <w:rFonts w:ascii="Arial" w:eastAsia="Calibri" w:hAnsi="Arial" w:cs="Arial"/>
          <w:sz w:val="18"/>
          <w:szCs w:val="18"/>
          <w:lang w:val="en-AU" w:eastAsia="ja-JP"/>
        </w:rPr>
        <w:t xml:space="preserve">, </w:t>
      </w:r>
      <w:r w:rsidRPr="00A54C3B">
        <w:rPr>
          <w:rFonts w:ascii="Arial" w:eastAsia="Calibri" w:hAnsi="Arial" w:cs="Arial"/>
          <w:i/>
          <w:sz w:val="18"/>
          <w:szCs w:val="18"/>
          <w:lang w:val="en-AU" w:eastAsia="ja-JP"/>
        </w:rPr>
        <w:t>Fish Pathology</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27</w:t>
      </w:r>
      <w:r w:rsidRPr="00A54C3B">
        <w:rPr>
          <w:rFonts w:ascii="Arial" w:eastAsia="Calibri" w:hAnsi="Arial" w:cs="Arial"/>
          <w:sz w:val="18"/>
          <w:szCs w:val="18"/>
          <w:lang w:val="en-AU" w:eastAsia="ja-JP"/>
        </w:rPr>
        <w:t>, 19‒27.</w:t>
      </w:r>
    </w:p>
    <w:p w14:paraId="4C29DA73"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Jeong, J.B., Kim, H.Y., Jun, L.J., Lyu, J.H., Park, N.G., Kim, J.K.&amp; Jeong, H.D. (</w:t>
      </w:r>
      <w:r w:rsidRPr="00A54C3B">
        <w:rPr>
          <w:rFonts w:ascii="Arial" w:eastAsia="Calibri" w:hAnsi="Arial" w:cs="Arial"/>
          <w:sz w:val="18"/>
          <w:szCs w:val="18"/>
          <w:lang w:val="en-AU" w:eastAsia="ja-JP"/>
        </w:rPr>
        <w:t xml:space="preserve">2008a). Outbreaks and risks of infectious spleen and kidney necrosis virus diseases in freshwater ornamental fishes, </w:t>
      </w:r>
      <w:r w:rsidRPr="00A54C3B">
        <w:rPr>
          <w:rFonts w:ascii="Arial" w:eastAsia="Calibri" w:hAnsi="Arial" w:cs="Arial"/>
          <w:i/>
          <w:iCs/>
          <w:sz w:val="18"/>
          <w:szCs w:val="18"/>
          <w:lang w:val="en-AU" w:eastAsia="ja-JP"/>
        </w:rPr>
        <w:t>Diseases of Aquatic Organisms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78</w:t>
      </w:r>
      <w:r w:rsidRPr="00A54C3B">
        <w:rPr>
          <w:rFonts w:ascii="Arial" w:eastAsia="Calibri" w:hAnsi="Arial" w:cs="Arial"/>
          <w:sz w:val="18"/>
          <w:szCs w:val="18"/>
          <w:lang w:val="en-AU" w:eastAsia="ja-JP"/>
        </w:rPr>
        <w:t xml:space="preserve">, 209–215.  </w:t>
      </w:r>
      <w:proofErr w:type="spellStart"/>
      <w:r w:rsidRPr="00A54C3B">
        <w:rPr>
          <w:rFonts w:ascii="Arial" w:eastAsia="Calibri" w:hAnsi="Arial" w:cs="Arial"/>
          <w:sz w:val="18"/>
          <w:szCs w:val="18"/>
          <w:lang w:val="en-AU" w:eastAsia="ja-JP"/>
        </w:rPr>
        <w:t>doi</w:t>
      </w:r>
      <w:proofErr w:type="spellEnd"/>
      <w:r w:rsidRPr="00A54C3B">
        <w:rPr>
          <w:rFonts w:ascii="Arial" w:eastAsia="Calibri" w:hAnsi="Arial" w:cs="Arial"/>
          <w:sz w:val="18"/>
          <w:szCs w:val="18"/>
          <w:lang w:val="en-AU" w:eastAsia="ja-JP"/>
        </w:rPr>
        <w:t>: 10.3354/dao01879.</w:t>
      </w:r>
    </w:p>
    <w:p w14:paraId="7CAE5DCB" w14:textId="77777777" w:rsidR="008D2444" w:rsidRPr="00A54C3B" w:rsidRDefault="008D2444" w:rsidP="008D2444">
      <w:pPr>
        <w:tabs>
          <w:tab w:val="left" w:pos="284"/>
          <w:tab w:val="left" w:pos="993"/>
          <w:tab w:val="left" w:pos="1418"/>
        </w:tabs>
        <w:spacing w:after="240" w:line="240" w:lineRule="auto"/>
        <w:jc w:val="both"/>
        <w:rPr>
          <w:rFonts w:ascii="Arial" w:eastAsia="Times New Roman" w:hAnsi="Arial" w:cs="Arial"/>
          <w:sz w:val="18"/>
          <w:szCs w:val="18"/>
          <w:lang w:eastAsia="en-GB"/>
        </w:rPr>
      </w:pPr>
      <w:r w:rsidRPr="00A54C3B">
        <w:rPr>
          <w:rFonts w:ascii="Arial" w:eastAsia="Times New Roman" w:hAnsi="Arial" w:cs="Arial"/>
          <w:sz w:val="18"/>
          <w:szCs w:val="18"/>
          <w:lang w:eastAsia="en-GB"/>
        </w:rPr>
        <w:t>JEONG, J., CHO, H., JUN, L., HONG, S., CHUNG, J. &amp; JEONG, H. (2008b).</w:t>
      </w:r>
      <w:r w:rsidRPr="00A54C3B">
        <w:rPr>
          <w:rFonts w:ascii="Arial" w:eastAsia="Times New Roman" w:hAnsi="Arial" w:cs="Arial"/>
          <w:sz w:val="18"/>
          <w:szCs w:val="18"/>
          <w:lang w:val="en-GB" w:eastAsia="en-GB"/>
        </w:rPr>
        <w:t xml:space="preserve"> </w:t>
      </w:r>
      <w:r w:rsidRPr="00A54C3B">
        <w:rPr>
          <w:rFonts w:ascii="Arial" w:eastAsia="Times New Roman" w:hAnsi="Arial" w:cs="Arial"/>
          <w:sz w:val="18"/>
          <w:szCs w:val="18"/>
          <w:lang w:eastAsia="en-GB"/>
        </w:rPr>
        <w:t>Transmission of Iridovirus from freshwater ornamental fish (pearl gourami) to marine (rock bream).</w:t>
      </w:r>
      <w:r w:rsidRPr="00A54C3B">
        <w:rPr>
          <w:rFonts w:ascii="Arial" w:eastAsia="Times New Roman" w:hAnsi="Arial" w:cs="Arial"/>
          <w:sz w:val="18"/>
          <w:szCs w:val="18"/>
          <w:lang w:val="en-GB" w:eastAsia="en-GB"/>
        </w:rPr>
        <w:t xml:space="preserve"> </w:t>
      </w:r>
      <w:r w:rsidRPr="00A54C3B">
        <w:rPr>
          <w:rFonts w:ascii="Arial" w:eastAsia="Times New Roman" w:hAnsi="Arial" w:cs="Arial"/>
          <w:i/>
          <w:iCs/>
          <w:sz w:val="18"/>
          <w:szCs w:val="18"/>
          <w:lang w:eastAsia="en-GB"/>
        </w:rPr>
        <w:t>Diseases of Aquatic Organisms</w:t>
      </w:r>
      <w:r w:rsidRPr="00A54C3B">
        <w:rPr>
          <w:rFonts w:ascii="Arial" w:eastAsia="Times New Roman" w:hAnsi="Arial" w:cs="Arial"/>
          <w:sz w:val="18"/>
          <w:szCs w:val="18"/>
          <w:lang w:eastAsia="en-GB"/>
        </w:rPr>
        <w:t xml:space="preserve">, </w:t>
      </w:r>
      <w:r w:rsidRPr="00A54C3B">
        <w:rPr>
          <w:rFonts w:ascii="Arial" w:eastAsia="Times New Roman" w:hAnsi="Arial" w:cs="Arial"/>
          <w:b/>
          <w:bCs/>
          <w:sz w:val="18"/>
          <w:szCs w:val="18"/>
          <w:lang w:eastAsia="en-GB"/>
        </w:rPr>
        <w:t>82(1)</w:t>
      </w:r>
      <w:r w:rsidRPr="00A54C3B">
        <w:rPr>
          <w:rFonts w:ascii="Arial" w:eastAsia="Times New Roman" w:hAnsi="Arial" w:cs="Arial"/>
          <w:sz w:val="18"/>
          <w:szCs w:val="18"/>
          <w:lang w:eastAsia="en-GB"/>
        </w:rPr>
        <w:t>, 27-36.</w:t>
      </w:r>
    </w:p>
    <w:p w14:paraId="485123CA"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Johan, C.A.C.&amp; Zainathan, S.C.</w:t>
      </w:r>
      <w:r w:rsidRPr="00A54C3B">
        <w:rPr>
          <w:rFonts w:ascii="Arial" w:eastAsia="Calibri" w:hAnsi="Arial" w:cs="Arial"/>
          <w:sz w:val="18"/>
          <w:szCs w:val="18"/>
          <w:lang w:val="en-AU" w:eastAsia="ja-JP"/>
        </w:rPr>
        <w:t xml:space="preserve"> (2020). </w:t>
      </w:r>
      <w:proofErr w:type="spellStart"/>
      <w:r w:rsidRPr="00A54C3B">
        <w:rPr>
          <w:rFonts w:ascii="Arial" w:eastAsia="Calibri" w:hAnsi="Arial" w:cs="Arial"/>
          <w:sz w:val="18"/>
          <w:szCs w:val="18"/>
          <w:lang w:val="en-AU" w:eastAsia="ja-JP"/>
        </w:rPr>
        <w:t>Megalocytiviruses</w:t>
      </w:r>
      <w:proofErr w:type="spellEnd"/>
      <w:r w:rsidRPr="00A54C3B">
        <w:rPr>
          <w:rFonts w:ascii="Arial" w:eastAsia="Calibri" w:hAnsi="Arial" w:cs="Arial"/>
          <w:sz w:val="18"/>
          <w:szCs w:val="18"/>
          <w:lang w:val="en-AU" w:eastAsia="ja-JP"/>
        </w:rPr>
        <w:t xml:space="preserve"> in ornamental fish: A review. </w:t>
      </w:r>
      <w:r w:rsidRPr="00A54C3B">
        <w:rPr>
          <w:rFonts w:ascii="Arial" w:eastAsia="Calibri" w:hAnsi="Arial" w:cs="Arial"/>
          <w:i/>
          <w:iCs/>
          <w:sz w:val="18"/>
          <w:szCs w:val="18"/>
          <w:lang w:val="en-AU" w:eastAsia="ja-JP"/>
        </w:rPr>
        <w:t>Veterinary World</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13</w:t>
      </w:r>
      <w:r w:rsidRPr="00A54C3B">
        <w:rPr>
          <w:rFonts w:ascii="Arial" w:eastAsia="Calibri" w:hAnsi="Arial" w:cs="Arial"/>
          <w:sz w:val="18"/>
          <w:szCs w:val="18"/>
          <w:lang w:val="en-AU" w:eastAsia="ja-JP"/>
        </w:rPr>
        <w:t xml:space="preserve">, 2565–2577. </w:t>
      </w:r>
    </w:p>
    <w:p w14:paraId="6BD6DDB6"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186FA1">
        <w:rPr>
          <w:rFonts w:ascii="Arial" w:eastAsia="Calibri" w:hAnsi="Arial" w:cs="Arial"/>
          <w:caps/>
          <w:sz w:val="18"/>
          <w:szCs w:val="18"/>
          <w:lang w:val="sv-SE" w:eastAsia="ja-JP"/>
        </w:rPr>
        <w:lastRenderedPageBreak/>
        <w:t xml:space="preserve">Jung, S.J., Oh,M.J.. </w:t>
      </w:r>
      <w:r w:rsidRPr="00A54C3B">
        <w:rPr>
          <w:rFonts w:ascii="Arial" w:eastAsia="Calibri" w:hAnsi="Arial" w:cs="Arial"/>
          <w:caps/>
          <w:sz w:val="18"/>
          <w:szCs w:val="18"/>
          <w:lang w:val="en-AU" w:eastAsia="ja-JP"/>
        </w:rPr>
        <w:t>(</w:t>
      </w:r>
      <w:r w:rsidRPr="00A54C3B">
        <w:rPr>
          <w:rFonts w:ascii="Arial" w:eastAsia="Calibri" w:hAnsi="Arial" w:cs="Arial"/>
          <w:sz w:val="18"/>
          <w:szCs w:val="18"/>
          <w:lang w:val="en-AU" w:eastAsia="ja-JP"/>
        </w:rPr>
        <w:t xml:space="preserve">2000). Iridovirus-like infection associated with high mortalities of striped </w:t>
      </w:r>
      <w:proofErr w:type="spellStart"/>
      <w:r w:rsidRPr="00A54C3B">
        <w:rPr>
          <w:rFonts w:ascii="Arial" w:eastAsia="Calibri" w:hAnsi="Arial" w:cs="Arial"/>
          <w:sz w:val="18"/>
          <w:szCs w:val="18"/>
          <w:lang w:val="en-AU" w:eastAsia="ja-JP"/>
        </w:rPr>
        <w:t>beakperch</w:t>
      </w:r>
      <w:proofErr w:type="spellEnd"/>
      <w:r w:rsidRPr="00A54C3B">
        <w:rPr>
          <w:rFonts w:ascii="Arial" w:eastAsia="Calibri" w:hAnsi="Arial" w:cs="Arial"/>
          <w:sz w:val="18"/>
          <w:szCs w:val="18"/>
          <w:lang w:val="en-AU" w:eastAsia="ja-JP"/>
        </w:rPr>
        <w:t xml:space="preserve">, </w:t>
      </w:r>
      <w:proofErr w:type="spellStart"/>
      <w:r w:rsidRPr="00A54C3B">
        <w:rPr>
          <w:rFonts w:ascii="Arial" w:eastAsia="Calibri" w:hAnsi="Arial" w:cs="Arial"/>
          <w:i/>
          <w:iCs/>
          <w:sz w:val="18"/>
          <w:szCs w:val="18"/>
          <w:lang w:val="en-AU" w:eastAsia="ja-JP"/>
        </w:rPr>
        <w:t>Oplegnathus</w:t>
      </w:r>
      <w:proofErr w:type="spellEnd"/>
      <w:r w:rsidRPr="00A54C3B">
        <w:rPr>
          <w:rFonts w:ascii="Arial" w:eastAsia="Calibri" w:hAnsi="Arial" w:cs="Arial"/>
          <w:i/>
          <w:iCs/>
          <w:sz w:val="18"/>
          <w:szCs w:val="18"/>
          <w:lang w:val="en-AU" w:eastAsia="ja-JP"/>
        </w:rPr>
        <w:t xml:space="preserve"> fasciatus</w:t>
      </w:r>
      <w:r w:rsidRPr="00A54C3B">
        <w:rPr>
          <w:rFonts w:ascii="Arial" w:eastAsia="Calibri" w:hAnsi="Arial" w:cs="Arial"/>
          <w:sz w:val="18"/>
          <w:szCs w:val="18"/>
          <w:lang w:val="en-AU" w:eastAsia="ja-JP"/>
        </w:rPr>
        <w:t xml:space="preserve"> (Temminck et Schlegel), in southern coastal areas of the Korean peninsula, </w:t>
      </w:r>
      <w:r w:rsidRPr="00A54C3B">
        <w:rPr>
          <w:rFonts w:ascii="Arial" w:eastAsia="Calibri" w:hAnsi="Arial" w:cs="Arial"/>
          <w:i/>
          <w:iCs/>
          <w:sz w:val="18"/>
          <w:szCs w:val="18"/>
          <w:lang w:val="en-AU" w:eastAsia="ja-JP"/>
        </w:rPr>
        <w:t>Journal of Fish Diseases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23</w:t>
      </w:r>
      <w:r w:rsidRPr="00A54C3B">
        <w:rPr>
          <w:rFonts w:ascii="Arial" w:eastAsia="Calibri" w:hAnsi="Arial" w:cs="Arial"/>
          <w:sz w:val="18"/>
          <w:szCs w:val="18"/>
          <w:lang w:val="en-AU" w:eastAsia="ja-JP"/>
        </w:rPr>
        <w:t xml:space="preserve">, 223–226. </w:t>
      </w:r>
      <w:proofErr w:type="spellStart"/>
      <w:r w:rsidRPr="00A54C3B">
        <w:rPr>
          <w:rFonts w:ascii="Arial" w:eastAsia="Calibri" w:hAnsi="Arial" w:cs="Arial"/>
          <w:sz w:val="18"/>
          <w:szCs w:val="18"/>
          <w:lang w:val="en-AU" w:eastAsia="ja-JP"/>
        </w:rPr>
        <w:t>doi</w:t>
      </w:r>
      <w:proofErr w:type="spellEnd"/>
      <w:r w:rsidRPr="00A54C3B">
        <w:rPr>
          <w:rFonts w:ascii="Arial" w:eastAsia="Calibri" w:hAnsi="Arial" w:cs="Arial"/>
          <w:sz w:val="18"/>
          <w:szCs w:val="18"/>
          <w:lang w:val="en-AU" w:eastAsia="ja-JP"/>
        </w:rPr>
        <w:t>: 10.1046/j.1365-2761.2000.</w:t>
      </w:r>
      <w:proofErr w:type="gramStart"/>
      <w:r w:rsidRPr="00A54C3B">
        <w:rPr>
          <w:rFonts w:ascii="Arial" w:eastAsia="Calibri" w:hAnsi="Arial" w:cs="Arial"/>
          <w:sz w:val="18"/>
          <w:szCs w:val="18"/>
          <w:lang w:val="en-AU" w:eastAsia="ja-JP"/>
        </w:rPr>
        <w:t>00212.x.</w:t>
      </w:r>
      <w:proofErr w:type="gramEnd"/>
    </w:p>
    <w:p w14:paraId="2D048D73" w14:textId="77777777" w:rsidR="008D2444" w:rsidRPr="00A54C3B" w:rsidRDefault="008D2444" w:rsidP="008D2444">
      <w:pPr>
        <w:tabs>
          <w:tab w:val="left" w:pos="284"/>
          <w:tab w:val="left" w:pos="993"/>
          <w:tab w:val="left" w:pos="1418"/>
        </w:tabs>
        <w:spacing w:after="240" w:line="240" w:lineRule="auto"/>
        <w:jc w:val="both"/>
        <w:rPr>
          <w:rFonts w:ascii="Arial" w:eastAsia="Times New Roman" w:hAnsi="Arial" w:cs="Arial"/>
          <w:sz w:val="18"/>
          <w:szCs w:val="18"/>
          <w:lang w:eastAsia="en-GB"/>
        </w:rPr>
      </w:pPr>
      <w:r w:rsidRPr="00A54C3B">
        <w:rPr>
          <w:rFonts w:ascii="Arial" w:eastAsia="Times New Roman" w:hAnsi="Arial" w:cs="Arial"/>
          <w:sz w:val="18"/>
          <w:szCs w:val="18"/>
          <w:lang w:val="en-GB" w:eastAsia="en-GB"/>
        </w:rPr>
        <w:t>KERDDEE, P., DINH</w:t>
      </w:r>
      <w:r w:rsidRPr="00A54C3B">
        <w:rPr>
          <w:rFonts w:ascii="Cambria Math" w:eastAsia="Times New Roman" w:hAnsi="Cambria Math" w:cs="Cambria Math"/>
          <w:sz w:val="18"/>
          <w:szCs w:val="18"/>
          <w:lang w:val="en-GB" w:eastAsia="en-GB"/>
        </w:rPr>
        <w:t>‐</w:t>
      </w:r>
      <w:r w:rsidRPr="00A54C3B">
        <w:rPr>
          <w:rFonts w:ascii="Arial" w:eastAsia="Times New Roman" w:hAnsi="Arial" w:cs="Arial"/>
          <w:sz w:val="18"/>
          <w:szCs w:val="18"/>
          <w:lang w:val="en-GB" w:eastAsia="en-GB"/>
        </w:rPr>
        <w:t>HUNG, N., THANH DONG, H., HIRONO, I., SOONTARA, C., AREECHON, N., SRISAPOOME, P. &amp; KAYANSAMRUAJ, P. (2021). Molecular evidence for homologous strains of infectious spleen and kidney necrosis virus (ISKNV) genotype I infecting inland freshwater cultured Asian sea bass (</w:t>
      </w:r>
      <w:r w:rsidRPr="00A54C3B">
        <w:rPr>
          <w:rFonts w:ascii="Arial" w:eastAsia="Times New Roman" w:hAnsi="Arial" w:cs="Arial"/>
          <w:i/>
          <w:sz w:val="18"/>
          <w:szCs w:val="18"/>
          <w:lang w:val="en-GB" w:eastAsia="en-GB"/>
        </w:rPr>
        <w:t>Lates calcarifer</w:t>
      </w:r>
      <w:r w:rsidRPr="00A54C3B">
        <w:rPr>
          <w:rFonts w:ascii="Arial" w:eastAsia="Times New Roman" w:hAnsi="Arial" w:cs="Arial"/>
          <w:sz w:val="18"/>
          <w:szCs w:val="18"/>
          <w:lang w:val="en-GB" w:eastAsia="en-GB"/>
        </w:rPr>
        <w:t xml:space="preserve">) in Thailand. </w:t>
      </w:r>
      <w:r w:rsidRPr="00A54C3B">
        <w:rPr>
          <w:rFonts w:ascii="Arial" w:eastAsia="Times New Roman" w:hAnsi="Arial" w:cs="Arial"/>
          <w:i/>
          <w:sz w:val="18"/>
          <w:szCs w:val="18"/>
          <w:lang w:val="en-GB" w:eastAsia="en-GB"/>
        </w:rPr>
        <w:t>Archives of Virology,</w:t>
      </w:r>
      <w:r w:rsidRPr="00A54C3B">
        <w:rPr>
          <w:rFonts w:ascii="Arial" w:eastAsia="Times New Roman" w:hAnsi="Arial" w:cs="Arial"/>
          <w:sz w:val="18"/>
          <w:szCs w:val="18"/>
          <w:lang w:val="en-GB" w:eastAsia="en-GB"/>
        </w:rPr>
        <w:t xml:space="preserve"> </w:t>
      </w:r>
      <w:r w:rsidRPr="00A54C3B">
        <w:rPr>
          <w:rFonts w:ascii="Arial" w:eastAsia="Times New Roman" w:hAnsi="Arial" w:cs="Arial"/>
          <w:b/>
          <w:sz w:val="18"/>
          <w:szCs w:val="18"/>
          <w:lang w:val="en-GB" w:eastAsia="en-GB"/>
        </w:rPr>
        <w:t>166</w:t>
      </w:r>
      <w:r w:rsidRPr="00A54C3B">
        <w:rPr>
          <w:rFonts w:ascii="Arial" w:eastAsia="Times New Roman" w:hAnsi="Arial" w:cs="Arial"/>
          <w:sz w:val="18"/>
          <w:szCs w:val="18"/>
          <w:lang w:val="en-GB" w:eastAsia="en-GB"/>
        </w:rPr>
        <w:t>, 3061–3074.</w:t>
      </w:r>
    </w:p>
    <w:p w14:paraId="22B331D9" w14:textId="77777777" w:rsidR="008D2444" w:rsidRPr="00A54C3B" w:rsidRDefault="008D2444" w:rsidP="008D2444">
      <w:pPr>
        <w:spacing w:after="240" w:line="240" w:lineRule="auto"/>
        <w:jc w:val="both"/>
        <w:rPr>
          <w:rFonts w:ascii="Arial" w:eastAsia="Calibri" w:hAnsi="Arial" w:cs="Arial"/>
          <w:sz w:val="18"/>
          <w:szCs w:val="18"/>
          <w:lang w:val="en-AU" w:eastAsia="en-AU"/>
        </w:rPr>
      </w:pPr>
      <w:r w:rsidRPr="00A54C3B">
        <w:rPr>
          <w:rFonts w:ascii="Arial" w:eastAsia="Calibri" w:hAnsi="Arial" w:cs="Arial"/>
          <w:caps/>
          <w:sz w:val="18"/>
          <w:szCs w:val="18"/>
          <w:lang w:val="en-AU" w:eastAsia="en-AU"/>
        </w:rPr>
        <w:t>Kim, K.H., Choi, K.M., Kang, G., Woo, W.S., Sohn, M.Y., Son, H.J., Yun, D., Kim, D.H.&amp; Park, C.I.</w:t>
      </w:r>
      <w:r w:rsidRPr="00A54C3B">
        <w:rPr>
          <w:rFonts w:ascii="Arial" w:eastAsia="Calibri" w:hAnsi="Arial" w:cs="Arial"/>
          <w:sz w:val="18"/>
          <w:szCs w:val="18"/>
          <w:lang w:val="en-AU" w:eastAsia="en-AU"/>
        </w:rPr>
        <w:t xml:space="preserve"> (2022). Development and Validation of a Quantitative Polymerase Chain Reaction Assay for the Detection of Red Sea Bream Iridovirus. </w:t>
      </w:r>
      <w:r w:rsidRPr="00A54C3B">
        <w:rPr>
          <w:rFonts w:ascii="Arial" w:eastAsia="Calibri" w:hAnsi="Arial" w:cs="Arial"/>
          <w:i/>
          <w:iCs/>
          <w:sz w:val="18"/>
          <w:szCs w:val="18"/>
          <w:lang w:val="en-AU" w:eastAsia="en-AU"/>
        </w:rPr>
        <w:t>Fishes</w:t>
      </w:r>
      <w:r w:rsidRPr="00A54C3B">
        <w:rPr>
          <w:rFonts w:ascii="Arial" w:eastAsia="Calibri" w:hAnsi="Arial" w:cs="Arial"/>
          <w:sz w:val="18"/>
          <w:szCs w:val="18"/>
          <w:lang w:val="en-AU" w:eastAsia="en-AU"/>
        </w:rPr>
        <w:t xml:space="preserve">, </w:t>
      </w:r>
      <w:r w:rsidRPr="00A54C3B">
        <w:rPr>
          <w:rFonts w:ascii="Arial" w:eastAsia="Calibri" w:hAnsi="Arial" w:cs="Arial"/>
          <w:b/>
          <w:bCs/>
          <w:sz w:val="18"/>
          <w:szCs w:val="18"/>
          <w:lang w:val="en-AU" w:eastAsia="en-AU"/>
        </w:rPr>
        <w:t>7</w:t>
      </w:r>
      <w:r w:rsidRPr="00A54C3B">
        <w:rPr>
          <w:rFonts w:ascii="Arial" w:eastAsia="Calibri" w:hAnsi="Arial" w:cs="Arial"/>
          <w:sz w:val="18"/>
          <w:szCs w:val="18"/>
          <w:lang w:val="en-AU" w:eastAsia="en-AU"/>
        </w:rPr>
        <w:t xml:space="preserve">, 236. https://doi.org/ 10.3390/fishes7050236 </w:t>
      </w:r>
    </w:p>
    <w:p w14:paraId="4F8C06BB" w14:textId="77777777" w:rsidR="008D2444" w:rsidRDefault="008D2444" w:rsidP="008D2444">
      <w:pPr>
        <w:spacing w:after="240" w:line="240" w:lineRule="auto"/>
        <w:jc w:val="both"/>
        <w:rPr>
          <w:rFonts w:ascii="Arial" w:eastAsia="Calibri" w:hAnsi="Arial" w:cs="Arial"/>
          <w:sz w:val="18"/>
          <w:szCs w:val="18"/>
          <w:lang w:val="en-US" w:eastAsia="en-AU"/>
        </w:rPr>
      </w:pPr>
      <w:r w:rsidRPr="00A54C3B">
        <w:rPr>
          <w:rFonts w:ascii="Arial" w:eastAsia="Calibri" w:hAnsi="Arial" w:cs="Arial"/>
          <w:sz w:val="18"/>
          <w:szCs w:val="18"/>
          <w:lang w:val="en-US" w:eastAsia="en-AU"/>
        </w:rPr>
        <w:t xml:space="preserve">KODA, S.A., SUBRAMANIAM, K., HICK, P.M., HALL, E., WALTZEK, T.B. &amp; BECKER, J.A. (2023). Partial validation of a TaqMan quantitative polymerase chain reaction for the detection of the three genotypes of </w:t>
      </w:r>
      <w:r w:rsidRPr="00A54C3B">
        <w:rPr>
          <w:rFonts w:ascii="Arial" w:eastAsia="Calibri" w:hAnsi="Arial" w:cs="Arial"/>
          <w:i/>
          <w:iCs/>
          <w:sz w:val="18"/>
          <w:szCs w:val="18"/>
          <w:lang w:val="en-US" w:eastAsia="en-AU"/>
        </w:rPr>
        <w:t>Infectious spleen and kidney necrosis virus</w:t>
      </w:r>
      <w:r w:rsidRPr="00A54C3B">
        <w:rPr>
          <w:rFonts w:ascii="Arial" w:eastAsia="Calibri" w:hAnsi="Arial" w:cs="Arial"/>
          <w:sz w:val="18"/>
          <w:szCs w:val="18"/>
          <w:lang w:val="en-US" w:eastAsia="en-AU"/>
        </w:rPr>
        <w:t xml:space="preserve">. </w:t>
      </w:r>
      <w:proofErr w:type="spellStart"/>
      <w:r w:rsidRPr="00A54C3B">
        <w:rPr>
          <w:rFonts w:ascii="Arial" w:eastAsia="Calibri" w:hAnsi="Arial" w:cs="Arial"/>
          <w:i/>
          <w:iCs/>
          <w:sz w:val="18"/>
          <w:szCs w:val="18"/>
          <w:lang w:val="en-US" w:eastAsia="en-AU"/>
        </w:rPr>
        <w:t>PloS</w:t>
      </w:r>
      <w:proofErr w:type="spellEnd"/>
      <w:r w:rsidRPr="00A54C3B">
        <w:rPr>
          <w:rFonts w:ascii="Arial" w:eastAsia="Calibri" w:hAnsi="Arial" w:cs="Arial"/>
          <w:i/>
          <w:iCs/>
          <w:sz w:val="18"/>
          <w:szCs w:val="18"/>
          <w:lang w:val="en-US" w:eastAsia="en-AU"/>
        </w:rPr>
        <w:t xml:space="preserve"> ONE</w:t>
      </w:r>
      <w:r w:rsidRPr="00A54C3B">
        <w:rPr>
          <w:rFonts w:ascii="Arial" w:eastAsia="Calibri" w:hAnsi="Arial" w:cs="Arial"/>
          <w:sz w:val="18"/>
          <w:szCs w:val="18"/>
          <w:lang w:val="en-US" w:eastAsia="en-AU"/>
        </w:rPr>
        <w:t xml:space="preserve">, </w:t>
      </w:r>
      <w:r w:rsidRPr="00A54C3B">
        <w:rPr>
          <w:rFonts w:ascii="Arial" w:eastAsia="Calibri" w:hAnsi="Arial" w:cs="Arial"/>
          <w:b/>
          <w:bCs/>
          <w:sz w:val="18"/>
          <w:szCs w:val="18"/>
          <w:lang w:val="en-US" w:eastAsia="en-AU"/>
        </w:rPr>
        <w:t>18(2</w:t>
      </w:r>
      <w:proofErr w:type="gramStart"/>
      <w:r w:rsidRPr="00A54C3B">
        <w:rPr>
          <w:rFonts w:ascii="Arial" w:eastAsia="Calibri" w:hAnsi="Arial" w:cs="Arial"/>
          <w:b/>
          <w:bCs/>
          <w:sz w:val="18"/>
          <w:szCs w:val="18"/>
          <w:lang w:val="en-US" w:eastAsia="en-AU"/>
        </w:rPr>
        <w:t>)</w:t>
      </w:r>
      <w:r w:rsidRPr="00A54C3B">
        <w:rPr>
          <w:rFonts w:ascii="Arial" w:eastAsia="Calibri" w:hAnsi="Arial" w:cs="Arial"/>
          <w:sz w:val="18"/>
          <w:szCs w:val="18"/>
          <w:lang w:val="en-US" w:eastAsia="en-AU"/>
        </w:rPr>
        <w:t>:e</w:t>
      </w:r>
      <w:proofErr w:type="gramEnd"/>
      <w:r w:rsidRPr="00A54C3B">
        <w:rPr>
          <w:rFonts w:ascii="Arial" w:eastAsia="Calibri" w:hAnsi="Arial" w:cs="Arial"/>
          <w:sz w:val="18"/>
          <w:szCs w:val="18"/>
          <w:lang w:val="en-US" w:eastAsia="en-AU"/>
        </w:rPr>
        <w:t>0281292.</w:t>
      </w:r>
    </w:p>
    <w:p w14:paraId="49EB16EA" w14:textId="77777777" w:rsidR="008D2444" w:rsidRPr="00740D6E" w:rsidRDefault="008D2444" w:rsidP="008D2444">
      <w:pPr>
        <w:spacing w:after="240" w:line="240" w:lineRule="auto"/>
        <w:jc w:val="both"/>
        <w:rPr>
          <w:rFonts w:ascii="Arial" w:eastAsia="Calibri" w:hAnsi="Arial" w:cs="Arial"/>
          <w:caps/>
          <w:sz w:val="18"/>
          <w:szCs w:val="18"/>
          <w:highlight w:val="yellow"/>
          <w:lang w:val="en-US" w:eastAsia="ja-JP"/>
        </w:rPr>
      </w:pPr>
      <w:r w:rsidRPr="00754815">
        <w:rPr>
          <w:rFonts w:ascii="Arial" w:eastAsia="Calibri" w:hAnsi="Arial" w:cs="Arial"/>
          <w:sz w:val="18"/>
          <w:szCs w:val="18"/>
          <w:lang w:val="en-US" w:eastAsia="en-AU"/>
        </w:rPr>
        <w:t>KODA, S.A., SUBRAMANIAM, K., PO</w:t>
      </w:r>
      <w:r w:rsidRPr="00186FA1">
        <w:rPr>
          <w:rFonts w:ascii="Arial" w:eastAsia="Calibri" w:hAnsi="Arial" w:cs="Arial"/>
          <w:sz w:val="18"/>
          <w:szCs w:val="18"/>
          <w:lang w:val="en-US" w:eastAsia="en-AU"/>
        </w:rPr>
        <w:t>UDER, D.</w:t>
      </w:r>
      <w:r w:rsidRPr="00754815">
        <w:rPr>
          <w:rFonts w:ascii="Arial" w:eastAsia="Calibri" w:hAnsi="Arial" w:cs="Arial"/>
          <w:sz w:val="18"/>
          <w:szCs w:val="18"/>
          <w:lang w:val="en-US" w:eastAsia="en-AU"/>
        </w:rPr>
        <w:t>B., Y</w:t>
      </w:r>
      <w:r w:rsidRPr="00186FA1">
        <w:rPr>
          <w:rFonts w:ascii="Arial" w:eastAsia="Calibri" w:hAnsi="Arial" w:cs="Arial"/>
          <w:sz w:val="18"/>
          <w:szCs w:val="18"/>
          <w:lang w:val="en-US" w:eastAsia="en-AU"/>
        </w:rPr>
        <w:t>AN</w:t>
      </w:r>
      <w:r>
        <w:rPr>
          <w:rFonts w:ascii="Arial" w:eastAsia="Calibri" w:hAnsi="Arial" w:cs="Arial"/>
          <w:sz w:val="18"/>
          <w:szCs w:val="18"/>
          <w:lang w:val="en-US" w:eastAsia="en-AU"/>
        </w:rPr>
        <w:t xml:space="preserve">ONG, R.P. &amp; WALTZEK, T.B. (2019). Phylogenomic characterization of red seabream iridovirus from Florida pompano </w:t>
      </w:r>
      <w:proofErr w:type="spellStart"/>
      <w:r>
        <w:rPr>
          <w:rFonts w:ascii="Arial" w:eastAsia="Calibri" w:hAnsi="Arial" w:cs="Arial"/>
          <w:i/>
          <w:iCs/>
          <w:sz w:val="18"/>
          <w:szCs w:val="18"/>
          <w:lang w:val="en-US" w:eastAsia="en-AU"/>
        </w:rPr>
        <w:t>Trachinotus</w:t>
      </w:r>
      <w:proofErr w:type="spellEnd"/>
      <w:r>
        <w:rPr>
          <w:rFonts w:ascii="Arial" w:eastAsia="Calibri" w:hAnsi="Arial" w:cs="Arial"/>
          <w:i/>
          <w:iCs/>
          <w:sz w:val="18"/>
          <w:szCs w:val="18"/>
          <w:lang w:val="en-US" w:eastAsia="en-AU"/>
        </w:rPr>
        <w:t xml:space="preserve"> </w:t>
      </w:r>
      <w:proofErr w:type="spellStart"/>
      <w:r>
        <w:rPr>
          <w:rFonts w:ascii="Arial" w:eastAsia="Calibri" w:hAnsi="Arial" w:cs="Arial"/>
          <w:i/>
          <w:iCs/>
          <w:sz w:val="18"/>
          <w:szCs w:val="18"/>
          <w:lang w:val="en-US" w:eastAsia="en-AU"/>
        </w:rPr>
        <w:t>carolinus</w:t>
      </w:r>
      <w:proofErr w:type="spellEnd"/>
      <w:r>
        <w:rPr>
          <w:rFonts w:ascii="Arial" w:eastAsia="Calibri" w:hAnsi="Arial" w:cs="Arial"/>
          <w:sz w:val="18"/>
          <w:szCs w:val="18"/>
          <w:lang w:val="en-US" w:eastAsia="en-AU"/>
        </w:rPr>
        <w:t xml:space="preserve"> </w:t>
      </w:r>
      <w:proofErr w:type="spellStart"/>
      <w:r>
        <w:rPr>
          <w:rFonts w:ascii="Arial" w:eastAsia="Calibri" w:hAnsi="Arial" w:cs="Arial"/>
          <w:sz w:val="18"/>
          <w:szCs w:val="18"/>
          <w:lang w:val="en-US" w:eastAsia="en-AU"/>
        </w:rPr>
        <w:t>maricultured</w:t>
      </w:r>
      <w:proofErr w:type="spellEnd"/>
      <w:r>
        <w:rPr>
          <w:rFonts w:ascii="Arial" w:eastAsia="Calibri" w:hAnsi="Arial" w:cs="Arial"/>
          <w:sz w:val="18"/>
          <w:szCs w:val="18"/>
          <w:lang w:val="en-US" w:eastAsia="en-AU"/>
        </w:rPr>
        <w:t xml:space="preserve"> in the Caribbean Sea. </w:t>
      </w:r>
      <w:r>
        <w:rPr>
          <w:rFonts w:ascii="Arial" w:eastAsia="Calibri" w:hAnsi="Arial" w:cs="Arial"/>
          <w:i/>
          <w:iCs/>
          <w:sz w:val="18"/>
          <w:szCs w:val="18"/>
          <w:lang w:val="en-US" w:eastAsia="en-AU"/>
        </w:rPr>
        <w:t>Archives of Virology</w:t>
      </w:r>
      <w:r>
        <w:rPr>
          <w:rFonts w:ascii="Arial" w:eastAsia="Calibri" w:hAnsi="Arial" w:cs="Arial"/>
          <w:sz w:val="18"/>
          <w:szCs w:val="18"/>
          <w:lang w:val="en-US" w:eastAsia="en-AU"/>
        </w:rPr>
        <w:t xml:space="preserve">, </w:t>
      </w:r>
      <w:r>
        <w:rPr>
          <w:rFonts w:ascii="Arial" w:eastAsia="Calibri" w:hAnsi="Arial" w:cs="Arial"/>
          <w:b/>
          <w:bCs/>
          <w:sz w:val="18"/>
          <w:szCs w:val="18"/>
          <w:lang w:val="en-US" w:eastAsia="en-AU"/>
        </w:rPr>
        <w:t>164</w:t>
      </w:r>
      <w:r>
        <w:rPr>
          <w:rFonts w:ascii="Arial" w:eastAsia="Calibri" w:hAnsi="Arial" w:cs="Arial"/>
          <w:sz w:val="18"/>
          <w:szCs w:val="18"/>
          <w:lang w:val="en-US" w:eastAsia="en-AU"/>
        </w:rPr>
        <w:t>, 1209-1212.</w:t>
      </w:r>
    </w:p>
    <w:p w14:paraId="5ADAE6D3" w14:textId="77777777" w:rsidR="008D2444" w:rsidRPr="00A54C3B" w:rsidRDefault="008D2444" w:rsidP="008D2444">
      <w:pPr>
        <w:tabs>
          <w:tab w:val="left" w:pos="284"/>
          <w:tab w:val="left" w:pos="993"/>
          <w:tab w:val="left" w:pos="1418"/>
        </w:tabs>
        <w:spacing w:after="240" w:line="240" w:lineRule="auto"/>
        <w:jc w:val="both"/>
        <w:rPr>
          <w:rFonts w:ascii="Arial" w:eastAsia="Times New Roman" w:hAnsi="Arial" w:cs="Arial"/>
          <w:color w:val="000000"/>
          <w:sz w:val="18"/>
          <w:szCs w:val="18"/>
          <w:shd w:val="clear" w:color="auto" w:fill="FFFFFF"/>
          <w:lang w:val="en-GB" w:eastAsia="en-GB"/>
        </w:rPr>
      </w:pPr>
      <w:r w:rsidRPr="00CA00F9">
        <w:rPr>
          <w:rFonts w:ascii="Arial" w:eastAsia="Times New Roman" w:hAnsi="Arial" w:cs="Arial"/>
          <w:color w:val="000000"/>
          <w:sz w:val="18"/>
          <w:szCs w:val="18"/>
          <w:shd w:val="clear" w:color="auto" w:fill="FFFFFF"/>
          <w:lang w:val="en-GB" w:eastAsia="en-GB"/>
        </w:rPr>
        <w:t xml:space="preserve">KODA, S.A., SUBRAMANIAM, K., FLOYD-FRANCIS, R., YANONG, R.P., FRASCA, S., GROFF, J.M., POPOV, V.L., FRASER, W.A., YAN, A., MOHAN, S. &amp; WALTZEK, T.B. (2018). </w:t>
      </w:r>
      <w:r w:rsidRPr="00A54C3B">
        <w:rPr>
          <w:rFonts w:ascii="Arial" w:eastAsia="Times New Roman" w:hAnsi="Arial" w:cs="Arial"/>
          <w:color w:val="000000"/>
          <w:sz w:val="18"/>
          <w:szCs w:val="18"/>
          <w:shd w:val="clear" w:color="auto" w:fill="FFFFFF"/>
          <w:lang w:val="en-GB" w:eastAsia="en-GB"/>
        </w:rPr>
        <w:t xml:space="preserve">Phylogenomic characterization of two novel members of the genus </w:t>
      </w:r>
      <w:proofErr w:type="spellStart"/>
      <w:r w:rsidRPr="00A54C3B">
        <w:rPr>
          <w:rFonts w:ascii="Arial" w:eastAsia="Times New Roman" w:hAnsi="Arial" w:cs="Arial"/>
          <w:color w:val="000000"/>
          <w:sz w:val="18"/>
          <w:szCs w:val="18"/>
          <w:shd w:val="clear" w:color="auto" w:fill="FFFFFF"/>
          <w:lang w:val="en-GB" w:eastAsia="en-GB"/>
        </w:rPr>
        <w:t>Megalocytivirus</w:t>
      </w:r>
      <w:proofErr w:type="spellEnd"/>
      <w:r w:rsidRPr="00A54C3B">
        <w:rPr>
          <w:rFonts w:ascii="Arial" w:eastAsia="Times New Roman" w:hAnsi="Arial" w:cs="Arial"/>
          <w:color w:val="000000"/>
          <w:sz w:val="18"/>
          <w:szCs w:val="18"/>
          <w:shd w:val="clear" w:color="auto" w:fill="FFFFFF"/>
          <w:lang w:val="en-GB" w:eastAsia="en-GB"/>
        </w:rPr>
        <w:t xml:space="preserve"> from archived ornamental fish samples. </w:t>
      </w:r>
      <w:r w:rsidRPr="00A54C3B">
        <w:rPr>
          <w:rFonts w:ascii="Arial" w:eastAsia="Times New Roman" w:hAnsi="Arial" w:cs="Arial"/>
          <w:i/>
          <w:color w:val="000000"/>
          <w:sz w:val="18"/>
          <w:szCs w:val="18"/>
          <w:shd w:val="clear" w:color="auto" w:fill="FFFFFF"/>
          <w:lang w:val="en-GB" w:eastAsia="en-GB"/>
        </w:rPr>
        <w:t>Diseases of Aquatic Organisms</w:t>
      </w:r>
      <w:r w:rsidRPr="00A54C3B">
        <w:rPr>
          <w:rFonts w:ascii="Arial" w:eastAsia="Times New Roman" w:hAnsi="Arial" w:cs="Arial"/>
          <w:color w:val="000000"/>
          <w:sz w:val="18"/>
          <w:szCs w:val="18"/>
          <w:shd w:val="clear" w:color="auto" w:fill="FFFFFF"/>
          <w:lang w:val="en-GB" w:eastAsia="en-GB"/>
        </w:rPr>
        <w:t xml:space="preserve">, </w:t>
      </w:r>
      <w:r w:rsidRPr="00A54C3B">
        <w:rPr>
          <w:rFonts w:ascii="Arial" w:eastAsia="Times New Roman" w:hAnsi="Arial" w:cs="Arial"/>
          <w:b/>
          <w:color w:val="000000"/>
          <w:sz w:val="18"/>
          <w:szCs w:val="18"/>
          <w:shd w:val="clear" w:color="auto" w:fill="FFFFFF"/>
          <w:lang w:val="en-GB" w:eastAsia="en-GB"/>
        </w:rPr>
        <w:t>130(1)</w:t>
      </w:r>
      <w:r w:rsidRPr="00A54C3B">
        <w:rPr>
          <w:rFonts w:ascii="Arial" w:eastAsia="Times New Roman" w:hAnsi="Arial" w:cs="Arial"/>
          <w:color w:val="000000"/>
          <w:sz w:val="18"/>
          <w:szCs w:val="18"/>
          <w:shd w:val="clear" w:color="auto" w:fill="FFFFFF"/>
          <w:lang w:val="en-GB" w:eastAsia="en-GB"/>
        </w:rPr>
        <w:t>, 11-24.</w:t>
      </w:r>
    </w:p>
    <w:p w14:paraId="1AD60200"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Kurita, J., Nakajima, K.,</w:t>
      </w:r>
      <w:r w:rsidRPr="00A54C3B">
        <w:rPr>
          <w:rFonts w:ascii="Arial" w:eastAsia="Calibri" w:hAnsi="Arial" w:cs="Arial"/>
          <w:sz w:val="18"/>
          <w:szCs w:val="18"/>
          <w:lang w:val="en-AU" w:eastAsia="ja-JP"/>
        </w:rPr>
        <w:t xml:space="preserve"> (2012), </w:t>
      </w:r>
      <w:proofErr w:type="spellStart"/>
      <w:r w:rsidRPr="00A54C3B">
        <w:rPr>
          <w:rFonts w:ascii="Arial" w:eastAsia="Calibri" w:hAnsi="Arial" w:cs="Arial"/>
          <w:sz w:val="18"/>
          <w:szCs w:val="18"/>
          <w:lang w:val="en-AU" w:eastAsia="ja-JP"/>
        </w:rPr>
        <w:t>Megalocytiviruses</w:t>
      </w:r>
      <w:proofErr w:type="spellEnd"/>
      <w:r w:rsidRPr="00A54C3B">
        <w:rPr>
          <w:rFonts w:ascii="Arial" w:eastAsia="Calibri" w:hAnsi="Arial" w:cs="Arial"/>
          <w:sz w:val="18"/>
          <w:szCs w:val="18"/>
          <w:lang w:val="en-AU" w:eastAsia="ja-JP"/>
        </w:rPr>
        <w:t xml:space="preserve">, </w:t>
      </w:r>
      <w:r w:rsidRPr="00A54C3B">
        <w:rPr>
          <w:rFonts w:ascii="Arial" w:eastAsia="Calibri" w:hAnsi="Arial" w:cs="Arial"/>
          <w:i/>
          <w:sz w:val="18"/>
          <w:szCs w:val="18"/>
          <w:lang w:val="en-AU" w:eastAsia="ja-JP"/>
        </w:rPr>
        <w:t>Viruses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4(4)</w:t>
      </w:r>
      <w:r w:rsidRPr="00A54C3B">
        <w:rPr>
          <w:rFonts w:ascii="Arial" w:eastAsia="Calibri" w:hAnsi="Arial" w:cs="Arial"/>
          <w:sz w:val="18"/>
          <w:szCs w:val="18"/>
          <w:lang w:val="en-AU" w:eastAsia="ja-JP"/>
        </w:rPr>
        <w:t>, 521-538.</w:t>
      </w:r>
    </w:p>
    <w:p w14:paraId="1F176935" w14:textId="77777777" w:rsidR="008D2444" w:rsidRPr="00A54C3B" w:rsidRDefault="008D2444" w:rsidP="008D2444">
      <w:pPr>
        <w:spacing w:after="240" w:line="240" w:lineRule="auto"/>
        <w:jc w:val="both"/>
        <w:rPr>
          <w:rFonts w:ascii="Arial" w:eastAsia="Calibri" w:hAnsi="Arial" w:cs="Arial"/>
          <w:caps/>
          <w:color w:val="333333"/>
          <w:sz w:val="18"/>
          <w:szCs w:val="18"/>
          <w:highlight w:val="red"/>
          <w:shd w:val="clear" w:color="auto" w:fill="FFFFFF"/>
          <w:lang w:val="en-AU" w:eastAsia="en-AU"/>
        </w:rPr>
      </w:pPr>
      <w:r w:rsidRPr="00A54C3B">
        <w:rPr>
          <w:rFonts w:ascii="Arial" w:eastAsia="Calibri" w:hAnsi="Arial" w:cs="Arial"/>
          <w:caps/>
          <w:color w:val="333333"/>
          <w:sz w:val="18"/>
          <w:szCs w:val="18"/>
          <w:shd w:val="clear" w:color="auto" w:fill="FFFFFF"/>
          <w:lang w:val="en-AU" w:eastAsia="en-AU"/>
        </w:rPr>
        <w:t>Kawato, Y., Cummins, D.M., Valdeter, S., Mohr, P., Ito, T., Mizuno, K., Kawakami, H., Williams, L.M., Crane, M.St.J. &amp; Moody, N.J.G.</w:t>
      </w:r>
      <w:r w:rsidRPr="00A54C3B">
        <w:rPr>
          <w:rFonts w:ascii="Arial" w:eastAsia="Calibri" w:hAnsi="Arial" w:cs="Arial"/>
          <w:color w:val="333333"/>
          <w:sz w:val="18"/>
          <w:szCs w:val="18"/>
          <w:shd w:val="clear" w:color="auto" w:fill="FFFFFF"/>
          <w:lang w:val="en-AU" w:eastAsia="en-AU"/>
        </w:rPr>
        <w:t xml:space="preserve"> (2021). Development of New Real-time PCR Assays for Detecting </w:t>
      </w:r>
      <w:proofErr w:type="spellStart"/>
      <w:r w:rsidRPr="00A54C3B">
        <w:rPr>
          <w:rFonts w:ascii="Arial" w:eastAsia="Calibri" w:hAnsi="Arial" w:cs="Arial"/>
          <w:i/>
          <w:iCs/>
          <w:color w:val="333333"/>
          <w:sz w:val="18"/>
          <w:szCs w:val="18"/>
          <w:shd w:val="clear" w:color="auto" w:fill="FFFFFF"/>
          <w:lang w:val="en-AU" w:eastAsia="en-AU"/>
        </w:rPr>
        <w:t>Megalocytivirus</w:t>
      </w:r>
      <w:proofErr w:type="spellEnd"/>
      <w:r w:rsidRPr="00A54C3B">
        <w:rPr>
          <w:rFonts w:ascii="Arial" w:eastAsia="Calibri" w:hAnsi="Arial" w:cs="Arial"/>
          <w:color w:val="333333"/>
          <w:sz w:val="18"/>
          <w:szCs w:val="18"/>
          <w:shd w:val="clear" w:color="auto" w:fill="FFFFFF"/>
          <w:lang w:val="en-AU" w:eastAsia="en-AU"/>
        </w:rPr>
        <w:t xml:space="preserve"> Across Multiple Genotypes. </w:t>
      </w:r>
      <w:r w:rsidRPr="00A54C3B">
        <w:rPr>
          <w:rFonts w:ascii="Arial" w:eastAsia="Calibri" w:hAnsi="Arial" w:cs="Arial"/>
          <w:i/>
          <w:iCs/>
          <w:color w:val="333333"/>
          <w:sz w:val="18"/>
          <w:szCs w:val="18"/>
          <w:shd w:val="clear" w:color="auto" w:fill="FFFFFF"/>
          <w:lang w:val="en-AU" w:eastAsia="en-AU"/>
        </w:rPr>
        <w:t>Fish Pathology</w:t>
      </w:r>
      <w:r w:rsidRPr="00A54C3B">
        <w:rPr>
          <w:rFonts w:ascii="Arial" w:eastAsia="Calibri" w:hAnsi="Arial" w:cs="Arial"/>
          <w:color w:val="333333"/>
          <w:sz w:val="18"/>
          <w:szCs w:val="18"/>
          <w:shd w:val="clear" w:color="auto" w:fill="FFFFFF"/>
          <w:lang w:val="en-AU" w:eastAsia="en-AU"/>
        </w:rPr>
        <w:t xml:space="preserve">, </w:t>
      </w:r>
      <w:r w:rsidRPr="00A54C3B">
        <w:rPr>
          <w:rFonts w:ascii="Arial" w:eastAsia="Calibri" w:hAnsi="Arial" w:cs="Arial"/>
          <w:b/>
          <w:bCs/>
          <w:color w:val="333333"/>
          <w:sz w:val="18"/>
          <w:szCs w:val="18"/>
          <w:shd w:val="clear" w:color="auto" w:fill="FFFFFF"/>
          <w:lang w:val="en-AU" w:eastAsia="en-AU"/>
        </w:rPr>
        <w:t>56 (4)</w:t>
      </w:r>
      <w:r w:rsidRPr="00A54C3B">
        <w:rPr>
          <w:rFonts w:ascii="Arial" w:eastAsia="Calibri" w:hAnsi="Arial" w:cs="Arial"/>
          <w:color w:val="333333"/>
          <w:sz w:val="18"/>
          <w:szCs w:val="18"/>
          <w:shd w:val="clear" w:color="auto" w:fill="FFFFFF"/>
          <w:lang w:val="en-AU" w:eastAsia="en-AU"/>
        </w:rPr>
        <w:t>, 177-186. doi.org/10.3147/jsfp.56.177</w:t>
      </w:r>
    </w:p>
    <w:p w14:paraId="602BDA5D" w14:textId="77777777" w:rsidR="008D2444" w:rsidRPr="00A54C3B" w:rsidRDefault="008D2444" w:rsidP="008D2444">
      <w:pPr>
        <w:spacing w:after="240" w:line="240" w:lineRule="auto"/>
        <w:jc w:val="both"/>
        <w:rPr>
          <w:rFonts w:ascii="Arial" w:eastAsia="Calibri" w:hAnsi="Arial" w:cs="Arial"/>
          <w:color w:val="333333"/>
          <w:sz w:val="18"/>
          <w:szCs w:val="18"/>
          <w:shd w:val="clear" w:color="auto" w:fill="FFFFFF"/>
          <w:lang w:val="en-AU" w:eastAsia="en-AU"/>
        </w:rPr>
      </w:pPr>
      <w:r w:rsidRPr="00A54C3B">
        <w:rPr>
          <w:rFonts w:ascii="Arial" w:eastAsia="Calibri" w:hAnsi="Arial" w:cs="Arial"/>
          <w:caps/>
          <w:color w:val="333333"/>
          <w:sz w:val="18"/>
          <w:szCs w:val="18"/>
          <w:shd w:val="clear" w:color="auto" w:fill="FFFFFF"/>
          <w:lang w:val="en-AU" w:eastAsia="en-AU"/>
        </w:rPr>
        <w:t>Lajimin, S., Razak, A.A., Denil, D. J., Ransangan, J., Abdul Wahid, M.E. &amp; Sade, A.</w:t>
      </w:r>
      <w:r w:rsidRPr="00A54C3B">
        <w:rPr>
          <w:rFonts w:ascii="Arial" w:eastAsia="Calibri" w:hAnsi="Arial" w:cs="Arial"/>
          <w:color w:val="333333"/>
          <w:sz w:val="18"/>
          <w:szCs w:val="18"/>
          <w:shd w:val="clear" w:color="auto" w:fill="FFFFFF"/>
          <w:lang w:val="en-AU" w:eastAsia="en-AU"/>
        </w:rPr>
        <w:t xml:space="preserve"> (2015). First detection of </w:t>
      </w:r>
      <w:proofErr w:type="spellStart"/>
      <w:r w:rsidRPr="00A54C3B">
        <w:rPr>
          <w:rFonts w:ascii="Arial" w:eastAsia="Calibri" w:hAnsi="Arial" w:cs="Arial"/>
          <w:color w:val="333333"/>
          <w:sz w:val="18"/>
          <w:szCs w:val="18"/>
          <w:shd w:val="clear" w:color="auto" w:fill="FFFFFF"/>
          <w:lang w:val="en-AU" w:eastAsia="en-AU"/>
        </w:rPr>
        <w:t>Megalocytivirus</w:t>
      </w:r>
      <w:proofErr w:type="spellEnd"/>
      <w:r w:rsidRPr="00A54C3B">
        <w:rPr>
          <w:rFonts w:ascii="Arial" w:eastAsia="Calibri" w:hAnsi="Arial" w:cs="Arial"/>
          <w:color w:val="333333"/>
          <w:sz w:val="18"/>
          <w:szCs w:val="18"/>
          <w:shd w:val="clear" w:color="auto" w:fill="FFFFFF"/>
          <w:lang w:val="en-AU" w:eastAsia="en-AU"/>
        </w:rPr>
        <w:t xml:space="preserve"> (</w:t>
      </w:r>
      <w:proofErr w:type="spellStart"/>
      <w:r w:rsidRPr="00A54C3B">
        <w:rPr>
          <w:rFonts w:ascii="Arial" w:eastAsia="Calibri" w:hAnsi="Arial" w:cs="Arial"/>
          <w:i/>
          <w:iCs/>
          <w:color w:val="333333"/>
          <w:sz w:val="18"/>
          <w:szCs w:val="18"/>
          <w:shd w:val="clear" w:color="auto" w:fill="FFFFFF"/>
          <w:lang w:val="en-AU" w:eastAsia="en-AU"/>
        </w:rPr>
        <w:t>Iridoviridae</w:t>
      </w:r>
      <w:proofErr w:type="spellEnd"/>
      <w:r w:rsidRPr="00A54C3B">
        <w:rPr>
          <w:rFonts w:ascii="Arial" w:eastAsia="Calibri" w:hAnsi="Arial" w:cs="Arial"/>
          <w:color w:val="333333"/>
          <w:sz w:val="18"/>
          <w:szCs w:val="18"/>
          <w:shd w:val="clear" w:color="auto" w:fill="FFFFFF"/>
          <w:lang w:val="en-AU" w:eastAsia="en-AU"/>
        </w:rPr>
        <w:t>) in trash fish used for aquaculture feed in Sabah, Malaysia.</w:t>
      </w:r>
      <w:r>
        <w:rPr>
          <w:rFonts w:ascii="Arial" w:eastAsia="Calibri" w:hAnsi="Arial" w:cs="Arial"/>
          <w:color w:val="333333"/>
          <w:sz w:val="18"/>
          <w:szCs w:val="18"/>
          <w:shd w:val="clear" w:color="auto" w:fill="FFFFFF"/>
          <w:lang w:val="en-AU" w:eastAsia="en-AU"/>
        </w:rPr>
        <w:t xml:space="preserve"> </w:t>
      </w:r>
      <w:r w:rsidRPr="00A54C3B">
        <w:rPr>
          <w:rFonts w:ascii="Arial" w:eastAsia="Calibri" w:hAnsi="Arial" w:cs="Arial"/>
          <w:i/>
          <w:iCs/>
          <w:color w:val="333333"/>
          <w:sz w:val="18"/>
          <w:szCs w:val="18"/>
          <w:shd w:val="clear" w:color="auto" w:fill="FFFFFF"/>
          <w:lang w:val="en-AU" w:eastAsia="en-AU"/>
        </w:rPr>
        <w:t>Int. J. of Aquatic Science</w:t>
      </w:r>
      <w:r w:rsidRPr="00A54C3B">
        <w:rPr>
          <w:rFonts w:ascii="Arial" w:eastAsia="Calibri" w:hAnsi="Arial" w:cs="Arial"/>
          <w:color w:val="333333"/>
          <w:sz w:val="18"/>
          <w:szCs w:val="18"/>
          <w:shd w:val="clear" w:color="auto" w:fill="FFFFFF"/>
          <w:lang w:val="en-AU" w:eastAsia="en-AU"/>
        </w:rPr>
        <w:t>, 6(1): 54-66.</w:t>
      </w:r>
    </w:p>
    <w:p w14:paraId="0D64FFE6" w14:textId="77777777" w:rsidR="008D2444" w:rsidRPr="00A54C3B" w:rsidRDefault="008D2444" w:rsidP="008D2444">
      <w:pPr>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Nakajima, K., Maeno, Y., Honda, A., Yokoyama, K., Tooriyama, T. &amp; Manabe, S.</w:t>
      </w:r>
      <w:r w:rsidRPr="00A54C3B">
        <w:rPr>
          <w:rFonts w:ascii="Arial" w:eastAsia="Calibri" w:hAnsi="Arial" w:cs="Arial"/>
          <w:sz w:val="18"/>
          <w:szCs w:val="18"/>
          <w:lang w:val="en-AU" w:eastAsia="ja-JP"/>
        </w:rPr>
        <w:t xml:space="preserve"> (1999). Effectiveness of a vaccine against red sea bream iridoviral disease in a field trial test, </w:t>
      </w:r>
      <w:r w:rsidRPr="00A54C3B">
        <w:rPr>
          <w:rFonts w:ascii="Arial" w:eastAsia="Calibri" w:hAnsi="Arial" w:cs="Arial"/>
          <w:i/>
          <w:sz w:val="18"/>
          <w:szCs w:val="18"/>
          <w:lang w:val="en-AU" w:eastAsia="ja-JP"/>
        </w:rPr>
        <w:t>Diseases of Aquatic Organisms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36(1)</w:t>
      </w:r>
      <w:r w:rsidRPr="00A54C3B">
        <w:rPr>
          <w:rFonts w:ascii="Arial" w:eastAsia="Calibri" w:hAnsi="Arial" w:cs="Arial"/>
          <w:sz w:val="18"/>
          <w:szCs w:val="18"/>
          <w:lang w:val="en-AU" w:eastAsia="ja-JP"/>
        </w:rPr>
        <w:t>, 73-5.</w:t>
      </w:r>
    </w:p>
    <w:p w14:paraId="76B9D36C" w14:textId="77777777" w:rsidR="008D2444" w:rsidRPr="00A54C3B" w:rsidRDefault="008D2444" w:rsidP="008D2444">
      <w:pPr>
        <w:spacing w:after="240" w:line="240" w:lineRule="auto"/>
        <w:jc w:val="both"/>
        <w:rPr>
          <w:rFonts w:ascii="Arial" w:eastAsia="Calibri" w:hAnsi="Arial" w:cs="Arial"/>
          <w:caps/>
          <w:sz w:val="18"/>
          <w:szCs w:val="18"/>
          <w:lang w:val="en-AU" w:eastAsia="en-AU"/>
        </w:rPr>
      </w:pPr>
      <w:r w:rsidRPr="00A54C3B">
        <w:rPr>
          <w:rFonts w:ascii="Arial" w:eastAsia="Calibri" w:hAnsi="Arial" w:cs="Arial"/>
          <w:color w:val="000000"/>
          <w:sz w:val="18"/>
          <w:szCs w:val="18"/>
          <w:shd w:val="clear" w:color="auto" w:fill="FFFFFF"/>
          <w:lang w:eastAsia="en-AU"/>
        </w:rPr>
        <w:t>NI, S.Z., WANG, Y.J., HU, J.</w:t>
      </w:r>
      <w:r w:rsidRPr="00A54C3B" w:rsidDel="009472D2">
        <w:rPr>
          <w:rFonts w:ascii="Arial" w:eastAsia="Calibri" w:hAnsi="Arial" w:cs="Arial"/>
          <w:color w:val="000000"/>
          <w:sz w:val="18"/>
          <w:szCs w:val="18"/>
          <w:shd w:val="clear" w:color="auto" w:fill="FFFFFF"/>
          <w:lang w:eastAsia="en-AU"/>
        </w:rPr>
        <w:t xml:space="preserve"> </w:t>
      </w:r>
      <w:r w:rsidRPr="00A54C3B">
        <w:rPr>
          <w:rFonts w:ascii="Arial" w:eastAsia="Calibri" w:hAnsi="Arial" w:cs="Arial"/>
          <w:color w:val="000000"/>
          <w:sz w:val="18"/>
          <w:szCs w:val="18"/>
          <w:shd w:val="clear" w:color="auto" w:fill="FFFFFF"/>
          <w:lang w:eastAsia="en-AU"/>
        </w:rPr>
        <w:t xml:space="preserve">B., SHI, J., XU, Y., ZHOU, S.M., LI, J.J., HONG, B.H. &amp; QIAN, D. (2021). </w:t>
      </w:r>
      <w:r w:rsidRPr="00A54C3B">
        <w:rPr>
          <w:rFonts w:ascii="Arial" w:eastAsia="Calibri" w:hAnsi="Arial" w:cs="Arial"/>
          <w:color w:val="000000"/>
          <w:sz w:val="18"/>
          <w:szCs w:val="18"/>
          <w:shd w:val="clear" w:color="auto" w:fill="FFFFFF"/>
          <w:lang w:val="en-GB" w:eastAsia="en-AU"/>
        </w:rPr>
        <w:t xml:space="preserve">Identification, histopathology, and phylogenetic analysis of an iridovirus from cultivated silver pomfret in Zhejiang Province, East China. </w:t>
      </w:r>
      <w:r w:rsidRPr="00A54C3B">
        <w:rPr>
          <w:rFonts w:ascii="Arial" w:eastAsia="Calibri" w:hAnsi="Arial" w:cs="Arial"/>
          <w:i/>
          <w:iCs/>
          <w:color w:val="000000"/>
          <w:sz w:val="18"/>
          <w:szCs w:val="18"/>
          <w:shd w:val="clear" w:color="auto" w:fill="FFFFFF"/>
          <w:lang w:val="en-GB" w:eastAsia="en-AU"/>
        </w:rPr>
        <w:t>Aquaculture,</w:t>
      </w:r>
      <w:r w:rsidRPr="00A54C3B">
        <w:rPr>
          <w:rFonts w:ascii="Arial" w:eastAsia="Calibri" w:hAnsi="Arial" w:cs="Arial"/>
          <w:color w:val="000000"/>
          <w:sz w:val="18"/>
          <w:szCs w:val="18"/>
          <w:shd w:val="clear" w:color="auto" w:fill="FFFFFF"/>
          <w:lang w:val="en-GB" w:eastAsia="en-AU"/>
        </w:rPr>
        <w:t xml:space="preserve"> </w:t>
      </w:r>
      <w:r w:rsidRPr="00A54C3B">
        <w:rPr>
          <w:rFonts w:ascii="Arial" w:eastAsia="Calibri" w:hAnsi="Arial" w:cs="Arial"/>
          <w:b/>
          <w:bCs/>
          <w:color w:val="000000"/>
          <w:sz w:val="18"/>
          <w:szCs w:val="18"/>
          <w:shd w:val="clear" w:color="auto" w:fill="FFFFFF"/>
          <w:lang w:val="en-GB" w:eastAsia="en-AU"/>
        </w:rPr>
        <w:t>530</w:t>
      </w:r>
      <w:r w:rsidRPr="00A54C3B">
        <w:rPr>
          <w:rFonts w:ascii="Arial" w:eastAsia="Calibri" w:hAnsi="Arial" w:cs="Arial"/>
          <w:color w:val="000000"/>
          <w:sz w:val="18"/>
          <w:szCs w:val="18"/>
          <w:shd w:val="clear" w:color="auto" w:fill="FFFFFF"/>
          <w:lang w:val="en-GB" w:eastAsia="en-AU"/>
        </w:rPr>
        <w:t>,735619.</w:t>
      </w:r>
    </w:p>
    <w:p w14:paraId="51F0D144" w14:textId="77777777" w:rsidR="008D2444" w:rsidRPr="0007404B" w:rsidRDefault="008D2444" w:rsidP="008D2444">
      <w:pPr>
        <w:spacing w:after="240" w:line="240" w:lineRule="auto"/>
        <w:jc w:val="both"/>
        <w:rPr>
          <w:rFonts w:ascii="Arial" w:eastAsia="Calibri" w:hAnsi="Arial" w:cs="Arial"/>
          <w:sz w:val="20"/>
          <w:szCs w:val="20"/>
          <w:lang w:val="en-AU" w:eastAsia="en-AU"/>
        </w:rPr>
      </w:pPr>
      <w:r w:rsidRPr="00A54C3B">
        <w:rPr>
          <w:rFonts w:ascii="Arial" w:eastAsia="Calibri" w:hAnsi="Arial" w:cs="Arial"/>
          <w:caps/>
          <w:sz w:val="18"/>
          <w:szCs w:val="18"/>
          <w:lang w:val="en-AU" w:eastAsia="en-AU"/>
        </w:rPr>
        <w:t xml:space="preserve">Ramírez-Paredes, J.G., Paley, R.K., Hunt, W., </w:t>
      </w:r>
      <w:r w:rsidRPr="00A54C3B">
        <w:rPr>
          <w:rFonts w:ascii="Arial" w:eastAsia="Times New Roman" w:hAnsi="Arial" w:cs="Arial"/>
          <w:bCs/>
          <w:iCs/>
          <w:caps/>
          <w:sz w:val="18"/>
          <w:szCs w:val="18"/>
          <w:lang w:val="en-GB"/>
        </w:rPr>
        <w:t xml:space="preserve">Feist, S.W., Stone, D.M., Field, T.R., Haydon, D.J., Ziddah, P.A., Nkansa, M., Guilder, J., Gray, J., Duodu, S., Pecku, E.K., </w:t>
      </w:r>
      <w:proofErr w:type="gramStart"/>
      <w:r w:rsidRPr="00A54C3B">
        <w:rPr>
          <w:rFonts w:ascii="Arial" w:eastAsia="Times New Roman" w:hAnsi="Arial" w:cs="Arial"/>
          <w:bCs/>
          <w:iCs/>
          <w:caps/>
          <w:sz w:val="18"/>
          <w:szCs w:val="18"/>
          <w:lang w:val="en-GB"/>
        </w:rPr>
        <w:t>Awuni,.</w:t>
      </w:r>
      <w:proofErr w:type="gramEnd"/>
      <w:r w:rsidRPr="00A54C3B">
        <w:rPr>
          <w:rFonts w:ascii="Arial" w:eastAsia="Times New Roman" w:hAnsi="Arial" w:cs="Arial"/>
          <w:bCs/>
          <w:iCs/>
          <w:caps/>
          <w:sz w:val="18"/>
          <w:szCs w:val="18"/>
          <w:lang w:val="en-GB"/>
        </w:rPr>
        <w:t xml:space="preserve"> J.A., Wallis, T.S. &amp; Verner-Jeffreys, D.W</w:t>
      </w:r>
      <w:r w:rsidRPr="00A54C3B">
        <w:rPr>
          <w:rFonts w:ascii="Arial" w:eastAsia="Calibri" w:hAnsi="Arial" w:cs="Arial"/>
          <w:caps/>
          <w:sz w:val="18"/>
          <w:szCs w:val="18"/>
          <w:lang w:val="en-AU" w:eastAsia="en-AU"/>
        </w:rPr>
        <w:t>.</w:t>
      </w:r>
      <w:r w:rsidRPr="00A54C3B">
        <w:rPr>
          <w:rFonts w:ascii="Arial" w:eastAsia="Calibri" w:hAnsi="Arial" w:cs="Arial"/>
          <w:sz w:val="18"/>
          <w:szCs w:val="18"/>
          <w:lang w:val="en-AU" w:eastAsia="en-AU"/>
        </w:rPr>
        <w:t xml:space="preserve"> (2021). First detection of infectious spleen and kidney necrosis virus (ISKNV) associated with massive mortalities in farmed tilapia in Africa. </w:t>
      </w:r>
      <w:proofErr w:type="spellStart"/>
      <w:r w:rsidRPr="00A54C3B">
        <w:rPr>
          <w:rFonts w:ascii="Arial" w:eastAsia="Calibri" w:hAnsi="Arial" w:cs="Arial"/>
          <w:i/>
          <w:iCs/>
          <w:sz w:val="18"/>
          <w:szCs w:val="18"/>
          <w:lang w:val="en-AU" w:eastAsia="en-AU"/>
        </w:rPr>
        <w:t>Transboundry</w:t>
      </w:r>
      <w:proofErr w:type="spellEnd"/>
      <w:r w:rsidRPr="00A54C3B">
        <w:rPr>
          <w:rFonts w:ascii="Arial" w:eastAsia="Calibri" w:hAnsi="Arial" w:cs="Arial"/>
          <w:i/>
          <w:iCs/>
          <w:sz w:val="18"/>
          <w:szCs w:val="18"/>
          <w:lang w:val="en-AU" w:eastAsia="en-AU"/>
        </w:rPr>
        <w:t xml:space="preserve"> Emerging Diseases,</w:t>
      </w:r>
      <w:r w:rsidRPr="00A54C3B">
        <w:rPr>
          <w:rFonts w:ascii="Arial" w:eastAsia="Calibri" w:hAnsi="Arial" w:cs="Arial"/>
          <w:sz w:val="18"/>
          <w:szCs w:val="18"/>
          <w:lang w:val="en-AU" w:eastAsia="en-AU"/>
        </w:rPr>
        <w:t xml:space="preserve"> </w:t>
      </w:r>
      <w:r w:rsidRPr="00A54C3B">
        <w:rPr>
          <w:rFonts w:ascii="Arial" w:eastAsia="Calibri" w:hAnsi="Arial" w:cs="Arial"/>
          <w:b/>
          <w:bCs/>
          <w:sz w:val="18"/>
          <w:szCs w:val="18"/>
          <w:lang w:val="en-AU" w:eastAsia="en-AU"/>
        </w:rPr>
        <w:t>68</w:t>
      </w:r>
      <w:r w:rsidRPr="00A54C3B">
        <w:rPr>
          <w:rFonts w:ascii="Arial" w:eastAsia="Calibri" w:hAnsi="Arial" w:cs="Arial"/>
          <w:sz w:val="18"/>
          <w:szCs w:val="18"/>
          <w:lang w:val="en-AU" w:eastAsia="en-AU"/>
        </w:rPr>
        <w:t xml:space="preserve">, 1550–1563. </w:t>
      </w:r>
      <w:r w:rsidRPr="0007404B">
        <w:rPr>
          <w:rFonts w:ascii="Arial" w:eastAsia="Calibri" w:hAnsi="Arial" w:cs="Arial"/>
          <w:sz w:val="20"/>
          <w:szCs w:val="20"/>
          <w:lang w:val="en-AU" w:eastAsia="en-AU"/>
        </w:rPr>
        <w:t>https://doi.org/10.1111/tbed.13825</w:t>
      </w:r>
    </w:p>
    <w:p w14:paraId="1E99016F" w14:textId="77777777" w:rsidR="008D2444" w:rsidRPr="0007404B" w:rsidRDefault="008D2444" w:rsidP="008D2444">
      <w:pPr>
        <w:spacing w:after="240" w:line="240" w:lineRule="auto"/>
        <w:jc w:val="both"/>
        <w:rPr>
          <w:rFonts w:ascii="Arial" w:eastAsia="Calibri" w:hAnsi="Arial" w:cs="Arial"/>
          <w:sz w:val="18"/>
          <w:szCs w:val="18"/>
          <w:lang w:val="en-AU" w:eastAsia="en-AU"/>
        </w:rPr>
      </w:pPr>
      <w:r w:rsidRPr="0007404B">
        <w:rPr>
          <w:rFonts w:ascii="Arial" w:eastAsia="Calibri" w:hAnsi="Arial" w:cs="Arial"/>
          <w:sz w:val="18"/>
          <w:szCs w:val="18"/>
          <w:lang w:val="en-AU" w:eastAsia="en-AU"/>
        </w:rPr>
        <w:t>RIMMER A.E., BECKER J.A., TWEEDIE A., LINTERMANS M., LANDOS M. &amp; WHITTINGTON R.J. (2015). Detection of dwarf gourami iridovirus (Infectious spleen and kidney necrosis virus) in populations of ornamental fish prior to and after importation into Australia, with the first evidence of infection in domestically farmed Platy (</w:t>
      </w:r>
      <w:r w:rsidRPr="0007404B">
        <w:rPr>
          <w:rFonts w:ascii="Arial" w:eastAsia="Calibri" w:hAnsi="Arial" w:cs="Arial"/>
          <w:i/>
          <w:iCs/>
          <w:sz w:val="18"/>
          <w:szCs w:val="18"/>
          <w:lang w:val="en-AU" w:eastAsia="en-AU"/>
        </w:rPr>
        <w:t>Xiphophorus maculatus</w:t>
      </w:r>
      <w:r w:rsidRPr="0007404B">
        <w:rPr>
          <w:rFonts w:ascii="Arial" w:eastAsia="Calibri" w:hAnsi="Arial" w:cs="Arial"/>
          <w:sz w:val="18"/>
          <w:szCs w:val="18"/>
          <w:lang w:val="en-AU" w:eastAsia="en-AU"/>
        </w:rPr>
        <w:t xml:space="preserve">). Preventive Veterinary Medicine, </w:t>
      </w:r>
      <w:r w:rsidRPr="0007404B">
        <w:rPr>
          <w:rFonts w:ascii="Arial" w:eastAsia="Calibri" w:hAnsi="Arial" w:cs="Arial"/>
          <w:b/>
          <w:bCs/>
          <w:sz w:val="18"/>
          <w:szCs w:val="18"/>
          <w:lang w:val="en-AU" w:eastAsia="en-AU"/>
        </w:rPr>
        <w:t>122</w:t>
      </w:r>
      <w:r w:rsidRPr="0007404B">
        <w:rPr>
          <w:rFonts w:ascii="Arial" w:eastAsia="Calibri" w:hAnsi="Arial" w:cs="Arial"/>
          <w:sz w:val="18"/>
          <w:szCs w:val="18"/>
          <w:lang w:val="en-AU" w:eastAsia="en-AU"/>
        </w:rPr>
        <w:t>, 181-194.</w:t>
      </w:r>
    </w:p>
    <w:p w14:paraId="6ED8D018" w14:textId="77777777" w:rsidR="008D2444" w:rsidRPr="0007404B" w:rsidRDefault="008D2444" w:rsidP="008D2444">
      <w:pPr>
        <w:spacing w:after="240" w:line="240" w:lineRule="auto"/>
        <w:jc w:val="both"/>
        <w:rPr>
          <w:rFonts w:ascii="Arial" w:eastAsia="Calibri" w:hAnsi="Arial" w:cs="Arial"/>
          <w:sz w:val="18"/>
          <w:szCs w:val="18"/>
          <w:lang w:val="en-AU" w:eastAsia="en-AU"/>
        </w:rPr>
      </w:pPr>
      <w:r w:rsidRPr="0007404B">
        <w:rPr>
          <w:rFonts w:ascii="Arial" w:eastAsia="Calibri" w:hAnsi="Arial" w:cs="Arial"/>
          <w:caps/>
          <w:sz w:val="18"/>
          <w:szCs w:val="18"/>
          <w:lang w:val="en-AU" w:eastAsia="en-AU"/>
        </w:rPr>
        <w:t>Shi, C.Y., Wang, Y.G., Yang, S.L., Huang, J. &amp; Wang, Q.Y.</w:t>
      </w:r>
      <w:r w:rsidRPr="0007404B">
        <w:rPr>
          <w:rFonts w:ascii="Arial" w:eastAsia="Calibri" w:hAnsi="Arial" w:cs="Arial"/>
          <w:sz w:val="18"/>
          <w:szCs w:val="18"/>
          <w:lang w:val="en-AU" w:eastAsia="en-AU"/>
        </w:rPr>
        <w:t xml:space="preserve"> (2004). The first report of an iridovirus-like agent infection in farmed turbot, </w:t>
      </w:r>
      <w:r w:rsidRPr="0007404B">
        <w:rPr>
          <w:rFonts w:ascii="Arial" w:eastAsia="Calibri" w:hAnsi="Arial" w:cs="Arial"/>
          <w:i/>
          <w:iCs/>
          <w:sz w:val="18"/>
          <w:szCs w:val="18"/>
          <w:lang w:val="en-AU" w:eastAsia="en-AU"/>
        </w:rPr>
        <w:t>Scophthalmus maximus</w:t>
      </w:r>
      <w:r w:rsidRPr="0007404B">
        <w:rPr>
          <w:rFonts w:ascii="Arial" w:eastAsia="Calibri" w:hAnsi="Arial" w:cs="Arial"/>
          <w:sz w:val="18"/>
          <w:szCs w:val="18"/>
          <w:lang w:val="en-AU" w:eastAsia="en-AU"/>
        </w:rPr>
        <w:t xml:space="preserve">, in China. </w:t>
      </w:r>
      <w:r w:rsidRPr="0007404B">
        <w:rPr>
          <w:rFonts w:ascii="Arial" w:eastAsia="Calibri" w:hAnsi="Arial" w:cs="Arial"/>
          <w:i/>
          <w:iCs/>
          <w:sz w:val="18"/>
          <w:szCs w:val="18"/>
          <w:lang w:val="en-AU" w:eastAsia="en-AU"/>
        </w:rPr>
        <w:t>Aquaculture</w:t>
      </w:r>
      <w:r w:rsidRPr="0007404B">
        <w:rPr>
          <w:rFonts w:ascii="Arial" w:eastAsia="Calibri" w:hAnsi="Arial" w:cs="Arial"/>
          <w:sz w:val="18"/>
          <w:szCs w:val="18"/>
          <w:lang w:val="en-AU" w:eastAsia="en-AU"/>
        </w:rPr>
        <w:t xml:space="preserve">, </w:t>
      </w:r>
      <w:r w:rsidRPr="0007404B">
        <w:rPr>
          <w:rFonts w:ascii="Arial" w:eastAsia="Calibri" w:hAnsi="Arial" w:cs="Arial"/>
          <w:b/>
          <w:bCs/>
          <w:sz w:val="18"/>
          <w:szCs w:val="18"/>
          <w:lang w:val="en-AU" w:eastAsia="en-AU"/>
        </w:rPr>
        <w:t>236</w:t>
      </w:r>
      <w:r w:rsidRPr="0007404B">
        <w:rPr>
          <w:rFonts w:ascii="Arial" w:eastAsia="Calibri" w:hAnsi="Arial" w:cs="Arial"/>
          <w:sz w:val="18"/>
          <w:szCs w:val="18"/>
          <w:lang w:val="en-AU" w:eastAsia="en-AU"/>
        </w:rPr>
        <w:t xml:space="preserve">, 11-15. https://doi.org/10.1016/j.aquaculture.2003.11.007 </w:t>
      </w:r>
    </w:p>
    <w:p w14:paraId="0EB42195" w14:textId="77777777" w:rsidR="008D2444" w:rsidRPr="0007404B" w:rsidRDefault="008D2444" w:rsidP="008D2444">
      <w:pPr>
        <w:tabs>
          <w:tab w:val="left" w:pos="284"/>
          <w:tab w:val="left" w:pos="993"/>
          <w:tab w:val="left" w:pos="1418"/>
        </w:tabs>
        <w:spacing w:after="240" w:line="240" w:lineRule="auto"/>
        <w:jc w:val="both"/>
        <w:rPr>
          <w:rFonts w:ascii="Arial" w:eastAsia="Times New Roman" w:hAnsi="Arial" w:cs="Arial"/>
          <w:sz w:val="18"/>
          <w:szCs w:val="18"/>
          <w:lang w:eastAsia="en-GB"/>
        </w:rPr>
      </w:pPr>
      <w:r w:rsidRPr="0007404B">
        <w:rPr>
          <w:rFonts w:ascii="Arial" w:eastAsia="Times New Roman" w:hAnsi="Arial" w:cs="Arial"/>
          <w:caps/>
          <w:sz w:val="18"/>
          <w:szCs w:val="18"/>
          <w:lang w:val="en-GB" w:eastAsia="en-GB"/>
        </w:rPr>
        <w:t xml:space="preserve">Song, J-Y., Kitamura, S-I., Jung, S-J., Miyadai, T., Tanaka, S., Fukuda, Y., Kim, S-R. </w:t>
      </w:r>
      <w:r w:rsidRPr="0007404B">
        <w:rPr>
          <w:rFonts w:ascii="Arial" w:eastAsia="Times New Roman" w:hAnsi="Arial" w:cs="Arial"/>
          <w:caps/>
          <w:sz w:val="18"/>
          <w:szCs w:val="18"/>
          <w:lang w:eastAsia="en-GB"/>
        </w:rPr>
        <w:t>&amp; Oh, M-J.</w:t>
      </w:r>
      <w:r w:rsidRPr="0007404B">
        <w:rPr>
          <w:rFonts w:ascii="Arial" w:eastAsia="Times New Roman" w:hAnsi="Arial" w:cs="Arial"/>
          <w:sz w:val="18"/>
          <w:szCs w:val="18"/>
          <w:lang w:eastAsia="en-GB"/>
        </w:rPr>
        <w:t xml:space="preserve"> (2008). Genetic variation and geographic distribution of </w:t>
      </w:r>
      <w:proofErr w:type="spellStart"/>
      <w:r w:rsidRPr="0007404B">
        <w:rPr>
          <w:rFonts w:ascii="Arial" w:eastAsia="Times New Roman" w:hAnsi="Arial" w:cs="Arial"/>
          <w:sz w:val="18"/>
          <w:szCs w:val="18"/>
          <w:lang w:eastAsia="en-GB"/>
        </w:rPr>
        <w:t>megalocytiviruses</w:t>
      </w:r>
      <w:proofErr w:type="spellEnd"/>
      <w:r w:rsidRPr="0007404B">
        <w:rPr>
          <w:rFonts w:ascii="Arial" w:eastAsia="Times New Roman" w:hAnsi="Arial" w:cs="Arial"/>
          <w:sz w:val="18"/>
          <w:szCs w:val="18"/>
          <w:lang w:eastAsia="en-GB"/>
        </w:rPr>
        <w:t xml:space="preserve">. </w:t>
      </w:r>
      <w:r w:rsidRPr="0007404B">
        <w:rPr>
          <w:rFonts w:ascii="Arial" w:eastAsia="Times New Roman" w:hAnsi="Arial" w:cs="Arial"/>
          <w:i/>
          <w:iCs/>
          <w:sz w:val="18"/>
          <w:szCs w:val="18"/>
          <w:lang w:eastAsia="en-GB"/>
        </w:rPr>
        <w:t>Journal of Microbiology</w:t>
      </w:r>
      <w:r w:rsidRPr="0007404B">
        <w:rPr>
          <w:rFonts w:ascii="Arial" w:eastAsia="Times New Roman" w:hAnsi="Arial" w:cs="Arial"/>
          <w:sz w:val="18"/>
          <w:szCs w:val="18"/>
          <w:lang w:eastAsia="en-GB"/>
        </w:rPr>
        <w:t xml:space="preserve">, </w:t>
      </w:r>
      <w:r w:rsidRPr="0007404B">
        <w:rPr>
          <w:rFonts w:ascii="Arial" w:eastAsia="Times New Roman" w:hAnsi="Arial" w:cs="Arial"/>
          <w:b/>
          <w:bCs/>
          <w:sz w:val="18"/>
          <w:szCs w:val="18"/>
          <w:lang w:eastAsia="en-GB"/>
        </w:rPr>
        <w:t>46</w:t>
      </w:r>
      <w:r w:rsidRPr="0007404B">
        <w:rPr>
          <w:rFonts w:ascii="Arial" w:eastAsia="Times New Roman" w:hAnsi="Arial" w:cs="Arial"/>
          <w:sz w:val="18"/>
          <w:szCs w:val="18"/>
          <w:lang w:eastAsia="en-GB"/>
        </w:rPr>
        <w:t>, 29-33.</w:t>
      </w:r>
    </w:p>
    <w:p w14:paraId="2F790428" w14:textId="77777777" w:rsidR="008D2444" w:rsidRPr="0007404B" w:rsidRDefault="008D2444" w:rsidP="008D2444">
      <w:pPr>
        <w:spacing w:after="240" w:line="240" w:lineRule="auto"/>
        <w:jc w:val="both"/>
        <w:rPr>
          <w:rFonts w:ascii="Arial" w:eastAsia="Calibri" w:hAnsi="Arial" w:cs="Arial"/>
          <w:sz w:val="18"/>
          <w:szCs w:val="18"/>
          <w:lang w:val="en-AU" w:eastAsia="ja-JP"/>
        </w:rPr>
      </w:pPr>
      <w:r w:rsidRPr="0007404B">
        <w:rPr>
          <w:rFonts w:ascii="Arial" w:eastAsia="Calibri" w:hAnsi="Arial" w:cs="Arial"/>
          <w:caps/>
          <w:sz w:val="18"/>
          <w:szCs w:val="18"/>
          <w:lang w:val="en-AU" w:eastAsia="ja-JP"/>
        </w:rPr>
        <w:lastRenderedPageBreak/>
        <w:t>Subramaniam, K., Shariff, M., Omar, A.R., Hair-Bejo, M. &amp; Ong, B.L. (</w:t>
      </w:r>
      <w:r w:rsidRPr="0007404B">
        <w:rPr>
          <w:rFonts w:ascii="Arial" w:eastAsia="Calibri" w:hAnsi="Arial" w:cs="Arial"/>
          <w:sz w:val="18"/>
          <w:szCs w:val="18"/>
          <w:lang w:val="en-AU" w:eastAsia="ja-JP"/>
        </w:rPr>
        <w:t xml:space="preserve">2014). Detection and molecular characterisation of infectious spleen and kidney necrosis virus from major ornamental fish breeding states in peninsular Malaysia, </w:t>
      </w:r>
      <w:r w:rsidRPr="0007404B">
        <w:rPr>
          <w:rFonts w:ascii="Arial" w:eastAsia="Calibri" w:hAnsi="Arial" w:cs="Arial"/>
          <w:i/>
          <w:iCs/>
          <w:sz w:val="18"/>
          <w:szCs w:val="18"/>
          <w:lang w:val="en-AU" w:eastAsia="ja-JP"/>
        </w:rPr>
        <w:t>Journal of Fish Diseases</w:t>
      </w:r>
      <w:r w:rsidRPr="0007404B">
        <w:rPr>
          <w:rFonts w:ascii="Arial" w:eastAsia="Calibri" w:hAnsi="Arial" w:cs="Arial"/>
          <w:sz w:val="18"/>
          <w:szCs w:val="18"/>
          <w:lang w:val="en-AU" w:eastAsia="ja-JP"/>
        </w:rPr>
        <w:t xml:space="preserve">, </w:t>
      </w:r>
      <w:r w:rsidRPr="0007404B">
        <w:rPr>
          <w:rFonts w:ascii="Arial" w:eastAsia="Calibri" w:hAnsi="Arial" w:cs="Arial"/>
          <w:b/>
          <w:bCs/>
          <w:sz w:val="18"/>
          <w:szCs w:val="18"/>
          <w:lang w:val="en-AU" w:eastAsia="ja-JP"/>
        </w:rPr>
        <w:t>37</w:t>
      </w:r>
      <w:r w:rsidRPr="0007404B">
        <w:rPr>
          <w:rFonts w:ascii="Arial" w:eastAsia="Calibri" w:hAnsi="Arial" w:cs="Arial"/>
          <w:sz w:val="18"/>
          <w:szCs w:val="18"/>
          <w:lang w:val="en-AU" w:eastAsia="ja-JP"/>
        </w:rPr>
        <w:t xml:space="preserve">, 609–618, https://doi.org/10.1111/jfd.12152 </w:t>
      </w:r>
    </w:p>
    <w:p w14:paraId="50A140C1" w14:textId="77777777" w:rsidR="008D2444" w:rsidRPr="0007404B" w:rsidRDefault="008D2444" w:rsidP="008D2444">
      <w:pPr>
        <w:spacing w:after="240" w:line="240" w:lineRule="auto"/>
        <w:jc w:val="both"/>
        <w:rPr>
          <w:rFonts w:ascii="Arial" w:eastAsia="Calibri" w:hAnsi="Arial" w:cs="Arial"/>
          <w:sz w:val="18"/>
          <w:szCs w:val="18"/>
          <w:lang w:val="en-AU" w:eastAsia="ja-JP"/>
        </w:rPr>
      </w:pPr>
      <w:r w:rsidRPr="0007404B">
        <w:rPr>
          <w:rFonts w:ascii="Arial" w:eastAsia="Calibri" w:hAnsi="Arial" w:cs="Arial"/>
          <w:caps/>
          <w:sz w:val="18"/>
          <w:szCs w:val="18"/>
          <w:lang w:val="en-AU" w:eastAsia="ja-JP"/>
        </w:rPr>
        <w:t xml:space="preserve">Subramaniam, K., Gotesman, M., Smith, C.E., Steckler, N.K., Kelley, </w:t>
      </w:r>
      <w:proofErr w:type="gramStart"/>
      <w:r w:rsidRPr="0007404B">
        <w:rPr>
          <w:rFonts w:ascii="Arial" w:eastAsia="Calibri" w:hAnsi="Arial" w:cs="Arial"/>
          <w:caps/>
          <w:sz w:val="18"/>
          <w:szCs w:val="18"/>
          <w:lang w:val="en-AU" w:eastAsia="ja-JP"/>
        </w:rPr>
        <w:t>K.L,,</w:t>
      </w:r>
      <w:proofErr w:type="gramEnd"/>
      <w:r w:rsidRPr="0007404B">
        <w:rPr>
          <w:rFonts w:ascii="Arial" w:eastAsia="Calibri" w:hAnsi="Arial" w:cs="Arial"/>
          <w:caps/>
          <w:sz w:val="18"/>
          <w:szCs w:val="18"/>
          <w:lang w:val="en-AU" w:eastAsia="ja-JP"/>
        </w:rPr>
        <w:t xml:space="preserve"> Groff, J.M. &amp; Waltzek, T.B</w:t>
      </w:r>
      <w:r w:rsidRPr="0007404B">
        <w:rPr>
          <w:rFonts w:ascii="Arial" w:eastAsia="Calibri" w:hAnsi="Arial" w:cs="Arial"/>
          <w:sz w:val="18"/>
          <w:szCs w:val="18"/>
          <w:lang w:val="en-AU" w:eastAsia="ja-JP"/>
        </w:rPr>
        <w:t xml:space="preserve">. (2016). </w:t>
      </w:r>
      <w:proofErr w:type="spellStart"/>
      <w:r w:rsidRPr="0007404B">
        <w:rPr>
          <w:rFonts w:ascii="Arial" w:eastAsia="Calibri" w:hAnsi="Arial" w:cs="Arial"/>
          <w:i/>
          <w:iCs/>
          <w:sz w:val="18"/>
          <w:szCs w:val="18"/>
          <w:lang w:val="en-AU" w:eastAsia="ja-JP"/>
        </w:rPr>
        <w:t>Megalocytivirus</w:t>
      </w:r>
      <w:proofErr w:type="spellEnd"/>
      <w:r w:rsidRPr="0007404B">
        <w:rPr>
          <w:rFonts w:ascii="Arial" w:eastAsia="Calibri" w:hAnsi="Arial" w:cs="Arial"/>
          <w:sz w:val="18"/>
          <w:szCs w:val="18"/>
          <w:lang w:val="en-AU" w:eastAsia="ja-JP"/>
        </w:rPr>
        <w:t xml:space="preserve"> infection in cultured Nile tilapia </w:t>
      </w:r>
      <w:r w:rsidRPr="0007404B">
        <w:rPr>
          <w:rFonts w:ascii="Arial" w:eastAsia="Calibri" w:hAnsi="Arial" w:cs="Arial"/>
          <w:i/>
          <w:iCs/>
          <w:sz w:val="18"/>
          <w:szCs w:val="18"/>
          <w:lang w:val="en-AU" w:eastAsia="ja-JP"/>
        </w:rPr>
        <w:t xml:space="preserve">Oreochromis </w:t>
      </w:r>
      <w:proofErr w:type="spellStart"/>
      <w:r w:rsidRPr="0007404B">
        <w:rPr>
          <w:rFonts w:ascii="Arial" w:eastAsia="Calibri" w:hAnsi="Arial" w:cs="Arial"/>
          <w:i/>
          <w:iCs/>
          <w:sz w:val="18"/>
          <w:szCs w:val="18"/>
          <w:lang w:val="en-AU" w:eastAsia="ja-JP"/>
        </w:rPr>
        <w:t>niloticus</w:t>
      </w:r>
      <w:proofErr w:type="spellEnd"/>
      <w:r w:rsidRPr="0007404B">
        <w:rPr>
          <w:rFonts w:ascii="Arial" w:eastAsia="Calibri" w:hAnsi="Arial" w:cs="Arial"/>
          <w:sz w:val="18"/>
          <w:szCs w:val="18"/>
          <w:lang w:val="en-AU" w:eastAsia="ja-JP"/>
        </w:rPr>
        <w:t xml:space="preserve">. </w:t>
      </w:r>
      <w:r w:rsidRPr="0007404B">
        <w:rPr>
          <w:rFonts w:ascii="Arial" w:eastAsia="Calibri" w:hAnsi="Arial" w:cs="Arial"/>
          <w:i/>
          <w:iCs/>
          <w:sz w:val="18"/>
          <w:szCs w:val="18"/>
          <w:lang w:val="en-AU" w:eastAsia="ja-JP"/>
        </w:rPr>
        <w:t>Diseases of Aquatic Organisms,</w:t>
      </w:r>
      <w:r w:rsidRPr="0007404B">
        <w:rPr>
          <w:rFonts w:ascii="Arial" w:eastAsia="Calibri" w:hAnsi="Arial" w:cs="Arial"/>
          <w:sz w:val="18"/>
          <w:szCs w:val="18"/>
          <w:lang w:val="en-AU" w:eastAsia="ja-JP"/>
        </w:rPr>
        <w:t xml:space="preserve"> </w:t>
      </w:r>
      <w:r w:rsidRPr="0007404B">
        <w:rPr>
          <w:rFonts w:ascii="Arial" w:eastAsia="Calibri" w:hAnsi="Arial" w:cs="Arial"/>
          <w:b/>
          <w:bCs/>
          <w:sz w:val="18"/>
          <w:szCs w:val="18"/>
          <w:lang w:val="en-AU" w:eastAsia="ja-JP"/>
        </w:rPr>
        <w:t>119</w:t>
      </w:r>
      <w:r w:rsidRPr="0007404B">
        <w:rPr>
          <w:rFonts w:ascii="Arial" w:eastAsia="Calibri" w:hAnsi="Arial" w:cs="Arial"/>
          <w:sz w:val="18"/>
          <w:szCs w:val="18"/>
          <w:lang w:val="en-AU" w:eastAsia="ja-JP"/>
        </w:rPr>
        <w:t xml:space="preserve">, 253-258. https://doi.org/10.3354/dao02985 </w:t>
      </w:r>
    </w:p>
    <w:p w14:paraId="553E1E3A" w14:textId="77777777" w:rsidR="008D2444" w:rsidRPr="0007404B" w:rsidRDefault="008D2444" w:rsidP="008D2444">
      <w:pPr>
        <w:autoSpaceDE w:val="0"/>
        <w:autoSpaceDN w:val="0"/>
        <w:adjustRightInd w:val="0"/>
        <w:spacing w:after="240" w:line="240" w:lineRule="auto"/>
        <w:jc w:val="both"/>
        <w:rPr>
          <w:rFonts w:ascii="Arial" w:eastAsia="Calibri" w:hAnsi="Arial" w:cs="Arial"/>
          <w:sz w:val="18"/>
          <w:szCs w:val="18"/>
          <w:lang w:val="en-AU" w:eastAsia="ja-JP"/>
        </w:rPr>
      </w:pPr>
      <w:r w:rsidRPr="0007404B">
        <w:rPr>
          <w:rFonts w:ascii="Arial" w:eastAsia="Calibri" w:hAnsi="Arial" w:cs="Arial"/>
          <w:caps/>
          <w:sz w:val="18"/>
          <w:szCs w:val="18"/>
          <w:lang w:val="en-AU" w:eastAsia="ja-JP"/>
        </w:rPr>
        <w:t>Sumithra, T.G., Krupesha Sharma, S.R., Neelima, L., Dhanutha, N.R., Joshy, A., Anusree, V.N., Gayathri, S., Raghu, R.K., Praveen, N.D., Thomas, S. &amp; Rajesh, K.M.</w:t>
      </w:r>
      <w:r w:rsidRPr="0007404B">
        <w:rPr>
          <w:rFonts w:ascii="Arial" w:eastAsia="Calibri" w:hAnsi="Arial" w:cs="Arial"/>
          <w:sz w:val="18"/>
          <w:szCs w:val="18"/>
          <w:lang w:val="en-AU" w:eastAsia="ja-JP"/>
        </w:rPr>
        <w:t xml:space="preserve"> (2022). Red sea bream iridovirus infection in cage farmed Asian sea bass (</w:t>
      </w:r>
      <w:r w:rsidRPr="0007404B">
        <w:rPr>
          <w:rFonts w:ascii="Arial" w:eastAsia="Calibri" w:hAnsi="Arial" w:cs="Arial"/>
          <w:i/>
          <w:iCs/>
          <w:sz w:val="18"/>
          <w:szCs w:val="18"/>
          <w:lang w:val="en-AU" w:eastAsia="ja-JP"/>
        </w:rPr>
        <w:t>Lates calcarifer</w:t>
      </w:r>
      <w:r w:rsidRPr="0007404B">
        <w:rPr>
          <w:rFonts w:ascii="Arial" w:eastAsia="Calibri" w:hAnsi="Arial" w:cs="Arial"/>
          <w:sz w:val="18"/>
          <w:szCs w:val="18"/>
          <w:lang w:val="en-AU" w:eastAsia="ja-JP"/>
        </w:rPr>
        <w:t xml:space="preserve">): Insights into the pathology, epizootiology, and genetic diversity. </w:t>
      </w:r>
      <w:r w:rsidRPr="0007404B">
        <w:rPr>
          <w:rFonts w:ascii="Arial" w:eastAsia="Calibri" w:hAnsi="Arial" w:cs="Arial"/>
          <w:i/>
          <w:iCs/>
          <w:sz w:val="18"/>
          <w:szCs w:val="18"/>
          <w:lang w:val="en-AU" w:eastAsia="ja-JP"/>
        </w:rPr>
        <w:t>Aquaculture</w:t>
      </w:r>
      <w:r w:rsidRPr="0007404B">
        <w:rPr>
          <w:rFonts w:ascii="Arial" w:eastAsia="Calibri" w:hAnsi="Arial" w:cs="Arial"/>
          <w:sz w:val="18"/>
          <w:szCs w:val="18"/>
          <w:lang w:val="en-AU" w:eastAsia="ja-JP"/>
        </w:rPr>
        <w:t xml:space="preserve">, </w:t>
      </w:r>
      <w:r w:rsidRPr="0007404B">
        <w:rPr>
          <w:rFonts w:ascii="Arial" w:eastAsia="Calibri" w:hAnsi="Arial" w:cs="Arial"/>
          <w:b/>
          <w:bCs/>
          <w:sz w:val="18"/>
          <w:szCs w:val="18"/>
          <w:lang w:val="en-AU" w:eastAsia="ja-JP"/>
        </w:rPr>
        <w:t>548</w:t>
      </w:r>
      <w:r w:rsidRPr="0007404B">
        <w:rPr>
          <w:rFonts w:ascii="Arial" w:eastAsia="Calibri" w:hAnsi="Arial" w:cs="Arial"/>
          <w:sz w:val="18"/>
          <w:szCs w:val="18"/>
          <w:lang w:val="en-AU" w:eastAsia="ja-JP"/>
        </w:rPr>
        <w:t xml:space="preserve">, 737571. https://doi.org/10.1016/j.aquaculture.2021.737571 </w:t>
      </w:r>
    </w:p>
    <w:p w14:paraId="4B1A8969" w14:textId="77777777" w:rsidR="008D2444" w:rsidRPr="0007404B" w:rsidRDefault="008D2444" w:rsidP="008D2444">
      <w:pPr>
        <w:autoSpaceDE w:val="0"/>
        <w:autoSpaceDN w:val="0"/>
        <w:adjustRightInd w:val="0"/>
        <w:spacing w:after="240" w:line="240" w:lineRule="auto"/>
        <w:jc w:val="both"/>
        <w:rPr>
          <w:rFonts w:ascii="Arial" w:eastAsia="Calibri" w:hAnsi="Arial" w:cs="Arial"/>
          <w:sz w:val="18"/>
          <w:szCs w:val="18"/>
          <w:lang w:val="en-AU" w:eastAsia="ja-JP"/>
        </w:rPr>
      </w:pPr>
      <w:r w:rsidRPr="00A54C3B">
        <w:rPr>
          <w:rFonts w:ascii="Arial" w:eastAsia="Calibri" w:hAnsi="Arial" w:cs="Arial"/>
          <w:caps/>
          <w:sz w:val="18"/>
          <w:szCs w:val="18"/>
          <w:lang w:val="en-AU" w:eastAsia="ja-JP"/>
        </w:rPr>
        <w:t>Swaminathan, T.R., Johny, T.K., Nithianantham, S.R., Sudhagar, A., Pradhan, P.K., Sulumane Ramachandra, K.S., Nair, R.R., &amp; Sood, N.</w:t>
      </w:r>
      <w:r w:rsidRPr="00A54C3B">
        <w:rPr>
          <w:rFonts w:ascii="Arial" w:eastAsia="Calibri" w:hAnsi="Arial" w:cs="Arial"/>
          <w:sz w:val="18"/>
          <w:szCs w:val="18"/>
          <w:lang w:val="en-AU" w:eastAsia="ja-JP"/>
        </w:rPr>
        <w:t xml:space="preserve"> (2022). A natural outbreak of infectious spleen and kidney necrosis virus (ISKNV) threatens wild </w:t>
      </w:r>
      <w:proofErr w:type="spellStart"/>
      <w:r w:rsidRPr="00A54C3B">
        <w:rPr>
          <w:rFonts w:ascii="Arial" w:eastAsia="Calibri" w:hAnsi="Arial" w:cs="Arial"/>
          <w:sz w:val="18"/>
          <w:szCs w:val="18"/>
          <w:lang w:val="en-AU" w:eastAsia="ja-JP"/>
        </w:rPr>
        <w:t>pearlspot</w:t>
      </w:r>
      <w:proofErr w:type="spellEnd"/>
      <w:r w:rsidRPr="00A54C3B">
        <w:rPr>
          <w:rFonts w:ascii="Arial" w:eastAsia="Calibri" w:hAnsi="Arial" w:cs="Arial"/>
          <w:sz w:val="18"/>
          <w:szCs w:val="18"/>
          <w:lang w:val="en-AU" w:eastAsia="ja-JP"/>
        </w:rPr>
        <w:t xml:space="preserve">, </w:t>
      </w:r>
      <w:proofErr w:type="spellStart"/>
      <w:r w:rsidRPr="00A54C3B">
        <w:rPr>
          <w:rFonts w:ascii="Arial" w:eastAsia="Calibri" w:hAnsi="Arial" w:cs="Arial"/>
          <w:i/>
          <w:iCs/>
          <w:sz w:val="18"/>
          <w:szCs w:val="18"/>
          <w:lang w:val="en-AU" w:eastAsia="ja-JP"/>
        </w:rPr>
        <w:t>Etroplus</w:t>
      </w:r>
      <w:proofErr w:type="spellEnd"/>
      <w:r w:rsidRPr="00A54C3B">
        <w:rPr>
          <w:rFonts w:ascii="Arial" w:eastAsia="Calibri" w:hAnsi="Arial" w:cs="Arial"/>
          <w:i/>
          <w:iCs/>
          <w:sz w:val="18"/>
          <w:szCs w:val="18"/>
          <w:lang w:val="en-AU" w:eastAsia="ja-JP"/>
        </w:rPr>
        <w:t xml:space="preserve"> </w:t>
      </w:r>
      <w:proofErr w:type="spellStart"/>
      <w:r w:rsidRPr="00A54C3B">
        <w:rPr>
          <w:rFonts w:ascii="Arial" w:eastAsia="Calibri" w:hAnsi="Arial" w:cs="Arial"/>
          <w:i/>
          <w:iCs/>
          <w:sz w:val="18"/>
          <w:szCs w:val="18"/>
          <w:lang w:val="en-AU" w:eastAsia="ja-JP"/>
        </w:rPr>
        <w:t>suratensis</w:t>
      </w:r>
      <w:proofErr w:type="spellEnd"/>
      <w:r w:rsidRPr="00A54C3B">
        <w:rPr>
          <w:rFonts w:ascii="Arial" w:eastAsia="Calibri" w:hAnsi="Arial" w:cs="Arial"/>
          <w:sz w:val="18"/>
          <w:szCs w:val="18"/>
          <w:lang w:val="en-AU" w:eastAsia="ja-JP"/>
        </w:rPr>
        <w:t xml:space="preserve"> in </w:t>
      </w:r>
      <w:proofErr w:type="spellStart"/>
      <w:r w:rsidRPr="00A54C3B">
        <w:rPr>
          <w:rFonts w:ascii="Arial" w:eastAsia="Calibri" w:hAnsi="Arial" w:cs="Arial"/>
          <w:sz w:val="18"/>
          <w:szCs w:val="18"/>
          <w:lang w:val="en-AU" w:eastAsia="ja-JP"/>
        </w:rPr>
        <w:t>Peechi</w:t>
      </w:r>
      <w:proofErr w:type="spellEnd"/>
      <w:r w:rsidRPr="00A54C3B">
        <w:rPr>
          <w:rFonts w:ascii="Arial" w:eastAsia="Calibri" w:hAnsi="Arial" w:cs="Arial"/>
          <w:sz w:val="18"/>
          <w:szCs w:val="18"/>
          <w:lang w:val="en-AU" w:eastAsia="ja-JP"/>
        </w:rPr>
        <w:t xml:space="preserve"> Dam in the Western Ghats biodiversity hotspot, India. </w:t>
      </w:r>
      <w:r w:rsidRPr="00A54C3B">
        <w:rPr>
          <w:rFonts w:ascii="Arial" w:eastAsia="Calibri" w:hAnsi="Arial" w:cs="Arial"/>
          <w:i/>
          <w:iCs/>
          <w:sz w:val="18"/>
          <w:szCs w:val="18"/>
          <w:lang w:val="en-AU" w:eastAsia="ja-JP"/>
        </w:rPr>
        <w:t>Transboundary and Emerging Diseases</w:t>
      </w:r>
      <w:r w:rsidRPr="00A54C3B">
        <w:rPr>
          <w:rFonts w:ascii="Arial" w:eastAsia="Calibri" w:hAnsi="Arial" w:cs="Arial"/>
          <w:sz w:val="18"/>
          <w:szCs w:val="18"/>
          <w:lang w:val="en-AU" w:eastAsia="ja-JP"/>
        </w:rPr>
        <w:t xml:space="preserve">, </w:t>
      </w:r>
      <w:r w:rsidRPr="00A54C3B">
        <w:rPr>
          <w:rFonts w:ascii="Arial" w:eastAsia="Calibri" w:hAnsi="Arial" w:cs="Arial"/>
          <w:b/>
          <w:bCs/>
          <w:sz w:val="18"/>
          <w:szCs w:val="18"/>
          <w:lang w:val="en-AU" w:eastAsia="ja-JP"/>
        </w:rPr>
        <w:t>69(5)</w:t>
      </w:r>
      <w:r w:rsidRPr="00A54C3B">
        <w:rPr>
          <w:rFonts w:ascii="Arial" w:eastAsia="Calibri" w:hAnsi="Arial" w:cs="Arial"/>
          <w:sz w:val="18"/>
          <w:szCs w:val="18"/>
          <w:lang w:val="en-AU" w:eastAsia="ja-JP"/>
        </w:rPr>
        <w:t xml:space="preserve">, 1595-1605. </w:t>
      </w:r>
      <w:r w:rsidRPr="0007404B">
        <w:rPr>
          <w:rFonts w:ascii="Arial" w:eastAsia="Calibri" w:hAnsi="Arial" w:cs="Arial"/>
          <w:sz w:val="18"/>
          <w:szCs w:val="18"/>
          <w:lang w:val="en-AU" w:eastAsia="ja-JP"/>
        </w:rPr>
        <w:t xml:space="preserve">https://doi.org/10.1111/tbed.14494 </w:t>
      </w:r>
    </w:p>
    <w:p w14:paraId="54166207" w14:textId="77777777" w:rsidR="008D2444" w:rsidRPr="0007404B" w:rsidRDefault="008D2444" w:rsidP="008D2444">
      <w:pPr>
        <w:spacing w:after="240" w:line="240" w:lineRule="auto"/>
        <w:jc w:val="both"/>
        <w:rPr>
          <w:rFonts w:ascii="Arial" w:eastAsia="Calibri" w:hAnsi="Arial" w:cs="Arial"/>
          <w:sz w:val="18"/>
          <w:szCs w:val="18"/>
          <w:lang w:val="en-AU" w:eastAsia="ja-JP"/>
        </w:rPr>
      </w:pPr>
      <w:r w:rsidRPr="0007404B">
        <w:rPr>
          <w:rFonts w:ascii="Arial" w:eastAsia="Calibri" w:hAnsi="Arial" w:cs="Arial"/>
          <w:caps/>
          <w:sz w:val="18"/>
          <w:szCs w:val="18"/>
          <w:lang w:val="en-AU" w:eastAsia="ja-JP"/>
        </w:rPr>
        <w:t>Tsai, J.M., Huang, S.L. &amp; Yang, C.D.</w:t>
      </w:r>
      <w:r w:rsidRPr="0007404B">
        <w:rPr>
          <w:rFonts w:ascii="Arial" w:eastAsia="Calibri" w:hAnsi="Arial" w:cs="Arial"/>
          <w:sz w:val="18"/>
          <w:szCs w:val="18"/>
          <w:lang w:val="en-AU" w:eastAsia="ja-JP"/>
        </w:rPr>
        <w:t xml:space="preserve"> (2020). PCR Detection and Phylogenetic Analysis of </w:t>
      </w:r>
      <w:proofErr w:type="spellStart"/>
      <w:r w:rsidRPr="0007404B">
        <w:rPr>
          <w:rFonts w:ascii="Arial" w:eastAsia="Calibri" w:hAnsi="Arial" w:cs="Arial"/>
          <w:i/>
          <w:iCs/>
          <w:sz w:val="18"/>
          <w:szCs w:val="18"/>
          <w:lang w:val="en-AU" w:eastAsia="ja-JP"/>
        </w:rPr>
        <w:t>Megalocytivirus</w:t>
      </w:r>
      <w:proofErr w:type="spellEnd"/>
      <w:r w:rsidRPr="0007404B">
        <w:rPr>
          <w:rFonts w:ascii="Arial" w:eastAsia="Calibri" w:hAnsi="Arial" w:cs="Arial"/>
          <w:sz w:val="18"/>
          <w:szCs w:val="18"/>
          <w:lang w:val="en-AU" w:eastAsia="ja-JP"/>
        </w:rPr>
        <w:t xml:space="preserve"> Isolates in Farmed Giant Sea Perch </w:t>
      </w:r>
      <w:r w:rsidRPr="0007404B">
        <w:rPr>
          <w:rFonts w:ascii="Arial" w:eastAsia="Calibri" w:hAnsi="Arial" w:cs="Arial"/>
          <w:i/>
          <w:iCs/>
          <w:sz w:val="18"/>
          <w:szCs w:val="18"/>
          <w:lang w:val="en-AU" w:eastAsia="ja-JP"/>
        </w:rPr>
        <w:t>Lates calcarifer</w:t>
      </w:r>
      <w:r w:rsidRPr="0007404B">
        <w:rPr>
          <w:rFonts w:ascii="Arial" w:eastAsia="Calibri" w:hAnsi="Arial" w:cs="Arial"/>
          <w:sz w:val="18"/>
          <w:szCs w:val="18"/>
          <w:lang w:val="en-AU" w:eastAsia="ja-JP"/>
        </w:rPr>
        <w:t xml:space="preserve"> in Southern Taiwan. Viruses, </w:t>
      </w:r>
      <w:r w:rsidRPr="0007404B">
        <w:rPr>
          <w:rFonts w:ascii="Arial" w:eastAsia="Calibri" w:hAnsi="Arial" w:cs="Arial"/>
          <w:b/>
          <w:bCs/>
          <w:sz w:val="18"/>
          <w:szCs w:val="18"/>
          <w:lang w:val="en-AU" w:eastAsia="ja-JP"/>
        </w:rPr>
        <w:t>12(6)</w:t>
      </w:r>
      <w:r w:rsidRPr="0007404B">
        <w:rPr>
          <w:rFonts w:ascii="Arial" w:eastAsia="Calibri" w:hAnsi="Arial" w:cs="Arial"/>
          <w:sz w:val="18"/>
          <w:szCs w:val="18"/>
          <w:lang w:val="en-AU" w:eastAsia="ja-JP"/>
        </w:rPr>
        <w:t xml:space="preserve">, 681. https://doi.org/10.3390/v12060681 </w:t>
      </w:r>
    </w:p>
    <w:p w14:paraId="4654B911" w14:textId="68B10C9F" w:rsidR="00A21A84" w:rsidRPr="005051D5" w:rsidRDefault="008D2444" w:rsidP="005051D5">
      <w:pPr>
        <w:tabs>
          <w:tab w:val="left" w:pos="284"/>
          <w:tab w:val="left" w:pos="993"/>
          <w:tab w:val="left" w:pos="1418"/>
        </w:tabs>
        <w:spacing w:after="240" w:line="240" w:lineRule="auto"/>
        <w:jc w:val="both"/>
        <w:rPr>
          <w:rFonts w:ascii="Arial" w:eastAsia="Calibri" w:hAnsi="Arial" w:cs="Arial"/>
          <w:sz w:val="18"/>
          <w:szCs w:val="18"/>
          <w:lang w:val="en-AU" w:eastAsia="ja-JP"/>
        </w:rPr>
      </w:pPr>
      <w:r w:rsidRPr="00A54C3B">
        <w:rPr>
          <w:rFonts w:ascii="Arial" w:eastAsia="Times New Roman" w:hAnsi="Arial" w:cs="Arial"/>
          <w:caps/>
          <w:sz w:val="18"/>
          <w:szCs w:val="18"/>
          <w:lang w:eastAsia="en-GB"/>
        </w:rPr>
        <w:t>Wang, Y.Q., Lü, L., Weng, S.P., Huang, J.N., Chan, S.M.&amp; He, J.G.</w:t>
      </w:r>
      <w:r w:rsidRPr="00A54C3B">
        <w:rPr>
          <w:rFonts w:ascii="Arial" w:eastAsia="Times New Roman" w:hAnsi="Arial" w:cs="Arial"/>
          <w:sz w:val="18"/>
          <w:szCs w:val="18"/>
          <w:lang w:eastAsia="en-GB"/>
        </w:rPr>
        <w:t xml:space="preserve"> (2007). Molecular epidemiology and phylogenetic analysis of a marine fish infectious spleen and kidney necrosis </w:t>
      </w:r>
      <w:proofErr w:type="spellStart"/>
      <w:r w:rsidRPr="00A54C3B">
        <w:rPr>
          <w:rFonts w:ascii="Arial" w:eastAsia="Times New Roman" w:hAnsi="Arial" w:cs="Arial"/>
          <w:sz w:val="18"/>
          <w:szCs w:val="18"/>
          <w:lang w:eastAsia="en-GB"/>
        </w:rPr>
        <w:t>viruslike</w:t>
      </w:r>
      <w:proofErr w:type="spellEnd"/>
      <w:r w:rsidRPr="00A54C3B">
        <w:rPr>
          <w:rFonts w:ascii="Arial" w:eastAsia="Times New Roman" w:hAnsi="Arial" w:cs="Arial"/>
          <w:sz w:val="18"/>
          <w:szCs w:val="18"/>
          <w:lang w:eastAsia="en-GB"/>
        </w:rPr>
        <w:t xml:space="preserve"> (ISKNV-like) virus. A</w:t>
      </w:r>
      <w:r w:rsidRPr="00A54C3B">
        <w:rPr>
          <w:rFonts w:ascii="Arial" w:eastAsia="Times New Roman" w:hAnsi="Arial" w:cs="Arial"/>
          <w:i/>
          <w:iCs/>
          <w:sz w:val="18"/>
          <w:szCs w:val="18"/>
          <w:lang w:eastAsia="en-GB"/>
        </w:rPr>
        <w:t>rchives of Virology</w:t>
      </w:r>
      <w:r w:rsidRPr="00A54C3B">
        <w:rPr>
          <w:rFonts w:ascii="Arial" w:eastAsia="Times New Roman" w:hAnsi="Arial" w:cs="Arial"/>
          <w:sz w:val="18"/>
          <w:szCs w:val="18"/>
          <w:lang w:eastAsia="en-GB"/>
        </w:rPr>
        <w:t xml:space="preserve">, </w:t>
      </w:r>
      <w:r w:rsidRPr="00A54C3B">
        <w:rPr>
          <w:rFonts w:ascii="Arial" w:eastAsia="Times New Roman" w:hAnsi="Arial" w:cs="Arial"/>
          <w:b/>
          <w:bCs/>
          <w:sz w:val="18"/>
          <w:szCs w:val="18"/>
          <w:lang w:eastAsia="en-GB"/>
        </w:rPr>
        <w:t>152</w:t>
      </w:r>
      <w:r w:rsidRPr="00A54C3B">
        <w:rPr>
          <w:rFonts w:ascii="Arial" w:eastAsia="Times New Roman" w:hAnsi="Arial" w:cs="Arial"/>
          <w:sz w:val="18"/>
          <w:szCs w:val="18"/>
          <w:lang w:eastAsia="en-GB"/>
        </w:rPr>
        <w:t xml:space="preserve">, 763–773. </w:t>
      </w: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071E8A">
      <w:headerReference w:type="default"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93A2" w14:textId="77777777" w:rsidR="00071E8A" w:rsidRDefault="00071E8A" w:rsidP="003C2943">
      <w:pPr>
        <w:spacing w:after="0" w:line="240" w:lineRule="auto"/>
      </w:pPr>
      <w:r>
        <w:separator/>
      </w:r>
    </w:p>
    <w:p w14:paraId="39948991" w14:textId="77777777" w:rsidR="00071E8A" w:rsidRDefault="00071E8A"/>
  </w:endnote>
  <w:endnote w:type="continuationSeparator" w:id="0">
    <w:p w14:paraId="2A901B1D" w14:textId="77777777" w:rsidR="00071E8A" w:rsidRDefault="00071E8A" w:rsidP="003C2943">
      <w:pPr>
        <w:spacing w:after="0" w:line="240" w:lineRule="auto"/>
      </w:pPr>
      <w:r>
        <w:continuationSeparator/>
      </w:r>
    </w:p>
    <w:p w14:paraId="756CFF20" w14:textId="77777777" w:rsidR="00071E8A" w:rsidRDefault="00071E8A"/>
  </w:endnote>
  <w:endnote w:type="continuationNotice" w:id="1">
    <w:p w14:paraId="7CCE1887" w14:textId="77777777" w:rsidR="00071E8A" w:rsidRDefault="00071E8A">
      <w:pPr>
        <w:spacing w:after="0" w:line="240" w:lineRule="auto"/>
      </w:pPr>
    </w:p>
    <w:p w14:paraId="098FDC79" w14:textId="77777777" w:rsidR="00071E8A" w:rsidRDefault="00071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100976" w:rsidRPr="00305B67" w14:paraId="1A13B01B" w14:textId="77777777" w:rsidTr="00570D81">
      <w:trPr>
        <w:jc w:val="center"/>
      </w:trPr>
      <w:tc>
        <w:tcPr>
          <w:tcW w:w="288" w:type="dxa"/>
        </w:tcPr>
        <w:p w14:paraId="79F4347F" w14:textId="77777777" w:rsidR="00100976" w:rsidRPr="00305B67" w:rsidRDefault="00100976" w:rsidP="00100976">
          <w:pPr>
            <w:tabs>
              <w:tab w:val="center" w:pos="4536"/>
              <w:tab w:val="right" w:pos="9072"/>
            </w:tabs>
            <w:spacing w:before="360"/>
            <w:rPr>
              <w:rFonts w:ascii="Arial" w:hAnsi="Arial" w:cs="Arial"/>
              <w:sz w:val="18"/>
              <w:szCs w:val="18"/>
              <w:lang w:val="en-GB"/>
            </w:rPr>
          </w:pPr>
        </w:p>
      </w:tc>
      <w:tc>
        <w:tcPr>
          <w:tcW w:w="9897" w:type="dxa"/>
        </w:tcPr>
        <w:p w14:paraId="288EF1CF" w14:textId="77777777" w:rsidR="00100976" w:rsidRPr="00305B67" w:rsidRDefault="00100976" w:rsidP="0010097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EDF6DD7" w14:textId="77777777" w:rsidR="00100976" w:rsidRPr="00305B67" w:rsidRDefault="00100976" w:rsidP="0010097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C858A34" w14:textId="77777777" w:rsidR="00100976" w:rsidRPr="00305B67" w:rsidRDefault="00100976" w:rsidP="00100976">
          <w:pPr>
            <w:tabs>
              <w:tab w:val="right" w:pos="9072"/>
            </w:tabs>
            <w:spacing w:before="360"/>
            <w:jc w:val="right"/>
            <w:rPr>
              <w:rFonts w:ascii="Arial" w:hAnsi="Arial" w:cs="Arial"/>
              <w:sz w:val="18"/>
              <w:szCs w:val="18"/>
              <w:lang w:val="en-GB"/>
            </w:rPr>
          </w:pPr>
        </w:p>
      </w:tc>
    </w:tr>
  </w:tbl>
  <w:p w14:paraId="420E97A1" w14:textId="77777777" w:rsidR="005051D5" w:rsidRPr="00100976" w:rsidRDefault="005051D5">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B3CC" w14:textId="77777777" w:rsidR="00071E8A" w:rsidRDefault="00071E8A" w:rsidP="003C2943">
      <w:pPr>
        <w:spacing w:after="0" w:line="240" w:lineRule="auto"/>
      </w:pPr>
      <w:r>
        <w:separator/>
      </w:r>
    </w:p>
    <w:p w14:paraId="5A875B32" w14:textId="77777777" w:rsidR="00071E8A" w:rsidRDefault="00071E8A"/>
  </w:footnote>
  <w:footnote w:type="continuationSeparator" w:id="0">
    <w:p w14:paraId="5F271553" w14:textId="77777777" w:rsidR="00071E8A" w:rsidRDefault="00071E8A" w:rsidP="003C2943">
      <w:pPr>
        <w:spacing w:after="0" w:line="240" w:lineRule="auto"/>
      </w:pPr>
      <w:r>
        <w:continuationSeparator/>
      </w:r>
    </w:p>
    <w:p w14:paraId="796A0211" w14:textId="77777777" w:rsidR="00071E8A" w:rsidRDefault="00071E8A"/>
  </w:footnote>
  <w:footnote w:type="continuationNotice" w:id="1">
    <w:p w14:paraId="52B4FAC7" w14:textId="77777777" w:rsidR="00071E8A" w:rsidRDefault="00071E8A">
      <w:pPr>
        <w:spacing w:after="0" w:line="240" w:lineRule="auto"/>
      </w:pPr>
    </w:p>
    <w:p w14:paraId="040580D5" w14:textId="77777777" w:rsidR="00071E8A" w:rsidRDefault="00071E8A"/>
  </w:footnote>
  <w:footnote w:id="2">
    <w:p w14:paraId="756B55A7" w14:textId="77777777" w:rsidR="008D2444" w:rsidRPr="00D73C38" w:rsidRDefault="008D2444" w:rsidP="008D2444">
      <w:pPr>
        <w:pStyle w:val="FootnoteText"/>
        <w:rPr>
          <w:rFonts w:cs="Arial"/>
          <w:sz w:val="18"/>
          <w:szCs w:val="18"/>
          <w:lang w:val="en-AU"/>
        </w:rPr>
      </w:pPr>
      <w:r w:rsidRPr="00D73C38">
        <w:rPr>
          <w:rStyle w:val="FootnoteReference"/>
          <w:rFonts w:cs="Arial"/>
          <w:sz w:val="18"/>
          <w:szCs w:val="18"/>
        </w:rPr>
        <w:footnoteRef/>
      </w:r>
      <w:r w:rsidRPr="00D73C38">
        <w:rPr>
          <w:rFonts w:cs="Arial"/>
          <w:sz w:val="18"/>
          <w:szCs w:val="18"/>
          <w:lang w:val="en-CA"/>
        </w:rPr>
        <w:t xml:space="preserve"> </w:t>
      </w:r>
      <w:r w:rsidRPr="00D73C38">
        <w:rPr>
          <w:rFonts w:cs="Arial"/>
          <w:sz w:val="18"/>
          <w:szCs w:val="18"/>
          <w:lang w:val="en-AU"/>
        </w:rPr>
        <w:t xml:space="preserve">RSIV was included in the </w:t>
      </w:r>
      <w:r w:rsidRPr="00D73C38">
        <w:rPr>
          <w:rFonts w:cs="Arial"/>
          <w:i/>
          <w:iCs/>
          <w:sz w:val="18"/>
          <w:szCs w:val="18"/>
          <w:lang w:val="en-AU"/>
        </w:rPr>
        <w:t>Aquatic Code</w:t>
      </w:r>
      <w:r w:rsidRPr="00D73C38">
        <w:rPr>
          <w:rFonts w:cs="Arial"/>
          <w:sz w:val="18"/>
          <w:szCs w:val="18"/>
          <w:lang w:val="en-AU"/>
        </w:rPr>
        <w:t xml:space="preserve"> prior to 2003 as an “other disease of significance”</w:t>
      </w:r>
      <w:r>
        <w:rPr>
          <w:rFonts w:cs="Arial"/>
          <w:sz w:val="18"/>
          <w:szCs w:val="18"/>
          <w:lang w:val="en-AU"/>
        </w:rPr>
        <w:t>.</w:t>
      </w:r>
    </w:p>
  </w:footnote>
  <w:footnote w:id="3">
    <w:p w14:paraId="31C1EEFD" w14:textId="77777777" w:rsidR="008D2444" w:rsidRPr="00D73C38" w:rsidRDefault="008D2444" w:rsidP="008D2444">
      <w:pPr>
        <w:pStyle w:val="FootnoteText"/>
        <w:jc w:val="both"/>
        <w:rPr>
          <w:rFonts w:cs="Arial"/>
          <w:sz w:val="18"/>
          <w:szCs w:val="18"/>
          <w:lang w:val="en-AU"/>
        </w:rPr>
      </w:pPr>
      <w:r w:rsidRPr="00D73C38">
        <w:rPr>
          <w:rStyle w:val="FootnoteReference"/>
          <w:rFonts w:cs="Arial"/>
          <w:sz w:val="18"/>
          <w:szCs w:val="18"/>
        </w:rPr>
        <w:footnoteRef/>
      </w:r>
      <w:r w:rsidRPr="00D73C38">
        <w:rPr>
          <w:rFonts w:cs="Arial"/>
          <w:sz w:val="18"/>
          <w:szCs w:val="18"/>
          <w:lang w:val="en-CA"/>
        </w:rPr>
        <w:t xml:space="preserve"> </w:t>
      </w:r>
      <w:r w:rsidRPr="00D73C38">
        <w:rPr>
          <w:rFonts w:cs="Arial"/>
          <w:sz w:val="18"/>
          <w:szCs w:val="18"/>
          <w:lang w:val="en-AU"/>
        </w:rPr>
        <w:t xml:space="preserve">Note that </w:t>
      </w:r>
      <w:r>
        <w:rPr>
          <w:rFonts w:cs="Arial"/>
          <w:sz w:val="18"/>
          <w:szCs w:val="18"/>
          <w:lang w:val="en-AU"/>
        </w:rPr>
        <w:t>the</w:t>
      </w:r>
      <w:r w:rsidRPr="00D73C38">
        <w:rPr>
          <w:rFonts w:cs="Arial"/>
          <w:sz w:val="18"/>
          <w:szCs w:val="18"/>
          <w:lang w:val="en-AU"/>
        </w:rPr>
        <w:t xml:space="preserve"> species listed as susceptible to infection with RSIV in accordance with </w:t>
      </w:r>
      <w:r>
        <w:rPr>
          <w:rFonts w:cs="Arial"/>
          <w:sz w:val="18"/>
          <w:szCs w:val="18"/>
          <w:lang w:val="en-AU"/>
        </w:rPr>
        <w:t>C</w:t>
      </w:r>
      <w:r w:rsidRPr="00D73C38">
        <w:rPr>
          <w:rFonts w:cs="Arial"/>
          <w:sz w:val="18"/>
          <w:szCs w:val="18"/>
          <w:lang w:val="en-AU"/>
        </w:rPr>
        <w:t>hapter 1.5</w:t>
      </w:r>
      <w:r>
        <w:rPr>
          <w:rFonts w:cs="Arial"/>
          <w:sz w:val="18"/>
          <w:szCs w:val="18"/>
          <w:lang w:val="en-AU"/>
        </w:rPr>
        <w:t>.</w:t>
      </w:r>
      <w:r w:rsidRPr="00D73C38">
        <w:rPr>
          <w:rFonts w:cs="Arial"/>
          <w:sz w:val="18"/>
          <w:szCs w:val="18"/>
          <w:lang w:val="en-AU"/>
        </w:rPr>
        <w:t xml:space="preserve"> of the </w:t>
      </w:r>
      <w:r w:rsidRPr="00D73C38">
        <w:rPr>
          <w:rFonts w:cs="Arial"/>
          <w:i/>
          <w:iCs/>
          <w:sz w:val="18"/>
          <w:szCs w:val="18"/>
          <w:lang w:val="en-AU"/>
        </w:rPr>
        <w:t>Aquatic Code</w:t>
      </w:r>
      <w:r w:rsidRPr="00D73C38">
        <w:rPr>
          <w:rFonts w:cs="Arial"/>
          <w:sz w:val="18"/>
          <w:szCs w:val="18"/>
          <w:lang w:val="en-AU"/>
        </w:rPr>
        <w:t xml:space="preserve"> </w:t>
      </w:r>
      <w:r>
        <w:rPr>
          <w:rFonts w:cs="Arial"/>
          <w:sz w:val="18"/>
          <w:szCs w:val="18"/>
          <w:lang w:val="en-AU"/>
        </w:rPr>
        <w:t xml:space="preserve">has not been revised based on the recommendations of the </w:t>
      </w:r>
      <w:r w:rsidRPr="00544085">
        <w:rPr>
          <w:rFonts w:cs="Arial"/>
          <w:i/>
          <w:iCs/>
          <w:sz w:val="18"/>
          <w:szCs w:val="18"/>
          <w:lang w:val="en-AU"/>
        </w:rPr>
        <w:t>ad hoc</w:t>
      </w:r>
      <w:r>
        <w:rPr>
          <w:rFonts w:cs="Arial"/>
          <w:sz w:val="18"/>
          <w:szCs w:val="18"/>
          <w:lang w:val="en-AU"/>
        </w:rPr>
        <w:t xml:space="preserve"> Group</w:t>
      </w:r>
      <w:r w:rsidRPr="00D73C38">
        <w:rPr>
          <w:rFonts w:cs="Arial"/>
          <w:sz w:val="18"/>
          <w:szCs w:val="18"/>
          <w:lang w:val="en-AU"/>
        </w:rPr>
        <w:t xml:space="preserve">.  </w:t>
      </w:r>
    </w:p>
  </w:footnote>
  <w:footnote w:id="4">
    <w:p w14:paraId="77FA3B8B" w14:textId="77777777" w:rsidR="008D2444" w:rsidRPr="00544085" w:rsidRDefault="008D2444" w:rsidP="008D2444">
      <w:pPr>
        <w:autoSpaceDE w:val="0"/>
        <w:autoSpaceDN w:val="0"/>
        <w:adjustRightInd w:val="0"/>
        <w:rPr>
          <w:rFonts w:ascii="Arial" w:hAnsi="Arial" w:cs="Arial"/>
          <w:sz w:val="18"/>
          <w:szCs w:val="18"/>
        </w:rPr>
      </w:pPr>
      <w:r w:rsidRPr="00D73C38">
        <w:rPr>
          <w:rStyle w:val="FootnoteReference"/>
          <w:rFonts w:cs="Arial"/>
          <w:sz w:val="18"/>
          <w:szCs w:val="18"/>
        </w:rPr>
        <w:footnoteRef/>
      </w:r>
      <w:r w:rsidRPr="00D73C38">
        <w:rPr>
          <w:rFonts w:cs="Arial"/>
          <w:sz w:val="18"/>
          <w:szCs w:val="18"/>
        </w:rPr>
        <w:t xml:space="preserve"> </w:t>
      </w:r>
      <w:r w:rsidRPr="00544085">
        <w:rPr>
          <w:rFonts w:ascii="Arial" w:hAnsi="Arial" w:cs="Arial"/>
          <w:sz w:val="18"/>
          <w:szCs w:val="18"/>
        </w:rPr>
        <w:t xml:space="preserve">Basic Biosecurity conditions are defined in article 1.4.6. of the </w:t>
      </w:r>
      <w:r w:rsidRPr="00544085">
        <w:rPr>
          <w:rFonts w:ascii="Arial" w:hAnsi="Arial" w:cs="Arial"/>
          <w:i/>
          <w:iCs/>
          <w:sz w:val="18"/>
          <w:szCs w:val="18"/>
        </w:rPr>
        <w:t>Aquatic Code</w:t>
      </w:r>
      <w:r w:rsidRPr="00544085">
        <w:rPr>
          <w:rFonts w:ascii="Arial" w:hAnsi="Arial" w:cs="Arial"/>
          <w:sz w:val="18"/>
          <w:szCs w:val="18"/>
        </w:rPr>
        <w:t xml:space="preserve"> and include requirements for an early detection system (as described in Article 1.4.7.) and measures to prevent the introduction of the pathogenic agent.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4E0D9D" w:rsidRPr="00312032" w14:paraId="0849F957" w14:textId="77777777" w:rsidTr="00570D81">
      <w:trPr>
        <w:trHeight w:val="58"/>
        <w:jc w:val="center"/>
      </w:trPr>
      <w:tc>
        <w:tcPr>
          <w:tcW w:w="10774" w:type="dxa"/>
        </w:tcPr>
        <w:p w14:paraId="58246BD7" w14:textId="77777777" w:rsidR="004E0D9D" w:rsidRPr="00312032" w:rsidRDefault="004E0D9D" w:rsidP="004E0D9D">
          <w:pPr>
            <w:tabs>
              <w:tab w:val="left" w:pos="8151"/>
            </w:tabs>
            <w:spacing w:after="240"/>
            <w:rPr>
              <w:rFonts w:ascii="Arial" w:hAnsi="Arial" w:cs="Arial"/>
              <w:lang w:val="en-GB"/>
            </w:rPr>
          </w:pPr>
          <w:r w:rsidRPr="00312032">
            <w:rPr>
              <w:rFonts w:ascii="Arial" w:hAnsi="Arial" w:cs="Arial"/>
              <w:lang w:val="en-GB"/>
            </w:rPr>
            <w:tab/>
          </w:r>
        </w:p>
      </w:tc>
    </w:tr>
  </w:tbl>
  <w:p w14:paraId="7201DB90" w14:textId="77777777" w:rsidR="005051D5" w:rsidRPr="004E0D9D" w:rsidRDefault="005051D5" w:rsidP="004E0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71E8A"/>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0976"/>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D0A4B"/>
    <w:rsid w:val="004E0D9D"/>
    <w:rsid w:val="004E2933"/>
    <w:rsid w:val="004E36D0"/>
    <w:rsid w:val="004E4010"/>
    <w:rsid w:val="00501E94"/>
    <w:rsid w:val="005045F5"/>
    <w:rsid w:val="005051D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27A85"/>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06F03"/>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4E0D9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10097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ah.org/fileadmin/Home/eng/Internationa_Standard_Setting/docs/pdf/A_AAC_October_201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fileadmin/Home/eng/Internationa_Standard_Setting/docs/pdf/Aquatic_Commission/A_AAC_Feb_201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28E16DA-3D1E-48D5-A2E5-EA05841C3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infection infectious spleen and kidney necrosis virus</dc:title>
  <dc:subject/>
  <dc:creator>Kathleen Frisch</dc:creator>
  <cp:keywords/>
  <dc:description/>
  <cp:lastModifiedBy>Forde Folle, Kimberly - MRP-APHIS</cp:lastModifiedBy>
  <cp:revision>7</cp:revision>
  <dcterms:created xsi:type="dcterms:W3CDTF">2024-02-22T12:57:00Z</dcterms:created>
  <dcterms:modified xsi:type="dcterms:W3CDTF">2024-04-03T22:39:00Z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