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18C0" w14:textId="4A1691E8" w:rsidR="007C297E" w:rsidRDefault="007C297E" w:rsidP="007C297E">
      <w:pPr>
        <w:spacing w:after="480" w:line="240" w:lineRule="auto"/>
        <w:jc w:val="right"/>
        <w:rPr>
          <w:u w:val="single"/>
        </w:rPr>
      </w:pPr>
      <w:r>
        <w:rPr>
          <w:u w:val="single"/>
        </w:rPr>
        <w:t>Annex 6</w:t>
      </w:r>
    </w:p>
    <w:p w14:paraId="4DDB3813" w14:textId="716CF295" w:rsidR="00B0620B" w:rsidRPr="009464EB" w:rsidRDefault="00B0620B" w:rsidP="008A4397">
      <w:pPr>
        <w:spacing w:after="480" w:line="240" w:lineRule="auto"/>
        <w:jc w:val="center"/>
        <w:rPr>
          <w:rFonts w:ascii="Söhne Halbfett" w:hAnsi="Söhne Halbfett"/>
          <w:spacing w:val="60"/>
          <w:sz w:val="28"/>
          <w:szCs w:val="28"/>
          <w:lang w:val="en-US"/>
        </w:rPr>
      </w:pPr>
      <w:r w:rsidRPr="00E23FA1">
        <w:rPr>
          <w:spacing w:val="40"/>
          <w:sz w:val="24"/>
          <w:szCs w:val="24"/>
          <w:lang w:val="en-US"/>
        </w:rPr>
        <w:t>CHAPTER 1.3.</w:t>
      </w:r>
      <w:r w:rsidR="008A4397" w:rsidRPr="00B23922">
        <w:rPr>
          <w:rFonts w:ascii="Söhne Kräftig" w:hAnsi="Söhne Kräftig"/>
          <w:spacing w:val="40"/>
          <w:sz w:val="24"/>
          <w:szCs w:val="24"/>
          <w:lang w:val="en-US"/>
        </w:rPr>
        <w:br/>
      </w:r>
      <w:r w:rsidR="008A4397" w:rsidRPr="00E23FA1">
        <w:rPr>
          <w:b/>
          <w:bCs/>
          <w:lang w:val="en-US"/>
        </w:rPr>
        <w:br/>
      </w:r>
      <w:r w:rsidRPr="00E23FA1">
        <w:rPr>
          <w:b/>
          <w:bCs/>
          <w:spacing w:val="60"/>
          <w:sz w:val="28"/>
          <w:szCs w:val="28"/>
          <w:lang w:val="en-US"/>
        </w:rPr>
        <w:t xml:space="preserve">DISEASES, INFECTIONS AND INFESTATIONS LISTED BY </w:t>
      </w:r>
      <w:r w:rsidR="008A4397" w:rsidRPr="00E23FA1">
        <w:rPr>
          <w:b/>
          <w:bCs/>
          <w:spacing w:val="60"/>
          <w:sz w:val="28"/>
          <w:szCs w:val="28"/>
          <w:lang w:val="en-US"/>
        </w:rPr>
        <w:t>WOAH</w:t>
      </w:r>
    </w:p>
    <w:p w14:paraId="171CA896" w14:textId="4457BC49" w:rsidR="00B0620B" w:rsidRPr="00B23922" w:rsidRDefault="00604427" w:rsidP="00604427">
      <w:pPr>
        <w:spacing w:after="240" w:line="240" w:lineRule="auto"/>
        <w:jc w:val="center"/>
        <w:rPr>
          <w:rFonts w:ascii="Söhne" w:hAnsi="Söhne"/>
          <w:lang w:val="en-US" w:eastAsia="ja-JP"/>
        </w:rPr>
      </w:pPr>
      <w:r>
        <w:rPr>
          <w:rFonts w:ascii="Söhne Halbfett" w:hAnsi="Söhne Halbfett" w:hint="eastAsia"/>
          <w:lang w:val="en-US" w:eastAsia="ja-JP"/>
        </w:rPr>
        <w:t>[</w:t>
      </w:r>
      <w:r>
        <w:rPr>
          <w:rFonts w:ascii="Söhne Halbfett" w:hAnsi="Söhne Halbfett"/>
          <w:lang w:val="en-US" w:eastAsia="ja-JP"/>
        </w:rPr>
        <w:t>…</w:t>
      </w:r>
      <w:r>
        <w:rPr>
          <w:rFonts w:ascii="Söhne Halbfett" w:hAnsi="Söhne Halbfett" w:hint="eastAsia"/>
          <w:lang w:val="en-US" w:eastAsia="ja-JP"/>
        </w:rPr>
        <w:t>]</w:t>
      </w:r>
    </w:p>
    <w:p w14:paraId="54B96211" w14:textId="77777777" w:rsidR="00B0620B" w:rsidRPr="00E23FA1" w:rsidRDefault="00B0620B" w:rsidP="00E23FA1">
      <w:pPr>
        <w:spacing w:after="200" w:line="240" w:lineRule="auto"/>
        <w:jc w:val="center"/>
        <w:rPr>
          <w:b/>
          <w:bCs/>
          <w:sz w:val="19"/>
          <w:szCs w:val="19"/>
          <w:lang w:val="en-US"/>
        </w:rPr>
      </w:pPr>
      <w:bookmarkStart w:id="0" w:name="article_oie_listed_disease.1."/>
      <w:bookmarkEnd w:id="0"/>
      <w:r w:rsidRPr="00E23FA1">
        <w:rPr>
          <w:b/>
          <w:bCs/>
          <w:sz w:val="19"/>
          <w:szCs w:val="19"/>
          <w:lang w:val="en-US"/>
        </w:rPr>
        <w:t>Article 1.3.1.</w:t>
      </w:r>
    </w:p>
    <w:p w14:paraId="3BF33122" w14:textId="2C1FB84F" w:rsidR="00B0620B" w:rsidRPr="00E23FA1" w:rsidRDefault="00B0620B" w:rsidP="00E23FA1">
      <w:pPr>
        <w:spacing w:after="200" w:line="240" w:lineRule="auto"/>
        <w:rPr>
          <w:sz w:val="19"/>
          <w:szCs w:val="19"/>
          <w:lang w:val="en-US"/>
        </w:rPr>
      </w:pPr>
      <w:r w:rsidRPr="00E23FA1">
        <w:rPr>
          <w:sz w:val="19"/>
          <w:szCs w:val="19"/>
          <w:lang w:val="en-US"/>
        </w:rPr>
        <w:t>The following are included within the category of diseases,</w:t>
      </w:r>
      <w:r w:rsidR="00440E8C" w:rsidRPr="00E23FA1">
        <w:rPr>
          <w:sz w:val="19"/>
          <w:szCs w:val="19"/>
          <w:lang w:val="en-US"/>
        </w:rPr>
        <w:t xml:space="preserve"> </w:t>
      </w:r>
      <w:r w:rsidRPr="00E23FA1">
        <w:rPr>
          <w:i/>
          <w:iCs/>
          <w:sz w:val="19"/>
          <w:szCs w:val="19"/>
          <w:lang w:val="en-US"/>
        </w:rPr>
        <w:t>infections</w:t>
      </w:r>
      <w:r w:rsidR="00440E8C" w:rsidRPr="00E23FA1">
        <w:rPr>
          <w:sz w:val="19"/>
          <w:szCs w:val="19"/>
          <w:lang w:val="en-US"/>
        </w:rPr>
        <w:t xml:space="preserve"> </w:t>
      </w:r>
      <w:r w:rsidRPr="00E23FA1">
        <w:rPr>
          <w:sz w:val="19"/>
          <w:szCs w:val="19"/>
          <w:lang w:val="en-US"/>
        </w:rPr>
        <w:t>and</w:t>
      </w:r>
      <w:r w:rsidR="00440E8C" w:rsidRPr="00E23FA1">
        <w:rPr>
          <w:sz w:val="19"/>
          <w:szCs w:val="19"/>
          <w:lang w:val="en-US"/>
        </w:rPr>
        <w:t xml:space="preserve"> </w:t>
      </w:r>
      <w:r w:rsidRPr="00E23FA1">
        <w:rPr>
          <w:i/>
          <w:iCs/>
          <w:sz w:val="19"/>
          <w:szCs w:val="19"/>
          <w:lang w:val="en-US"/>
        </w:rPr>
        <w:t>infestations</w:t>
      </w:r>
      <w:r w:rsidR="00D01BF1" w:rsidRPr="00E23FA1">
        <w:rPr>
          <w:sz w:val="19"/>
          <w:szCs w:val="19"/>
          <w:lang w:val="en-US"/>
        </w:rPr>
        <w:t xml:space="preserve"> of multiple species</w:t>
      </w:r>
      <w:r w:rsidRPr="00E23FA1">
        <w:rPr>
          <w:sz w:val="19"/>
          <w:szCs w:val="19"/>
          <w:lang w:val="en-US"/>
        </w:rPr>
        <w:t>:</w:t>
      </w:r>
    </w:p>
    <w:p w14:paraId="7BB0A809" w14:textId="77AE9B20"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Anthrax</w:t>
      </w:r>
    </w:p>
    <w:p w14:paraId="432B546F" w14:textId="61C7BF31"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Crimean Congo hemorrhagic fever</w:t>
      </w:r>
    </w:p>
    <w:p w14:paraId="70530734" w14:textId="61ECFDE1" w:rsidR="00B0620B" w:rsidRPr="00E23FA1" w:rsidRDefault="008A4397" w:rsidP="00E23FA1">
      <w:pPr>
        <w:tabs>
          <w:tab w:val="clear" w:pos="284"/>
        </w:tabs>
        <w:spacing w:after="200" w:line="240" w:lineRule="auto"/>
        <w:ind w:left="426" w:hanging="426"/>
        <w:rPr>
          <w:strike/>
          <w:sz w:val="19"/>
          <w:szCs w:val="19"/>
          <w:lang w:val="en-US"/>
        </w:rPr>
      </w:pPr>
      <w:r w:rsidRPr="00E23FA1">
        <w:rPr>
          <w:strike/>
          <w:sz w:val="19"/>
          <w:szCs w:val="19"/>
        </w:rPr>
        <w:t>‒</w:t>
      </w:r>
      <w:r w:rsidRPr="00E23FA1">
        <w:rPr>
          <w:strike/>
          <w:sz w:val="19"/>
          <w:szCs w:val="19"/>
        </w:rPr>
        <w:tab/>
      </w:r>
      <w:r w:rsidR="00B0620B" w:rsidRPr="00E23FA1">
        <w:rPr>
          <w:strike/>
          <w:sz w:val="19"/>
          <w:szCs w:val="19"/>
          <w:lang w:val="en-US"/>
        </w:rPr>
        <w:t>Equine encephalomyelitis (Eastern)</w:t>
      </w:r>
    </w:p>
    <w:p w14:paraId="3C4850C6" w14:textId="3A6025EA"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Heartwater</w:t>
      </w:r>
    </w:p>
    <w:p w14:paraId="30907F7B" w14:textId="363487E7" w:rsidR="00B0620B" w:rsidRPr="00E23FA1" w:rsidRDefault="00B86528"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Aujeszky's disease virus</w:t>
      </w:r>
    </w:p>
    <w:p w14:paraId="32776BAC" w14:textId="5F88CF7D"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bluetongue virus</w:t>
      </w:r>
    </w:p>
    <w:p w14:paraId="2A6A8518" w14:textId="1109EBC9"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w:t>
      </w:r>
      <w:r w:rsidR="00440E8C" w:rsidRPr="00E23FA1">
        <w:rPr>
          <w:sz w:val="19"/>
          <w:szCs w:val="19"/>
          <w:lang w:val="en-US"/>
        </w:rPr>
        <w:t xml:space="preserve"> </w:t>
      </w:r>
      <w:r w:rsidR="00B0620B" w:rsidRPr="00E23FA1">
        <w:rPr>
          <w:i/>
          <w:iCs/>
          <w:sz w:val="19"/>
          <w:szCs w:val="19"/>
          <w:lang w:val="en-US"/>
        </w:rPr>
        <w:t>Brucella abortus</w:t>
      </w:r>
      <w:r w:rsidR="00B0620B" w:rsidRPr="00E23FA1">
        <w:rPr>
          <w:sz w:val="19"/>
          <w:szCs w:val="19"/>
          <w:lang w:val="en-US"/>
        </w:rPr>
        <w:t>,</w:t>
      </w:r>
      <w:r w:rsidR="00440E8C" w:rsidRPr="00E23FA1">
        <w:rPr>
          <w:sz w:val="19"/>
          <w:szCs w:val="19"/>
          <w:lang w:val="en-US"/>
        </w:rPr>
        <w:t xml:space="preserve"> </w:t>
      </w:r>
      <w:r w:rsidR="00B0620B" w:rsidRPr="00E23FA1">
        <w:rPr>
          <w:i/>
          <w:iCs/>
          <w:sz w:val="19"/>
          <w:szCs w:val="19"/>
          <w:lang w:val="en-US"/>
        </w:rPr>
        <w:t xml:space="preserve">Brucella </w:t>
      </w:r>
      <w:proofErr w:type="spellStart"/>
      <w:r w:rsidR="00B0620B" w:rsidRPr="00E23FA1">
        <w:rPr>
          <w:i/>
          <w:iCs/>
          <w:sz w:val="19"/>
          <w:szCs w:val="19"/>
          <w:lang w:val="en-US"/>
        </w:rPr>
        <w:t>melitensis</w:t>
      </w:r>
      <w:proofErr w:type="spellEnd"/>
      <w:r w:rsidR="00440E8C" w:rsidRPr="00E23FA1">
        <w:rPr>
          <w:sz w:val="19"/>
          <w:szCs w:val="19"/>
          <w:lang w:val="en-US"/>
        </w:rPr>
        <w:t xml:space="preserve"> </w:t>
      </w:r>
      <w:r w:rsidR="00B0620B" w:rsidRPr="00E23FA1">
        <w:rPr>
          <w:sz w:val="19"/>
          <w:szCs w:val="19"/>
          <w:lang w:val="en-US"/>
        </w:rPr>
        <w:t>and</w:t>
      </w:r>
      <w:r w:rsidR="00440E8C" w:rsidRPr="00E23FA1">
        <w:rPr>
          <w:sz w:val="19"/>
          <w:szCs w:val="19"/>
          <w:lang w:val="en-US"/>
        </w:rPr>
        <w:t xml:space="preserve"> </w:t>
      </w:r>
      <w:r w:rsidR="00B0620B" w:rsidRPr="00E23FA1">
        <w:rPr>
          <w:i/>
          <w:iCs/>
          <w:sz w:val="19"/>
          <w:szCs w:val="19"/>
          <w:lang w:val="en-US"/>
        </w:rPr>
        <w:t>Brucella suis</w:t>
      </w:r>
    </w:p>
    <w:p w14:paraId="7A0B5314" w14:textId="49FC53E1" w:rsidR="00454FA2" w:rsidRPr="00E23FA1" w:rsidRDefault="00454FA2"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 xml:space="preserve">Infection with </w:t>
      </w:r>
      <w:r w:rsidRPr="00E23FA1">
        <w:rPr>
          <w:i/>
          <w:iCs/>
          <w:sz w:val="19"/>
          <w:szCs w:val="19"/>
          <w:lang w:val="en-US"/>
        </w:rPr>
        <w:t xml:space="preserve">Coxiella </w:t>
      </w:r>
      <w:proofErr w:type="spellStart"/>
      <w:r w:rsidRPr="00E23FA1">
        <w:rPr>
          <w:i/>
          <w:iCs/>
          <w:sz w:val="19"/>
          <w:szCs w:val="19"/>
          <w:lang w:val="en-US"/>
        </w:rPr>
        <w:t>burnetii</w:t>
      </w:r>
      <w:proofErr w:type="spellEnd"/>
      <w:r w:rsidRPr="00E23FA1">
        <w:rPr>
          <w:sz w:val="19"/>
          <w:szCs w:val="19"/>
          <w:lang w:val="en-US"/>
        </w:rPr>
        <w:t xml:space="preserve"> (Q fever)</w:t>
      </w:r>
    </w:p>
    <w:p w14:paraId="5380BADD" w14:textId="3CF31A85"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w:t>
      </w:r>
      <w:r w:rsidR="00440E8C" w:rsidRPr="00E23FA1">
        <w:rPr>
          <w:sz w:val="19"/>
          <w:szCs w:val="19"/>
          <w:lang w:val="en-US"/>
        </w:rPr>
        <w:t xml:space="preserve"> </w:t>
      </w:r>
      <w:r w:rsidR="00B0620B" w:rsidRPr="00E23FA1">
        <w:rPr>
          <w:i/>
          <w:iCs/>
          <w:sz w:val="19"/>
          <w:szCs w:val="19"/>
          <w:lang w:val="en-US"/>
        </w:rPr>
        <w:t xml:space="preserve">Echinococcus </w:t>
      </w:r>
      <w:proofErr w:type="spellStart"/>
      <w:r w:rsidR="00B0620B" w:rsidRPr="00E23FA1">
        <w:rPr>
          <w:i/>
          <w:iCs/>
          <w:sz w:val="19"/>
          <w:szCs w:val="19"/>
          <w:lang w:val="en-US"/>
        </w:rPr>
        <w:t>granulosus</w:t>
      </w:r>
      <w:proofErr w:type="spellEnd"/>
    </w:p>
    <w:p w14:paraId="0C8DA5A0" w14:textId="7F38622D"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w:t>
      </w:r>
      <w:r w:rsidR="00440E8C" w:rsidRPr="00E23FA1">
        <w:rPr>
          <w:sz w:val="19"/>
          <w:szCs w:val="19"/>
          <w:lang w:val="en-US"/>
        </w:rPr>
        <w:t xml:space="preserve"> </w:t>
      </w:r>
      <w:r w:rsidR="00B0620B" w:rsidRPr="00E23FA1">
        <w:rPr>
          <w:i/>
          <w:iCs/>
          <w:sz w:val="19"/>
          <w:szCs w:val="19"/>
          <w:lang w:val="en-US"/>
        </w:rPr>
        <w:t xml:space="preserve">Echinococcus </w:t>
      </w:r>
      <w:proofErr w:type="spellStart"/>
      <w:r w:rsidR="00B0620B" w:rsidRPr="00E23FA1">
        <w:rPr>
          <w:i/>
          <w:iCs/>
          <w:sz w:val="19"/>
          <w:szCs w:val="19"/>
          <w:lang w:val="en-US"/>
        </w:rPr>
        <w:t>multilocularis</w:t>
      </w:r>
      <w:proofErr w:type="spellEnd"/>
    </w:p>
    <w:p w14:paraId="3117AFD6" w14:textId="7AD35DCF"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epizootic hemorrhagic disease virus</w:t>
      </w:r>
    </w:p>
    <w:p w14:paraId="74C16DDF" w14:textId="05308AB5"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foot and mouth disease virus</w:t>
      </w:r>
    </w:p>
    <w:p w14:paraId="498E2C7E" w14:textId="77777777" w:rsidR="00440E8C" w:rsidRPr="00E23FA1" w:rsidRDefault="00440E8C" w:rsidP="00E23FA1">
      <w:pPr>
        <w:tabs>
          <w:tab w:val="clear" w:pos="284"/>
          <w:tab w:val="clear" w:pos="993"/>
          <w:tab w:val="clear" w:pos="1418"/>
        </w:tabs>
        <w:spacing w:after="200" w:line="240" w:lineRule="auto"/>
        <w:ind w:left="426" w:hanging="426"/>
        <w:jc w:val="left"/>
        <w:rPr>
          <w:rFonts w:eastAsiaTheme="minorHAnsi"/>
          <w:sz w:val="19"/>
          <w:szCs w:val="19"/>
          <w:lang w:val="en-US" w:eastAsia="en-US"/>
        </w:rPr>
      </w:pPr>
      <w:r w:rsidRPr="00E23FA1">
        <w:rPr>
          <w:rFonts w:eastAsiaTheme="minorHAnsi"/>
          <w:sz w:val="19"/>
          <w:szCs w:val="19"/>
          <w:lang w:val="en-US" w:eastAsia="en-US"/>
        </w:rPr>
        <w:t>‒</w:t>
      </w:r>
      <w:r w:rsidRPr="00E23FA1">
        <w:rPr>
          <w:rFonts w:eastAsiaTheme="minorHAnsi"/>
          <w:sz w:val="19"/>
          <w:szCs w:val="19"/>
          <w:lang w:val="en-US" w:eastAsia="en-US"/>
        </w:rPr>
        <w:tab/>
        <w:t xml:space="preserve">Infection with </w:t>
      </w:r>
      <w:r w:rsidRPr="00E23FA1">
        <w:rPr>
          <w:rFonts w:eastAsiaTheme="minorHAnsi"/>
          <w:i/>
          <w:iCs/>
          <w:sz w:val="19"/>
          <w:szCs w:val="19"/>
          <w:lang w:val="en-US" w:eastAsia="en-US"/>
        </w:rPr>
        <w:t>Leishmania</w:t>
      </w:r>
      <w:r w:rsidRPr="00E23FA1">
        <w:rPr>
          <w:rFonts w:eastAsiaTheme="minorHAnsi"/>
          <w:sz w:val="19"/>
          <w:szCs w:val="19"/>
          <w:lang w:val="en-US" w:eastAsia="en-US"/>
        </w:rPr>
        <w:t xml:space="preserve"> spp. (Leishmaniosis)</w:t>
      </w:r>
    </w:p>
    <w:p w14:paraId="3BA0E8A4" w14:textId="4A1EE610"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w:t>
      </w:r>
      <w:r w:rsidR="00440E8C" w:rsidRPr="00E23FA1">
        <w:rPr>
          <w:sz w:val="19"/>
          <w:szCs w:val="19"/>
          <w:lang w:val="en-US"/>
        </w:rPr>
        <w:t xml:space="preserve"> </w:t>
      </w:r>
      <w:r w:rsidR="00B0620B" w:rsidRPr="00E23FA1">
        <w:rPr>
          <w:i/>
          <w:iCs/>
          <w:sz w:val="19"/>
          <w:szCs w:val="19"/>
          <w:lang w:val="en-US"/>
        </w:rPr>
        <w:t>Mycobacterium tuberculosis</w:t>
      </w:r>
      <w:r w:rsidR="00440E8C" w:rsidRPr="00E23FA1">
        <w:rPr>
          <w:sz w:val="19"/>
          <w:szCs w:val="19"/>
          <w:lang w:val="en-US"/>
        </w:rPr>
        <w:t xml:space="preserve"> </w:t>
      </w:r>
      <w:r w:rsidR="00B0620B" w:rsidRPr="00E23FA1">
        <w:rPr>
          <w:sz w:val="19"/>
          <w:szCs w:val="19"/>
          <w:lang w:val="en-US"/>
        </w:rPr>
        <w:t>complex</w:t>
      </w:r>
    </w:p>
    <w:p w14:paraId="3A8E8BCB" w14:textId="021DB5EE" w:rsidR="00D33035" w:rsidRPr="00E23FA1" w:rsidRDefault="00D33035" w:rsidP="00E23FA1">
      <w:pPr>
        <w:tabs>
          <w:tab w:val="clear" w:pos="284"/>
        </w:tabs>
        <w:spacing w:after="200" w:line="240" w:lineRule="auto"/>
        <w:ind w:left="426" w:hanging="426"/>
        <w:rPr>
          <w:sz w:val="19"/>
          <w:szCs w:val="19"/>
          <w:u w:val="double"/>
          <w:lang w:val="en-US" w:eastAsia="ja-JP"/>
        </w:rPr>
      </w:pPr>
      <w:r w:rsidRPr="00E23FA1">
        <w:rPr>
          <w:sz w:val="19"/>
          <w:szCs w:val="19"/>
          <w:u w:val="double"/>
        </w:rPr>
        <w:t>‒</w:t>
      </w:r>
      <w:r w:rsidRPr="00E23FA1">
        <w:rPr>
          <w:sz w:val="19"/>
          <w:szCs w:val="19"/>
          <w:u w:val="double"/>
        </w:rPr>
        <w:tab/>
      </w:r>
      <w:r w:rsidRPr="00E23FA1">
        <w:rPr>
          <w:sz w:val="19"/>
          <w:szCs w:val="19"/>
          <w:u w:val="double"/>
          <w:lang w:val="en-US"/>
        </w:rPr>
        <w:t xml:space="preserve">Infection with </w:t>
      </w:r>
      <w:r w:rsidRPr="00E23FA1">
        <w:rPr>
          <w:sz w:val="19"/>
          <w:szCs w:val="19"/>
          <w:u w:val="double"/>
          <w:lang w:val="en-US" w:eastAsia="ja-JP"/>
        </w:rPr>
        <w:t>Nipah virus</w:t>
      </w:r>
    </w:p>
    <w:p w14:paraId="2709B352" w14:textId="76C2A771"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rabies virus</w:t>
      </w:r>
    </w:p>
    <w:p w14:paraId="3A311F2A" w14:textId="1C90513E"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Rift Valley fever virus</w:t>
      </w:r>
    </w:p>
    <w:p w14:paraId="098567F3" w14:textId="1BF512DB"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rinderpest virus</w:t>
      </w:r>
    </w:p>
    <w:p w14:paraId="5DF19903" w14:textId="1E89D510"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w:t>
      </w:r>
      <w:r w:rsidR="00440E8C" w:rsidRPr="00E23FA1">
        <w:rPr>
          <w:sz w:val="19"/>
          <w:szCs w:val="19"/>
          <w:lang w:val="en-US"/>
        </w:rPr>
        <w:t xml:space="preserve"> </w:t>
      </w:r>
      <w:r w:rsidR="00B0620B" w:rsidRPr="00E23FA1">
        <w:rPr>
          <w:i/>
          <w:iCs/>
          <w:sz w:val="19"/>
          <w:szCs w:val="19"/>
          <w:lang w:val="en-US"/>
        </w:rPr>
        <w:t>Trichinella</w:t>
      </w:r>
      <w:r w:rsidR="00440E8C" w:rsidRPr="00E23FA1">
        <w:rPr>
          <w:sz w:val="19"/>
          <w:szCs w:val="19"/>
          <w:lang w:val="en-US"/>
        </w:rPr>
        <w:t xml:space="preserve"> </w:t>
      </w:r>
      <w:r w:rsidR="00B0620B" w:rsidRPr="00E23FA1">
        <w:rPr>
          <w:sz w:val="19"/>
          <w:szCs w:val="19"/>
          <w:lang w:val="en-US"/>
        </w:rPr>
        <w:t>spp.</w:t>
      </w:r>
    </w:p>
    <w:p w14:paraId="417271DD" w14:textId="77777777" w:rsidR="00C123D4" w:rsidRPr="00E23FA1" w:rsidRDefault="00C123D4"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 xml:space="preserve">Infection with </w:t>
      </w:r>
      <w:r w:rsidRPr="00E23FA1">
        <w:rPr>
          <w:i/>
          <w:iCs/>
          <w:sz w:val="19"/>
          <w:szCs w:val="19"/>
          <w:lang w:val="en-US"/>
        </w:rPr>
        <w:t>Trypanosoma brucei</w:t>
      </w:r>
      <w:r w:rsidRPr="00E23FA1">
        <w:rPr>
          <w:sz w:val="19"/>
          <w:szCs w:val="19"/>
          <w:lang w:val="en-US"/>
        </w:rPr>
        <w:t xml:space="preserve">, </w:t>
      </w:r>
      <w:r w:rsidRPr="00E23FA1">
        <w:rPr>
          <w:i/>
          <w:iCs/>
          <w:sz w:val="19"/>
          <w:szCs w:val="19"/>
          <w:lang w:val="en-US"/>
        </w:rPr>
        <w:t xml:space="preserve">Trypanosoma </w:t>
      </w:r>
      <w:proofErr w:type="spellStart"/>
      <w:r w:rsidRPr="00E23FA1">
        <w:rPr>
          <w:i/>
          <w:iCs/>
          <w:sz w:val="19"/>
          <w:szCs w:val="19"/>
          <w:lang w:val="en-US"/>
        </w:rPr>
        <w:t>congolense</w:t>
      </w:r>
      <w:proofErr w:type="spellEnd"/>
      <w:r w:rsidRPr="00E23FA1">
        <w:rPr>
          <w:sz w:val="19"/>
          <w:szCs w:val="19"/>
          <w:lang w:val="en-US"/>
        </w:rPr>
        <w:t xml:space="preserve">, </w:t>
      </w:r>
      <w:r w:rsidRPr="00E23FA1">
        <w:rPr>
          <w:i/>
          <w:iCs/>
          <w:sz w:val="19"/>
          <w:szCs w:val="19"/>
          <w:lang w:val="en-US"/>
        </w:rPr>
        <w:t xml:space="preserve">Trypanosoma </w:t>
      </w:r>
      <w:proofErr w:type="spellStart"/>
      <w:r w:rsidRPr="00E23FA1">
        <w:rPr>
          <w:i/>
          <w:iCs/>
          <w:sz w:val="19"/>
          <w:szCs w:val="19"/>
          <w:lang w:val="en-US"/>
        </w:rPr>
        <w:t>simiae</w:t>
      </w:r>
      <w:proofErr w:type="spellEnd"/>
      <w:r w:rsidRPr="00E23FA1">
        <w:rPr>
          <w:sz w:val="19"/>
          <w:szCs w:val="19"/>
          <w:lang w:val="en-US"/>
        </w:rPr>
        <w:t xml:space="preserve"> and </w:t>
      </w:r>
      <w:r w:rsidRPr="00E23FA1">
        <w:rPr>
          <w:i/>
          <w:iCs/>
          <w:sz w:val="19"/>
          <w:szCs w:val="19"/>
          <w:lang w:val="en-US"/>
        </w:rPr>
        <w:t>Trypanosoma vivax</w:t>
      </w:r>
    </w:p>
    <w:p w14:paraId="775EB193" w14:textId="46EC8C1C" w:rsidR="004B07B1" w:rsidRPr="00E23FA1" w:rsidRDefault="004B07B1"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Infection with</w:t>
      </w:r>
      <w:r w:rsidR="00844523" w:rsidRPr="00E23FA1">
        <w:rPr>
          <w:sz w:val="19"/>
          <w:szCs w:val="19"/>
          <w:lang w:val="en-US"/>
        </w:rPr>
        <w:t xml:space="preserve"> </w:t>
      </w:r>
      <w:r w:rsidR="00844523" w:rsidRPr="00E23FA1">
        <w:rPr>
          <w:i/>
          <w:iCs/>
          <w:sz w:val="19"/>
          <w:szCs w:val="19"/>
          <w:lang w:val="en-US"/>
        </w:rPr>
        <w:t xml:space="preserve">Trypanosoma </w:t>
      </w:r>
      <w:proofErr w:type="spellStart"/>
      <w:r w:rsidR="00844523" w:rsidRPr="00E23FA1">
        <w:rPr>
          <w:i/>
          <w:iCs/>
          <w:sz w:val="19"/>
          <w:szCs w:val="19"/>
          <w:lang w:val="en-US"/>
        </w:rPr>
        <w:t>evansi</w:t>
      </w:r>
      <w:proofErr w:type="spellEnd"/>
      <w:r w:rsidR="00844523" w:rsidRPr="00E23FA1">
        <w:rPr>
          <w:sz w:val="19"/>
          <w:szCs w:val="19"/>
          <w:lang w:val="en-US"/>
        </w:rPr>
        <w:t xml:space="preserve"> (Surra)</w:t>
      </w:r>
    </w:p>
    <w:p w14:paraId="14A4A98A" w14:textId="15D8A91D" w:rsidR="00EA18FB" w:rsidRPr="00E23FA1" w:rsidRDefault="00EA18FB" w:rsidP="00E23FA1">
      <w:pPr>
        <w:tabs>
          <w:tab w:val="clear" w:pos="284"/>
        </w:tabs>
        <w:spacing w:after="200" w:line="240" w:lineRule="auto"/>
        <w:ind w:left="426" w:hanging="426"/>
        <w:rPr>
          <w:sz w:val="19"/>
          <w:szCs w:val="19"/>
          <w:u w:val="double"/>
          <w:lang w:val="en-US" w:eastAsia="ja-JP"/>
        </w:rPr>
      </w:pPr>
      <w:r w:rsidRPr="00E23FA1">
        <w:rPr>
          <w:sz w:val="19"/>
          <w:szCs w:val="19"/>
          <w:u w:val="double"/>
        </w:rPr>
        <w:t>‒</w:t>
      </w:r>
      <w:r w:rsidRPr="00E23FA1">
        <w:rPr>
          <w:sz w:val="19"/>
          <w:szCs w:val="19"/>
          <w:u w:val="double"/>
        </w:rPr>
        <w:tab/>
      </w:r>
      <w:r w:rsidRPr="00E23FA1">
        <w:rPr>
          <w:sz w:val="19"/>
          <w:szCs w:val="19"/>
          <w:u w:val="double"/>
          <w:lang w:val="en-US"/>
        </w:rPr>
        <w:t>In</w:t>
      </w:r>
      <w:r w:rsidR="00EB03E9" w:rsidRPr="00E23FA1">
        <w:rPr>
          <w:sz w:val="19"/>
          <w:szCs w:val="19"/>
          <w:u w:val="double"/>
          <w:lang w:val="en-US" w:eastAsia="ja-JP"/>
        </w:rPr>
        <w:t>festation</w:t>
      </w:r>
      <w:r w:rsidRPr="00E23FA1">
        <w:rPr>
          <w:sz w:val="19"/>
          <w:szCs w:val="19"/>
          <w:u w:val="double"/>
          <w:lang w:val="en-US"/>
        </w:rPr>
        <w:t xml:space="preserve"> wit</w:t>
      </w:r>
      <w:r w:rsidR="00EB03E9" w:rsidRPr="00E23FA1">
        <w:rPr>
          <w:sz w:val="19"/>
          <w:szCs w:val="19"/>
          <w:u w:val="double"/>
          <w:lang w:val="en-US" w:eastAsia="ja-JP"/>
        </w:rPr>
        <w:t xml:space="preserve">h </w:t>
      </w:r>
      <w:proofErr w:type="spellStart"/>
      <w:r w:rsidR="00EB03E9" w:rsidRPr="00E23FA1">
        <w:rPr>
          <w:i/>
          <w:iCs/>
          <w:sz w:val="19"/>
          <w:szCs w:val="19"/>
          <w:u w:val="double"/>
          <w:lang w:val="en-US" w:eastAsia="ja-JP"/>
        </w:rPr>
        <w:t>Chry</w:t>
      </w:r>
      <w:r w:rsidR="00B73537" w:rsidRPr="00E23FA1">
        <w:rPr>
          <w:i/>
          <w:iCs/>
          <w:sz w:val="19"/>
          <w:szCs w:val="19"/>
          <w:u w:val="double"/>
          <w:lang w:val="en-US" w:eastAsia="ja-JP"/>
        </w:rPr>
        <w:t>somya</w:t>
      </w:r>
      <w:proofErr w:type="spellEnd"/>
      <w:r w:rsidR="00B73537" w:rsidRPr="00E23FA1">
        <w:rPr>
          <w:i/>
          <w:iCs/>
          <w:sz w:val="19"/>
          <w:szCs w:val="19"/>
          <w:u w:val="double"/>
          <w:lang w:val="en-US" w:eastAsia="ja-JP"/>
        </w:rPr>
        <w:t xml:space="preserve"> </w:t>
      </w:r>
      <w:proofErr w:type="spellStart"/>
      <w:r w:rsidR="00B73537" w:rsidRPr="00E23FA1">
        <w:rPr>
          <w:i/>
          <w:iCs/>
          <w:sz w:val="19"/>
          <w:szCs w:val="19"/>
          <w:u w:val="double"/>
          <w:lang w:val="en-US" w:eastAsia="ja-JP"/>
        </w:rPr>
        <w:t>bezziana</w:t>
      </w:r>
      <w:proofErr w:type="spellEnd"/>
      <w:r w:rsidR="00B73537" w:rsidRPr="00E23FA1">
        <w:rPr>
          <w:sz w:val="19"/>
          <w:szCs w:val="19"/>
          <w:u w:val="double"/>
          <w:lang w:val="en-US" w:eastAsia="ja-JP"/>
        </w:rPr>
        <w:t xml:space="preserve"> (Old World screwworm)</w:t>
      </w:r>
    </w:p>
    <w:p w14:paraId="053B22BD" w14:textId="3135D89D" w:rsidR="00EA18FB" w:rsidRPr="00E23FA1" w:rsidRDefault="00EA18FB" w:rsidP="00E23FA1">
      <w:pPr>
        <w:tabs>
          <w:tab w:val="clear" w:pos="284"/>
        </w:tabs>
        <w:spacing w:after="200" w:line="240" w:lineRule="auto"/>
        <w:ind w:left="426" w:hanging="426"/>
        <w:rPr>
          <w:sz w:val="19"/>
          <w:szCs w:val="19"/>
          <w:u w:val="double"/>
          <w:lang w:val="en-US" w:eastAsia="ja-JP"/>
        </w:rPr>
      </w:pPr>
      <w:r w:rsidRPr="00E23FA1">
        <w:rPr>
          <w:sz w:val="19"/>
          <w:szCs w:val="19"/>
          <w:u w:val="double"/>
        </w:rPr>
        <w:t>‒</w:t>
      </w:r>
      <w:r w:rsidRPr="00E23FA1">
        <w:rPr>
          <w:sz w:val="19"/>
          <w:szCs w:val="19"/>
          <w:u w:val="double"/>
        </w:rPr>
        <w:tab/>
      </w:r>
      <w:r w:rsidRPr="00E23FA1">
        <w:rPr>
          <w:sz w:val="19"/>
          <w:szCs w:val="19"/>
          <w:u w:val="double"/>
          <w:lang w:val="en-US"/>
        </w:rPr>
        <w:t>Inf</w:t>
      </w:r>
      <w:r w:rsidR="00B73537" w:rsidRPr="00E23FA1">
        <w:rPr>
          <w:sz w:val="19"/>
          <w:szCs w:val="19"/>
          <w:u w:val="double"/>
          <w:lang w:val="en-US" w:eastAsia="ja-JP"/>
        </w:rPr>
        <w:t xml:space="preserve">estation with </w:t>
      </w:r>
      <w:proofErr w:type="spellStart"/>
      <w:r w:rsidR="00B73537" w:rsidRPr="00E23FA1">
        <w:rPr>
          <w:i/>
          <w:iCs/>
          <w:sz w:val="19"/>
          <w:szCs w:val="19"/>
          <w:u w:val="double"/>
          <w:lang w:val="en-US" w:eastAsia="ja-JP"/>
        </w:rPr>
        <w:t>Cochliomy</w:t>
      </w:r>
      <w:r w:rsidR="000A786C" w:rsidRPr="00E23FA1">
        <w:rPr>
          <w:i/>
          <w:iCs/>
          <w:sz w:val="19"/>
          <w:szCs w:val="19"/>
          <w:u w:val="double"/>
          <w:lang w:val="en-US" w:eastAsia="ja-JP"/>
        </w:rPr>
        <w:t>ia</w:t>
      </w:r>
      <w:proofErr w:type="spellEnd"/>
      <w:r w:rsidR="000A786C" w:rsidRPr="00E23FA1">
        <w:rPr>
          <w:i/>
          <w:iCs/>
          <w:sz w:val="19"/>
          <w:szCs w:val="19"/>
          <w:u w:val="double"/>
          <w:lang w:val="en-US" w:eastAsia="ja-JP"/>
        </w:rPr>
        <w:t xml:space="preserve"> </w:t>
      </w:r>
      <w:proofErr w:type="spellStart"/>
      <w:r w:rsidR="000A786C" w:rsidRPr="00E23FA1">
        <w:rPr>
          <w:i/>
          <w:iCs/>
          <w:sz w:val="19"/>
          <w:szCs w:val="19"/>
          <w:u w:val="double"/>
          <w:lang w:val="en-US" w:eastAsia="ja-JP"/>
        </w:rPr>
        <w:t>hominivorax</w:t>
      </w:r>
      <w:proofErr w:type="spellEnd"/>
      <w:r w:rsidR="000A786C" w:rsidRPr="00E23FA1">
        <w:rPr>
          <w:sz w:val="19"/>
          <w:szCs w:val="19"/>
          <w:u w:val="double"/>
          <w:lang w:val="en-US" w:eastAsia="ja-JP"/>
        </w:rPr>
        <w:t xml:space="preserve"> (New World screwworm)</w:t>
      </w:r>
    </w:p>
    <w:p w14:paraId="1887E9B9" w14:textId="3AA2A955"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Japanese encephalitis</w:t>
      </w:r>
    </w:p>
    <w:p w14:paraId="311E2BAF" w14:textId="2B4709D8" w:rsidR="00B0620B" w:rsidRPr="00E23FA1" w:rsidRDefault="008A4397" w:rsidP="00E23FA1">
      <w:pPr>
        <w:tabs>
          <w:tab w:val="clear" w:pos="284"/>
        </w:tabs>
        <w:spacing w:after="200" w:line="240" w:lineRule="auto"/>
        <w:ind w:left="426" w:hanging="426"/>
        <w:rPr>
          <w:strike/>
          <w:sz w:val="19"/>
          <w:szCs w:val="19"/>
          <w:lang w:val="en-US"/>
        </w:rPr>
      </w:pPr>
      <w:r w:rsidRPr="00E23FA1">
        <w:rPr>
          <w:strike/>
          <w:sz w:val="19"/>
          <w:szCs w:val="19"/>
        </w:rPr>
        <w:lastRenderedPageBreak/>
        <w:t>‒</w:t>
      </w:r>
      <w:r w:rsidRPr="00E23FA1">
        <w:rPr>
          <w:strike/>
          <w:sz w:val="19"/>
          <w:szCs w:val="19"/>
        </w:rPr>
        <w:tab/>
      </w:r>
      <w:r w:rsidR="00B0620B" w:rsidRPr="00E23FA1">
        <w:rPr>
          <w:strike/>
          <w:sz w:val="19"/>
          <w:szCs w:val="19"/>
          <w:lang w:val="en-US"/>
        </w:rPr>
        <w:t>New World screwworm</w:t>
      </w:r>
      <w:r w:rsidR="00440E8C" w:rsidRPr="00E23FA1">
        <w:rPr>
          <w:strike/>
          <w:sz w:val="19"/>
          <w:szCs w:val="19"/>
          <w:lang w:val="en-US"/>
        </w:rPr>
        <w:t xml:space="preserve"> </w:t>
      </w:r>
      <w:r w:rsidR="00B0620B" w:rsidRPr="00E23FA1">
        <w:rPr>
          <w:i/>
          <w:iCs/>
          <w:strike/>
          <w:sz w:val="19"/>
          <w:szCs w:val="19"/>
          <w:lang w:val="en-US"/>
        </w:rPr>
        <w:t>(</w:t>
      </w:r>
      <w:proofErr w:type="spellStart"/>
      <w:r w:rsidR="00B0620B" w:rsidRPr="00E23FA1">
        <w:rPr>
          <w:i/>
          <w:iCs/>
          <w:strike/>
          <w:sz w:val="19"/>
          <w:szCs w:val="19"/>
          <w:lang w:val="en-US"/>
        </w:rPr>
        <w:t>Cochliomyia</w:t>
      </w:r>
      <w:proofErr w:type="spellEnd"/>
      <w:r w:rsidR="00B0620B" w:rsidRPr="00E23FA1">
        <w:rPr>
          <w:i/>
          <w:iCs/>
          <w:strike/>
          <w:sz w:val="19"/>
          <w:szCs w:val="19"/>
          <w:lang w:val="en-US"/>
        </w:rPr>
        <w:t xml:space="preserve"> </w:t>
      </w:r>
      <w:proofErr w:type="spellStart"/>
      <w:r w:rsidR="00B0620B" w:rsidRPr="00E23FA1">
        <w:rPr>
          <w:i/>
          <w:iCs/>
          <w:strike/>
          <w:sz w:val="19"/>
          <w:szCs w:val="19"/>
          <w:lang w:val="en-US"/>
        </w:rPr>
        <w:t>hominivorax</w:t>
      </w:r>
      <w:proofErr w:type="spellEnd"/>
      <w:r w:rsidR="00B0620B" w:rsidRPr="00E23FA1">
        <w:rPr>
          <w:i/>
          <w:iCs/>
          <w:strike/>
          <w:sz w:val="19"/>
          <w:szCs w:val="19"/>
          <w:lang w:val="en-US"/>
        </w:rPr>
        <w:t>)</w:t>
      </w:r>
    </w:p>
    <w:p w14:paraId="6D7EAB5E" w14:textId="37A4DA08" w:rsidR="00B0620B" w:rsidRPr="00E23FA1" w:rsidRDefault="008A4397" w:rsidP="00E23FA1">
      <w:pPr>
        <w:tabs>
          <w:tab w:val="clear" w:pos="284"/>
        </w:tabs>
        <w:spacing w:after="200" w:line="240" w:lineRule="auto"/>
        <w:ind w:left="426" w:hanging="426"/>
        <w:rPr>
          <w:strike/>
          <w:sz w:val="19"/>
          <w:szCs w:val="19"/>
          <w:lang w:val="en-US"/>
        </w:rPr>
      </w:pPr>
      <w:r w:rsidRPr="00E23FA1">
        <w:rPr>
          <w:strike/>
          <w:sz w:val="19"/>
          <w:szCs w:val="19"/>
        </w:rPr>
        <w:t>‒</w:t>
      </w:r>
      <w:r w:rsidRPr="00E23FA1">
        <w:rPr>
          <w:strike/>
          <w:sz w:val="19"/>
          <w:szCs w:val="19"/>
        </w:rPr>
        <w:tab/>
      </w:r>
      <w:r w:rsidR="00B0620B" w:rsidRPr="00E23FA1">
        <w:rPr>
          <w:strike/>
          <w:sz w:val="19"/>
          <w:szCs w:val="19"/>
          <w:lang w:val="en-US"/>
        </w:rPr>
        <w:t>Old World screwworm</w:t>
      </w:r>
      <w:r w:rsidR="00440E8C" w:rsidRPr="00E23FA1">
        <w:rPr>
          <w:strike/>
          <w:sz w:val="19"/>
          <w:szCs w:val="19"/>
          <w:lang w:val="en-US"/>
        </w:rPr>
        <w:t xml:space="preserve"> </w:t>
      </w:r>
      <w:r w:rsidR="00B0620B" w:rsidRPr="00E23FA1">
        <w:rPr>
          <w:i/>
          <w:iCs/>
          <w:strike/>
          <w:sz w:val="19"/>
          <w:szCs w:val="19"/>
          <w:lang w:val="en-US"/>
        </w:rPr>
        <w:t>(</w:t>
      </w:r>
      <w:proofErr w:type="spellStart"/>
      <w:r w:rsidR="00B0620B" w:rsidRPr="00E23FA1">
        <w:rPr>
          <w:i/>
          <w:iCs/>
          <w:strike/>
          <w:sz w:val="19"/>
          <w:szCs w:val="19"/>
          <w:lang w:val="en-US"/>
        </w:rPr>
        <w:t>Chrysomya</w:t>
      </w:r>
      <w:proofErr w:type="spellEnd"/>
      <w:r w:rsidR="00B0620B" w:rsidRPr="00E23FA1">
        <w:rPr>
          <w:i/>
          <w:iCs/>
          <w:strike/>
          <w:sz w:val="19"/>
          <w:szCs w:val="19"/>
          <w:lang w:val="en-US"/>
        </w:rPr>
        <w:t xml:space="preserve"> </w:t>
      </w:r>
      <w:proofErr w:type="spellStart"/>
      <w:r w:rsidR="00B0620B" w:rsidRPr="00E23FA1">
        <w:rPr>
          <w:i/>
          <w:iCs/>
          <w:strike/>
          <w:sz w:val="19"/>
          <w:szCs w:val="19"/>
          <w:lang w:val="en-US"/>
        </w:rPr>
        <w:t>bezziana</w:t>
      </w:r>
      <w:proofErr w:type="spellEnd"/>
      <w:r w:rsidR="00B0620B" w:rsidRPr="00E23FA1">
        <w:rPr>
          <w:i/>
          <w:iCs/>
          <w:strike/>
          <w:sz w:val="19"/>
          <w:szCs w:val="19"/>
          <w:lang w:val="en-US"/>
        </w:rPr>
        <w:t>)</w:t>
      </w:r>
    </w:p>
    <w:p w14:paraId="2F812A56" w14:textId="47276283" w:rsidR="00B0620B" w:rsidRPr="00E23FA1" w:rsidRDefault="008A4397" w:rsidP="00E23FA1">
      <w:pPr>
        <w:tabs>
          <w:tab w:val="clear" w:pos="284"/>
        </w:tabs>
        <w:spacing w:after="200" w:line="240" w:lineRule="auto"/>
        <w:ind w:left="426" w:hanging="426"/>
        <w:rPr>
          <w:sz w:val="19"/>
          <w:szCs w:val="19"/>
          <w:lang w:val="pt-PT"/>
        </w:rPr>
      </w:pPr>
      <w:r w:rsidRPr="00E23FA1">
        <w:rPr>
          <w:sz w:val="19"/>
          <w:szCs w:val="19"/>
          <w:lang w:val="pt-PT"/>
        </w:rPr>
        <w:t>‒</w:t>
      </w:r>
      <w:r w:rsidRPr="00E23FA1">
        <w:rPr>
          <w:sz w:val="19"/>
          <w:szCs w:val="19"/>
          <w:lang w:val="pt-PT"/>
        </w:rPr>
        <w:tab/>
      </w:r>
      <w:r w:rsidR="00B0620B" w:rsidRPr="00E23FA1">
        <w:rPr>
          <w:sz w:val="19"/>
          <w:szCs w:val="19"/>
          <w:lang w:val="pt-PT"/>
        </w:rPr>
        <w:t>Paratuberculosis</w:t>
      </w:r>
    </w:p>
    <w:p w14:paraId="01BD888E" w14:textId="41A40306" w:rsidR="00B0620B" w:rsidRPr="00E23FA1" w:rsidRDefault="008A4397" w:rsidP="00E23FA1">
      <w:pPr>
        <w:tabs>
          <w:tab w:val="clear" w:pos="284"/>
        </w:tabs>
        <w:spacing w:after="200" w:line="240" w:lineRule="auto"/>
        <w:ind w:left="426" w:hanging="426"/>
        <w:rPr>
          <w:sz w:val="19"/>
          <w:szCs w:val="19"/>
          <w:lang w:val="pt-PT"/>
        </w:rPr>
      </w:pPr>
      <w:r w:rsidRPr="00E23FA1">
        <w:rPr>
          <w:sz w:val="19"/>
          <w:szCs w:val="19"/>
          <w:lang w:val="pt-PT"/>
        </w:rPr>
        <w:t>‒</w:t>
      </w:r>
      <w:r w:rsidRPr="00E23FA1">
        <w:rPr>
          <w:sz w:val="19"/>
          <w:szCs w:val="19"/>
          <w:lang w:val="pt-PT"/>
        </w:rPr>
        <w:tab/>
      </w:r>
      <w:r w:rsidR="00B0620B" w:rsidRPr="00E23FA1">
        <w:rPr>
          <w:sz w:val="19"/>
          <w:szCs w:val="19"/>
          <w:lang w:val="pt-PT"/>
        </w:rPr>
        <w:t>Tularemia</w:t>
      </w:r>
    </w:p>
    <w:p w14:paraId="5F2C67EE" w14:textId="0BCCA398" w:rsidR="00B0620B" w:rsidRPr="00E23FA1" w:rsidRDefault="008A4397" w:rsidP="00E23FA1">
      <w:pPr>
        <w:tabs>
          <w:tab w:val="clear" w:pos="284"/>
        </w:tabs>
        <w:spacing w:after="200" w:line="240" w:lineRule="auto"/>
        <w:ind w:left="426" w:hanging="426"/>
        <w:rPr>
          <w:sz w:val="19"/>
          <w:szCs w:val="19"/>
          <w:lang w:val="pt-PT"/>
        </w:rPr>
      </w:pPr>
      <w:r w:rsidRPr="00E23FA1">
        <w:rPr>
          <w:sz w:val="19"/>
          <w:szCs w:val="19"/>
          <w:lang w:val="pt-PT"/>
        </w:rPr>
        <w:t>‒</w:t>
      </w:r>
      <w:r w:rsidRPr="00E23FA1">
        <w:rPr>
          <w:sz w:val="19"/>
          <w:szCs w:val="19"/>
          <w:lang w:val="pt-PT"/>
        </w:rPr>
        <w:tab/>
      </w:r>
      <w:r w:rsidR="00B0620B" w:rsidRPr="00E23FA1">
        <w:rPr>
          <w:sz w:val="19"/>
          <w:szCs w:val="19"/>
          <w:lang w:val="pt-PT"/>
        </w:rPr>
        <w:t>West Nile fever.</w:t>
      </w:r>
    </w:p>
    <w:p w14:paraId="56C436E9" w14:textId="1E4FB6F7" w:rsidR="00D23125" w:rsidRPr="00E23FA1" w:rsidRDefault="00F16BDA" w:rsidP="00E23FA1">
      <w:pPr>
        <w:tabs>
          <w:tab w:val="clear" w:pos="284"/>
        </w:tabs>
        <w:spacing w:after="200" w:line="240" w:lineRule="auto"/>
        <w:ind w:left="426" w:hanging="426"/>
        <w:jc w:val="center"/>
        <w:rPr>
          <w:sz w:val="19"/>
          <w:szCs w:val="19"/>
          <w:lang w:val="en-US" w:eastAsia="ja-JP"/>
        </w:rPr>
      </w:pPr>
      <w:bookmarkStart w:id="1" w:name="article_oie_listed_disease.2."/>
      <w:bookmarkEnd w:id="1"/>
      <w:r w:rsidRPr="00E23FA1">
        <w:rPr>
          <w:sz w:val="19"/>
          <w:szCs w:val="19"/>
          <w:lang w:val="en-US" w:eastAsia="ja-JP"/>
        </w:rPr>
        <w:t>[…]</w:t>
      </w:r>
    </w:p>
    <w:p w14:paraId="3C2583B0" w14:textId="77777777" w:rsidR="00D23125" w:rsidRPr="00E23FA1" w:rsidRDefault="00D23125" w:rsidP="00E23FA1">
      <w:pPr>
        <w:spacing w:after="200" w:line="240" w:lineRule="auto"/>
        <w:jc w:val="center"/>
        <w:rPr>
          <w:b/>
          <w:bCs/>
          <w:sz w:val="19"/>
          <w:szCs w:val="19"/>
          <w:lang w:val="en-US"/>
        </w:rPr>
      </w:pPr>
      <w:bookmarkStart w:id="2" w:name="article_oie_listed_disease.3."/>
      <w:bookmarkEnd w:id="2"/>
      <w:r w:rsidRPr="00E23FA1">
        <w:rPr>
          <w:b/>
          <w:bCs/>
          <w:sz w:val="19"/>
          <w:szCs w:val="19"/>
          <w:lang w:val="en-US"/>
        </w:rPr>
        <w:t>Article 1.3.5.</w:t>
      </w:r>
    </w:p>
    <w:p w14:paraId="0639D919" w14:textId="77777777" w:rsidR="00D23125" w:rsidRPr="00E23FA1" w:rsidRDefault="00D23125" w:rsidP="00E23FA1">
      <w:pPr>
        <w:spacing w:after="200" w:line="240" w:lineRule="auto"/>
        <w:rPr>
          <w:sz w:val="19"/>
          <w:szCs w:val="19"/>
          <w:lang w:val="en-US"/>
        </w:rPr>
      </w:pPr>
      <w:r w:rsidRPr="00E23FA1">
        <w:rPr>
          <w:sz w:val="19"/>
          <w:szCs w:val="19"/>
          <w:lang w:val="en-US"/>
        </w:rPr>
        <w:t xml:space="preserve">The following are included within the category of diseases and </w:t>
      </w:r>
      <w:r w:rsidRPr="00E23FA1">
        <w:rPr>
          <w:i/>
          <w:iCs/>
          <w:sz w:val="19"/>
          <w:szCs w:val="19"/>
          <w:lang w:val="en-US"/>
        </w:rPr>
        <w:t>infections</w:t>
      </w:r>
      <w:r w:rsidRPr="00E23FA1">
        <w:rPr>
          <w:sz w:val="19"/>
          <w:szCs w:val="19"/>
          <w:lang w:val="en-US"/>
        </w:rPr>
        <w:t xml:space="preserve"> of </w:t>
      </w:r>
      <w:proofErr w:type="spellStart"/>
      <w:r w:rsidRPr="00E23FA1">
        <w:rPr>
          <w:sz w:val="19"/>
          <w:szCs w:val="19"/>
          <w:lang w:val="en-US"/>
        </w:rPr>
        <w:t>equidae</w:t>
      </w:r>
      <w:proofErr w:type="spellEnd"/>
      <w:r w:rsidRPr="00E23FA1">
        <w:rPr>
          <w:sz w:val="19"/>
          <w:szCs w:val="19"/>
          <w:lang w:val="en-US"/>
        </w:rPr>
        <w:t>:</w:t>
      </w:r>
    </w:p>
    <w:p w14:paraId="744A459B" w14:textId="77777777" w:rsidR="00D23125" w:rsidRPr="00E23FA1" w:rsidRDefault="00D23125" w:rsidP="00E23FA1">
      <w:pPr>
        <w:tabs>
          <w:tab w:val="clear" w:pos="284"/>
        </w:tabs>
        <w:spacing w:after="200" w:line="240" w:lineRule="auto"/>
        <w:ind w:left="426" w:hanging="426"/>
        <w:rPr>
          <w:strike/>
          <w:sz w:val="19"/>
          <w:szCs w:val="19"/>
          <w:lang w:val="en-US"/>
        </w:rPr>
      </w:pPr>
      <w:r w:rsidRPr="00E23FA1">
        <w:rPr>
          <w:strike/>
          <w:sz w:val="19"/>
          <w:szCs w:val="19"/>
        </w:rPr>
        <w:t>‒</w:t>
      </w:r>
      <w:r w:rsidRPr="00E23FA1">
        <w:rPr>
          <w:strike/>
          <w:sz w:val="19"/>
          <w:szCs w:val="19"/>
        </w:rPr>
        <w:tab/>
      </w:r>
      <w:r w:rsidRPr="00E23FA1">
        <w:rPr>
          <w:strike/>
          <w:sz w:val="19"/>
          <w:szCs w:val="19"/>
          <w:lang w:val="en-US"/>
        </w:rPr>
        <w:t>Dourine</w:t>
      </w:r>
    </w:p>
    <w:p w14:paraId="605D4DFB" w14:textId="77777777" w:rsidR="00D23125" w:rsidRPr="00E23FA1" w:rsidRDefault="00D23125" w:rsidP="00E23FA1">
      <w:pPr>
        <w:tabs>
          <w:tab w:val="clear" w:pos="284"/>
        </w:tabs>
        <w:spacing w:after="200" w:line="240" w:lineRule="auto"/>
        <w:ind w:left="426" w:hanging="426"/>
        <w:rPr>
          <w:strike/>
          <w:sz w:val="19"/>
          <w:szCs w:val="19"/>
          <w:lang w:val="en-US"/>
        </w:rPr>
      </w:pPr>
      <w:r w:rsidRPr="00E23FA1">
        <w:rPr>
          <w:strike/>
          <w:sz w:val="19"/>
          <w:szCs w:val="19"/>
        </w:rPr>
        <w:t>‒</w:t>
      </w:r>
      <w:r w:rsidRPr="00E23FA1">
        <w:rPr>
          <w:strike/>
          <w:sz w:val="19"/>
          <w:szCs w:val="19"/>
        </w:rPr>
        <w:tab/>
      </w:r>
      <w:r w:rsidRPr="00E23FA1">
        <w:rPr>
          <w:strike/>
          <w:sz w:val="19"/>
          <w:szCs w:val="19"/>
          <w:lang w:val="en-US"/>
        </w:rPr>
        <w:t>Equine encephalomyelitis (Western)</w:t>
      </w:r>
    </w:p>
    <w:p w14:paraId="76858DFE" w14:textId="77777777" w:rsidR="00D23125" w:rsidRPr="00E23FA1" w:rsidRDefault="00D23125"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 xml:space="preserve">Equine infectious </w:t>
      </w:r>
      <w:proofErr w:type="spellStart"/>
      <w:r w:rsidRPr="00E23FA1">
        <w:rPr>
          <w:sz w:val="19"/>
          <w:szCs w:val="19"/>
          <w:lang w:val="en-US"/>
        </w:rPr>
        <w:t>anaemia</w:t>
      </w:r>
      <w:proofErr w:type="spellEnd"/>
    </w:p>
    <w:p w14:paraId="68CD63FF" w14:textId="77777777" w:rsidR="00D23125" w:rsidRPr="00E23FA1" w:rsidRDefault="00D23125"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Infection with African horse sickness virus</w:t>
      </w:r>
    </w:p>
    <w:p w14:paraId="7132A7A7" w14:textId="77777777" w:rsidR="009E6FF7" w:rsidRPr="00E23FA1" w:rsidRDefault="009E6FF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 xml:space="preserve">Infection with </w:t>
      </w:r>
      <w:proofErr w:type="spellStart"/>
      <w:r w:rsidRPr="00E23FA1">
        <w:rPr>
          <w:i/>
          <w:iCs/>
          <w:sz w:val="19"/>
          <w:szCs w:val="19"/>
          <w:lang w:val="en-US"/>
        </w:rPr>
        <w:t>Burkholderia</w:t>
      </w:r>
      <w:proofErr w:type="spellEnd"/>
      <w:r w:rsidRPr="00E23FA1">
        <w:rPr>
          <w:i/>
          <w:iCs/>
          <w:sz w:val="19"/>
          <w:szCs w:val="19"/>
          <w:lang w:val="en-US"/>
        </w:rPr>
        <w:t xml:space="preserve"> mallei</w:t>
      </w:r>
      <w:r w:rsidRPr="00E23FA1">
        <w:rPr>
          <w:sz w:val="19"/>
          <w:szCs w:val="19"/>
          <w:lang w:val="en-US"/>
        </w:rPr>
        <w:t xml:space="preserve"> (Glanders)</w:t>
      </w:r>
    </w:p>
    <w:p w14:paraId="381B3E47" w14:textId="58DDBED8" w:rsidR="004B0E40" w:rsidRPr="00E23FA1" w:rsidRDefault="004B0E40" w:rsidP="00E23FA1">
      <w:pPr>
        <w:tabs>
          <w:tab w:val="clear" w:pos="284"/>
        </w:tabs>
        <w:spacing w:after="200" w:line="240" w:lineRule="auto"/>
        <w:ind w:left="426" w:hanging="426"/>
        <w:rPr>
          <w:sz w:val="19"/>
          <w:szCs w:val="19"/>
          <w:u w:val="double"/>
          <w:lang w:val="en-US" w:eastAsia="ja-JP"/>
        </w:rPr>
      </w:pPr>
      <w:r w:rsidRPr="00E23FA1">
        <w:rPr>
          <w:sz w:val="19"/>
          <w:szCs w:val="19"/>
          <w:u w:val="double"/>
        </w:rPr>
        <w:t>‒</w:t>
      </w:r>
      <w:r w:rsidRPr="00E23FA1">
        <w:rPr>
          <w:sz w:val="19"/>
          <w:szCs w:val="19"/>
        </w:rPr>
        <w:tab/>
      </w:r>
      <w:r w:rsidRPr="00E23FA1">
        <w:rPr>
          <w:sz w:val="19"/>
          <w:szCs w:val="19"/>
          <w:u w:val="double"/>
          <w:lang w:val="en-US" w:eastAsia="ja-JP"/>
        </w:rPr>
        <w:t xml:space="preserve">Infection with </w:t>
      </w:r>
      <w:r w:rsidR="003A01F7" w:rsidRPr="00E23FA1">
        <w:rPr>
          <w:sz w:val="19"/>
          <w:szCs w:val="19"/>
          <w:u w:val="double"/>
          <w:lang w:val="en-US" w:eastAsia="ja-JP"/>
        </w:rPr>
        <w:t>E</w:t>
      </w:r>
      <w:r w:rsidRPr="00E23FA1">
        <w:rPr>
          <w:sz w:val="19"/>
          <w:szCs w:val="19"/>
          <w:u w:val="double"/>
          <w:lang w:val="en-US" w:eastAsia="ja-JP"/>
        </w:rPr>
        <w:t>astern equine encephalitis virus (Eastern equine encephalomyelitis)</w:t>
      </w:r>
    </w:p>
    <w:p w14:paraId="2A822CA4" w14:textId="256C19EB" w:rsidR="00D23125" w:rsidRPr="00E23FA1" w:rsidRDefault="00D23125"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Infection with equid herpesvirus-1 (Equine rhinopneumonitis)</w:t>
      </w:r>
    </w:p>
    <w:p w14:paraId="5EF764D8" w14:textId="77777777" w:rsidR="00D23125" w:rsidRPr="00E23FA1" w:rsidRDefault="00D23125"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Infection with equine arteritis virus</w:t>
      </w:r>
    </w:p>
    <w:p w14:paraId="53E4A76E" w14:textId="77777777" w:rsidR="00D23125" w:rsidRPr="00E23FA1" w:rsidRDefault="00D23125"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Infection with equine influenza virus</w:t>
      </w:r>
    </w:p>
    <w:p w14:paraId="05F8158F" w14:textId="77777777" w:rsidR="00D23125" w:rsidRPr="00E23FA1" w:rsidRDefault="00D23125" w:rsidP="00E23FA1">
      <w:pPr>
        <w:tabs>
          <w:tab w:val="clear" w:pos="284"/>
        </w:tabs>
        <w:spacing w:after="200" w:line="240" w:lineRule="auto"/>
        <w:ind w:left="426" w:hanging="426"/>
        <w:rPr>
          <w:sz w:val="19"/>
          <w:szCs w:val="19"/>
          <w:lang w:val="en-US"/>
        </w:rPr>
      </w:pPr>
      <w:bookmarkStart w:id="3" w:name="_Hlk144919107"/>
      <w:r w:rsidRPr="00E23FA1">
        <w:rPr>
          <w:sz w:val="19"/>
          <w:szCs w:val="19"/>
        </w:rPr>
        <w:t>‒</w:t>
      </w:r>
      <w:r w:rsidRPr="00E23FA1">
        <w:rPr>
          <w:sz w:val="19"/>
          <w:szCs w:val="19"/>
        </w:rPr>
        <w:tab/>
        <w:t>Infection with </w:t>
      </w:r>
      <w:proofErr w:type="spellStart"/>
      <w:r w:rsidRPr="00E23FA1">
        <w:rPr>
          <w:i/>
          <w:iCs/>
          <w:sz w:val="19"/>
          <w:szCs w:val="19"/>
        </w:rPr>
        <w:t>Taylorella</w:t>
      </w:r>
      <w:proofErr w:type="spellEnd"/>
      <w:r w:rsidRPr="00E23FA1">
        <w:rPr>
          <w:i/>
          <w:iCs/>
          <w:sz w:val="19"/>
          <w:szCs w:val="19"/>
        </w:rPr>
        <w:t xml:space="preserve"> </w:t>
      </w:r>
      <w:proofErr w:type="spellStart"/>
      <w:r w:rsidRPr="00E23FA1">
        <w:rPr>
          <w:i/>
          <w:iCs/>
          <w:sz w:val="19"/>
          <w:szCs w:val="19"/>
        </w:rPr>
        <w:t>equigenitalis</w:t>
      </w:r>
      <w:proofErr w:type="spellEnd"/>
      <w:r w:rsidRPr="00E23FA1">
        <w:rPr>
          <w:sz w:val="19"/>
          <w:szCs w:val="19"/>
          <w:lang w:val="en-US"/>
        </w:rPr>
        <w:t xml:space="preserve"> (Contagious equine metritis)</w:t>
      </w:r>
      <w:bookmarkEnd w:id="3"/>
    </w:p>
    <w:p w14:paraId="195FC653" w14:textId="77777777" w:rsidR="00D23125" w:rsidRPr="00E23FA1" w:rsidRDefault="00D23125" w:rsidP="00E23FA1">
      <w:pPr>
        <w:tabs>
          <w:tab w:val="clear" w:pos="284"/>
        </w:tabs>
        <w:spacing w:after="200" w:line="240" w:lineRule="auto"/>
        <w:ind w:left="426" w:hanging="426"/>
        <w:rPr>
          <w:sz w:val="19"/>
          <w:szCs w:val="19"/>
        </w:rPr>
      </w:pPr>
      <w:r w:rsidRPr="00E23FA1">
        <w:rPr>
          <w:sz w:val="19"/>
          <w:szCs w:val="19"/>
        </w:rPr>
        <w:t>‒</w:t>
      </w:r>
      <w:r w:rsidRPr="00E23FA1">
        <w:rPr>
          <w:sz w:val="19"/>
          <w:szCs w:val="19"/>
        </w:rPr>
        <w:tab/>
        <w:t>Infection with </w:t>
      </w:r>
      <w:proofErr w:type="spellStart"/>
      <w:r w:rsidRPr="00E23FA1">
        <w:rPr>
          <w:i/>
          <w:iCs/>
          <w:sz w:val="19"/>
          <w:szCs w:val="19"/>
        </w:rPr>
        <w:t>Theileria</w:t>
      </w:r>
      <w:proofErr w:type="spellEnd"/>
      <w:r w:rsidRPr="00E23FA1">
        <w:rPr>
          <w:i/>
          <w:iCs/>
          <w:sz w:val="19"/>
          <w:szCs w:val="19"/>
        </w:rPr>
        <w:t> </w:t>
      </w:r>
      <w:proofErr w:type="spellStart"/>
      <w:r w:rsidRPr="00E23FA1">
        <w:rPr>
          <w:i/>
          <w:iCs/>
          <w:sz w:val="19"/>
          <w:szCs w:val="19"/>
        </w:rPr>
        <w:t>equi</w:t>
      </w:r>
      <w:proofErr w:type="spellEnd"/>
      <w:r w:rsidRPr="00E23FA1">
        <w:rPr>
          <w:sz w:val="19"/>
          <w:szCs w:val="19"/>
        </w:rPr>
        <w:t> and </w:t>
      </w:r>
      <w:r w:rsidRPr="00E23FA1">
        <w:rPr>
          <w:i/>
          <w:iCs/>
          <w:sz w:val="19"/>
          <w:szCs w:val="19"/>
        </w:rPr>
        <w:t>Babesia </w:t>
      </w:r>
      <w:proofErr w:type="spellStart"/>
      <w:r w:rsidRPr="00E23FA1">
        <w:rPr>
          <w:i/>
          <w:iCs/>
          <w:sz w:val="19"/>
          <w:szCs w:val="19"/>
        </w:rPr>
        <w:t>caballi</w:t>
      </w:r>
      <w:proofErr w:type="spellEnd"/>
      <w:r w:rsidRPr="00E23FA1">
        <w:rPr>
          <w:sz w:val="19"/>
          <w:szCs w:val="19"/>
        </w:rPr>
        <w:t> (Equine piroplasmosis)</w:t>
      </w:r>
    </w:p>
    <w:p w14:paraId="3EFB774D" w14:textId="36993648" w:rsidR="006C705A" w:rsidRPr="00E23FA1" w:rsidRDefault="006C705A" w:rsidP="00E23FA1">
      <w:pPr>
        <w:tabs>
          <w:tab w:val="clear" w:pos="284"/>
        </w:tabs>
        <w:spacing w:after="200" w:line="240" w:lineRule="auto"/>
        <w:ind w:left="426" w:hanging="426"/>
        <w:rPr>
          <w:sz w:val="19"/>
          <w:szCs w:val="19"/>
          <w:u w:val="double"/>
          <w:lang w:val="en-US" w:eastAsia="ja-JP"/>
        </w:rPr>
      </w:pPr>
      <w:r w:rsidRPr="00E23FA1">
        <w:rPr>
          <w:sz w:val="19"/>
          <w:szCs w:val="19"/>
          <w:u w:val="double"/>
        </w:rPr>
        <w:t>‒</w:t>
      </w:r>
      <w:r w:rsidRPr="00E23FA1">
        <w:rPr>
          <w:sz w:val="19"/>
          <w:szCs w:val="19"/>
          <w:u w:val="double"/>
        </w:rPr>
        <w:tab/>
      </w:r>
      <w:r w:rsidRPr="00E23FA1">
        <w:rPr>
          <w:sz w:val="19"/>
          <w:szCs w:val="19"/>
          <w:u w:val="double"/>
          <w:lang w:val="en-US" w:eastAsia="ja-JP"/>
        </w:rPr>
        <w:t xml:space="preserve">Infection with </w:t>
      </w:r>
      <w:r w:rsidRPr="00E23FA1">
        <w:rPr>
          <w:i/>
          <w:iCs/>
          <w:sz w:val="19"/>
          <w:szCs w:val="19"/>
          <w:u w:val="double"/>
          <w:lang w:val="en-US" w:eastAsia="ja-JP"/>
        </w:rPr>
        <w:t xml:space="preserve">Trypanosoma </w:t>
      </w:r>
      <w:proofErr w:type="spellStart"/>
      <w:r w:rsidRPr="00E23FA1">
        <w:rPr>
          <w:i/>
          <w:iCs/>
          <w:sz w:val="19"/>
          <w:szCs w:val="19"/>
          <w:u w:val="double"/>
          <w:lang w:val="en-US" w:eastAsia="ja-JP"/>
        </w:rPr>
        <w:t>equiperdum</w:t>
      </w:r>
      <w:proofErr w:type="spellEnd"/>
      <w:r w:rsidRPr="00E23FA1">
        <w:rPr>
          <w:sz w:val="19"/>
          <w:szCs w:val="19"/>
          <w:u w:val="double"/>
          <w:lang w:val="en-US" w:eastAsia="ja-JP"/>
        </w:rPr>
        <w:t xml:space="preserve"> (dourine)</w:t>
      </w:r>
    </w:p>
    <w:p w14:paraId="5AD8B3A0" w14:textId="7F67AAC6" w:rsidR="00503975" w:rsidRPr="00E23FA1" w:rsidRDefault="00503975" w:rsidP="00E23FA1">
      <w:pPr>
        <w:tabs>
          <w:tab w:val="clear" w:pos="284"/>
        </w:tabs>
        <w:spacing w:after="200" w:line="240" w:lineRule="auto"/>
        <w:ind w:left="426" w:hanging="426"/>
        <w:rPr>
          <w:sz w:val="19"/>
          <w:szCs w:val="19"/>
          <w:u w:val="double"/>
          <w:lang w:val="en-US" w:eastAsia="ja-JP"/>
        </w:rPr>
      </w:pPr>
      <w:r w:rsidRPr="00E23FA1">
        <w:rPr>
          <w:sz w:val="19"/>
          <w:szCs w:val="19"/>
          <w:u w:val="double"/>
        </w:rPr>
        <w:t>‒</w:t>
      </w:r>
      <w:r w:rsidRPr="00E23FA1">
        <w:rPr>
          <w:sz w:val="19"/>
          <w:szCs w:val="19"/>
        </w:rPr>
        <w:tab/>
      </w:r>
      <w:r w:rsidRPr="00E23FA1">
        <w:rPr>
          <w:sz w:val="19"/>
          <w:szCs w:val="19"/>
          <w:u w:val="double"/>
          <w:lang w:val="en-US" w:eastAsia="ja-JP"/>
        </w:rPr>
        <w:t xml:space="preserve">Infection with </w:t>
      </w:r>
      <w:r w:rsidR="00004E88" w:rsidRPr="00E23FA1">
        <w:rPr>
          <w:sz w:val="19"/>
          <w:szCs w:val="19"/>
          <w:u w:val="double"/>
          <w:lang w:val="en-US" w:eastAsia="ja-JP"/>
        </w:rPr>
        <w:t>W</w:t>
      </w:r>
      <w:r w:rsidRPr="00E23FA1">
        <w:rPr>
          <w:sz w:val="19"/>
          <w:szCs w:val="19"/>
          <w:u w:val="double"/>
          <w:lang w:val="en-US" w:eastAsia="ja-JP"/>
        </w:rPr>
        <w:t>estern equine encephalitis virus (Western equine encephalomyelitis)</w:t>
      </w:r>
    </w:p>
    <w:p w14:paraId="0A481A8C" w14:textId="77777777" w:rsidR="00D23125" w:rsidRPr="00E23FA1" w:rsidRDefault="00D23125"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Pr="00E23FA1">
        <w:rPr>
          <w:sz w:val="19"/>
          <w:szCs w:val="19"/>
          <w:lang w:val="en-US"/>
        </w:rPr>
        <w:t>Venezuelan equine encephalomyelitis.</w:t>
      </w:r>
    </w:p>
    <w:p w14:paraId="7E2F64BF" w14:textId="4AB9643E" w:rsidR="00B0620B" w:rsidRPr="00E23FA1" w:rsidRDefault="001D5C74" w:rsidP="00E23FA1">
      <w:pPr>
        <w:tabs>
          <w:tab w:val="clear" w:pos="284"/>
        </w:tabs>
        <w:spacing w:after="200" w:line="240" w:lineRule="auto"/>
        <w:ind w:left="426" w:hanging="426"/>
        <w:jc w:val="center"/>
        <w:rPr>
          <w:sz w:val="19"/>
          <w:szCs w:val="19"/>
          <w:lang w:val="en-US" w:eastAsia="ja-JP"/>
        </w:rPr>
      </w:pPr>
      <w:r w:rsidRPr="00E23FA1">
        <w:rPr>
          <w:sz w:val="19"/>
          <w:szCs w:val="19"/>
          <w:lang w:val="en-US" w:eastAsia="ja-JP"/>
        </w:rPr>
        <w:t>[…]</w:t>
      </w:r>
    </w:p>
    <w:p w14:paraId="18D92D82" w14:textId="0DBA70DC" w:rsidR="00B0620B" w:rsidRPr="00E23FA1" w:rsidRDefault="00B0620B" w:rsidP="00E23FA1">
      <w:pPr>
        <w:spacing w:after="200" w:line="240" w:lineRule="auto"/>
        <w:jc w:val="center"/>
        <w:rPr>
          <w:b/>
          <w:bCs/>
          <w:sz w:val="19"/>
          <w:szCs w:val="19"/>
          <w:lang w:val="en-US"/>
        </w:rPr>
      </w:pPr>
      <w:bookmarkStart w:id="4" w:name="article_oie_listed_disease.4."/>
      <w:bookmarkStart w:id="5" w:name="article_oie_listed_disease.5."/>
      <w:bookmarkEnd w:id="4"/>
      <w:bookmarkEnd w:id="5"/>
      <w:r w:rsidRPr="00E23FA1">
        <w:rPr>
          <w:b/>
          <w:bCs/>
          <w:sz w:val="19"/>
          <w:szCs w:val="19"/>
          <w:lang w:val="en-US"/>
        </w:rPr>
        <w:t>Article 1.3.</w:t>
      </w:r>
      <w:r w:rsidR="00066BCC" w:rsidRPr="00E23FA1">
        <w:rPr>
          <w:b/>
          <w:bCs/>
          <w:sz w:val="19"/>
          <w:szCs w:val="19"/>
          <w:lang w:val="en-US"/>
        </w:rPr>
        <w:t>8</w:t>
      </w:r>
      <w:r w:rsidRPr="00E23FA1">
        <w:rPr>
          <w:b/>
          <w:bCs/>
          <w:sz w:val="19"/>
          <w:szCs w:val="19"/>
          <w:lang w:val="en-US"/>
        </w:rPr>
        <w:t>.</w:t>
      </w:r>
    </w:p>
    <w:p w14:paraId="275E8217" w14:textId="0C1E0458" w:rsidR="00B0620B" w:rsidRPr="00E23FA1" w:rsidRDefault="00B0620B" w:rsidP="00E23FA1">
      <w:pPr>
        <w:spacing w:after="200" w:line="240" w:lineRule="auto"/>
        <w:rPr>
          <w:sz w:val="19"/>
          <w:szCs w:val="19"/>
          <w:lang w:val="en-US"/>
        </w:rPr>
      </w:pPr>
      <w:r w:rsidRPr="00E23FA1">
        <w:rPr>
          <w:sz w:val="19"/>
          <w:szCs w:val="19"/>
          <w:lang w:val="en-US"/>
        </w:rPr>
        <w:t>The following are included within the category of diseases and</w:t>
      </w:r>
      <w:r w:rsidR="00440E8C" w:rsidRPr="00E23FA1">
        <w:rPr>
          <w:sz w:val="19"/>
          <w:szCs w:val="19"/>
          <w:lang w:val="en-US"/>
        </w:rPr>
        <w:t xml:space="preserve"> </w:t>
      </w:r>
      <w:r w:rsidRPr="00E23FA1">
        <w:rPr>
          <w:i/>
          <w:iCs/>
          <w:sz w:val="19"/>
          <w:szCs w:val="19"/>
          <w:lang w:val="en-US"/>
        </w:rPr>
        <w:t>infections</w:t>
      </w:r>
      <w:r w:rsidR="00612D3B" w:rsidRPr="00E23FA1">
        <w:rPr>
          <w:sz w:val="19"/>
          <w:szCs w:val="19"/>
          <w:lang w:val="en-US"/>
        </w:rPr>
        <w:t xml:space="preserve"> of </w:t>
      </w:r>
      <w:proofErr w:type="spellStart"/>
      <w:r w:rsidR="00612D3B" w:rsidRPr="00E23FA1">
        <w:rPr>
          <w:sz w:val="19"/>
          <w:szCs w:val="19"/>
          <w:lang w:val="en-US"/>
        </w:rPr>
        <w:t>suidae</w:t>
      </w:r>
      <w:proofErr w:type="spellEnd"/>
      <w:r w:rsidRPr="00E23FA1">
        <w:rPr>
          <w:sz w:val="19"/>
          <w:szCs w:val="19"/>
          <w:lang w:val="en-US"/>
        </w:rPr>
        <w:t>:</w:t>
      </w:r>
    </w:p>
    <w:p w14:paraId="6FB1855E" w14:textId="0BF9263A"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African swine fever virus</w:t>
      </w:r>
    </w:p>
    <w:p w14:paraId="08565F43" w14:textId="2E05E512"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classical swine fever virus</w:t>
      </w:r>
    </w:p>
    <w:p w14:paraId="74914768" w14:textId="27BCD8E3"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 porcine reproductive and respiratory syndrome virus</w:t>
      </w:r>
    </w:p>
    <w:p w14:paraId="046D5839" w14:textId="76C714A6"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rPr>
        <w:t>‒</w:t>
      </w:r>
      <w:r w:rsidRPr="00E23FA1">
        <w:rPr>
          <w:sz w:val="19"/>
          <w:szCs w:val="19"/>
        </w:rPr>
        <w:tab/>
      </w:r>
      <w:r w:rsidR="00B0620B" w:rsidRPr="00E23FA1">
        <w:rPr>
          <w:sz w:val="19"/>
          <w:szCs w:val="19"/>
          <w:lang w:val="en-US"/>
        </w:rPr>
        <w:t>Infection with</w:t>
      </w:r>
      <w:r w:rsidR="00440E8C" w:rsidRPr="00E23FA1">
        <w:rPr>
          <w:sz w:val="19"/>
          <w:szCs w:val="19"/>
          <w:lang w:val="en-US"/>
        </w:rPr>
        <w:t xml:space="preserve"> </w:t>
      </w:r>
      <w:r w:rsidR="00B0620B" w:rsidRPr="00E23FA1">
        <w:rPr>
          <w:i/>
          <w:iCs/>
          <w:sz w:val="19"/>
          <w:szCs w:val="19"/>
          <w:lang w:val="en-US"/>
        </w:rPr>
        <w:t xml:space="preserve">Taenia </w:t>
      </w:r>
      <w:proofErr w:type="spellStart"/>
      <w:r w:rsidR="00B0620B" w:rsidRPr="00E23FA1">
        <w:rPr>
          <w:i/>
          <w:iCs/>
          <w:sz w:val="19"/>
          <w:szCs w:val="19"/>
          <w:lang w:val="en-US"/>
        </w:rPr>
        <w:t>solium</w:t>
      </w:r>
      <w:proofErr w:type="spellEnd"/>
      <w:r w:rsidR="00440E8C" w:rsidRPr="00E23FA1">
        <w:rPr>
          <w:sz w:val="19"/>
          <w:szCs w:val="19"/>
          <w:lang w:val="en-US"/>
        </w:rPr>
        <w:t xml:space="preserve"> </w:t>
      </w:r>
      <w:r w:rsidR="00B0620B" w:rsidRPr="00E23FA1">
        <w:rPr>
          <w:sz w:val="19"/>
          <w:szCs w:val="19"/>
          <w:lang w:val="en-US"/>
        </w:rPr>
        <w:t>(Porcine cysticercosis)</w:t>
      </w:r>
    </w:p>
    <w:p w14:paraId="71DE247F" w14:textId="0AE344A6" w:rsidR="00B0620B" w:rsidRPr="00E23FA1" w:rsidRDefault="008A4397" w:rsidP="00E23FA1">
      <w:pPr>
        <w:tabs>
          <w:tab w:val="clear" w:pos="284"/>
        </w:tabs>
        <w:spacing w:after="200" w:line="240" w:lineRule="auto"/>
        <w:ind w:left="426" w:hanging="426"/>
        <w:rPr>
          <w:strike/>
          <w:sz w:val="19"/>
          <w:szCs w:val="19"/>
          <w:lang w:val="en-US"/>
        </w:rPr>
      </w:pPr>
      <w:r w:rsidRPr="00E23FA1">
        <w:rPr>
          <w:strike/>
          <w:sz w:val="19"/>
          <w:szCs w:val="19"/>
          <w:lang w:val="en-US"/>
        </w:rPr>
        <w:t>‒</w:t>
      </w:r>
      <w:r w:rsidRPr="00E23FA1">
        <w:rPr>
          <w:strike/>
          <w:sz w:val="19"/>
          <w:szCs w:val="19"/>
          <w:lang w:val="en-US"/>
        </w:rPr>
        <w:tab/>
      </w:r>
      <w:r w:rsidR="00B0620B" w:rsidRPr="00E23FA1">
        <w:rPr>
          <w:strike/>
          <w:sz w:val="19"/>
          <w:szCs w:val="19"/>
          <w:lang w:val="en-US"/>
        </w:rPr>
        <w:t>Nipah virus encephalitis</w:t>
      </w:r>
    </w:p>
    <w:p w14:paraId="722B1944" w14:textId="2164A599" w:rsidR="00B0620B" w:rsidRPr="00E23FA1" w:rsidRDefault="008A4397" w:rsidP="00E23FA1">
      <w:pPr>
        <w:tabs>
          <w:tab w:val="clear" w:pos="284"/>
        </w:tabs>
        <w:spacing w:after="200" w:line="240" w:lineRule="auto"/>
        <w:ind w:left="426" w:hanging="426"/>
        <w:rPr>
          <w:sz w:val="19"/>
          <w:szCs w:val="19"/>
          <w:lang w:val="en-US"/>
        </w:rPr>
      </w:pPr>
      <w:r w:rsidRPr="00E23FA1">
        <w:rPr>
          <w:sz w:val="19"/>
          <w:szCs w:val="19"/>
          <w:lang w:val="en-US"/>
        </w:rPr>
        <w:t>‒</w:t>
      </w:r>
      <w:r w:rsidRPr="00E23FA1">
        <w:rPr>
          <w:sz w:val="19"/>
          <w:szCs w:val="19"/>
          <w:lang w:val="en-US"/>
        </w:rPr>
        <w:tab/>
      </w:r>
      <w:r w:rsidR="00B0620B" w:rsidRPr="00E23FA1">
        <w:rPr>
          <w:sz w:val="19"/>
          <w:szCs w:val="19"/>
          <w:lang w:val="en-US"/>
        </w:rPr>
        <w:t>Transmissible gastroenteritis.</w:t>
      </w:r>
    </w:p>
    <w:p w14:paraId="2F4ABC3A" w14:textId="3EFFF47D" w:rsidR="00B0620B" w:rsidRPr="00E23FA1" w:rsidRDefault="001D5C74" w:rsidP="001D5C74">
      <w:pPr>
        <w:tabs>
          <w:tab w:val="clear" w:pos="284"/>
        </w:tabs>
        <w:spacing w:after="240" w:line="240" w:lineRule="auto"/>
        <w:ind w:left="426" w:hanging="426"/>
        <w:jc w:val="center"/>
        <w:rPr>
          <w:sz w:val="19"/>
          <w:szCs w:val="19"/>
          <w:lang w:val="en-US" w:eastAsia="ja-JP"/>
        </w:rPr>
      </w:pPr>
      <w:bookmarkStart w:id="6" w:name="article_oie_listed_disease.6."/>
      <w:bookmarkStart w:id="7" w:name="article_oie_listed_disease.7."/>
      <w:bookmarkStart w:id="8" w:name="article_oie_listed_disease.8."/>
      <w:bookmarkStart w:id="9" w:name="article_oie_listed_disease.9."/>
      <w:bookmarkEnd w:id="6"/>
      <w:bookmarkEnd w:id="7"/>
      <w:bookmarkEnd w:id="8"/>
      <w:bookmarkEnd w:id="9"/>
      <w:r w:rsidRPr="00E23FA1">
        <w:rPr>
          <w:sz w:val="19"/>
          <w:szCs w:val="19"/>
          <w:lang w:val="en-US" w:eastAsia="ja-JP"/>
        </w:rPr>
        <w:t>[…]</w:t>
      </w:r>
    </w:p>
    <w:p w14:paraId="4CF1A327" w14:textId="6D45D32A" w:rsidR="0086425C" w:rsidRPr="00E23FA1" w:rsidRDefault="00C06027" w:rsidP="00E23FA1">
      <w:pPr>
        <w:spacing w:after="240"/>
        <w:ind w:right="51"/>
        <w:jc w:val="center"/>
        <w:rPr>
          <w:sz w:val="19"/>
          <w:szCs w:val="19"/>
          <w:lang w:val="fr-FR" w:eastAsia="fr-FR"/>
        </w:rPr>
      </w:pPr>
      <w:r w:rsidRPr="00E23FA1">
        <w:rPr>
          <w:rFonts w:eastAsia="MS Mincho"/>
          <w:kern w:val="2"/>
          <w:sz w:val="19"/>
          <w:szCs w:val="19"/>
          <w:lang w:val="fr-FR"/>
        </w:rPr>
        <w:t>___________________________</w:t>
      </w:r>
    </w:p>
    <w:sectPr w:rsidR="0086425C" w:rsidRPr="00E23FA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48C1" w14:textId="77777777" w:rsidR="005214AB" w:rsidRDefault="005214AB" w:rsidP="00E0553A">
      <w:pPr>
        <w:spacing w:line="240" w:lineRule="auto"/>
      </w:pPr>
      <w:r>
        <w:separator/>
      </w:r>
    </w:p>
  </w:endnote>
  <w:endnote w:type="continuationSeparator" w:id="0">
    <w:p w14:paraId="22875823" w14:textId="77777777" w:rsidR="005214AB" w:rsidRDefault="005214AB" w:rsidP="00E0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655D" w14:textId="77777777" w:rsidR="00EB08EE" w:rsidRDefault="00EB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4DC3" w14:textId="77777777" w:rsidR="00EB08EE" w:rsidRPr="00D77DD3" w:rsidRDefault="00EB08EE" w:rsidP="00EB08EE">
    <w:r w:rsidRPr="00D77DD3">
      <w:rPr>
        <w:noProof/>
        <w:color w:val="E05435"/>
      </w:rPr>
      <mc:AlternateContent>
        <mc:Choice Requires="wps">
          <w:drawing>
            <wp:anchor distT="0" distB="0" distL="114300" distR="114300" simplePos="0" relativeHeight="251659264" behindDoc="0" locked="0" layoutInCell="1" allowOverlap="1" wp14:anchorId="061BD61D" wp14:editId="6DC7A16C">
              <wp:simplePos x="0" y="0"/>
              <wp:positionH relativeFrom="margin">
                <wp:posOffset>-908685</wp:posOffset>
              </wp:positionH>
              <wp:positionV relativeFrom="paragraph">
                <wp:posOffset>223400</wp:posOffset>
              </wp:positionV>
              <wp:extent cx="9059641" cy="0"/>
              <wp:effectExtent l="0" t="0" r="0" b="0"/>
              <wp:wrapNone/>
              <wp:docPr id="787067180" name="Straight Connector 6" descr="Tab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50AEE" id="Straight Connector 6" o:spid="_x0000_s1026" alt="Tab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85FB7F" w14:textId="77777777" w:rsidR="00EB08EE" w:rsidRDefault="00EB08EE" w:rsidP="00EB08EE">
    <w:pPr>
      <w:tabs>
        <w:tab w:val="center" w:pos="4536"/>
        <w:tab w:val="right" w:pos="9072"/>
      </w:tabs>
      <w:spacing w:line="240" w:lineRule="auto"/>
    </w:pPr>
  </w:p>
  <w:p w14:paraId="31B164D0" w14:textId="77777777" w:rsidR="00E0553A" w:rsidRPr="00DA0D63" w:rsidRDefault="00E0553A" w:rsidP="00E0553A">
    <w:pPr>
      <w:pStyle w:val="Header"/>
    </w:pPr>
  </w:p>
  <w:p w14:paraId="193AA03F" w14:textId="1FDC1EB1" w:rsidR="00E0553A" w:rsidRPr="00FF03B9" w:rsidRDefault="00FF03B9" w:rsidP="00FF03B9">
    <w:pPr>
      <w:pStyle w:val="Footer"/>
      <w:tabs>
        <w:tab w:val="clear" w:pos="9026"/>
        <w:tab w:val="right" w:pos="9923"/>
      </w:tabs>
      <w:rPr>
        <w:lang w:val="en-CA"/>
      </w:rPr>
    </w:pPr>
    <w:r w:rsidRPr="00DA0D63">
      <w:rPr>
        <w:lang w:val="en-CA"/>
      </w:rPr>
      <w:t>Report of the Meeting of the WOAH Terrestrial Animal Health Standards Commission</w:t>
    </w:r>
    <w:r w:rsidR="005A1608">
      <w:rPr>
        <w:rFonts w:hint="eastAsia"/>
        <w:lang w:val="en-CA" w:eastAsia="ja-JP"/>
      </w:rPr>
      <w:t xml:space="preserve"> </w:t>
    </w:r>
    <w:r w:rsidRPr="00DA0D63">
      <w:rPr>
        <w:lang w:val="en-CA"/>
      </w:rPr>
      <w:t>/</w:t>
    </w:r>
    <w:r w:rsidR="005A1608">
      <w:rPr>
        <w:rFonts w:hint="eastAsia"/>
        <w:lang w:val="en-CA" w:eastAsia="ja-JP"/>
      </w:rPr>
      <w:t xml:space="preserve"> </w:t>
    </w:r>
    <w:r w:rsidR="009464EB">
      <w:rPr>
        <w:lang w:val="en-CA"/>
      </w:rPr>
      <w:t>February</w:t>
    </w:r>
    <w:r w:rsidRPr="00DA0D63">
      <w:rPr>
        <w:lang w:val="en-CA"/>
      </w:rPr>
      <w:t xml:space="preserve"> 202</w:t>
    </w:r>
    <w:r w:rsidR="005A1608">
      <w:rPr>
        <w:rFonts w:hint="eastAsia"/>
        <w:lang w:val="en-CA" w:eastAsia="ja-JP"/>
      </w:rPr>
      <w:t>5</w:t>
    </w:r>
    <w:r w:rsidRPr="00DA0D63">
      <w:rPr>
        <w:lang w:val="en-CA"/>
      </w:rPr>
      <w:tab/>
    </w:r>
    <w:r w:rsidRPr="00DA0D63">
      <w:fldChar w:fldCharType="begin"/>
    </w:r>
    <w:r w:rsidRPr="00DA0D63">
      <w:rPr>
        <w:lang w:val="en-CA"/>
      </w:rPr>
      <w:instrText>PAGE   \* MERGEFORMAT</w:instrText>
    </w:r>
    <w:r w:rsidRPr="00DA0D63">
      <w:fldChar w:fldCharType="separate"/>
    </w:r>
    <w:r>
      <w:t>1</w:t>
    </w:r>
    <w:r w:rsidRPr="00DA0D6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2F3F" w14:textId="77777777" w:rsidR="00EB08EE" w:rsidRDefault="00EB0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3331" w14:textId="77777777" w:rsidR="005214AB" w:rsidRDefault="005214AB" w:rsidP="00E0553A">
      <w:pPr>
        <w:spacing w:line="240" w:lineRule="auto"/>
      </w:pPr>
      <w:r>
        <w:separator/>
      </w:r>
    </w:p>
  </w:footnote>
  <w:footnote w:type="continuationSeparator" w:id="0">
    <w:p w14:paraId="03B32D91" w14:textId="77777777" w:rsidR="005214AB" w:rsidRDefault="005214AB" w:rsidP="00E05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460D" w14:textId="77777777" w:rsidR="00EB08EE" w:rsidRDefault="00EB0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8371" w14:textId="77777777" w:rsidR="00CF61F8" w:rsidRPr="00D77DD3" w:rsidRDefault="00CF61F8" w:rsidP="00CF61F8">
    <w:r w:rsidRPr="00D77DD3">
      <w:rPr>
        <w:noProof/>
        <w:color w:val="E05435"/>
      </w:rPr>
      <mc:AlternateContent>
        <mc:Choice Requires="wps">
          <w:drawing>
            <wp:anchor distT="0" distB="0" distL="114300" distR="114300" simplePos="0" relativeHeight="251661312" behindDoc="0" locked="0" layoutInCell="1" allowOverlap="1" wp14:anchorId="3A37D465" wp14:editId="2BD3989F">
              <wp:simplePos x="0" y="0"/>
              <wp:positionH relativeFrom="margin">
                <wp:posOffset>-908685</wp:posOffset>
              </wp:positionH>
              <wp:positionV relativeFrom="paragraph">
                <wp:posOffset>223400</wp:posOffset>
              </wp:positionV>
              <wp:extent cx="9059641" cy="0"/>
              <wp:effectExtent l="0" t="0" r="0" b="0"/>
              <wp:wrapNone/>
              <wp:docPr id="769409442" name="Straight Connector 6" descr="Tab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E3447" id="Straight Connector 6" o:spid="_x0000_s1026" alt="Tab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CB4413E" w14:textId="77777777" w:rsidR="00CF61F8" w:rsidRDefault="00CF61F8" w:rsidP="00CF61F8">
    <w:pPr>
      <w:pStyle w:val="Header"/>
    </w:pPr>
  </w:p>
  <w:p w14:paraId="764760F1" w14:textId="77777777" w:rsidR="00E0553A" w:rsidRPr="00877F1F" w:rsidRDefault="00E0553A" w:rsidP="00877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BD5B" w14:textId="77777777" w:rsidR="00EB08EE" w:rsidRDefault="00EB0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9"/>
  </w:num>
  <w:num w:numId="2" w16cid:durableId="1515682385">
    <w:abstractNumId w:val="9"/>
  </w:num>
  <w:num w:numId="3" w16cid:durableId="1081177100">
    <w:abstractNumId w:val="13"/>
  </w:num>
  <w:num w:numId="4" w16cid:durableId="901986837">
    <w:abstractNumId w:val="13"/>
  </w:num>
  <w:num w:numId="5" w16cid:durableId="91632373">
    <w:abstractNumId w:val="13"/>
  </w:num>
  <w:num w:numId="6" w16cid:durableId="395324152">
    <w:abstractNumId w:val="13"/>
  </w:num>
  <w:num w:numId="7" w16cid:durableId="481431777">
    <w:abstractNumId w:val="5"/>
  </w:num>
  <w:num w:numId="8" w16cid:durableId="975914541">
    <w:abstractNumId w:val="10"/>
  </w:num>
  <w:num w:numId="9" w16cid:durableId="1924098991">
    <w:abstractNumId w:val="0"/>
  </w:num>
  <w:num w:numId="10" w16cid:durableId="990669170">
    <w:abstractNumId w:val="2"/>
  </w:num>
  <w:num w:numId="11" w16cid:durableId="349992954">
    <w:abstractNumId w:val="3"/>
  </w:num>
  <w:num w:numId="12" w16cid:durableId="1900943416">
    <w:abstractNumId w:val="7"/>
  </w:num>
  <w:num w:numId="13" w16cid:durableId="1658417228">
    <w:abstractNumId w:val="12"/>
  </w:num>
  <w:num w:numId="14" w16cid:durableId="1389497636">
    <w:abstractNumId w:val="4"/>
  </w:num>
  <w:num w:numId="15" w16cid:durableId="1231230884">
    <w:abstractNumId w:val="6"/>
  </w:num>
  <w:num w:numId="16" w16cid:durableId="890310694">
    <w:abstractNumId w:val="8"/>
  </w:num>
  <w:num w:numId="17" w16cid:durableId="1207260837">
    <w:abstractNumId w:val="1"/>
  </w:num>
  <w:num w:numId="18" w16cid:durableId="1293245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B"/>
    <w:rsid w:val="00004E88"/>
    <w:rsid w:val="00040C54"/>
    <w:rsid w:val="00043DFF"/>
    <w:rsid w:val="00053435"/>
    <w:rsid w:val="00066BCC"/>
    <w:rsid w:val="0009312A"/>
    <w:rsid w:val="00094379"/>
    <w:rsid w:val="000A1803"/>
    <w:rsid w:val="000A786C"/>
    <w:rsid w:val="001809BB"/>
    <w:rsid w:val="001D5C74"/>
    <w:rsid w:val="001F3220"/>
    <w:rsid w:val="001F4116"/>
    <w:rsid w:val="002377CE"/>
    <w:rsid w:val="00241031"/>
    <w:rsid w:val="0025667A"/>
    <w:rsid w:val="00293F23"/>
    <w:rsid w:val="002B1514"/>
    <w:rsid w:val="002C50CA"/>
    <w:rsid w:val="003025B2"/>
    <w:rsid w:val="00326391"/>
    <w:rsid w:val="0034173C"/>
    <w:rsid w:val="00354B38"/>
    <w:rsid w:val="00365AA3"/>
    <w:rsid w:val="003A01F7"/>
    <w:rsid w:val="00425363"/>
    <w:rsid w:val="00440E8C"/>
    <w:rsid w:val="00454FA2"/>
    <w:rsid w:val="004B07B1"/>
    <w:rsid w:val="004B0E40"/>
    <w:rsid w:val="004E0AC1"/>
    <w:rsid w:val="00503975"/>
    <w:rsid w:val="0051009B"/>
    <w:rsid w:val="005214AB"/>
    <w:rsid w:val="00591E80"/>
    <w:rsid w:val="005A1608"/>
    <w:rsid w:val="005F2BF9"/>
    <w:rsid w:val="005F506F"/>
    <w:rsid w:val="00604427"/>
    <w:rsid w:val="00612D3B"/>
    <w:rsid w:val="0063315B"/>
    <w:rsid w:val="00646CEE"/>
    <w:rsid w:val="00693CC0"/>
    <w:rsid w:val="006C705A"/>
    <w:rsid w:val="007352AE"/>
    <w:rsid w:val="00746545"/>
    <w:rsid w:val="00792369"/>
    <w:rsid w:val="007A21A4"/>
    <w:rsid w:val="007A4A55"/>
    <w:rsid w:val="007C297E"/>
    <w:rsid w:val="00814D06"/>
    <w:rsid w:val="00831734"/>
    <w:rsid w:val="00844523"/>
    <w:rsid w:val="0086425C"/>
    <w:rsid w:val="008732BE"/>
    <w:rsid w:val="00877F1F"/>
    <w:rsid w:val="008A4397"/>
    <w:rsid w:val="008B27F8"/>
    <w:rsid w:val="008B2DA7"/>
    <w:rsid w:val="00913F89"/>
    <w:rsid w:val="009464EB"/>
    <w:rsid w:val="00967067"/>
    <w:rsid w:val="009819F5"/>
    <w:rsid w:val="009D2145"/>
    <w:rsid w:val="009D6E37"/>
    <w:rsid w:val="009E2F10"/>
    <w:rsid w:val="009E6FF7"/>
    <w:rsid w:val="00A15936"/>
    <w:rsid w:val="00A577E2"/>
    <w:rsid w:val="00A66EED"/>
    <w:rsid w:val="00AF7292"/>
    <w:rsid w:val="00B0620B"/>
    <w:rsid w:val="00B16559"/>
    <w:rsid w:val="00B23922"/>
    <w:rsid w:val="00B73537"/>
    <w:rsid w:val="00B7705D"/>
    <w:rsid w:val="00B86528"/>
    <w:rsid w:val="00BA290A"/>
    <w:rsid w:val="00BC76AA"/>
    <w:rsid w:val="00BF11C8"/>
    <w:rsid w:val="00C06027"/>
    <w:rsid w:val="00C123D4"/>
    <w:rsid w:val="00C258F1"/>
    <w:rsid w:val="00C53301"/>
    <w:rsid w:val="00C56034"/>
    <w:rsid w:val="00C83DCB"/>
    <w:rsid w:val="00CD1AFF"/>
    <w:rsid w:val="00CF32B2"/>
    <w:rsid w:val="00CF61F8"/>
    <w:rsid w:val="00D01BF1"/>
    <w:rsid w:val="00D16379"/>
    <w:rsid w:val="00D230A3"/>
    <w:rsid w:val="00D23125"/>
    <w:rsid w:val="00D33035"/>
    <w:rsid w:val="00DB6211"/>
    <w:rsid w:val="00E0553A"/>
    <w:rsid w:val="00E23FA1"/>
    <w:rsid w:val="00E362B2"/>
    <w:rsid w:val="00E566F5"/>
    <w:rsid w:val="00E8303A"/>
    <w:rsid w:val="00EA18FB"/>
    <w:rsid w:val="00EB03E9"/>
    <w:rsid w:val="00EB08EE"/>
    <w:rsid w:val="00ED7746"/>
    <w:rsid w:val="00F167A1"/>
    <w:rsid w:val="00F16BDA"/>
    <w:rsid w:val="00FA2C36"/>
    <w:rsid w:val="00FF03B9"/>
    <w:rsid w:val="00FF2BB8"/>
    <w:rsid w:val="17E1CA62"/>
    <w:rsid w:val="22634426"/>
    <w:rsid w:val="25E73A9E"/>
    <w:rsid w:val="3CFBA03B"/>
    <w:rsid w:val="7CE812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aliases w:val="WOAH Footer, Car Car Car Car Car, Car Car Car Car,Car Car Car Car Car,Car Car Car Ca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table" w:styleId="TableGrid">
    <w:name w:val="Table Grid"/>
    <w:basedOn w:val="TableNormal"/>
    <w:uiPriority w:val="59"/>
    <w:rsid w:val="00E0553A"/>
    <w:rPr>
      <w:rFonts w:asciiTheme="minorHAnsi" w:eastAsiaTheme="minorHAnsi" w:hAnsiTheme="minorHAnsi" w:cstheme="minorBid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BB8"/>
    <w:rPr>
      <w:rFonts w:ascii="Arial" w:hAnsi="Arial" w:cs="Arial"/>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 w:id="13583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47E1A-0338-49B7-9BAD-D7F3B04B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D234F-D04B-4502-BA6B-4C25DB86F9F1}">
  <ds:schemaRefs>
    <ds:schemaRef ds:uri="http://schemas.microsoft.com/office/2006/metadata/properties"/>
    <ds:schemaRef ds:uri="http://schemas.microsoft.com/office/infopath/2007/PartnerControls"/>
    <ds:schemaRef ds:uri="35464ca5-5ac9-44ca-a2c5-f63974a9d1a0"/>
    <ds:schemaRef ds:uri="605092c5-56bb-4ca7-9d78-1e52ec73f2b1"/>
  </ds:schemaRefs>
</ds:datastoreItem>
</file>

<file path=customXml/itemProps3.xml><?xml version="1.0" encoding="utf-8"?>
<ds:datastoreItem xmlns:ds="http://schemas.openxmlformats.org/officeDocument/2006/customXml" ds:itemID="{AA1CF7C8-7B50-471C-9D5F-E68BC86FF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dc:title>
  <dc:subject/>
  <dc:creator>Anne Guillon</dc:creator>
  <cp:keywords/>
  <dc:description/>
  <cp:lastModifiedBy>Egrie, Paul - MRP-APHIS</cp:lastModifiedBy>
  <cp:revision>35</cp:revision>
  <dcterms:created xsi:type="dcterms:W3CDTF">2024-02-09T10:43:00Z</dcterms:created>
  <dcterms:modified xsi:type="dcterms:W3CDTF">2025-03-23T01:17:00Z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y fmtid="{D5CDD505-2E9C-101B-9397-08002B2CF9AE}" pid="4" name="Order">
    <vt:r8>4851300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