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DDE0" w14:textId="77777777" w:rsidR="00282508" w:rsidRDefault="00282508" w:rsidP="0028250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282508"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  <w:t>Annex 3. Item 4. – Work plan and priorities</w:t>
      </w:r>
      <w:r w:rsidRPr="00282508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 </w:t>
      </w:r>
    </w:p>
    <w:p w14:paraId="5E759E09" w14:textId="77777777" w:rsidR="00282508" w:rsidRPr="00282508" w:rsidRDefault="00282508" w:rsidP="0028250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13C99EE" w14:textId="77777777" w:rsidR="00282508" w:rsidRPr="00282508" w:rsidRDefault="00282508" w:rsidP="0028250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282508"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  <w:t>WORK PLAN FOR THE AQUATIC ANIMALS COMMISSION </w:t>
      </w:r>
      <w:r w:rsidRPr="00282508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6CEA376B" w14:textId="77777777" w:rsidR="00282508" w:rsidRPr="00282508" w:rsidRDefault="00282508" w:rsidP="0028250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282508"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  <w:t>(Including provisional timelines for commenting and adoption)</w:t>
      </w:r>
      <w:r w:rsidRPr="00282508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098"/>
        <w:gridCol w:w="2093"/>
        <w:gridCol w:w="2084"/>
      </w:tblGrid>
      <w:tr w:rsidR="00282508" w:rsidRPr="00282508" w14:paraId="3A558B61" w14:textId="77777777" w:rsidTr="00282508">
        <w:trPr>
          <w:trHeight w:val="300"/>
        </w:trPr>
        <w:tc>
          <w:tcPr>
            <w:tcW w:w="9615" w:type="dxa"/>
            <w:gridSpan w:val="4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FFDAD0"/>
            <w:vAlign w:val="center"/>
            <w:hideMark/>
          </w:tcPr>
          <w:p w14:paraId="705CFCA7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divId w:val="1867185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Aquatic Code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7ADB67B7" w14:textId="77777777" w:rsidTr="00282508">
        <w:trPr>
          <w:trHeight w:val="300"/>
        </w:trPr>
        <w:tc>
          <w:tcPr>
            <w:tcW w:w="3135" w:type="dxa"/>
            <w:vMerge w:val="restart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EFEEE8"/>
            <w:vAlign w:val="center"/>
            <w:hideMark/>
          </w:tcPr>
          <w:p w14:paraId="7ED0D3B0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Chapter/Subject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EFEEE8"/>
            <w:vAlign w:val="center"/>
            <w:hideMark/>
          </w:tcPr>
          <w:p w14:paraId="2C5603C5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Status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407A5A08" w14:textId="77777777" w:rsidTr="00282508">
        <w:trPr>
          <w:trHeight w:val="300"/>
        </w:trPr>
        <w:tc>
          <w:tcPr>
            <w:tcW w:w="0" w:type="auto"/>
            <w:vMerge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vAlign w:val="center"/>
            <w:hideMark/>
          </w:tcPr>
          <w:p w14:paraId="4E26DECD" w14:textId="77777777" w:rsidR="00282508" w:rsidRPr="00282508" w:rsidRDefault="00282508" w:rsidP="002825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EFEEE8"/>
            <w:vAlign w:val="center"/>
            <w:hideMark/>
          </w:tcPr>
          <w:p w14:paraId="443E3A1C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September 2023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EFEEE8"/>
            <w:vAlign w:val="center"/>
            <w:hideMark/>
          </w:tcPr>
          <w:p w14:paraId="224823A2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February 2024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EFEEE8"/>
            <w:vAlign w:val="center"/>
            <w:hideMark/>
          </w:tcPr>
          <w:p w14:paraId="448BC110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May GS 2024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6F298BC3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0DCA8D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Monitor emerging diseases and consider any required actions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C471CD3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On-going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53878687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7E3B22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Glossary definitions: ‘Competent Authority’, ‘Veterinary Authority’ and ‘Aquatic Animal Health Services’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53539E2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5FA7F2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5ECABCC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307D805D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140C595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Glossary definitions: ‘aquatic animal products’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CE8A51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Reviewed usage in the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Aquatic Code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and present amendments for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4134E6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3B2E16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6FA72E4B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9B22AC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1.3. Diseases listed by WOAH – Listing of infection with infectious spleen and kidney necrosis virus species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31F0615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839108B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(3rd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03C983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16E81E1A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BA7F0AC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Article 1.1.5. of Chapter 1.1. Notification of diseases and provision of epidemiological information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4C8F962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D140B0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4F7F112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36F726E9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1D787C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4.3. Application of Compartmentalisation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480262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discussion paper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3443F44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responses to discussion paper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C3C0E2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2027AE03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29C9C7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Draft new Chapter 4.X. Emergency disease preparedness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D2ABF8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draft chapter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C021FB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val="en-GB"/>
                <w14:ligatures w14:val="none"/>
              </w:rPr>
              <w:t>st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886A2F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1110B675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D4B645C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Draft new Chapter 4.Y. Disease outbreak management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055EAE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draft chapter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B214C5A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val="en-GB"/>
                <w14:ligatures w14:val="none"/>
              </w:rPr>
              <w:t>st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77AE78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4C26B0EB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934518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Draft new Chapter 4.Z. Control of pathogenic agents in traded milt and fertilised eggs of fish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727F27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draft chapter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28DC44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val="en-GB"/>
                <w14:ligatures w14:val="none"/>
              </w:rPr>
              <w:t>st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3B0AE98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6B1F0A83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35E0DF4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Chapters 5.6. to 5.9. (Chapters 5.4. to 5.7. in </w:t>
            </w:r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Terrestrial Code</w:t>
            </w: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A49F04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194AFB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Review TCC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ad hoc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Group report and review Chapters 5.4. and 5.6. of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Terrestrial Code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out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024B42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6F84C4DC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0E32A18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Draft new Chapter 5.X. Movement of ornamental aquatic animals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5D2A0C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draft chapter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C6EC5C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0A5B105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16058F2A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3812708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6.2. Principals for responsible and prudent use of the antimicrobial agents in aquatic animal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CC32DB5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Update from TCC on the on-going revision to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Terrestrial Code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Chapter 6.10.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6BD3D64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Update from TCC on the on-going revision to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Terrestrial Code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Chapter 6.10.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4E8E77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558D1533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E51EF2F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Susceptible Species Assessment of new evidence for previously assessed diseases (as necessary)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851CF5D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On-going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058FE689" w14:textId="77777777" w:rsidTr="00282508">
        <w:trPr>
          <w:trHeight w:val="24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0732D6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Safe commodities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7DA0B2A2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Articles 8.X.3. – Amphibian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8F1ED3C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426DE5B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(3rd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22D0E72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25FDEC78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C8BD54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Safe commodities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1B8312B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Articles 9.X.3. – Crustacean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E72AAD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00FB258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539D06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360CD716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9658FA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Safe commodities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6844241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Articles 10.X.3. – Fish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929C2A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21D45E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80F827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7B5A45EE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5A4484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Safe commodities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2A74904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Articles 11.X.3. – Mollusc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4CEA84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71AEBD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(3rd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ED6391F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2ACCA462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139BC6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Assessment of default periods in Articles X.X.4.-X.X.8. for disease-specific chapters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EFDF93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04E6A2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assessment of default periods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B4A41D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477CC93C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7CAFDD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lastRenderedPageBreak/>
              <w:t>Model Articles X.X.5. and X.X.6. for disease-specific chapters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178404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amendments for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D4789BC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C7BE13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4711DC47" w14:textId="77777777" w:rsidTr="00282508">
        <w:trPr>
          <w:trHeight w:val="1065"/>
        </w:trPr>
        <w:tc>
          <w:tcPr>
            <w:tcW w:w="3135" w:type="dxa"/>
            <w:vMerge w:val="restart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940E81A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Susceptible Species – Crustacean diseases – Articles 9.X.1. and 9.X.2. for: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6A14F719" w14:textId="77777777" w:rsidR="00282508" w:rsidRPr="00282508" w:rsidRDefault="00282508" w:rsidP="00282508">
            <w:pPr>
              <w:spacing w:after="0" w:line="240" w:lineRule="auto"/>
              <w:ind w:left="315" w:hanging="315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</w: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Infection with decapod iridescent virus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41586920" w14:textId="77777777" w:rsidR="00282508" w:rsidRPr="00282508" w:rsidRDefault="00282508" w:rsidP="00282508">
            <w:pPr>
              <w:spacing w:after="0" w:line="240" w:lineRule="auto"/>
              <w:ind w:left="315" w:hanging="315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</w: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Infection with white spot syndrome virus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77C5D1CE" w14:textId="77777777" w:rsidR="00282508" w:rsidRPr="00282508" w:rsidRDefault="00282508" w:rsidP="00282508">
            <w:pPr>
              <w:spacing w:after="0" w:line="240" w:lineRule="auto"/>
              <w:ind w:left="315" w:hanging="315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</w: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Infection with </w:t>
            </w:r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Aphanomyces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astaci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 (Crayfish plague)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B0EBC3A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DIV1: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7F57E89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Review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ad hoc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Group report and present amended articles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A82DBD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DIV1: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3939CCF5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978AFC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DIV1: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25FBC71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15197A8A" w14:textId="77777777" w:rsidTr="00282508">
        <w:trPr>
          <w:trHeight w:val="1095"/>
        </w:trPr>
        <w:tc>
          <w:tcPr>
            <w:tcW w:w="0" w:type="auto"/>
            <w:vMerge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vAlign w:val="center"/>
            <w:hideMark/>
          </w:tcPr>
          <w:p w14:paraId="133C739A" w14:textId="77777777" w:rsidR="00282508" w:rsidRPr="00282508" w:rsidRDefault="00282508" w:rsidP="002825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12B8C54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EB31A8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WSSV: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480D86BB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Review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ad hoc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Group report and present amended articles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9F69E08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7C8CA22C" w14:textId="77777777" w:rsidTr="00282508">
        <w:trPr>
          <w:trHeight w:val="69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D7ECD9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Article 10.6.2. of Chapter 10.6. Infection with infectious haematopoietic necrosis virus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4A2AC7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amendments for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FBF466A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7FD540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4C2491FF" w14:textId="77777777" w:rsidTr="00282508">
        <w:trPr>
          <w:trHeight w:val="960"/>
        </w:trPr>
        <w:tc>
          <w:tcPr>
            <w:tcW w:w="3135" w:type="dxa"/>
            <w:vMerge w:val="restart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A365CD5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Susceptible Species – Fish diseases – Articles 10.X.1. and 10.X.2. for: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5294321E" w14:textId="77777777" w:rsidR="00282508" w:rsidRPr="00282508" w:rsidRDefault="00282508" w:rsidP="00282508">
            <w:pPr>
              <w:spacing w:after="0" w:line="240" w:lineRule="auto"/>
              <w:ind w:left="315" w:hanging="315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</w: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Infection with </w:t>
            </w:r>
            <w:proofErr w:type="gramStart"/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Tilapia lake</w:t>
            </w:r>
            <w:proofErr w:type="gramEnd"/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 virus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1A538177" w14:textId="77777777" w:rsidR="00282508" w:rsidRPr="00282508" w:rsidRDefault="00282508" w:rsidP="00282508">
            <w:pPr>
              <w:spacing w:after="0" w:line="240" w:lineRule="auto"/>
              <w:ind w:left="315" w:hanging="315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</w: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Infection with </w:t>
            </w:r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Aphanomyces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invadans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 (Epizootic ulcerative syndrome)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09A808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TiLV</w:t>
            </w:r>
            <w:proofErr w:type="spellEnd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: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1241B42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Review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ad hoc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Group report and present amended articles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DA81DD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TiLV</w:t>
            </w:r>
            <w:proofErr w:type="spellEnd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358DC8BA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B5A58B8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TiLV</w:t>
            </w:r>
            <w:proofErr w:type="spellEnd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740A59D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36E1C1D2" w14:textId="77777777" w:rsidTr="00282508">
        <w:trPr>
          <w:trHeight w:val="540"/>
        </w:trPr>
        <w:tc>
          <w:tcPr>
            <w:tcW w:w="0" w:type="auto"/>
            <w:vMerge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vAlign w:val="center"/>
            <w:hideMark/>
          </w:tcPr>
          <w:p w14:paraId="3201D335" w14:textId="77777777" w:rsidR="00282508" w:rsidRPr="00282508" w:rsidRDefault="00282508" w:rsidP="002825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B105D7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DDF57F5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EUS: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4C3E19C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Review interim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ad hoc 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Group report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5700E5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40DD604F" w14:textId="77777777" w:rsidTr="00282508">
        <w:trPr>
          <w:trHeight w:val="630"/>
        </w:trPr>
        <w:tc>
          <w:tcPr>
            <w:tcW w:w="3135" w:type="dxa"/>
            <w:vMerge w:val="restart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DD555F5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Susceptible species – Mollusc diseases – Articles 11.X.1. and 11.X.2. for: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4C4F421D" w14:textId="77777777" w:rsidR="00282508" w:rsidRPr="00282508" w:rsidRDefault="00282508" w:rsidP="00282508">
            <w:pPr>
              <w:spacing w:after="0" w:line="240" w:lineRule="auto"/>
              <w:ind w:left="315" w:hanging="315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</w: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Infection with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Perkinsus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marinus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17A82F86" w14:textId="77777777" w:rsidR="00282508" w:rsidRPr="00282508" w:rsidRDefault="00282508" w:rsidP="00282508">
            <w:pPr>
              <w:spacing w:after="0" w:line="240" w:lineRule="auto"/>
              <w:ind w:left="315" w:hanging="315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</w: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Infection with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Perkinsus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olseni</w:t>
            </w:r>
            <w:proofErr w:type="spellEnd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2A33EB1E" w14:textId="77777777" w:rsidR="00282508" w:rsidRPr="00282508" w:rsidRDefault="00282508" w:rsidP="00282508">
            <w:pPr>
              <w:spacing w:after="0" w:line="240" w:lineRule="auto"/>
              <w:ind w:left="315" w:hanging="315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</w: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Infection with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Xenohaliotis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californiensis</w:t>
            </w:r>
            <w:proofErr w:type="spellEnd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4CFA3A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Perkinsus</w:t>
            </w:r>
            <w:proofErr w:type="spellEnd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marinus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4CC641F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CDE7E9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Perkinsus</w:t>
            </w:r>
            <w:proofErr w:type="spellEnd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marinus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2EAA83F4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E94E41B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Perkinsus</w:t>
            </w:r>
            <w:proofErr w:type="spellEnd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marinus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10FFD00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Present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7CB8FB5F" w14:textId="77777777" w:rsidTr="00282508">
        <w:trPr>
          <w:trHeight w:val="975"/>
        </w:trPr>
        <w:tc>
          <w:tcPr>
            <w:tcW w:w="0" w:type="auto"/>
            <w:vMerge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vAlign w:val="center"/>
            <w:hideMark/>
          </w:tcPr>
          <w:p w14:paraId="07C48B86" w14:textId="77777777" w:rsidR="00282508" w:rsidRPr="00282508" w:rsidRDefault="00282508" w:rsidP="002825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A29387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Perkinsus</w:t>
            </w:r>
            <w:proofErr w:type="spellEnd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olseni</w:t>
            </w:r>
            <w:proofErr w:type="spellEnd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: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3A68348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Review interim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ad hoc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Group report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AB4E0B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Perkinsus</w:t>
            </w:r>
            <w:proofErr w:type="spellEnd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olseni</w:t>
            </w:r>
            <w:proofErr w:type="spellEnd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: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  <w:p w14:paraId="181D77A4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Review </w:t>
            </w:r>
            <w:r w:rsidRPr="0028250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ad hoc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 xml:space="preserve"> Group report and present amended articles for comment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D839A08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F905CE0" w14:textId="77777777" w:rsidR="00282508" w:rsidRPr="00282508" w:rsidRDefault="00282508" w:rsidP="0028250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282508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101"/>
        <w:gridCol w:w="2099"/>
        <w:gridCol w:w="2092"/>
      </w:tblGrid>
      <w:tr w:rsidR="00282508" w:rsidRPr="00282508" w14:paraId="23D53414" w14:textId="77777777" w:rsidTr="00282508">
        <w:trPr>
          <w:trHeight w:val="300"/>
        </w:trPr>
        <w:tc>
          <w:tcPr>
            <w:tcW w:w="9615" w:type="dxa"/>
            <w:gridSpan w:val="4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FFDAD0"/>
            <w:vAlign w:val="center"/>
            <w:hideMark/>
          </w:tcPr>
          <w:p w14:paraId="4047F6D6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divId w:val="867186626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Aquatic Manual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1A152952" w14:textId="77777777" w:rsidTr="00282508">
        <w:trPr>
          <w:trHeight w:val="300"/>
        </w:trPr>
        <w:tc>
          <w:tcPr>
            <w:tcW w:w="3135" w:type="dxa"/>
            <w:vMerge w:val="restart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EFEEE8"/>
            <w:vAlign w:val="center"/>
            <w:hideMark/>
          </w:tcPr>
          <w:p w14:paraId="453BAFEB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Chapter/Subject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EFEEE8"/>
            <w:vAlign w:val="center"/>
            <w:hideMark/>
          </w:tcPr>
          <w:p w14:paraId="1DD89D3F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Status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3CEB233B" w14:textId="77777777" w:rsidTr="00282508">
        <w:trPr>
          <w:trHeight w:val="300"/>
        </w:trPr>
        <w:tc>
          <w:tcPr>
            <w:tcW w:w="0" w:type="auto"/>
            <w:vMerge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vAlign w:val="center"/>
            <w:hideMark/>
          </w:tcPr>
          <w:p w14:paraId="38DEE171" w14:textId="77777777" w:rsidR="00282508" w:rsidRPr="00282508" w:rsidRDefault="00282508" w:rsidP="002825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EFEEE8"/>
            <w:vAlign w:val="center"/>
            <w:hideMark/>
          </w:tcPr>
          <w:p w14:paraId="597B7DCC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September 2023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EFEEE8"/>
            <w:vAlign w:val="center"/>
            <w:hideMark/>
          </w:tcPr>
          <w:p w14:paraId="7195DB77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February 2024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EFEEE8"/>
            <w:vAlign w:val="center"/>
            <w:hideMark/>
          </w:tcPr>
          <w:p w14:paraId="1D1154B3" w14:textId="77777777" w:rsidR="00282508" w:rsidRPr="00282508" w:rsidRDefault="00282508" w:rsidP="002825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May GS 2024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172BA98F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3B35DDC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1.1.1. Quality management in veterinary testing laboratories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3248914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Receive update from BSC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BAB9B0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Provide comments to BSC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16768C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718504E2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11491D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1.1.2. Validation of diagnostic assays for infectious diseases of aquatic animals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D2AC19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C5270D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first draft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1BFAE0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38EF7E9F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7193BFA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2.2.0. General provisions – Crustaceans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E1EB29F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AB75E92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(3rd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7B3D49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7AB794C1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6D9647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Chapter 2.2.2. Infection with </w:t>
            </w:r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Aphanomyces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astaci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 (Crayfish plague)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CF006B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F3F74E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(3rd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07384B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4945648D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FD2B15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Chapter 2.2.6. Infection with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Macrobrachium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rosenbergii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nodavirus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(white tail disease)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0EB235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7B873E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A42A1C8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5879424A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62F487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2.2.9. Infection with yellow head virus genotype 1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EFBF5D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3140A1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2D2B512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2B2D6C16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EF0FE0E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2.2.X. Infection with decapod iridescent virus 1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E4F2B8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updated draft and present for Member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E4524EA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DA62D8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7B226179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8984BE2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2.3.9. Infection with spring viraemia of carp virus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5A3BFF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6076C2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validation or publication of real-time PCR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65CCC159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42855B7B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1025F9B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lastRenderedPageBreak/>
              <w:t>Chapter 2.3.X. Infection with tilapia lake virus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31AB8DF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332E45B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updated draft and present for Member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26F4A62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687FBDB2" w14:textId="77777777" w:rsidTr="00282508">
        <w:trPr>
          <w:trHeight w:val="27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1135B4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2.4.0. General Information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EA13AE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updated draft and present for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A5CE19D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58484B5B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4F8416B0" w14:textId="77777777" w:rsidTr="00282508">
        <w:trPr>
          <w:trHeight w:val="27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79D352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Chapter 2.4.1. Infection with abalone herpes virus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50BCFD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updated draft and present for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1311BF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40A7053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2D04B50F" w14:textId="77777777" w:rsidTr="00282508">
        <w:trPr>
          <w:trHeight w:val="27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1967459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Chapter 2.4.4. Infection with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Marteilia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refringens</w:t>
            </w:r>
            <w:proofErr w:type="spellEnd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9E4872C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updated draft and present for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3F225F0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4A36FCC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2E6AB065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8A2D30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Chapter 2.4.3. Infection with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Bonamia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ostreae</w:t>
            </w:r>
            <w:proofErr w:type="spellEnd"/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986471A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–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F627394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updated draft and present for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EF8EB60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2508" w:rsidRPr="00282508" w14:paraId="02AB7AF9" w14:textId="77777777" w:rsidTr="00282508">
        <w:trPr>
          <w:trHeight w:val="300"/>
        </w:trPr>
        <w:tc>
          <w:tcPr>
            <w:tcW w:w="3135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4DFDE988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Sections 2.2.1. and 2.2.2. of Chapter 2.4.5. Infection with </w:t>
            </w:r>
            <w:proofErr w:type="spellStart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Perkinsus</w:t>
            </w:r>
            <w:proofErr w:type="spellEnd"/>
            <w:r w:rsidRPr="0028250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 xml:space="preserve"> marinus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20F4F441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(1st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704B2007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Review comments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br/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(2nd round)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4815"/>
              <w:left w:val="single" w:sz="6" w:space="0" w:color="FF4815"/>
              <w:bottom w:val="single" w:sz="6" w:space="0" w:color="FF4815"/>
              <w:right w:val="single" w:sz="6" w:space="0" w:color="FF4815"/>
            </w:tcBorders>
            <w:shd w:val="clear" w:color="auto" w:fill="auto"/>
            <w:hideMark/>
          </w:tcPr>
          <w:p w14:paraId="0D189226" w14:textId="77777777" w:rsidR="00282508" w:rsidRPr="00282508" w:rsidRDefault="00282508" w:rsidP="00282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Propose for adoption</w:t>
            </w:r>
            <w:r w:rsidRPr="0028250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7995AA8" w14:textId="77777777" w:rsidR="00282508" w:rsidRPr="00282508" w:rsidRDefault="00282508" w:rsidP="0028250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282508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21379B5A" w14:textId="77777777" w:rsidR="00E20CC7" w:rsidRPr="00282508" w:rsidRDefault="00E20CC7">
      <w:pPr>
        <w:rPr>
          <w:rFonts w:ascii="Arial" w:hAnsi="Arial" w:cs="Arial"/>
          <w:sz w:val="18"/>
          <w:szCs w:val="18"/>
        </w:rPr>
      </w:pPr>
    </w:p>
    <w:sectPr w:rsidR="00E20CC7" w:rsidRPr="0028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8"/>
    <w:rsid w:val="00282508"/>
    <w:rsid w:val="00907DA4"/>
    <w:rsid w:val="00E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EB0B"/>
  <w15:chartTrackingRefBased/>
  <w15:docId w15:val="{6155CC7F-75B2-47ED-AE03-EC1A48C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2508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82508"/>
  </w:style>
  <w:style w:type="character" w:customStyle="1" w:styleId="eop">
    <w:name w:val="eop"/>
    <w:basedOn w:val="DefaultParagraphFont"/>
    <w:rsid w:val="00282508"/>
  </w:style>
  <w:style w:type="character" w:customStyle="1" w:styleId="scxw185571269">
    <w:name w:val="scxw185571269"/>
    <w:basedOn w:val="DefaultParagraphFont"/>
    <w:rsid w:val="00282508"/>
  </w:style>
  <w:style w:type="character" w:customStyle="1" w:styleId="tabchar">
    <w:name w:val="tabchar"/>
    <w:basedOn w:val="DefaultParagraphFont"/>
    <w:rsid w:val="00282508"/>
  </w:style>
  <w:style w:type="character" w:customStyle="1" w:styleId="spellingerror">
    <w:name w:val="spellingerror"/>
    <w:basedOn w:val="DefaultParagraphFont"/>
    <w:rsid w:val="00282508"/>
  </w:style>
  <w:style w:type="character" w:customStyle="1" w:styleId="contextualspellingandgrammarerror">
    <w:name w:val="contextualspellingandgrammarerror"/>
    <w:basedOn w:val="DefaultParagraphFont"/>
    <w:rsid w:val="0028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6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77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and priorities</dc:title>
  <dc:subject/>
  <dc:creator>Duncan, Britteny - MRP-APHIS</dc:creator>
  <cp:keywords/>
  <dc:description/>
  <cp:lastModifiedBy>Duncan, Britteny - MRP-APHIS</cp:lastModifiedBy>
  <cp:revision>2</cp:revision>
  <dcterms:created xsi:type="dcterms:W3CDTF">2023-11-07T15:31:00Z</dcterms:created>
  <dcterms:modified xsi:type="dcterms:W3CDTF">2023-11-07T18:06:00Z</dcterms:modified>
</cp:coreProperties>
</file>