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BE84" w14:textId="77777777" w:rsidR="004544EA" w:rsidRDefault="004544EA" w:rsidP="004544EA">
      <w:pPr>
        <w:pStyle w:val="Annextitle"/>
        <w:rPr>
          <w:rFonts w:ascii="Söhne" w:eastAsia="Arial" w:hAnsi="Söhne"/>
          <w:lang w:bidi="en-US"/>
        </w:rPr>
      </w:pPr>
      <w:r w:rsidRPr="001F13AD">
        <w:t xml:space="preserve">Annex </w:t>
      </w:r>
      <w:r>
        <w:t>23</w:t>
      </w:r>
      <w:r w:rsidRPr="001F13AD">
        <w:t xml:space="preserve">. Item </w:t>
      </w:r>
      <w:r>
        <w:t>10.1.2</w:t>
      </w:r>
      <w:r w:rsidRPr="001F13AD">
        <w:t xml:space="preserve">. – </w:t>
      </w:r>
      <w:r w:rsidRPr="00EC0D89">
        <w:t xml:space="preserve">Chapter </w:t>
      </w:r>
      <w:r w:rsidRPr="00E63C87">
        <w:t xml:space="preserve">2.2.3. Infection with </w:t>
      </w:r>
      <w:proofErr w:type="spellStart"/>
      <w:r w:rsidRPr="00E63C87">
        <w:rPr>
          <w:i/>
        </w:rPr>
        <w:t>Hepatobacter</w:t>
      </w:r>
      <w:proofErr w:type="spellEnd"/>
      <w:r w:rsidRPr="00E63C87">
        <w:rPr>
          <w:i/>
        </w:rPr>
        <w:t xml:space="preserve"> </w:t>
      </w:r>
      <w:proofErr w:type="spellStart"/>
      <w:r w:rsidRPr="00E63C87">
        <w:rPr>
          <w:i/>
        </w:rPr>
        <w:t>penaei</w:t>
      </w:r>
      <w:proofErr w:type="spellEnd"/>
      <w:r w:rsidRPr="00E63C87">
        <w:t xml:space="preserve"> (necrotising </w:t>
      </w:r>
      <w:proofErr w:type="spellStart"/>
      <w:r w:rsidRPr="00E63C87">
        <w:t>hepatopancreatitis</w:t>
      </w:r>
      <w:proofErr w:type="spellEnd"/>
      <w:r w:rsidRPr="00E63C87">
        <w:t>)</w:t>
      </w:r>
    </w:p>
    <w:p w14:paraId="3FD1A0F9" w14:textId="77777777" w:rsidR="004544EA" w:rsidRPr="00484528" w:rsidRDefault="004544EA" w:rsidP="004544EA">
      <w:pPr>
        <w:pBdr>
          <w:bottom w:val="single" w:sz="6" w:space="6" w:color="auto"/>
        </w:pBdr>
        <w:spacing w:after="480" w:line="240" w:lineRule="auto"/>
        <w:jc w:val="center"/>
        <w:rPr>
          <w:rFonts w:ascii="Söhne Halbfett" w:eastAsia="Calibri" w:hAnsi="Söhne Halbfett" w:cs="Times New Roman"/>
          <w:bCs/>
          <w:iCs/>
          <w:caps/>
          <w:spacing w:val="40"/>
          <w:sz w:val="32"/>
          <w:szCs w:val="24"/>
          <w:lang w:bidi="en-US"/>
        </w:rPr>
      </w:pPr>
      <w:r w:rsidRPr="00484528">
        <w:rPr>
          <w:rFonts w:ascii="Söhne Kräftig" w:eastAsia="Times New Roman" w:hAnsi="Söhne Kräftig" w:cs="Arial"/>
          <w:bCs/>
          <w:iCs/>
          <w:caps/>
          <w:spacing w:val="40"/>
          <w:sz w:val="24"/>
          <w:szCs w:val="24"/>
          <w:lang w:val="en-US" w:bidi="en-US"/>
        </w:rPr>
        <w:t>CHAPTER 2.2.3.</w:t>
      </w:r>
      <w:r w:rsidRPr="00484528">
        <w:rPr>
          <w:rFonts w:ascii="Söhne Kräftig" w:eastAsia="Times New Roman" w:hAnsi="Söhne Kräftig" w:cs="Arial"/>
          <w:bCs/>
          <w:iCs/>
          <w:caps/>
          <w:spacing w:val="40"/>
          <w:sz w:val="24"/>
          <w:szCs w:val="24"/>
          <w:lang w:val="en-US" w:bidi="en-US"/>
        </w:rPr>
        <w:br/>
      </w:r>
      <w:r w:rsidRPr="00484528">
        <w:rPr>
          <w:rFonts w:ascii="Söhne Kräftig" w:eastAsia="Times New Roman" w:hAnsi="Söhne Kräftig" w:cs="Arial"/>
          <w:bCs/>
          <w:iCs/>
          <w:caps/>
          <w:spacing w:val="40"/>
          <w:sz w:val="24"/>
          <w:szCs w:val="24"/>
          <w:lang w:val="en-US" w:bidi="en-US"/>
        </w:rPr>
        <w:br/>
      </w:r>
      <w:r w:rsidRPr="00484528">
        <w:rPr>
          <w:rFonts w:ascii="Söhne Halbfett" w:eastAsia="Calibri" w:hAnsi="Söhne Halbfett" w:cs="Times New Roman"/>
          <w:bCs/>
          <w:iCs/>
          <w:caps/>
          <w:spacing w:val="40"/>
          <w:sz w:val="32"/>
          <w:szCs w:val="24"/>
          <w:lang w:bidi="en-US"/>
        </w:rPr>
        <w:t>infection with Hepatobacter penaei (Necrotising hepatopancreatitis)</w:t>
      </w:r>
    </w:p>
    <w:p w14:paraId="6819542F"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eastAsia="fr-FR"/>
        </w:rPr>
      </w:pPr>
      <w:bookmarkStart w:id="0" w:name="_Hlk108800289"/>
      <w:r w:rsidRPr="00484528">
        <w:rPr>
          <w:rFonts w:ascii="Söhne Halbfett" w:eastAsia="Arial" w:hAnsi="Söhne Halbfett" w:cs="Arial"/>
          <w:szCs w:val="18"/>
          <w:lang w:val="en-US" w:eastAsia="fr-FR"/>
        </w:rPr>
        <w:t>1.</w:t>
      </w:r>
      <w:r w:rsidRPr="00484528">
        <w:rPr>
          <w:rFonts w:ascii="Söhne Halbfett" w:eastAsia="Arial" w:hAnsi="Söhne Halbfett" w:cs="Arial"/>
          <w:szCs w:val="18"/>
          <w:lang w:val="en-US" w:eastAsia="fr-FR"/>
        </w:rPr>
        <w:tab/>
        <w:t>Scope</w:t>
      </w:r>
    </w:p>
    <w:p w14:paraId="2EBF8636" w14:textId="77777777" w:rsidR="004544EA" w:rsidRPr="00484528" w:rsidRDefault="004544EA" w:rsidP="004544EA">
      <w:pPr>
        <w:spacing w:after="240" w:line="240" w:lineRule="auto"/>
        <w:jc w:val="both"/>
        <w:rPr>
          <w:rFonts w:ascii="Söhne" w:eastAsia="Times New Roman" w:hAnsi="Söhne" w:cs="Times New Roman"/>
          <w:strike/>
          <w:sz w:val="18"/>
          <w:lang w:val="en-IE" w:bidi="en-US"/>
        </w:rPr>
      </w:pPr>
      <w:r w:rsidRPr="00484528">
        <w:rPr>
          <w:rFonts w:ascii="Söhne" w:eastAsia="Times New Roman" w:hAnsi="Söhne" w:cs="Times New Roman"/>
          <w:strike/>
          <w:sz w:val="18"/>
          <w:lang w:val="en-IE" w:bidi="en-US"/>
        </w:rPr>
        <w:t xml:space="preserve">Infection with infectious salmon anaemia virus (ISAV) means infection with the pathogenic agent highly polymorphic region (HPR)-deleted </w:t>
      </w:r>
      <w:r w:rsidRPr="00484528">
        <w:rPr>
          <w:rFonts w:ascii="Söhne" w:eastAsia="Arial" w:hAnsi="Söhne" w:cs="Arial"/>
          <w:strike/>
          <w:sz w:val="18"/>
          <w:szCs w:val="18"/>
          <w:lang w:val="en-IE" w:bidi="en-US"/>
        </w:rPr>
        <w:t>ISAV</w:t>
      </w:r>
      <w:r w:rsidRPr="00484528">
        <w:rPr>
          <w:rFonts w:ascii="Söhne" w:eastAsia="Calibri" w:hAnsi="Söhne" w:cs="Arial"/>
          <w:strike/>
          <w:sz w:val="18"/>
          <w:szCs w:val="18"/>
          <w:lang w:val="en-IE" w:eastAsia="ja-JP" w:bidi="en-US"/>
        </w:rPr>
        <w:t>, or the non-pathogenic HPR0 (non-deleted HPR) ISAV</w:t>
      </w:r>
      <w:r w:rsidRPr="00484528">
        <w:rPr>
          <w:rFonts w:ascii="Söhne" w:eastAsia="Times New Roman" w:hAnsi="Söhne" w:cs="Times New Roman"/>
          <w:strike/>
          <w:sz w:val="18"/>
          <w:lang w:val="en-IE" w:bidi="en-US"/>
        </w:rPr>
        <w:t xml:space="preserve"> of the Genus </w:t>
      </w:r>
      <w:proofErr w:type="spellStart"/>
      <w:r w:rsidRPr="00484528">
        <w:rPr>
          <w:rFonts w:ascii="Söhne" w:eastAsia="Times New Roman" w:hAnsi="Söhne" w:cs="Times New Roman"/>
          <w:i/>
          <w:strike/>
          <w:sz w:val="18"/>
          <w:lang w:val="en-IE" w:bidi="en-US"/>
        </w:rPr>
        <w:t>Isavirus</w:t>
      </w:r>
      <w:proofErr w:type="spellEnd"/>
      <w:r w:rsidRPr="00484528">
        <w:rPr>
          <w:rFonts w:ascii="Söhne" w:eastAsia="Times New Roman" w:hAnsi="Söhne" w:cs="Times New Roman"/>
          <w:strike/>
          <w:sz w:val="18"/>
          <w:lang w:val="en-IE" w:bidi="en-US"/>
        </w:rPr>
        <w:t xml:space="preserve"> and Family </w:t>
      </w:r>
      <w:r w:rsidRPr="00484528">
        <w:rPr>
          <w:rFonts w:ascii="Söhne" w:eastAsia="Times New Roman" w:hAnsi="Söhne" w:cs="Times New Roman"/>
          <w:i/>
          <w:strike/>
          <w:sz w:val="18"/>
          <w:lang w:val="en-IE" w:bidi="en-US"/>
        </w:rPr>
        <w:t>Orthomyxoviridae</w:t>
      </w:r>
      <w:r w:rsidRPr="00484528">
        <w:rPr>
          <w:rFonts w:ascii="Söhne" w:eastAsia="Times New Roman" w:hAnsi="Söhne" w:cs="Times New Roman"/>
          <w:strike/>
          <w:sz w:val="18"/>
          <w:lang w:val="en-IE" w:bidi="en-US"/>
        </w:rPr>
        <w:t xml:space="preserve">. </w:t>
      </w:r>
    </w:p>
    <w:p w14:paraId="048C981E"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z w:val="18"/>
          <w:lang w:val="en-IE" w:eastAsia="es-MX" w:bidi="en-US"/>
        </w:rPr>
        <w:t xml:space="preserve">Infection with </w:t>
      </w:r>
      <w:proofErr w:type="spellStart"/>
      <w:r w:rsidRPr="00484528">
        <w:rPr>
          <w:rFonts w:ascii="Söhne" w:eastAsia="Times New Roman" w:hAnsi="Söhne" w:cs="Times New Roman"/>
          <w:i/>
          <w:iCs/>
          <w:strike/>
          <w:sz w:val="18"/>
          <w:lang w:val="en-IE" w:eastAsia="es-MX" w:bidi="en-US"/>
        </w:rPr>
        <w:t>Candidatus</w:t>
      </w:r>
      <w:proofErr w:type="spellEnd"/>
      <w:r w:rsidRPr="00484528">
        <w:rPr>
          <w:rFonts w:ascii="Söhne" w:eastAsia="Times New Roman" w:hAnsi="Söhne" w:cs="Times New Roman"/>
          <w:strike/>
          <w:sz w:val="18"/>
          <w:lang w:val="en-IE" w:eastAsia="es-MX" w:bidi="en-US"/>
        </w:rPr>
        <w:t xml:space="preserve"> </w:t>
      </w:r>
      <w:proofErr w:type="spellStart"/>
      <w:r w:rsidRPr="00484528">
        <w:rPr>
          <w:rFonts w:ascii="Söhne" w:eastAsia="Times New Roman" w:hAnsi="Söhne" w:cs="Times New Roman"/>
          <w:i/>
          <w:iCs/>
          <w:sz w:val="18"/>
          <w:lang w:val="en-IE" w:eastAsia="es-MX" w:bidi="en-US"/>
        </w:rPr>
        <w:t>Hepatobacter</w:t>
      </w:r>
      <w:proofErr w:type="spellEnd"/>
      <w:r w:rsidRPr="00484528">
        <w:rPr>
          <w:rFonts w:ascii="Söhne" w:eastAsia="Times New Roman" w:hAnsi="Söhne" w:cs="Times New Roman"/>
          <w:i/>
          <w:iCs/>
          <w:sz w:val="18"/>
          <w:lang w:val="en-IE" w:eastAsia="es-MX" w:bidi="en-US"/>
        </w:rPr>
        <w:t xml:space="preserve"> </w:t>
      </w:r>
      <w:proofErr w:type="spellStart"/>
      <w:r w:rsidRPr="00484528">
        <w:rPr>
          <w:rFonts w:ascii="Söhne" w:eastAsia="Times New Roman" w:hAnsi="Söhne" w:cs="Times New Roman"/>
          <w:i/>
          <w:iCs/>
          <w:sz w:val="18"/>
          <w:lang w:val="en-IE" w:eastAsia="es-MX" w:bidi="en-US"/>
        </w:rPr>
        <w:t>penaei</w:t>
      </w:r>
      <w:proofErr w:type="spellEnd"/>
      <w:r w:rsidRPr="00484528">
        <w:rPr>
          <w:rFonts w:ascii="Söhne" w:eastAsia="Times New Roman" w:hAnsi="Söhne" w:cs="Times New Roman"/>
          <w:sz w:val="18"/>
          <w:lang w:val="en-IE" w:eastAsia="es-MX" w:bidi="en-US"/>
        </w:rPr>
        <w:t xml:space="preserve"> means infection with </w:t>
      </w:r>
      <w:r w:rsidRPr="00484528">
        <w:rPr>
          <w:rFonts w:ascii="Söhne" w:eastAsia="Times New Roman" w:hAnsi="Söhne" w:cs="Arial"/>
          <w:sz w:val="18"/>
          <w:lang w:val="en" w:bidi="en-US"/>
        </w:rPr>
        <w:t>the pathogenic agent</w:t>
      </w:r>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i/>
          <w:iCs/>
          <w:sz w:val="18"/>
          <w:u w:val="double"/>
          <w:lang w:val="en-IE" w:eastAsia="es-MX" w:bidi="en-US"/>
        </w:rPr>
        <w:t>Candidatus</w:t>
      </w:r>
      <w:proofErr w:type="spellEnd"/>
      <w:r w:rsidRPr="00484528">
        <w:rPr>
          <w:rFonts w:ascii="Söhne" w:eastAsia="Times New Roman" w:hAnsi="Söhne" w:cs="Times New Roman"/>
          <w:i/>
          <w:iCs/>
          <w:sz w:val="18"/>
          <w:lang w:val="en-IE" w:eastAsia="es-MX" w:bidi="en-US"/>
        </w:rPr>
        <w:t xml:space="preserve"> </w:t>
      </w:r>
      <w:r w:rsidRPr="00484528">
        <w:rPr>
          <w:rFonts w:ascii="Söhne" w:eastAsia="Times New Roman" w:hAnsi="Söhne" w:cs="Times New Roman"/>
          <w:sz w:val="18"/>
          <w:lang w:val="en" w:bidi="en-US"/>
        </w:rPr>
        <w:t xml:space="preserve">H. </w:t>
      </w:r>
      <w:proofErr w:type="spellStart"/>
      <w:r w:rsidRPr="00484528">
        <w:rPr>
          <w:rFonts w:ascii="Söhne" w:eastAsia="Times New Roman" w:hAnsi="Söhne" w:cs="Times New Roman"/>
          <w:sz w:val="18"/>
          <w:lang w:val="en" w:bidi="en-US"/>
        </w:rPr>
        <w:t>penaei</w:t>
      </w:r>
      <w:proofErr w:type="spellEnd"/>
      <w:r w:rsidRPr="00484528">
        <w:rPr>
          <w:rFonts w:ascii="Söhne" w:eastAsia="Times New Roman" w:hAnsi="Söhne" w:cs="Times New Roman"/>
          <w:i/>
          <w:iCs/>
          <w:sz w:val="18"/>
          <w:lang w:val="en" w:bidi="en-US"/>
        </w:rPr>
        <w:t>,</w:t>
      </w:r>
      <w:r w:rsidRPr="00484528">
        <w:rPr>
          <w:rFonts w:ascii="Söhne" w:eastAsia="Times New Roman" w:hAnsi="Söhne" w:cs="Times New Roman"/>
          <w:sz w:val="18"/>
          <w:lang w:val="en-IE" w:eastAsia="es-MX" w:bidi="en-US"/>
        </w:rPr>
        <w:t xml:space="preserve"> an obligate intracellular bacterium of the </w:t>
      </w:r>
      <w:r w:rsidRPr="00484528">
        <w:rPr>
          <w:rFonts w:ascii="Söhne" w:eastAsia="Times New Roman" w:hAnsi="Söhne" w:cs="Times New Roman"/>
          <w:sz w:val="18"/>
          <w:u w:val="double"/>
          <w:lang w:val="en-IE" w:eastAsia="es-MX" w:bidi="en-US"/>
        </w:rPr>
        <w:t xml:space="preserve">Family </w:t>
      </w:r>
      <w:proofErr w:type="spellStart"/>
      <w:r w:rsidRPr="00484528">
        <w:rPr>
          <w:rFonts w:ascii="Söhne" w:eastAsia="Times New Roman" w:hAnsi="Söhne" w:cs="Times New Roman"/>
          <w:sz w:val="18"/>
          <w:u w:val="double"/>
          <w:lang w:val="en-IE" w:bidi="en-US"/>
        </w:rPr>
        <w:t>Holosporaceae</w:t>
      </w:r>
      <w:proofErr w:type="spellEnd"/>
      <w:r w:rsidRPr="00484528">
        <w:rPr>
          <w:rFonts w:ascii="Söhne" w:eastAsia="Times New Roman" w:hAnsi="Söhne" w:cs="Times New Roman"/>
          <w:sz w:val="18"/>
          <w:u w:val="double"/>
          <w:lang w:val="en-IE" w:eastAsia="es-MX" w:bidi="en-US"/>
        </w:rPr>
        <w:t>,</w:t>
      </w:r>
      <w:r w:rsidRPr="00484528">
        <w:rPr>
          <w:rFonts w:ascii="Söhne" w:eastAsia="Times New Roman" w:hAnsi="Söhne" w:cs="Times New Roman"/>
          <w:sz w:val="18"/>
          <w:lang w:val="en-IE" w:eastAsia="es-MX" w:bidi="en-US"/>
        </w:rPr>
        <w:t xml:space="preserve"> Order </w:t>
      </w:r>
      <w:proofErr w:type="spellStart"/>
      <w:r w:rsidRPr="00484528">
        <w:rPr>
          <w:rFonts w:ascii="Söhne" w:eastAsia="Times New Roman" w:hAnsi="Söhne" w:cs="Times New Roman"/>
          <w:sz w:val="18"/>
          <w:u w:val="double"/>
          <w:lang w:val="en-IE" w:eastAsia="es-MX" w:bidi="en-US"/>
        </w:rPr>
        <w:t>Rickettsiales</w:t>
      </w:r>
      <w:proofErr w:type="spellEnd"/>
      <w:r w:rsidRPr="00484528">
        <w:rPr>
          <w:rFonts w:ascii="Söhne" w:eastAsia="Times New Roman" w:hAnsi="Söhne" w:cs="Times New Roman"/>
          <w:strike/>
          <w:sz w:val="18"/>
          <w:lang w:val="en-IE" w:eastAsia="es-MX" w:bidi="en-US"/>
        </w:rPr>
        <w:t xml:space="preserve"> </w:t>
      </w:r>
      <w:r w:rsidRPr="00484528">
        <w:rPr>
          <w:rFonts w:ascii="Calibri" w:eastAsia="Times New Roman" w:hAnsi="Calibri" w:cs="Calibri"/>
          <w:strike/>
          <w:sz w:val="18"/>
          <w:lang w:val="en" w:eastAsia="es-MX" w:bidi="en-US"/>
        </w:rPr>
        <w:t>α</w:t>
      </w:r>
      <w:r w:rsidRPr="00484528">
        <w:rPr>
          <w:rFonts w:ascii="Söhne" w:eastAsia="Times New Roman" w:hAnsi="Söhne" w:cs="Times New Roman"/>
          <w:strike/>
          <w:sz w:val="18"/>
          <w:lang w:val="en" w:eastAsia="es-MX" w:bidi="en-US"/>
        </w:rPr>
        <w:t>-</w:t>
      </w:r>
      <w:r w:rsidRPr="00484528">
        <w:rPr>
          <w:rFonts w:ascii="Söhne" w:eastAsia="Times New Roman" w:hAnsi="Söhne" w:cs="Times New Roman"/>
          <w:i/>
          <w:iCs/>
          <w:strike/>
          <w:sz w:val="18"/>
          <w:lang w:val="en" w:eastAsia="es-MX" w:bidi="en-US"/>
        </w:rPr>
        <w:t>Proteobacteria</w:t>
      </w:r>
      <w:r w:rsidRPr="00484528">
        <w:rPr>
          <w:rFonts w:ascii="Söhne" w:eastAsia="Times New Roman" w:hAnsi="Söhne" w:cs="Times New Roman"/>
          <w:sz w:val="18"/>
          <w:lang w:val="en-IE" w:eastAsia="es-MX" w:bidi="en-US"/>
        </w:rPr>
        <w:t xml:space="preserve">. </w:t>
      </w:r>
    </w:p>
    <w:bookmarkEnd w:id="0"/>
    <w:p w14:paraId="20B469DA"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eastAsia="fr-FR"/>
        </w:rPr>
      </w:pPr>
      <w:r w:rsidRPr="00484528">
        <w:rPr>
          <w:rFonts w:ascii="Söhne Halbfett" w:eastAsia="Arial" w:hAnsi="Söhne Halbfett" w:cs="Arial"/>
          <w:szCs w:val="18"/>
          <w:lang w:val="en-US" w:eastAsia="fr-FR"/>
        </w:rPr>
        <w:t>2.</w:t>
      </w:r>
      <w:r w:rsidRPr="00484528">
        <w:rPr>
          <w:rFonts w:ascii="Söhne Halbfett" w:eastAsia="Arial" w:hAnsi="Söhne Halbfett" w:cs="Arial"/>
          <w:szCs w:val="18"/>
          <w:lang w:val="en-US" w:eastAsia="fr-FR"/>
        </w:rPr>
        <w:tab/>
        <w:t>Disease information</w:t>
      </w:r>
    </w:p>
    <w:p w14:paraId="444D9774"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2.1.</w:t>
      </w:r>
      <w:r w:rsidRPr="00484528">
        <w:rPr>
          <w:rFonts w:ascii="Söhne Kräftig" w:eastAsia="MS Mincho" w:hAnsi="Söhne Kräftig" w:cs="Times New Roman"/>
          <w:sz w:val="21"/>
          <w:szCs w:val="20"/>
          <w:lang w:val="da-DK" w:eastAsia="da-DK"/>
        </w:rPr>
        <w:tab/>
        <w:t>Agent factors</w:t>
      </w:r>
    </w:p>
    <w:p w14:paraId="6FB80D03"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2.1.1.</w:t>
      </w:r>
      <w:r w:rsidRPr="00484528">
        <w:rPr>
          <w:rFonts w:ascii="Söhne Kräftig" w:eastAsia="Times New Roman" w:hAnsi="Söhne Kräftig" w:cs="Times New Roman"/>
          <w:bCs/>
          <w:sz w:val="20"/>
          <w:lang w:val="en-GB" w:eastAsia="fr-FR"/>
        </w:rPr>
        <w:tab/>
        <w:t>Aetiological agent</w:t>
      </w:r>
    </w:p>
    <w:p w14:paraId="02D81E0F"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proofErr w:type="spellStart"/>
      <w:r w:rsidRPr="00484528">
        <w:rPr>
          <w:rFonts w:ascii="Söhne" w:eastAsia="Times New Roman" w:hAnsi="Söhne" w:cs="Times New Roman"/>
          <w:bCs/>
          <w:i/>
          <w:iCs/>
          <w:sz w:val="18"/>
          <w:lang w:val="en-IE" w:eastAsia="es-MX" w:bidi="en-US"/>
        </w:rPr>
        <w:t>Hepatobacter</w:t>
      </w:r>
      <w:proofErr w:type="spellEnd"/>
      <w:r w:rsidRPr="00484528">
        <w:rPr>
          <w:rFonts w:ascii="Söhne" w:eastAsia="Times New Roman" w:hAnsi="Söhne" w:cs="Times New Roman"/>
          <w:bCs/>
          <w:i/>
          <w:iCs/>
          <w:sz w:val="18"/>
          <w:lang w:val="en-IE" w:eastAsia="es-MX" w:bidi="en-US"/>
        </w:rPr>
        <w:t xml:space="preserve"> </w:t>
      </w:r>
      <w:proofErr w:type="spellStart"/>
      <w:r w:rsidRPr="00484528">
        <w:rPr>
          <w:rFonts w:ascii="Söhne" w:eastAsia="Times New Roman" w:hAnsi="Söhne" w:cs="Times New Roman"/>
          <w:bCs/>
          <w:i/>
          <w:iCs/>
          <w:sz w:val="18"/>
          <w:lang w:val="en-IE" w:eastAsia="es-MX" w:bidi="en-US"/>
        </w:rPr>
        <w:t>penaei</w:t>
      </w:r>
      <w:proofErr w:type="spellEnd"/>
      <w:r w:rsidRPr="00484528">
        <w:rPr>
          <w:rFonts w:ascii="Söhne" w:eastAsia="Times New Roman" w:hAnsi="Söhne" w:cs="Times New Roman"/>
          <w:bCs/>
          <w:i/>
          <w:iCs/>
          <w:sz w:val="18"/>
          <w:lang w:val="en-IE" w:eastAsia="es-MX" w:bidi="en-US"/>
        </w:rPr>
        <w:t xml:space="preserve"> </w:t>
      </w:r>
      <w:r w:rsidRPr="00484528">
        <w:rPr>
          <w:rFonts w:ascii="Söhne" w:eastAsia="Times New Roman" w:hAnsi="Söhne" w:cs="Times New Roman"/>
          <w:bCs/>
          <w:sz w:val="18"/>
          <w:lang w:val="en-IE" w:eastAsia="zh-CN"/>
        </w:rPr>
        <w:t>is a pleomorphic, Gram-negative, intracytoplasmic bacterium</w:t>
      </w:r>
      <w:r w:rsidRPr="00484528">
        <w:rPr>
          <w:rFonts w:ascii="Söhne" w:eastAsia="Times New Roman" w:hAnsi="Söhne" w:cs="Times New Roman"/>
          <w:bCs/>
          <w:sz w:val="18"/>
          <w:lang w:val="en-IE" w:eastAsia="es-MX"/>
        </w:rPr>
        <w:t xml:space="preserve"> </w:t>
      </w:r>
      <w:r w:rsidRPr="00484528">
        <w:rPr>
          <w:rFonts w:ascii="Söhne" w:eastAsia="Times New Roman" w:hAnsi="Söhne" w:cs="Times New Roman"/>
          <w:bCs/>
          <w:sz w:val="18"/>
          <w:lang w:val="en"/>
        </w:rPr>
        <w:t>(</w:t>
      </w:r>
      <w:r w:rsidRPr="00484528">
        <w:rPr>
          <w:rFonts w:ascii="Söhne" w:eastAsia="Times New Roman" w:hAnsi="Söhne" w:cs="Times New Roman"/>
          <w:bCs/>
          <w:sz w:val="18"/>
          <w:lang w:val="en" w:bidi="en-US"/>
        </w:rPr>
        <w:t>Nunan</w:t>
      </w:r>
      <w:r w:rsidRPr="00484528">
        <w:rPr>
          <w:rFonts w:ascii="Söhne" w:eastAsia="Times New Roman" w:hAnsi="Söhne" w:cs="Times New Roman"/>
          <w:bCs/>
          <w:i/>
          <w:iCs/>
          <w:sz w:val="18"/>
          <w:lang w:val="en" w:bidi="en-US"/>
        </w:rPr>
        <w:t xml:space="preserve"> et al., </w:t>
      </w:r>
      <w:r w:rsidRPr="00484528">
        <w:rPr>
          <w:rFonts w:ascii="Söhne" w:eastAsia="Times New Roman" w:hAnsi="Söhne" w:cs="Times New Roman"/>
          <w:bCs/>
          <w:sz w:val="18"/>
          <w:lang w:val="en" w:bidi="en-US"/>
        </w:rPr>
        <w:t>2013)</w:t>
      </w:r>
      <w:r w:rsidRPr="00484528">
        <w:rPr>
          <w:rFonts w:ascii="Söhne" w:eastAsia="Times New Roman" w:hAnsi="Söhne" w:cs="Times New Roman"/>
          <w:bCs/>
          <w:i/>
          <w:iCs/>
          <w:sz w:val="18"/>
          <w:lang w:val="en-IE"/>
        </w:rPr>
        <w:t>.</w:t>
      </w:r>
      <w:r w:rsidRPr="00484528">
        <w:rPr>
          <w:rFonts w:ascii="Söhne" w:eastAsia="Times New Roman" w:hAnsi="Söhne" w:cs="Times New Roman"/>
          <w:bCs/>
          <w:sz w:val="18"/>
          <w:lang w:val="en-IE"/>
        </w:rPr>
        <w:t xml:space="preserve"> It is a member of the </w:t>
      </w:r>
      <w:r w:rsidRPr="00484528">
        <w:rPr>
          <w:rFonts w:ascii="Calibri" w:eastAsia="Times New Roman" w:hAnsi="Calibri" w:cs="Calibri"/>
          <w:bCs/>
          <w:sz w:val="18"/>
          <w:lang w:val="en-IE"/>
        </w:rPr>
        <w:t>α</w:t>
      </w:r>
      <w:r w:rsidRPr="00484528">
        <w:rPr>
          <w:rFonts w:ascii="Söhne" w:eastAsia="Times New Roman" w:hAnsi="Söhne" w:cs="Times New Roman"/>
          <w:bCs/>
          <w:sz w:val="18"/>
          <w:lang w:val="en-IE"/>
        </w:rPr>
        <w:t>-</w:t>
      </w:r>
      <w:r w:rsidRPr="00484528">
        <w:rPr>
          <w:rFonts w:ascii="Söhne" w:eastAsia="Times New Roman" w:hAnsi="Söhne" w:cs="Times New Roman"/>
          <w:bCs/>
          <w:i/>
          <w:iCs/>
          <w:sz w:val="18"/>
          <w:lang w:val="en-IE"/>
        </w:rPr>
        <w:t>Proteobacteria</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z w:val="18"/>
          <w:lang w:val="en-IE" w:eastAsia="zh-CN"/>
        </w:rPr>
        <w:t>(</w:t>
      </w:r>
      <w:proofErr w:type="spellStart"/>
      <w:r w:rsidRPr="00484528">
        <w:rPr>
          <w:rFonts w:ascii="Söhne" w:eastAsia="Times New Roman" w:hAnsi="Söhne" w:cs="Arial"/>
          <w:bCs/>
          <w:color w:val="231F20"/>
          <w:sz w:val="18"/>
          <w:lang w:val="en-IE" w:eastAsia="es-MX"/>
        </w:rPr>
        <w:t>Frelier</w:t>
      </w:r>
      <w:proofErr w:type="spellEnd"/>
      <w:r w:rsidRPr="00484528">
        <w:rPr>
          <w:rFonts w:ascii="Söhne" w:eastAsia="Times New Roman" w:hAnsi="Söhne" w:cs="Arial"/>
          <w:bCs/>
          <w:color w:val="231F20"/>
          <w:sz w:val="18"/>
          <w:lang w:val="en-IE" w:eastAsia="es-MX"/>
        </w:rPr>
        <w:t xml:space="preserve"> </w:t>
      </w:r>
      <w:r w:rsidRPr="00484528">
        <w:rPr>
          <w:rFonts w:ascii="Söhne" w:eastAsia="Times New Roman" w:hAnsi="Söhne" w:cs="Arial"/>
          <w:bCs/>
          <w:i/>
          <w:iCs/>
          <w:color w:val="231F20"/>
          <w:sz w:val="18"/>
          <w:lang w:val="en-IE" w:eastAsia="es-MX"/>
        </w:rPr>
        <w:t>et al.,</w:t>
      </w:r>
      <w:r w:rsidRPr="00484528">
        <w:rPr>
          <w:rFonts w:ascii="Söhne" w:eastAsia="Times New Roman" w:hAnsi="Söhne" w:cs="Arial"/>
          <w:bCs/>
          <w:color w:val="231F20"/>
          <w:sz w:val="18"/>
          <w:lang w:val="en-IE" w:eastAsia="es-MX"/>
        </w:rPr>
        <w:t xml:space="preserve"> 1992</w:t>
      </w:r>
      <w:r w:rsidRPr="00484528">
        <w:rPr>
          <w:rFonts w:ascii="Söhne" w:eastAsia="Times New Roman" w:hAnsi="Söhne" w:cs="Times New Roman"/>
          <w:bCs/>
          <w:sz w:val="18"/>
          <w:lang w:val="en-IE" w:eastAsia="zh-CN"/>
        </w:rPr>
        <w:t xml:space="preserve">; </w:t>
      </w:r>
      <w:r w:rsidRPr="00484528">
        <w:rPr>
          <w:rFonts w:ascii="Söhne" w:eastAsia="Times New Roman" w:hAnsi="Söhne" w:cs="Arial"/>
          <w:bCs/>
          <w:color w:val="231F20"/>
          <w:sz w:val="18"/>
          <w:lang w:val="en-IE" w:eastAsia="es-MX"/>
        </w:rPr>
        <w:t>Lightner &amp; Redman, 1994</w:t>
      </w:r>
      <w:r w:rsidRPr="00484528">
        <w:rPr>
          <w:rFonts w:ascii="Söhne" w:eastAsia="Times New Roman" w:hAnsi="Söhne" w:cs="Times New Roman"/>
          <w:bCs/>
          <w:sz w:val="18"/>
          <w:lang w:val="en-IE" w:eastAsia="zh-CN"/>
        </w:rPr>
        <w:t xml:space="preserve">; Loy &amp; </w:t>
      </w:r>
      <w:proofErr w:type="spellStart"/>
      <w:r w:rsidRPr="00484528">
        <w:rPr>
          <w:rFonts w:ascii="Söhne" w:eastAsia="Times New Roman" w:hAnsi="Söhne" w:cs="Times New Roman"/>
          <w:bCs/>
          <w:sz w:val="18"/>
          <w:lang w:val="en-IE" w:eastAsia="zh-CN"/>
        </w:rPr>
        <w:t>Frelier</w:t>
      </w:r>
      <w:proofErr w:type="spellEnd"/>
      <w:r w:rsidRPr="00484528">
        <w:rPr>
          <w:rFonts w:ascii="Söhne" w:eastAsia="Times New Roman" w:hAnsi="Söhne" w:cs="Times New Roman"/>
          <w:bCs/>
          <w:sz w:val="18"/>
          <w:lang w:val="en-IE" w:eastAsia="zh-CN"/>
        </w:rPr>
        <w:t xml:space="preserve">, 1996; </w:t>
      </w:r>
      <w:r w:rsidRPr="00484528">
        <w:rPr>
          <w:rFonts w:ascii="Söhne" w:eastAsia="Times New Roman" w:hAnsi="Söhne" w:cs="Times New Roman"/>
          <w:bCs/>
          <w:sz w:val="18"/>
          <w:lang w:val="en-IE" w:eastAsia="es-MX"/>
        </w:rPr>
        <w:t xml:space="preserve">Loy </w:t>
      </w:r>
      <w:r w:rsidRPr="00484528">
        <w:rPr>
          <w:rFonts w:ascii="Söhne" w:eastAsia="Times New Roman" w:hAnsi="Söhne" w:cs="Times New Roman"/>
          <w:bCs/>
          <w:i/>
          <w:iCs/>
          <w:sz w:val="18"/>
          <w:lang w:val="en-IE" w:eastAsia="es-MX"/>
        </w:rPr>
        <w:t>et al.,</w:t>
      </w:r>
      <w:r w:rsidRPr="00484528">
        <w:rPr>
          <w:rFonts w:ascii="Söhne" w:eastAsia="Times New Roman" w:hAnsi="Söhne" w:cs="Times New Roman"/>
          <w:bCs/>
          <w:sz w:val="18"/>
          <w:lang w:val="en-IE" w:eastAsia="es-MX"/>
        </w:rPr>
        <w:t xml:space="preserve"> 1996</w:t>
      </w:r>
      <w:r w:rsidRPr="00484528">
        <w:rPr>
          <w:rFonts w:ascii="Söhne" w:eastAsia="Times New Roman" w:hAnsi="Söhne" w:cs="Times New Roman"/>
          <w:bCs/>
          <w:sz w:val="18"/>
          <w:lang w:val="en-IE" w:eastAsia="zh-CN"/>
        </w:rPr>
        <w:t xml:space="preserve">). </w:t>
      </w:r>
      <w:r w:rsidRPr="00484528">
        <w:rPr>
          <w:rFonts w:ascii="Söhne" w:eastAsia="Times New Roman" w:hAnsi="Söhne" w:cs="Times New Roman"/>
          <w:bCs/>
          <w:sz w:val="18"/>
          <w:lang w:val="en-IE"/>
        </w:rPr>
        <w:t xml:space="preserve">More recently it has been suggested that it belongs to the </w:t>
      </w:r>
      <w:r w:rsidRPr="00484528">
        <w:rPr>
          <w:rFonts w:ascii="Söhne" w:eastAsia="Times New Roman" w:hAnsi="Söhne" w:cs="Times New Roman"/>
          <w:bCs/>
          <w:sz w:val="18"/>
          <w:u w:val="double"/>
          <w:lang w:val="en-IE"/>
        </w:rPr>
        <w:t>Family</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sz w:val="18"/>
          <w:lang w:val="en-IE"/>
        </w:rPr>
        <w:t>Holosporaceae</w:t>
      </w:r>
      <w:proofErr w:type="spellEnd"/>
      <w:r w:rsidRPr="00484528">
        <w:rPr>
          <w:rFonts w:ascii="Söhne" w:eastAsia="Times New Roman" w:hAnsi="Söhne" w:cs="Times New Roman"/>
          <w:bCs/>
          <w:sz w:val="18"/>
          <w:lang w:val="en-IE"/>
        </w:rPr>
        <w:t xml:space="preserve"> </w:t>
      </w:r>
      <w:r w:rsidRPr="00484528">
        <w:rPr>
          <w:rFonts w:ascii="Söhne" w:eastAsia="Times New Roman" w:hAnsi="Söhne" w:cs="Times New Roman"/>
          <w:bCs/>
          <w:strike/>
          <w:sz w:val="18"/>
          <w:lang w:val="en-IE"/>
        </w:rPr>
        <w:t>family</w:t>
      </w:r>
      <w:r w:rsidRPr="00484528">
        <w:rPr>
          <w:rFonts w:ascii="Söhne" w:eastAsia="Times New Roman" w:hAnsi="Söhne" w:cs="Times New Roman"/>
          <w:bCs/>
          <w:sz w:val="18"/>
          <w:lang w:val="en-IE"/>
        </w:rPr>
        <w:t xml:space="preserve"> within the </w:t>
      </w:r>
      <w:r w:rsidRPr="00484528">
        <w:rPr>
          <w:rFonts w:ascii="Söhne" w:eastAsia="Times New Roman" w:hAnsi="Söhne" w:cs="Times New Roman"/>
          <w:bCs/>
          <w:sz w:val="18"/>
          <w:u w:val="double"/>
          <w:lang w:val="en-IE"/>
        </w:rPr>
        <w:t>Order</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sz w:val="18"/>
          <w:lang w:val="en-IE"/>
        </w:rPr>
        <w:t>Rickettsiales</w:t>
      </w:r>
      <w:proofErr w:type="spellEnd"/>
      <w:r w:rsidRPr="00484528">
        <w:rPr>
          <w:rFonts w:ascii="Söhne" w:eastAsia="Times New Roman" w:hAnsi="Söhne" w:cs="Times New Roman"/>
          <w:bCs/>
          <w:sz w:val="18"/>
          <w:lang w:val="en-IE"/>
        </w:rPr>
        <w:t xml:space="preserve"> (Leyva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xml:space="preserve"> 2018). The predominant form is a rod-shaped </w:t>
      </w:r>
      <w:proofErr w:type="spellStart"/>
      <w:r w:rsidRPr="00484528">
        <w:rPr>
          <w:rFonts w:ascii="Söhne" w:eastAsia="Times New Roman" w:hAnsi="Söhne" w:cs="Times New Roman"/>
          <w:bCs/>
          <w:sz w:val="18"/>
          <w:lang w:val="en-IE"/>
        </w:rPr>
        <w:t>rickettsial</w:t>
      </w:r>
      <w:proofErr w:type="spellEnd"/>
      <w:r w:rsidRPr="00484528">
        <w:rPr>
          <w:rFonts w:ascii="Söhne" w:eastAsia="Times New Roman" w:hAnsi="Söhne" w:cs="Times New Roman"/>
          <w:bCs/>
          <w:sz w:val="18"/>
          <w:lang w:val="en-IE"/>
        </w:rPr>
        <w:t>-like organism (0.25 × 0.9 </w:t>
      </w:r>
      <w:r w:rsidRPr="00484528">
        <w:rPr>
          <w:rFonts w:ascii="Calibri" w:eastAsia="Times New Roman" w:hAnsi="Calibri" w:cs="Calibri"/>
          <w:bCs/>
          <w:sz w:val="18"/>
          <w:lang w:val="en-IE"/>
        </w:rPr>
        <w:t>µ</w:t>
      </w:r>
      <w:r w:rsidRPr="00484528">
        <w:rPr>
          <w:rFonts w:ascii="Söhne" w:eastAsia="Times New Roman" w:hAnsi="Söhne" w:cs="Times New Roman"/>
          <w:bCs/>
          <w:sz w:val="18"/>
          <w:lang w:val="en-IE"/>
        </w:rPr>
        <w:t xml:space="preserve">m), whereas the helical form (0.25 </w:t>
      </w:r>
      <w:r w:rsidRPr="00484528">
        <w:rPr>
          <w:rFonts w:ascii="Söhne" w:eastAsia="Times New Roman" w:hAnsi="Söhne" w:cs="Söhne"/>
          <w:bCs/>
          <w:sz w:val="18"/>
          <w:lang w:val="en-IE"/>
        </w:rPr>
        <w:t>×</w:t>
      </w:r>
      <w:r w:rsidRPr="00484528">
        <w:rPr>
          <w:rFonts w:ascii="Söhne" w:eastAsia="Times New Roman" w:hAnsi="Söhne" w:cs="Times New Roman"/>
          <w:bCs/>
          <w:sz w:val="18"/>
          <w:lang w:val="en-IE"/>
        </w:rPr>
        <w:t xml:space="preserve"> 2</w:t>
      </w:r>
      <w:r w:rsidRPr="00484528">
        <w:rPr>
          <w:rFonts w:ascii="Söhne" w:eastAsia="Times New Roman" w:hAnsi="Söhne" w:cs="Söhne"/>
          <w:bCs/>
          <w:sz w:val="18"/>
          <w:lang w:val="en-IE"/>
        </w:rPr>
        <w:t>–</w:t>
      </w:r>
      <w:r w:rsidRPr="00484528">
        <w:rPr>
          <w:rFonts w:ascii="Söhne" w:eastAsia="Times New Roman" w:hAnsi="Söhne" w:cs="Times New Roman"/>
          <w:bCs/>
          <w:sz w:val="18"/>
          <w:lang w:val="en-IE"/>
        </w:rPr>
        <w:t>3.5</w:t>
      </w:r>
      <w:r w:rsidRPr="00484528">
        <w:rPr>
          <w:rFonts w:ascii="Söhne" w:eastAsia="Times New Roman" w:hAnsi="Söhne" w:cs="Söhne"/>
          <w:bCs/>
          <w:sz w:val="18"/>
          <w:lang w:val="en-IE"/>
        </w:rPr>
        <w:t> </w:t>
      </w:r>
      <w:r w:rsidRPr="00484528">
        <w:rPr>
          <w:rFonts w:ascii="Calibri" w:eastAsia="Times New Roman" w:hAnsi="Calibri" w:cs="Calibri"/>
          <w:bCs/>
          <w:sz w:val="18"/>
          <w:lang w:val="en-IE"/>
        </w:rPr>
        <w:t>µ</w:t>
      </w:r>
      <w:r w:rsidRPr="00484528">
        <w:rPr>
          <w:rFonts w:ascii="Söhne" w:eastAsia="Times New Roman" w:hAnsi="Söhne" w:cs="Times New Roman"/>
          <w:bCs/>
          <w:sz w:val="18"/>
          <w:lang w:val="en-IE"/>
        </w:rPr>
        <w:t>m) possesses eight flagella at the basal apex (</w:t>
      </w:r>
      <w:proofErr w:type="spellStart"/>
      <w:r w:rsidRPr="00484528">
        <w:rPr>
          <w:rFonts w:ascii="Söhne" w:eastAsia="Times New Roman" w:hAnsi="Söhne" w:cs="Arial"/>
          <w:bCs/>
          <w:color w:val="231F20"/>
          <w:sz w:val="18"/>
          <w:lang w:val="en-IE" w:eastAsia="es-MX"/>
        </w:rPr>
        <w:t>Frelier</w:t>
      </w:r>
      <w:proofErr w:type="spellEnd"/>
      <w:r w:rsidRPr="00484528">
        <w:rPr>
          <w:rFonts w:ascii="Söhne" w:eastAsia="Times New Roman" w:hAnsi="Söhne" w:cs="Arial"/>
          <w:bCs/>
          <w:color w:val="231F20"/>
          <w:sz w:val="18"/>
          <w:lang w:val="en-IE" w:eastAsia="es-MX"/>
        </w:rPr>
        <w:t xml:space="preserve"> </w:t>
      </w:r>
      <w:r w:rsidRPr="00484528">
        <w:rPr>
          <w:rFonts w:ascii="Söhne" w:eastAsia="Times New Roman" w:hAnsi="Söhne" w:cs="Arial"/>
          <w:bCs/>
          <w:i/>
          <w:iCs/>
          <w:color w:val="231F20"/>
          <w:sz w:val="18"/>
          <w:lang w:val="en-IE" w:eastAsia="es-MX"/>
        </w:rPr>
        <w:t>et al.,</w:t>
      </w:r>
      <w:r w:rsidRPr="00484528">
        <w:rPr>
          <w:rFonts w:ascii="Söhne" w:eastAsia="Times New Roman" w:hAnsi="Söhne" w:cs="Arial"/>
          <w:bCs/>
          <w:color w:val="231F20"/>
          <w:sz w:val="18"/>
          <w:lang w:val="en-IE" w:eastAsia="es-MX"/>
        </w:rPr>
        <w:t xml:space="preserve"> 1992</w:t>
      </w:r>
      <w:r w:rsidRPr="00484528">
        <w:rPr>
          <w:rFonts w:ascii="Söhne" w:eastAsia="Times New Roman" w:hAnsi="Söhne" w:cs="Times New Roman"/>
          <w:bCs/>
          <w:sz w:val="18"/>
          <w:lang w:val="en-IE"/>
        </w:rPr>
        <w:t xml:space="preserve">; </w:t>
      </w:r>
      <w:r w:rsidRPr="00484528">
        <w:rPr>
          <w:rFonts w:ascii="Söhne" w:eastAsia="Times New Roman" w:hAnsi="Söhne" w:cs="Arial"/>
          <w:bCs/>
          <w:color w:val="231F20"/>
          <w:sz w:val="18"/>
          <w:lang w:val="en-IE" w:eastAsia="es-MX"/>
        </w:rPr>
        <w:t>Lightner &amp; Redman, 1994</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z w:val="18"/>
          <w:lang w:val="en-IE" w:eastAsia="zh-CN"/>
        </w:rPr>
        <w:t xml:space="preserve">Loy &amp; </w:t>
      </w:r>
      <w:proofErr w:type="spellStart"/>
      <w:r w:rsidRPr="00484528">
        <w:rPr>
          <w:rFonts w:ascii="Söhne" w:eastAsia="Times New Roman" w:hAnsi="Söhne" w:cs="Times New Roman"/>
          <w:bCs/>
          <w:sz w:val="18"/>
          <w:lang w:val="en-IE" w:eastAsia="zh-CN"/>
        </w:rPr>
        <w:t>Frelier</w:t>
      </w:r>
      <w:proofErr w:type="spellEnd"/>
      <w:r w:rsidRPr="00484528">
        <w:rPr>
          <w:rFonts w:ascii="Söhne" w:eastAsia="Times New Roman" w:hAnsi="Söhne" w:cs="Times New Roman"/>
          <w:bCs/>
          <w:sz w:val="18"/>
          <w:lang w:val="en-IE" w:eastAsia="zh-CN"/>
        </w:rPr>
        <w:t xml:space="preserve">, 1996; </w:t>
      </w:r>
      <w:r w:rsidRPr="00484528">
        <w:rPr>
          <w:rFonts w:ascii="Söhne" w:eastAsia="Times New Roman" w:hAnsi="Söhne" w:cs="Times New Roman"/>
          <w:bCs/>
          <w:sz w:val="18"/>
          <w:lang w:val="en-IE" w:eastAsia="es-MX"/>
        </w:rPr>
        <w:t xml:space="preserve">Loy </w:t>
      </w:r>
      <w:r w:rsidRPr="00484528">
        <w:rPr>
          <w:rFonts w:ascii="Söhne" w:eastAsia="Times New Roman" w:hAnsi="Söhne" w:cs="Times New Roman"/>
          <w:bCs/>
          <w:i/>
          <w:iCs/>
          <w:sz w:val="18"/>
          <w:lang w:val="en-IE" w:eastAsia="es-MX"/>
        </w:rPr>
        <w:t>et al.,</w:t>
      </w:r>
      <w:r w:rsidRPr="00484528">
        <w:rPr>
          <w:rFonts w:ascii="Söhne" w:eastAsia="Times New Roman" w:hAnsi="Söhne" w:cs="Times New Roman"/>
          <w:bCs/>
          <w:sz w:val="18"/>
          <w:lang w:val="en-IE" w:eastAsia="es-MX"/>
        </w:rPr>
        <w:t xml:space="preserve"> 1996</w:t>
      </w:r>
      <w:r w:rsidRPr="00484528">
        <w:rPr>
          <w:rFonts w:ascii="Söhne" w:eastAsia="Times New Roman" w:hAnsi="Söhne" w:cs="Times New Roman"/>
          <w:bCs/>
          <w:sz w:val="18"/>
          <w:lang w:val="en-IE"/>
        </w:rPr>
        <w:t xml:space="preserve">). Genetic analysis of </w:t>
      </w:r>
      <w:r w:rsidRPr="00484528">
        <w:rPr>
          <w:rFonts w:ascii="Söhne" w:eastAsia="Times New Roman" w:hAnsi="Söhne" w:cs="Times New Roman"/>
          <w:bCs/>
          <w:i/>
          <w:iCs/>
          <w:sz w:val="18"/>
          <w:lang w:val="en-IE" w:eastAsia="es-MX" w:bidi="en-US"/>
        </w:rPr>
        <w:t xml:space="preserve">H. </w:t>
      </w:r>
      <w:proofErr w:type="spellStart"/>
      <w:r w:rsidRPr="00484528">
        <w:rPr>
          <w:rFonts w:ascii="Söhne" w:eastAsia="Times New Roman" w:hAnsi="Söhne" w:cs="Times New Roman"/>
          <w:bCs/>
          <w:i/>
          <w:iCs/>
          <w:sz w:val="18"/>
          <w:lang w:val="en-IE" w:eastAsia="es-MX" w:bidi="en-US"/>
        </w:rPr>
        <w:t>penaei</w:t>
      </w:r>
      <w:proofErr w:type="spellEnd"/>
      <w:r w:rsidRPr="00484528">
        <w:rPr>
          <w:rFonts w:ascii="Söhne" w:eastAsia="Times New Roman" w:hAnsi="Söhne" w:cs="Times New Roman"/>
          <w:bCs/>
          <w:sz w:val="18"/>
          <w:lang w:val="en-IE"/>
        </w:rPr>
        <w:t xml:space="preserve"> associated with North and South American outbreaks suggests that the isolates are either identical or very closely related subspecies (</w:t>
      </w:r>
      <w:r w:rsidRPr="00484528">
        <w:rPr>
          <w:rFonts w:ascii="Söhne" w:eastAsia="Times New Roman" w:hAnsi="Söhne" w:cs="Times New Roman"/>
          <w:bCs/>
          <w:sz w:val="18"/>
          <w:lang w:val="en-IE" w:eastAsia="es-MX"/>
        </w:rPr>
        <w:t xml:space="preserve">Loy </w:t>
      </w:r>
      <w:r w:rsidRPr="00484528">
        <w:rPr>
          <w:rFonts w:ascii="Söhne" w:eastAsia="Times New Roman" w:hAnsi="Söhne" w:cs="Times New Roman"/>
          <w:bCs/>
          <w:i/>
          <w:iCs/>
          <w:sz w:val="18"/>
          <w:lang w:val="en-IE" w:eastAsia="es-MX"/>
        </w:rPr>
        <w:t>et al.,</w:t>
      </w:r>
      <w:r w:rsidRPr="00484528">
        <w:rPr>
          <w:rFonts w:ascii="Söhne" w:eastAsia="Times New Roman" w:hAnsi="Söhne" w:cs="Times New Roman"/>
          <w:bCs/>
          <w:sz w:val="18"/>
          <w:lang w:val="en-IE" w:eastAsia="es-MX"/>
        </w:rPr>
        <w:t xml:space="preserve"> 1996</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trike/>
          <w:sz w:val="18"/>
          <w:lang w:val="en-IE"/>
        </w:rPr>
        <w:t xml:space="preserve">Recently </w:t>
      </w:r>
      <w:r w:rsidRPr="00484528">
        <w:rPr>
          <w:rFonts w:ascii="Söhne" w:eastAsia="Times New Roman" w:hAnsi="Söhne" w:cs="Times New Roman"/>
          <w:bCs/>
          <w:sz w:val="18"/>
          <w:lang w:val="en-IE"/>
        </w:rPr>
        <w:t>Analysis based on the 16S rRNA confirm</w:t>
      </w:r>
      <w:r w:rsidRPr="00484528">
        <w:rPr>
          <w:rFonts w:ascii="Söhne" w:eastAsia="Times New Roman" w:hAnsi="Söhne" w:cs="Times New Roman"/>
          <w:bCs/>
          <w:sz w:val="18"/>
          <w:u w:val="double"/>
          <w:lang w:val="en-IE"/>
        </w:rPr>
        <w:t>s</w:t>
      </w:r>
      <w:r w:rsidRPr="00484528">
        <w:rPr>
          <w:rFonts w:ascii="Söhne" w:eastAsia="Times New Roman" w:hAnsi="Söhne" w:cs="Times New Roman"/>
          <w:bCs/>
          <w:sz w:val="18"/>
          <w:lang w:val="en-IE"/>
        </w:rPr>
        <w:t xml:space="preserve"> the high similarity among different </w:t>
      </w:r>
      <w:r w:rsidRPr="00484528">
        <w:rPr>
          <w:rFonts w:ascii="Söhne" w:eastAsia="Times New Roman" w:hAnsi="Söhne" w:cs="Times New Roman"/>
          <w:bCs/>
          <w:i/>
          <w:iCs/>
          <w:sz w:val="18"/>
          <w:lang w:val="en-IE"/>
        </w:rPr>
        <w:t xml:space="preserve">H. </w:t>
      </w:r>
      <w:proofErr w:type="spellStart"/>
      <w:r w:rsidRPr="00484528">
        <w:rPr>
          <w:rFonts w:ascii="Söhne" w:eastAsia="Times New Roman" w:hAnsi="Söhne" w:cs="Times New Roman"/>
          <w:bCs/>
          <w:i/>
          <w:iCs/>
          <w:sz w:val="18"/>
          <w:lang w:val="en-IE"/>
        </w:rPr>
        <w:t>penaei</w:t>
      </w:r>
      <w:proofErr w:type="spellEnd"/>
      <w:r w:rsidRPr="00484528">
        <w:rPr>
          <w:rFonts w:ascii="Söhne" w:eastAsia="Times New Roman" w:hAnsi="Söhne" w:cs="Times New Roman"/>
          <w:bCs/>
          <w:sz w:val="18"/>
          <w:lang w:val="en-IE"/>
        </w:rPr>
        <w:t xml:space="preserve"> isolates in the Americas (99–100%) (Aranguren &amp; Dhar, 2018). </w:t>
      </w:r>
    </w:p>
    <w:p w14:paraId="3805E391"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2.1.2.</w:t>
      </w:r>
      <w:r w:rsidRPr="00484528">
        <w:rPr>
          <w:rFonts w:ascii="Söhne Kräftig" w:eastAsia="Times New Roman" w:hAnsi="Söhne Kräftig" w:cs="Times New Roman"/>
          <w:bCs/>
          <w:sz w:val="20"/>
          <w:lang w:val="en-GB" w:eastAsia="fr-FR"/>
        </w:rPr>
        <w:tab/>
        <w:t>Survival and stability in processed or stored samples</w:t>
      </w:r>
    </w:p>
    <w:p w14:paraId="54F7FB68"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proofErr w:type="spellStart"/>
      <w:r w:rsidRPr="00484528">
        <w:rPr>
          <w:rFonts w:ascii="Söhne" w:eastAsia="Times New Roman" w:hAnsi="Söhne" w:cs="Times New Roman"/>
          <w:bCs/>
          <w:i/>
          <w:sz w:val="18"/>
          <w:lang w:val="en" w:bidi="en-US"/>
        </w:rPr>
        <w:t>Hepatobacter</w:t>
      </w:r>
      <w:proofErr w:type="spellEnd"/>
      <w:r w:rsidRPr="00484528">
        <w:rPr>
          <w:rFonts w:ascii="Söhne" w:eastAsia="Times New Roman" w:hAnsi="Söhne" w:cs="Times New Roman"/>
          <w:bCs/>
          <w:i/>
          <w:sz w:val="18"/>
          <w:lang w:val="en" w:bidi="en-US"/>
        </w:rPr>
        <w:t xml:space="preserve"> </w:t>
      </w:r>
      <w:proofErr w:type="spellStart"/>
      <w:r w:rsidRPr="00484528">
        <w:rPr>
          <w:rFonts w:ascii="Söhne" w:eastAsia="Times New Roman" w:hAnsi="Söhne" w:cs="Times New Roman"/>
          <w:bCs/>
          <w:i/>
          <w:sz w:val="18"/>
          <w:lang w:val="en" w:bidi="en-US"/>
        </w:rPr>
        <w:t>penaei</w:t>
      </w:r>
      <w:proofErr w:type="spellEnd"/>
      <w:r w:rsidRPr="00484528">
        <w:rPr>
          <w:rFonts w:ascii="Söhne" w:eastAsia="Times New Roman" w:hAnsi="Söhne" w:cs="Times New Roman"/>
          <w:bCs/>
          <w:sz w:val="18"/>
          <w:lang w:val="en-IE"/>
        </w:rPr>
        <w:t xml:space="preserve">-infected tissues remain infectious after repeated cycles of freeze–thawing and after storage in 50% glycerine. </w:t>
      </w:r>
      <w:proofErr w:type="spellStart"/>
      <w:r w:rsidRPr="00484528">
        <w:rPr>
          <w:rFonts w:ascii="Söhne" w:eastAsia="Times New Roman" w:hAnsi="Söhne" w:cs="Times New Roman"/>
          <w:bCs/>
          <w:i/>
          <w:iCs/>
          <w:sz w:val="18"/>
          <w:lang w:val="en-IE"/>
        </w:rPr>
        <w:t>Hepatobacter</w:t>
      </w:r>
      <w:proofErr w:type="spellEnd"/>
      <w:r w:rsidRPr="00484528">
        <w:rPr>
          <w:rFonts w:ascii="Söhne" w:eastAsia="Times New Roman" w:hAnsi="Söhne" w:cs="Times New Roman"/>
          <w:bCs/>
          <w:i/>
          <w:iCs/>
          <w:sz w:val="18"/>
          <w:lang w:val="en-IE"/>
        </w:rPr>
        <w:t xml:space="preserve"> </w:t>
      </w:r>
      <w:proofErr w:type="spellStart"/>
      <w:r w:rsidRPr="00484528">
        <w:rPr>
          <w:rFonts w:ascii="Söhne" w:eastAsia="Times New Roman" w:hAnsi="Söhne" w:cs="Times New Roman"/>
          <w:bCs/>
          <w:i/>
          <w:iCs/>
          <w:sz w:val="18"/>
          <w:lang w:val="en-IE"/>
        </w:rPr>
        <w:t>penaei</w:t>
      </w:r>
      <w:proofErr w:type="spellEnd"/>
      <w:r w:rsidRPr="00484528">
        <w:rPr>
          <w:rFonts w:ascii="Söhne" w:eastAsia="Times New Roman" w:hAnsi="Söhne" w:cs="Times New Roman"/>
          <w:bCs/>
          <w:sz w:val="18"/>
          <w:lang w:val="en-IE"/>
        </w:rPr>
        <w:t xml:space="preserve"> frozen at –20°C to –70°C and –80°C have been shown to retain infectivity in experimental transmission trials with </w:t>
      </w:r>
      <w:r w:rsidRPr="00484528">
        <w:rPr>
          <w:rFonts w:ascii="Söhne" w:eastAsia="Times New Roman" w:hAnsi="Söhne" w:cs="Times New Roman"/>
          <w:bCs/>
          <w:i/>
          <w:iCs/>
          <w:sz w:val="18"/>
          <w:lang w:val="en-IE"/>
        </w:rPr>
        <w:t xml:space="preserve">Penaeus </w:t>
      </w:r>
      <w:proofErr w:type="spellStart"/>
      <w:r w:rsidRPr="00484528">
        <w:rPr>
          <w:rFonts w:ascii="Söhne" w:eastAsia="Times New Roman" w:hAnsi="Söhne" w:cs="Times New Roman"/>
          <w:bCs/>
          <w:i/>
          <w:iCs/>
          <w:sz w:val="18"/>
          <w:lang w:val="en-IE"/>
        </w:rPr>
        <w:t>vannamei</w:t>
      </w:r>
      <w:proofErr w:type="spellEnd"/>
      <w:r w:rsidRPr="00484528">
        <w:rPr>
          <w:rFonts w:ascii="Söhne" w:eastAsia="Times New Roman" w:hAnsi="Söhne" w:cs="Times New Roman"/>
          <w:bCs/>
          <w:sz w:val="18"/>
          <w:lang w:val="en-IE"/>
        </w:rPr>
        <w:t xml:space="preserve"> (Crabtree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xml:space="preserve">, 2006; </w:t>
      </w:r>
      <w:proofErr w:type="spellStart"/>
      <w:r w:rsidRPr="00484528">
        <w:rPr>
          <w:rFonts w:ascii="Söhne" w:eastAsia="Times New Roman" w:hAnsi="Söhne" w:cs="Times New Roman"/>
          <w:bCs/>
          <w:sz w:val="18"/>
          <w:lang w:val="en-IE"/>
        </w:rPr>
        <w:t>Frelier</w:t>
      </w:r>
      <w:proofErr w:type="spellEnd"/>
      <w:r w:rsidRPr="00484528">
        <w:rPr>
          <w:rFonts w:ascii="Söhne" w:eastAsia="Times New Roman" w:hAnsi="Söhne" w:cs="Times New Roman"/>
          <w:bCs/>
          <w:sz w:val="18"/>
          <w:lang w:val="en-IE"/>
        </w:rPr>
        <w:t xml:space="preserve">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xml:space="preserve"> 1992). Flash freezing </w:t>
      </w:r>
      <w:r w:rsidRPr="00484528">
        <w:rPr>
          <w:rFonts w:ascii="Söhne" w:eastAsia="Times New Roman" w:hAnsi="Söhne" w:cs="Times New Roman"/>
          <w:bCs/>
          <w:i/>
          <w:iCs/>
          <w:sz w:val="18"/>
          <w:lang w:val="en-IE"/>
        </w:rPr>
        <w:t xml:space="preserve">H. </w:t>
      </w:r>
      <w:proofErr w:type="spellStart"/>
      <w:r w:rsidRPr="00484528">
        <w:rPr>
          <w:rFonts w:ascii="Söhne" w:eastAsia="Times New Roman" w:hAnsi="Söhne" w:cs="Times New Roman"/>
          <w:bCs/>
          <w:i/>
          <w:iCs/>
          <w:sz w:val="18"/>
          <w:lang w:val="en-IE"/>
        </w:rPr>
        <w:t>penaei</w:t>
      </w:r>
      <w:proofErr w:type="spellEnd"/>
      <w:r w:rsidRPr="00484528">
        <w:rPr>
          <w:rFonts w:ascii="Söhne" w:eastAsia="Times New Roman" w:hAnsi="Söhne" w:cs="Times New Roman"/>
          <w:bCs/>
          <w:sz w:val="18"/>
          <w:lang w:val="en-IE"/>
        </w:rPr>
        <w:t xml:space="preserve"> at –70°C to –80°C does not significantly affect the infectivity (Aranguren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xml:space="preserve">., 2010; Crabtree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xml:space="preserve"> 2006).</w:t>
      </w:r>
    </w:p>
    <w:p w14:paraId="4874AB6F"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2.1.3.</w:t>
      </w:r>
      <w:r w:rsidRPr="00484528">
        <w:rPr>
          <w:rFonts w:ascii="Söhne Kräftig" w:eastAsia="Times New Roman" w:hAnsi="Söhne Kräftig" w:cs="Times New Roman"/>
          <w:bCs/>
          <w:sz w:val="20"/>
          <w:lang w:val="en-GB" w:eastAsia="fr-FR"/>
        </w:rPr>
        <w:tab/>
        <w:t xml:space="preserve">Survival and stability outside the host </w:t>
      </w:r>
    </w:p>
    <w:p w14:paraId="3EE19552" w14:textId="77777777" w:rsidR="004544EA" w:rsidRPr="00484528" w:rsidRDefault="004544EA" w:rsidP="004544EA">
      <w:pPr>
        <w:spacing w:after="240" w:line="240" w:lineRule="auto"/>
        <w:ind w:left="851"/>
        <w:jc w:val="both"/>
        <w:rPr>
          <w:rFonts w:ascii="Söhne" w:eastAsia="Times New Roman" w:hAnsi="Söhne" w:cs="Times New Roman"/>
          <w:bCs/>
          <w:i/>
          <w:sz w:val="18"/>
          <w:lang w:val="en-IE" w:bidi="en-US"/>
        </w:rPr>
      </w:pPr>
      <w:r w:rsidRPr="00484528">
        <w:rPr>
          <w:rFonts w:ascii="Söhne" w:eastAsia="Times New Roman" w:hAnsi="Söhne" w:cs="Times New Roman"/>
          <w:bCs/>
          <w:sz w:val="18"/>
          <w:lang w:val="en-IE" w:bidi="en-US"/>
        </w:rPr>
        <w:t>No information available</w:t>
      </w:r>
      <w:r w:rsidRPr="00484528">
        <w:rPr>
          <w:rFonts w:ascii="Söhne" w:eastAsia="Times New Roman" w:hAnsi="Söhne" w:cs="Times New Roman"/>
          <w:bCs/>
          <w:i/>
          <w:sz w:val="18"/>
          <w:lang w:val="en-IE" w:bidi="en-US"/>
        </w:rPr>
        <w:t>.</w:t>
      </w:r>
    </w:p>
    <w:p w14:paraId="6F2A3604"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2.2.</w:t>
      </w:r>
      <w:r w:rsidRPr="00484528">
        <w:rPr>
          <w:rFonts w:ascii="Söhne Kräftig" w:eastAsia="MS Mincho" w:hAnsi="Söhne Kräftig" w:cs="Times New Roman"/>
          <w:sz w:val="21"/>
          <w:szCs w:val="20"/>
          <w:lang w:val="da-DK" w:eastAsia="da-DK"/>
        </w:rPr>
        <w:tab/>
        <w:t>Host factors</w:t>
      </w:r>
    </w:p>
    <w:p w14:paraId="41671F61"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2.2.1.</w:t>
      </w:r>
      <w:r w:rsidRPr="00484528">
        <w:rPr>
          <w:rFonts w:ascii="Söhne Kräftig" w:eastAsia="Times New Roman" w:hAnsi="Söhne Kräftig" w:cs="Times New Roman"/>
          <w:bCs/>
          <w:sz w:val="20"/>
          <w:lang w:val="en-GB" w:eastAsia="fr-FR"/>
        </w:rPr>
        <w:tab/>
        <w:t xml:space="preserve">Susceptible host species </w:t>
      </w:r>
    </w:p>
    <w:p w14:paraId="2C2BA3AE"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Species that fulfil the criteria for listing as susceptible to i</w:t>
      </w:r>
      <w:r w:rsidRPr="00484528">
        <w:rPr>
          <w:rFonts w:ascii="Söhne" w:eastAsia="Times New Roman" w:hAnsi="Söhne" w:cs="Times New Roman"/>
          <w:bCs/>
          <w:sz w:val="18"/>
          <w:lang w:val="en-IE" w:eastAsia="es-MX"/>
        </w:rPr>
        <w:t xml:space="preserve">nfection with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i/>
          <w:sz w:val="18"/>
          <w:lang w:val="en"/>
        </w:rPr>
        <w:t xml:space="preserve"> </w:t>
      </w:r>
      <w:r w:rsidRPr="00484528">
        <w:rPr>
          <w:rFonts w:ascii="Söhne" w:eastAsia="Times New Roman" w:hAnsi="Söhne" w:cs="Times New Roman"/>
          <w:bCs/>
          <w:sz w:val="18"/>
          <w:lang w:val="en-IE"/>
        </w:rPr>
        <w:t xml:space="preserve">according to Chapter 1.5. of the </w:t>
      </w:r>
      <w:r w:rsidRPr="00484528">
        <w:rPr>
          <w:rFonts w:ascii="Söhne" w:eastAsia="Times New Roman" w:hAnsi="Söhne" w:cs="Times New Roman"/>
          <w:bCs/>
          <w:i/>
          <w:iCs/>
          <w:sz w:val="18"/>
          <w:lang w:val="en-IE"/>
        </w:rPr>
        <w:t>Aquatic Animal Health Code</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i/>
          <w:iCs/>
          <w:sz w:val="18"/>
          <w:lang w:val="en-IE"/>
        </w:rPr>
        <w:t>Aquatic Code</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trike/>
          <w:sz w:val="18"/>
          <w:lang w:val="en-IE"/>
        </w:rPr>
        <w:t xml:space="preserve">include </w:t>
      </w:r>
      <w:r w:rsidRPr="00484528">
        <w:rPr>
          <w:rFonts w:ascii="Söhne" w:eastAsia="Times New Roman" w:hAnsi="Söhne" w:cs="Times New Roman"/>
          <w:bCs/>
          <w:sz w:val="18"/>
          <w:u w:val="double"/>
          <w:lang w:val="en-IE"/>
        </w:rPr>
        <w:t>are</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sz w:val="18"/>
          <w:lang w:val="en-IE"/>
        </w:rPr>
        <w:t>whiteleg</w:t>
      </w:r>
      <w:proofErr w:type="spellEnd"/>
      <w:r w:rsidRPr="00484528">
        <w:rPr>
          <w:rFonts w:ascii="Söhne" w:eastAsia="Times New Roman" w:hAnsi="Söhne" w:cs="Times New Roman"/>
          <w:bCs/>
          <w:sz w:val="18"/>
          <w:lang w:val="en-IE"/>
        </w:rPr>
        <w:t xml:space="preserve"> shrimp (</w:t>
      </w:r>
      <w:r w:rsidRPr="00484528">
        <w:rPr>
          <w:rFonts w:ascii="Söhne" w:eastAsia="Times New Roman" w:hAnsi="Söhne" w:cs="Times New Roman"/>
          <w:bCs/>
          <w:i/>
          <w:sz w:val="18"/>
          <w:lang w:val="en-IE"/>
        </w:rPr>
        <w:t>P</w:t>
      </w:r>
      <w:r w:rsidRPr="00484528">
        <w:rPr>
          <w:rFonts w:ascii="Söhne" w:eastAsia="SimSun" w:hAnsi="Söhne" w:cs="SimSun"/>
          <w:bCs/>
          <w:i/>
          <w:sz w:val="18"/>
          <w:lang w:val="en-IE" w:eastAsia="zh-CN"/>
        </w:rPr>
        <w:t>.</w:t>
      </w:r>
      <w:r w:rsidRPr="00484528">
        <w:rPr>
          <w:rFonts w:ascii="Söhne" w:eastAsia="Times New Roman" w:hAnsi="Söhne" w:cs="Times New Roman"/>
          <w:bCs/>
          <w:i/>
          <w:sz w:val="18"/>
          <w:lang w:val="en-IE"/>
        </w:rPr>
        <w:t xml:space="preserve"> </w:t>
      </w:r>
      <w:proofErr w:type="spellStart"/>
      <w:r w:rsidRPr="00484528">
        <w:rPr>
          <w:rFonts w:ascii="Söhne" w:eastAsia="Times New Roman" w:hAnsi="Söhne" w:cs="Times New Roman"/>
          <w:bCs/>
          <w:i/>
          <w:sz w:val="18"/>
          <w:lang w:val="en-IE"/>
        </w:rPr>
        <w:t>vannamei</w:t>
      </w:r>
      <w:proofErr w:type="spellEnd"/>
      <w:r w:rsidRPr="00484528">
        <w:rPr>
          <w:rFonts w:ascii="Söhne" w:eastAsia="Times New Roman" w:hAnsi="Söhne" w:cs="Times New Roman"/>
          <w:bCs/>
          <w:sz w:val="18"/>
          <w:lang w:val="en-IE"/>
        </w:rPr>
        <w:t xml:space="preserve">) </w:t>
      </w:r>
    </w:p>
    <w:p w14:paraId="2133231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lastRenderedPageBreak/>
        <w:t>2.2.2.</w:t>
      </w:r>
      <w:r w:rsidRPr="00484528">
        <w:rPr>
          <w:rFonts w:ascii="Söhne Kräftig" w:eastAsia="Times New Roman" w:hAnsi="Söhne Kräftig" w:cs="Times New Roman"/>
          <w:bCs/>
          <w:sz w:val="20"/>
          <w:lang w:val="en-GB" w:eastAsia="fr-FR"/>
        </w:rPr>
        <w:tab/>
        <w:t>Species with incomplete evidence for susceptibility</w:t>
      </w:r>
    </w:p>
    <w:p w14:paraId="41D57A13" w14:textId="77777777" w:rsidR="004544EA" w:rsidRPr="00484528" w:rsidRDefault="004544EA" w:rsidP="004544EA">
      <w:pPr>
        <w:spacing w:after="240" w:line="240" w:lineRule="auto"/>
        <w:ind w:left="851"/>
        <w:jc w:val="both"/>
        <w:rPr>
          <w:rFonts w:ascii="Söhne" w:eastAsia="Times New Roman" w:hAnsi="Söhne" w:cs="Times New Roman"/>
          <w:bCs/>
          <w:iCs/>
          <w:sz w:val="18"/>
          <w:lang w:val="en-IE"/>
        </w:rPr>
      </w:pPr>
      <w:r w:rsidRPr="00484528">
        <w:rPr>
          <w:rFonts w:ascii="Söhne" w:eastAsia="Times New Roman" w:hAnsi="Söhne" w:cs="Times New Roman"/>
          <w:bCs/>
          <w:sz w:val="18"/>
          <w:lang w:val="en-IE" w:eastAsia="fr-FR"/>
        </w:rPr>
        <w:t xml:space="preserve">Species for which there is incomplete evidence </w:t>
      </w:r>
      <w:r w:rsidRPr="00484528">
        <w:rPr>
          <w:rFonts w:ascii="Söhne" w:eastAsia="Times New Roman" w:hAnsi="Söhne" w:cs="Times New Roman"/>
          <w:bCs/>
          <w:sz w:val="18"/>
          <w:lang w:val="en-IE"/>
        </w:rPr>
        <w:t xml:space="preserve">to fulfil the criteria for listing as susceptible to infection with </w:t>
      </w:r>
      <w:r w:rsidRPr="00484528">
        <w:rPr>
          <w:rFonts w:ascii="Söhne" w:eastAsia="Times New Roman" w:hAnsi="Söhne" w:cs="Times New Roman"/>
          <w:bCs/>
          <w:i/>
          <w:iCs/>
          <w:sz w:val="18"/>
          <w:lang w:val="en-IE"/>
        </w:rPr>
        <w:t xml:space="preserve">H. </w:t>
      </w:r>
      <w:proofErr w:type="spellStart"/>
      <w:r w:rsidRPr="00484528">
        <w:rPr>
          <w:rFonts w:ascii="Söhne" w:eastAsia="Times New Roman" w:hAnsi="Söhne" w:cs="Times New Roman"/>
          <w:bCs/>
          <w:i/>
          <w:iCs/>
          <w:sz w:val="18"/>
          <w:lang w:val="en-IE"/>
        </w:rPr>
        <w:t>penaei</w:t>
      </w:r>
      <w:proofErr w:type="spellEnd"/>
      <w:r w:rsidRPr="00484528">
        <w:rPr>
          <w:rFonts w:ascii="Söhne" w:eastAsia="Times New Roman" w:hAnsi="Söhne" w:cs="Times New Roman"/>
          <w:bCs/>
          <w:sz w:val="18"/>
          <w:lang w:val="en-IE"/>
        </w:rPr>
        <w:t xml:space="preserve"> according to Chapter 1.5. of the </w:t>
      </w:r>
      <w:r w:rsidRPr="00484528">
        <w:rPr>
          <w:rFonts w:ascii="Söhne" w:eastAsia="Times New Roman" w:hAnsi="Söhne" w:cs="Times New Roman"/>
          <w:bCs/>
          <w:i/>
          <w:iCs/>
          <w:sz w:val="18"/>
          <w:lang w:val="en-IE"/>
        </w:rPr>
        <w:t>Aquatic Code</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trike/>
          <w:sz w:val="18"/>
          <w:lang w:val="en-IE"/>
        </w:rPr>
        <w:t xml:space="preserve">include </w:t>
      </w:r>
      <w:proofErr w:type="gramStart"/>
      <w:r w:rsidRPr="00484528">
        <w:rPr>
          <w:rFonts w:ascii="Söhne" w:eastAsia="Times New Roman" w:hAnsi="Söhne" w:cs="Times New Roman"/>
          <w:bCs/>
          <w:sz w:val="18"/>
          <w:u w:val="double"/>
          <w:lang w:val="en-IE"/>
        </w:rPr>
        <w:t>are</w:t>
      </w:r>
      <w:r w:rsidRPr="00484528">
        <w:rPr>
          <w:rFonts w:ascii="Söhne" w:eastAsia="Times New Roman" w:hAnsi="Söhne" w:cs="Times New Roman"/>
          <w:bCs/>
          <w:sz w:val="18"/>
          <w:lang w:val="en-IE"/>
        </w:rPr>
        <w:t>:</w:t>
      </w:r>
      <w:proofErr w:type="gramEnd"/>
      <w:r w:rsidRPr="00484528">
        <w:rPr>
          <w:rFonts w:ascii="Söhne" w:eastAsia="Times New Roman" w:hAnsi="Söhne" w:cs="Times New Roman"/>
          <w:bCs/>
          <w:sz w:val="18"/>
          <w:lang w:val="en-IE" w:eastAsia="fr-FR"/>
        </w:rPr>
        <w:t xml:space="preserve"> </w:t>
      </w:r>
      <w:r w:rsidRPr="00484528">
        <w:rPr>
          <w:rFonts w:ascii="Söhne" w:eastAsia="Times New Roman" w:hAnsi="Söhne" w:cs="Times New Roman"/>
          <w:bCs/>
          <w:iCs/>
          <w:sz w:val="18"/>
          <w:lang w:val="en-IE"/>
        </w:rPr>
        <w:t>aloha prawn (</w:t>
      </w:r>
      <w:r w:rsidRPr="00484528">
        <w:rPr>
          <w:rFonts w:ascii="Söhne" w:eastAsia="Times New Roman" w:hAnsi="Söhne" w:cs="Times New Roman"/>
          <w:bCs/>
          <w:i/>
          <w:iCs/>
          <w:sz w:val="18"/>
          <w:lang w:val="en-IE"/>
        </w:rPr>
        <w:t>P. </w:t>
      </w:r>
      <w:proofErr w:type="spellStart"/>
      <w:r w:rsidRPr="00484528">
        <w:rPr>
          <w:rFonts w:ascii="Söhne" w:eastAsia="Times New Roman" w:hAnsi="Söhne" w:cs="Times New Roman"/>
          <w:bCs/>
          <w:i/>
          <w:sz w:val="18"/>
          <w:lang w:val="en-IE"/>
        </w:rPr>
        <w:t>marginatus</w:t>
      </w:r>
      <w:proofErr w:type="spellEnd"/>
      <w:r w:rsidRPr="00484528">
        <w:rPr>
          <w:rFonts w:ascii="Söhne" w:eastAsia="Times New Roman" w:hAnsi="Söhne" w:cs="Times New Roman"/>
          <w:bCs/>
          <w:iCs/>
          <w:sz w:val="18"/>
          <w:lang w:val="en-IE"/>
        </w:rPr>
        <w:t>), banana prawn (</w:t>
      </w:r>
      <w:r w:rsidRPr="00484528">
        <w:rPr>
          <w:rFonts w:ascii="Söhne" w:eastAsia="Times New Roman" w:hAnsi="Söhne" w:cs="Times New Roman"/>
          <w:bCs/>
          <w:i/>
          <w:sz w:val="18"/>
          <w:lang w:val="en-IE"/>
        </w:rPr>
        <w:t>P.</w:t>
      </w:r>
      <w:r w:rsidRPr="00484528">
        <w:rPr>
          <w:rFonts w:ascii="Söhne" w:eastAsia="Times New Roman" w:hAnsi="Söhne" w:cs="Times New Roman"/>
          <w:bCs/>
          <w:i/>
          <w:iCs/>
          <w:sz w:val="18"/>
          <w:lang w:val="en-IE"/>
        </w:rPr>
        <w:t> </w:t>
      </w:r>
      <w:proofErr w:type="spellStart"/>
      <w:r w:rsidRPr="00484528">
        <w:rPr>
          <w:rFonts w:ascii="Söhne" w:eastAsia="Times New Roman" w:hAnsi="Söhne" w:cs="Times New Roman"/>
          <w:bCs/>
          <w:i/>
          <w:sz w:val="18"/>
          <w:lang w:val="en-IE"/>
        </w:rPr>
        <w:t>merguiensis</w:t>
      </w:r>
      <w:proofErr w:type="spellEnd"/>
      <w:r w:rsidRPr="00484528">
        <w:rPr>
          <w:rFonts w:ascii="Söhne" w:eastAsia="Times New Roman" w:hAnsi="Söhne" w:cs="Times New Roman"/>
          <w:bCs/>
          <w:iCs/>
          <w:sz w:val="18"/>
          <w:lang w:val="en-IE"/>
        </w:rPr>
        <w:t>), blue shrimp (</w:t>
      </w:r>
      <w:r w:rsidRPr="00484528">
        <w:rPr>
          <w:rFonts w:ascii="Söhne" w:eastAsia="Times New Roman" w:hAnsi="Söhne" w:cs="Times New Roman"/>
          <w:bCs/>
          <w:i/>
          <w:iCs/>
          <w:sz w:val="18"/>
          <w:lang w:val="en-IE"/>
        </w:rPr>
        <w:t>P. </w:t>
      </w:r>
      <w:proofErr w:type="spellStart"/>
      <w:r w:rsidRPr="00484528">
        <w:rPr>
          <w:rFonts w:ascii="Söhne" w:eastAsia="Times New Roman" w:hAnsi="Söhne" w:cs="Times New Roman"/>
          <w:bCs/>
          <w:i/>
          <w:iCs/>
          <w:sz w:val="18"/>
          <w:lang w:val="en-IE"/>
        </w:rPr>
        <w:t>stylirostris</w:t>
      </w:r>
      <w:proofErr w:type="spellEnd"/>
      <w:r w:rsidRPr="00484528">
        <w:rPr>
          <w:rFonts w:ascii="Söhne" w:eastAsia="Times New Roman" w:hAnsi="Söhne" w:cs="Times New Roman"/>
          <w:bCs/>
          <w:iCs/>
          <w:sz w:val="18"/>
          <w:lang w:val="en-IE"/>
        </w:rPr>
        <w:t>), giant tiger prawn (</w:t>
      </w:r>
      <w:r w:rsidRPr="00484528">
        <w:rPr>
          <w:rFonts w:ascii="Söhne" w:eastAsia="Times New Roman" w:hAnsi="Söhne" w:cs="Times New Roman"/>
          <w:bCs/>
          <w:i/>
          <w:iCs/>
          <w:sz w:val="18"/>
          <w:lang w:val="en-IE"/>
        </w:rPr>
        <w:t>P. monodon</w:t>
      </w:r>
      <w:r w:rsidRPr="00484528">
        <w:rPr>
          <w:rFonts w:ascii="Söhne" w:eastAsia="Times New Roman" w:hAnsi="Söhne" w:cs="Times New Roman"/>
          <w:bCs/>
          <w:iCs/>
          <w:sz w:val="18"/>
          <w:lang w:val="en-IE"/>
        </w:rPr>
        <w:t>), northern brown shrimp (</w:t>
      </w:r>
      <w:r w:rsidRPr="00484528">
        <w:rPr>
          <w:rFonts w:ascii="Söhne" w:eastAsia="Times New Roman" w:hAnsi="Söhne" w:cs="Times New Roman"/>
          <w:bCs/>
          <w:i/>
          <w:iCs/>
          <w:sz w:val="18"/>
          <w:lang w:val="en-IE"/>
        </w:rPr>
        <w:t>P. </w:t>
      </w:r>
      <w:proofErr w:type="spellStart"/>
      <w:r w:rsidRPr="00484528">
        <w:rPr>
          <w:rFonts w:ascii="Söhne" w:eastAsia="Times New Roman" w:hAnsi="Söhne" w:cs="Times New Roman"/>
          <w:bCs/>
          <w:i/>
          <w:iCs/>
          <w:sz w:val="18"/>
          <w:lang w:val="en-IE"/>
        </w:rPr>
        <w:t>aztecus</w:t>
      </w:r>
      <w:proofErr w:type="spellEnd"/>
      <w:r w:rsidRPr="00484528">
        <w:rPr>
          <w:rFonts w:ascii="Söhne" w:eastAsia="Times New Roman" w:hAnsi="Söhne" w:cs="Times New Roman"/>
          <w:bCs/>
          <w:iCs/>
          <w:sz w:val="18"/>
          <w:lang w:val="en-IE"/>
        </w:rPr>
        <w:t>), northern pink shrimp (</w:t>
      </w:r>
      <w:r w:rsidRPr="00484528">
        <w:rPr>
          <w:rFonts w:ascii="Söhne" w:eastAsia="Times New Roman" w:hAnsi="Söhne" w:cs="Times New Roman"/>
          <w:bCs/>
          <w:i/>
          <w:iCs/>
          <w:sz w:val="18"/>
          <w:lang w:val="en-IE"/>
        </w:rPr>
        <w:t>P. </w:t>
      </w:r>
      <w:proofErr w:type="spellStart"/>
      <w:r w:rsidRPr="00484528">
        <w:rPr>
          <w:rFonts w:ascii="Söhne" w:eastAsia="Times New Roman" w:hAnsi="Söhne" w:cs="Times New Roman"/>
          <w:bCs/>
          <w:i/>
          <w:iCs/>
          <w:sz w:val="18"/>
          <w:lang w:val="en-IE"/>
        </w:rPr>
        <w:t>duorarum</w:t>
      </w:r>
      <w:proofErr w:type="spellEnd"/>
      <w:r w:rsidRPr="00484528">
        <w:rPr>
          <w:rFonts w:ascii="Söhne" w:eastAsia="Times New Roman" w:hAnsi="Söhne" w:cs="Times New Roman"/>
          <w:bCs/>
          <w:iCs/>
          <w:sz w:val="18"/>
          <w:lang w:val="en-IE"/>
        </w:rPr>
        <w:t>) and northern white shrimp (</w:t>
      </w:r>
      <w:r w:rsidRPr="00484528">
        <w:rPr>
          <w:rFonts w:ascii="Söhne" w:eastAsia="Times New Roman" w:hAnsi="Söhne" w:cs="Times New Roman"/>
          <w:bCs/>
          <w:i/>
          <w:iCs/>
          <w:sz w:val="18"/>
          <w:lang w:val="en-IE"/>
        </w:rPr>
        <w:t>P. </w:t>
      </w:r>
      <w:proofErr w:type="spellStart"/>
      <w:r w:rsidRPr="00484528">
        <w:rPr>
          <w:rFonts w:ascii="Söhne" w:eastAsia="Times New Roman" w:hAnsi="Söhne" w:cs="Times New Roman"/>
          <w:bCs/>
          <w:i/>
          <w:iCs/>
          <w:sz w:val="18"/>
          <w:lang w:val="en-IE"/>
        </w:rPr>
        <w:t>setiferus</w:t>
      </w:r>
      <w:proofErr w:type="spellEnd"/>
      <w:r w:rsidRPr="00484528">
        <w:rPr>
          <w:rFonts w:ascii="Söhne" w:eastAsia="Times New Roman" w:hAnsi="Söhne" w:cs="Times New Roman"/>
          <w:bCs/>
          <w:iCs/>
          <w:sz w:val="18"/>
          <w:lang w:val="en-IE"/>
        </w:rPr>
        <w:t>).</w:t>
      </w:r>
    </w:p>
    <w:p w14:paraId="35B91381" w14:textId="77777777" w:rsidR="004544EA" w:rsidRPr="00484528" w:rsidRDefault="004544EA" w:rsidP="004544EA">
      <w:pPr>
        <w:spacing w:after="240" w:line="240" w:lineRule="auto"/>
        <w:ind w:left="851"/>
        <w:jc w:val="both"/>
        <w:rPr>
          <w:rFonts w:ascii="Söhne" w:eastAsia="Times New Roman" w:hAnsi="Söhne" w:cs="Arial"/>
          <w:bCs/>
          <w:iCs/>
          <w:sz w:val="18"/>
          <w:szCs w:val="18"/>
          <w:lang w:val="en-IE"/>
        </w:rPr>
      </w:pPr>
      <w:r w:rsidRPr="00484528">
        <w:rPr>
          <w:rFonts w:ascii="Söhne" w:eastAsia="Times New Roman" w:hAnsi="Söhne" w:cs="Arial"/>
          <w:bCs/>
          <w:sz w:val="18"/>
          <w:szCs w:val="18"/>
          <w:lang w:val="en-IE"/>
        </w:rPr>
        <w:t>In addition, pathogen-specific positive polymerase chain reaction (PCR) results have been reported in the following species, but an active infection has not been demonstrated</w:t>
      </w:r>
      <w:r w:rsidRPr="00484528">
        <w:rPr>
          <w:rFonts w:ascii="Söhne" w:eastAsia="Arial Unicode MS" w:hAnsi="Söhne" w:cs="Arial"/>
          <w:bCs/>
          <w:sz w:val="18"/>
          <w:szCs w:val="18"/>
          <w:bdr w:val="nil"/>
          <w:lang w:val="en-IE"/>
        </w:rPr>
        <w:t>:</w:t>
      </w:r>
      <w:r w:rsidRPr="00484528">
        <w:rPr>
          <w:rFonts w:ascii="Söhne" w:eastAsia="Times New Roman" w:hAnsi="Söhne" w:cs="Arial"/>
          <w:bCs/>
          <w:sz w:val="18"/>
          <w:szCs w:val="18"/>
          <w:lang w:val="en-IE"/>
        </w:rPr>
        <w:t xml:space="preserve"> American lobster </w:t>
      </w:r>
      <w:r w:rsidRPr="00484528">
        <w:rPr>
          <w:rFonts w:ascii="Söhne" w:eastAsia="Times New Roman" w:hAnsi="Söhne" w:cs="Arial"/>
          <w:bCs/>
          <w:iCs/>
          <w:sz w:val="18"/>
          <w:szCs w:val="18"/>
          <w:lang w:val="en-IE"/>
        </w:rPr>
        <w:t>(</w:t>
      </w:r>
      <w:r w:rsidRPr="00484528">
        <w:rPr>
          <w:rFonts w:ascii="Söhne" w:eastAsia="Times New Roman" w:hAnsi="Söhne" w:cs="Arial"/>
          <w:bCs/>
          <w:i/>
          <w:iCs/>
          <w:sz w:val="18"/>
          <w:szCs w:val="18"/>
          <w:lang w:val="en-IE"/>
        </w:rPr>
        <w:t>Homarus americanus</w:t>
      </w:r>
      <w:r w:rsidRPr="00484528">
        <w:rPr>
          <w:rFonts w:ascii="Söhne" w:eastAsia="Times New Roman" w:hAnsi="Söhne" w:cs="Arial"/>
          <w:bCs/>
          <w:iCs/>
          <w:sz w:val="18"/>
          <w:szCs w:val="18"/>
          <w:lang w:val="en-IE"/>
        </w:rPr>
        <w:t>)</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noProof/>
          <w:sz w:val="18"/>
          <w:lang w:val="en-IE"/>
        </w:rPr>
        <w:t xml:space="preserve">Avila-Villa </w:t>
      </w:r>
      <w:r w:rsidRPr="00484528">
        <w:rPr>
          <w:rFonts w:ascii="Söhne" w:eastAsia="Times New Roman" w:hAnsi="Söhne" w:cs="Times New Roman"/>
          <w:bCs/>
          <w:i/>
          <w:iCs/>
          <w:noProof/>
          <w:sz w:val="18"/>
          <w:lang w:val="en-IE"/>
        </w:rPr>
        <w:t>et al.,</w:t>
      </w:r>
      <w:r w:rsidRPr="00484528">
        <w:rPr>
          <w:rFonts w:ascii="Söhne" w:eastAsia="Times New Roman" w:hAnsi="Söhne" w:cs="Times New Roman"/>
          <w:bCs/>
          <w:noProof/>
          <w:sz w:val="18"/>
          <w:lang w:val="en-IE"/>
        </w:rPr>
        <w:t xml:space="preserve"> 2012; </w:t>
      </w:r>
      <w:proofErr w:type="spellStart"/>
      <w:r w:rsidRPr="00484528">
        <w:rPr>
          <w:rFonts w:ascii="Söhne" w:eastAsia="Times New Roman" w:hAnsi="Söhne" w:cs="Arial"/>
          <w:bCs/>
          <w:sz w:val="18"/>
          <w:szCs w:val="18"/>
          <w:lang w:val="en-IE"/>
        </w:rPr>
        <w:t>Bekavac</w:t>
      </w:r>
      <w:proofErr w:type="spellEnd"/>
      <w:r w:rsidRPr="00484528">
        <w:rPr>
          <w:rFonts w:ascii="Söhne" w:eastAsia="Times New Roman" w:hAnsi="Söhne" w:cs="Arial"/>
          <w:bCs/>
          <w:sz w:val="18"/>
          <w:szCs w:val="18"/>
          <w:lang w:val="en-IE"/>
        </w:rPr>
        <w:t xml:space="preserve"> </w:t>
      </w:r>
      <w:r w:rsidRPr="00484528">
        <w:rPr>
          <w:rFonts w:ascii="Söhne" w:eastAsia="Times New Roman" w:hAnsi="Söhne" w:cs="Arial"/>
          <w:bCs/>
          <w:i/>
          <w:iCs/>
          <w:sz w:val="18"/>
          <w:szCs w:val="18"/>
          <w:lang w:val="en-IE"/>
        </w:rPr>
        <w:t>et al.,</w:t>
      </w:r>
      <w:r w:rsidRPr="00484528">
        <w:rPr>
          <w:rFonts w:ascii="Söhne" w:eastAsia="Times New Roman" w:hAnsi="Söhne" w:cs="Arial"/>
          <w:bCs/>
          <w:sz w:val="18"/>
          <w:szCs w:val="18"/>
          <w:lang w:val="en-IE"/>
        </w:rPr>
        <w:t xml:space="preserve"> 2022</w:t>
      </w:r>
      <w:r w:rsidRPr="00484528">
        <w:rPr>
          <w:rFonts w:ascii="Söhne" w:eastAsia="Times New Roman" w:hAnsi="Söhne" w:cs="Times New Roman"/>
          <w:bCs/>
          <w:noProof/>
          <w:sz w:val="18"/>
          <w:lang w:val="en-IE"/>
        </w:rPr>
        <w:t>)</w:t>
      </w:r>
      <w:r w:rsidRPr="00484528">
        <w:rPr>
          <w:rFonts w:ascii="Söhne" w:eastAsia="Times New Roman" w:hAnsi="Söhne" w:cs="Arial"/>
          <w:bCs/>
          <w:iCs/>
          <w:sz w:val="18"/>
          <w:szCs w:val="18"/>
          <w:lang w:val="en-IE"/>
        </w:rPr>
        <w:t>.</w:t>
      </w:r>
    </w:p>
    <w:p w14:paraId="182E0539"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2.2.3.</w:t>
      </w:r>
      <w:r w:rsidRPr="00484528">
        <w:rPr>
          <w:rFonts w:ascii="Söhne Kräftig" w:eastAsia="Times New Roman" w:hAnsi="Söhne Kräftig" w:cs="Times New Roman"/>
          <w:bCs/>
          <w:sz w:val="20"/>
          <w:lang w:val="en-GB" w:eastAsia="fr-FR"/>
        </w:rPr>
        <w:tab/>
        <w:t xml:space="preserve">Likelihood of infection by species, host life stage, </w:t>
      </w:r>
      <w:proofErr w:type="gramStart"/>
      <w:r w:rsidRPr="00484528">
        <w:rPr>
          <w:rFonts w:ascii="Söhne Kräftig" w:eastAsia="Times New Roman" w:hAnsi="Söhne Kräftig" w:cs="Times New Roman"/>
          <w:bCs/>
          <w:sz w:val="20"/>
          <w:lang w:val="en-GB" w:eastAsia="fr-FR"/>
        </w:rPr>
        <w:t>population</w:t>
      </w:r>
      <w:proofErr w:type="gramEnd"/>
      <w:r w:rsidRPr="00484528">
        <w:rPr>
          <w:rFonts w:ascii="Söhne Kräftig" w:eastAsia="Times New Roman" w:hAnsi="Söhne Kräftig" w:cs="Times New Roman"/>
          <w:bCs/>
          <w:sz w:val="20"/>
          <w:lang w:val="en-GB" w:eastAsia="fr-FR"/>
        </w:rPr>
        <w:t xml:space="preserve"> or sub-populations</w:t>
      </w:r>
    </w:p>
    <w:p w14:paraId="388B0884"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eastAsia="es-MX"/>
        </w:rPr>
        <w:t xml:space="preserve">Infection with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has been demonstrated in </w:t>
      </w:r>
      <w:proofErr w:type="spellStart"/>
      <w:r w:rsidRPr="00484528">
        <w:rPr>
          <w:rFonts w:ascii="Söhne" w:eastAsia="Times New Roman" w:hAnsi="Söhne" w:cs="Times New Roman"/>
          <w:bCs/>
          <w:sz w:val="18"/>
          <w:lang w:val="en-IE"/>
        </w:rPr>
        <w:t>postlarvae</w:t>
      </w:r>
      <w:proofErr w:type="spellEnd"/>
      <w:r w:rsidRPr="00484528">
        <w:rPr>
          <w:rFonts w:ascii="Söhne" w:eastAsia="Times New Roman" w:hAnsi="Söhne" w:cs="Times New Roman"/>
          <w:bCs/>
          <w:sz w:val="18"/>
          <w:lang w:val="en-IE"/>
        </w:rPr>
        <w:t xml:space="preserve"> (PL), juveniles, adults and </w:t>
      </w:r>
      <w:proofErr w:type="spellStart"/>
      <w:r w:rsidRPr="00484528">
        <w:rPr>
          <w:rFonts w:ascii="Söhne" w:eastAsia="Times New Roman" w:hAnsi="Söhne" w:cs="Times New Roman"/>
          <w:bCs/>
          <w:sz w:val="18"/>
          <w:lang w:val="en-IE"/>
        </w:rPr>
        <w:t>broodstock</w:t>
      </w:r>
      <w:proofErr w:type="spellEnd"/>
      <w:r w:rsidRPr="00484528">
        <w:rPr>
          <w:rFonts w:ascii="Söhne" w:eastAsia="Times New Roman" w:hAnsi="Söhne" w:cs="Times New Roman"/>
          <w:bCs/>
          <w:sz w:val="18"/>
          <w:lang w:val="en-IE"/>
        </w:rPr>
        <w:t xml:space="preserve"> of </w:t>
      </w:r>
      <w:r w:rsidRPr="00484528">
        <w:rPr>
          <w:rFonts w:ascii="Söhne" w:eastAsia="Times New Roman" w:hAnsi="Söhne" w:cs="Times New Roman"/>
          <w:bCs/>
          <w:i/>
          <w:sz w:val="18"/>
          <w:lang w:val="en-IE"/>
        </w:rPr>
        <w:t>P. </w:t>
      </w:r>
      <w:proofErr w:type="spellStart"/>
      <w:r w:rsidRPr="00484528">
        <w:rPr>
          <w:rFonts w:ascii="Söhne" w:eastAsia="Times New Roman" w:hAnsi="Söhne" w:cs="Times New Roman"/>
          <w:bCs/>
          <w:i/>
          <w:sz w:val="18"/>
          <w:lang w:val="en-IE"/>
        </w:rPr>
        <w:t>vannamei</w:t>
      </w:r>
      <w:proofErr w:type="spellEnd"/>
      <w:r w:rsidRPr="00484528">
        <w:rPr>
          <w:rFonts w:ascii="Söhne" w:eastAsia="Times New Roman" w:hAnsi="Söhne" w:cs="Times New Roman"/>
          <w:bCs/>
          <w:sz w:val="18"/>
          <w:lang w:val="en-IE"/>
        </w:rPr>
        <w:t xml:space="preserve"> (Aranguren </w:t>
      </w:r>
      <w:r w:rsidRPr="00484528">
        <w:rPr>
          <w:rFonts w:ascii="Söhne" w:eastAsia="Times New Roman" w:hAnsi="Söhne" w:cs="Times New Roman"/>
          <w:bCs/>
          <w:i/>
          <w:iCs/>
          <w:sz w:val="18"/>
          <w:lang w:val="en-IE"/>
        </w:rPr>
        <w:t>et al.</w:t>
      </w:r>
      <w:r w:rsidRPr="00484528">
        <w:rPr>
          <w:rFonts w:ascii="Söhne" w:eastAsia="Times New Roman" w:hAnsi="Söhne" w:cs="Times New Roman"/>
          <w:bCs/>
          <w:sz w:val="18"/>
          <w:lang w:val="en-IE"/>
        </w:rPr>
        <w:t>, 2006).</w:t>
      </w:r>
    </w:p>
    <w:p w14:paraId="48D27B41"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2.2.4.</w:t>
      </w:r>
      <w:r w:rsidRPr="00484528">
        <w:rPr>
          <w:rFonts w:ascii="Söhne Kräftig" w:eastAsia="Times New Roman" w:hAnsi="Söhne Kräftig" w:cs="Times New Roman"/>
          <w:bCs/>
          <w:sz w:val="20"/>
          <w:lang w:val="en-GB" w:eastAsia="fr-FR"/>
        </w:rPr>
        <w:tab/>
        <w:t>Distribution of the pathogen in the host</w:t>
      </w:r>
    </w:p>
    <w:p w14:paraId="4DCF5B82"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The target tissue is the hepatopancreas: infection </w:t>
      </w:r>
      <w:r w:rsidRPr="00484528">
        <w:rPr>
          <w:rFonts w:ascii="Söhne" w:eastAsia="Times New Roman" w:hAnsi="Söhne" w:cs="Times New Roman"/>
          <w:bCs/>
          <w:sz w:val="18"/>
          <w:lang w:val="en-IE" w:eastAsia="es-MX"/>
        </w:rPr>
        <w:t xml:space="preserve">with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has been reported in all hepatopancreatic cell types (Lightner 2012).</w:t>
      </w:r>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Hepatobacter</w:t>
      </w:r>
      <w:proofErr w:type="spellEnd"/>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is also present in the faeces </w:t>
      </w:r>
      <w:r w:rsidRPr="00484528">
        <w:rPr>
          <w:rFonts w:ascii="Söhne" w:eastAsia="Times New Roman" w:hAnsi="Söhne" w:cs="Times New Roman"/>
          <w:bCs/>
          <w:noProof/>
          <w:sz w:val="18"/>
          <w:lang w:val="en-IE"/>
        </w:rPr>
        <w:t xml:space="preserve">(Brinez </w:t>
      </w:r>
      <w:r w:rsidRPr="00484528">
        <w:rPr>
          <w:rFonts w:ascii="Söhne" w:eastAsia="Times New Roman" w:hAnsi="Söhne" w:cs="Times New Roman"/>
          <w:bCs/>
          <w:i/>
          <w:iCs/>
          <w:noProof/>
          <w:sz w:val="18"/>
          <w:lang w:val="en-IE"/>
        </w:rPr>
        <w:t>et al.,</w:t>
      </w:r>
      <w:r w:rsidRPr="00484528">
        <w:rPr>
          <w:rFonts w:ascii="Söhne" w:eastAsia="Times New Roman" w:hAnsi="Söhne" w:cs="Times New Roman"/>
          <w:bCs/>
          <w:noProof/>
          <w:sz w:val="18"/>
          <w:lang w:val="en-IE"/>
        </w:rPr>
        <w:t xml:space="preserve"> 2003).</w:t>
      </w:r>
    </w:p>
    <w:p w14:paraId="26F65D79"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2.2.5.</w:t>
      </w:r>
      <w:r w:rsidRPr="00484528">
        <w:rPr>
          <w:rFonts w:ascii="Söhne Kräftig" w:eastAsia="Times New Roman" w:hAnsi="Söhne Kräftig" w:cs="Times New Roman"/>
          <w:bCs/>
          <w:sz w:val="20"/>
          <w:lang w:val="en-GB" w:eastAsia="fr-FR"/>
        </w:rPr>
        <w:tab/>
        <w:t xml:space="preserve">Aquatic animal reservoirs of infection </w:t>
      </w:r>
    </w:p>
    <w:p w14:paraId="546CBD3A"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Some members of </w:t>
      </w:r>
      <w:r w:rsidRPr="00484528">
        <w:rPr>
          <w:rFonts w:ascii="Söhne" w:eastAsia="Times New Roman" w:hAnsi="Söhne" w:cs="Times New Roman"/>
          <w:bCs/>
          <w:i/>
          <w:sz w:val="18"/>
          <w:lang w:val="en-IE"/>
        </w:rPr>
        <w:t xml:space="preserve">P. </w:t>
      </w:r>
      <w:proofErr w:type="spellStart"/>
      <w:r w:rsidRPr="00484528">
        <w:rPr>
          <w:rFonts w:ascii="Söhne" w:eastAsia="Times New Roman" w:hAnsi="Söhne" w:cs="Times New Roman"/>
          <w:bCs/>
          <w:i/>
          <w:sz w:val="18"/>
          <w:lang w:val="en-IE"/>
        </w:rPr>
        <w:t>vannamei</w:t>
      </w:r>
      <w:proofErr w:type="spellEnd"/>
      <w:r w:rsidRPr="00484528">
        <w:rPr>
          <w:rFonts w:ascii="Söhne" w:eastAsia="Times New Roman" w:hAnsi="Söhne" w:cs="Times New Roman"/>
          <w:bCs/>
          <w:sz w:val="18"/>
          <w:lang w:val="en-IE"/>
        </w:rPr>
        <w:t xml:space="preserve"> populations that survive infection with </w:t>
      </w:r>
      <w:bookmarkStart w:id="1" w:name="_Hlk93047878"/>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w:t>
      </w:r>
      <w:bookmarkEnd w:id="1"/>
      <w:r w:rsidRPr="00484528">
        <w:rPr>
          <w:rFonts w:ascii="Söhne" w:eastAsia="Times New Roman" w:hAnsi="Söhne" w:cs="Times New Roman"/>
          <w:bCs/>
          <w:sz w:val="18"/>
          <w:lang w:val="en-IE"/>
        </w:rPr>
        <w:t>may carry the intracellular bacteria for life and transmit it to other populations by horizontal transmission (</w:t>
      </w:r>
      <w:r w:rsidRPr="00484528">
        <w:rPr>
          <w:rFonts w:ascii="Söhne" w:eastAsia="Times New Roman" w:hAnsi="Söhne" w:cs="Times New Roman"/>
          <w:bCs/>
          <w:sz w:val="18"/>
          <w:lang w:val="en-IE" w:eastAsia="es-MX"/>
        </w:rPr>
        <w:t>Aranguren</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2006; </w:t>
      </w:r>
      <w:r w:rsidRPr="00484528">
        <w:rPr>
          <w:rFonts w:ascii="Söhne" w:eastAsia="Times New Roman" w:hAnsi="Söhne" w:cs="Arial"/>
          <w:bCs/>
          <w:color w:val="231F20"/>
          <w:sz w:val="18"/>
          <w:szCs w:val="18"/>
          <w:lang w:val="en-IE" w:eastAsia="es-MX"/>
        </w:rPr>
        <w:t>Lightner, 2005</w:t>
      </w:r>
      <w:r w:rsidRPr="00484528">
        <w:rPr>
          <w:rFonts w:ascii="Söhne" w:eastAsia="Times New Roman" w:hAnsi="Söhne" w:cs="Times New Roman"/>
          <w:bCs/>
          <w:sz w:val="18"/>
          <w:lang w:val="en-IE"/>
        </w:rPr>
        <w:t xml:space="preserve">; </w:t>
      </w:r>
      <w:r w:rsidRPr="00484528">
        <w:rPr>
          <w:rFonts w:ascii="Söhne" w:eastAsia="Times New Roman" w:hAnsi="Söhne" w:cs="Arial"/>
          <w:bCs/>
          <w:color w:val="231F20"/>
          <w:sz w:val="18"/>
          <w:szCs w:val="18"/>
          <w:lang w:val="en-IE" w:eastAsia="es-MX"/>
        </w:rPr>
        <w:t>Morales-Covarrubias, 2010</w:t>
      </w:r>
      <w:r w:rsidRPr="00484528">
        <w:rPr>
          <w:rFonts w:ascii="Söhne" w:eastAsia="Times New Roman" w:hAnsi="Söhne" w:cs="Times New Roman"/>
          <w:bCs/>
          <w:sz w:val="18"/>
          <w:lang w:val="en-IE"/>
        </w:rPr>
        <w:t xml:space="preserve">; </w:t>
      </w:r>
      <w:r w:rsidRPr="00484528">
        <w:rPr>
          <w:rFonts w:ascii="Söhne" w:eastAsia="Times New Roman" w:hAnsi="Söhne" w:cs="Arial"/>
          <w:bCs/>
          <w:color w:val="231F20"/>
          <w:sz w:val="18"/>
          <w:szCs w:val="18"/>
          <w:lang w:val="en-IE" w:eastAsia="es-MX"/>
        </w:rPr>
        <w:t xml:space="preserve">Vincent &amp; </w:t>
      </w:r>
      <w:proofErr w:type="spellStart"/>
      <w:r w:rsidRPr="00484528">
        <w:rPr>
          <w:rFonts w:ascii="Söhne" w:eastAsia="Times New Roman" w:hAnsi="Söhne" w:cs="Arial"/>
          <w:bCs/>
          <w:color w:val="231F20"/>
          <w:sz w:val="18"/>
          <w:szCs w:val="18"/>
          <w:lang w:val="en-IE" w:eastAsia="es-MX"/>
        </w:rPr>
        <w:t>Lotz</w:t>
      </w:r>
      <w:proofErr w:type="spellEnd"/>
      <w:r w:rsidRPr="00484528">
        <w:rPr>
          <w:rFonts w:ascii="Söhne" w:eastAsia="Times New Roman" w:hAnsi="Söhne" w:cs="Arial"/>
          <w:bCs/>
          <w:color w:val="231F20"/>
          <w:sz w:val="18"/>
          <w:szCs w:val="18"/>
          <w:lang w:val="en-IE" w:eastAsia="es-MX"/>
        </w:rPr>
        <w:t xml:space="preserve">, </w:t>
      </w:r>
      <w:r w:rsidRPr="00484528">
        <w:rPr>
          <w:rFonts w:ascii="Söhne" w:eastAsia="Times New Roman" w:hAnsi="Söhne" w:cs="Arial"/>
          <w:bCs/>
          <w:sz w:val="18"/>
          <w:szCs w:val="18"/>
          <w:lang w:val="en-IE" w:eastAsia="es-MX"/>
        </w:rPr>
        <w:t>2005</w:t>
      </w:r>
      <w:r w:rsidRPr="00484528">
        <w:rPr>
          <w:rFonts w:ascii="Söhne" w:eastAsia="Times New Roman" w:hAnsi="Söhne" w:cs="Times New Roman"/>
          <w:bCs/>
          <w:sz w:val="18"/>
          <w:lang w:val="en-IE"/>
        </w:rPr>
        <w:t>).</w:t>
      </w:r>
      <w:r w:rsidRPr="00484528">
        <w:rPr>
          <w:rFonts w:ascii="Söhne" w:eastAsia="Times New Roman" w:hAnsi="Söhne" w:cs="Arial"/>
          <w:bCs/>
          <w:sz w:val="18"/>
          <w:lang w:val="en-IE" w:eastAsia="fr-FR"/>
        </w:rPr>
        <w:t xml:space="preserve"> </w:t>
      </w:r>
    </w:p>
    <w:p w14:paraId="6AA444D7"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2.2.6.</w:t>
      </w:r>
      <w:r w:rsidRPr="00484528">
        <w:rPr>
          <w:rFonts w:ascii="Söhne Kräftig" w:eastAsia="Times New Roman" w:hAnsi="Söhne Kräftig" w:cs="Times New Roman"/>
          <w:bCs/>
          <w:sz w:val="20"/>
          <w:lang w:val="en-GB" w:eastAsia="fr-FR"/>
        </w:rPr>
        <w:tab/>
        <w:t>Vectors</w:t>
      </w:r>
    </w:p>
    <w:p w14:paraId="3AF1E617"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No vectors are known in natural infections.</w:t>
      </w:r>
    </w:p>
    <w:p w14:paraId="6D14CF1A"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2.3.</w:t>
      </w:r>
      <w:r w:rsidRPr="00484528">
        <w:rPr>
          <w:rFonts w:ascii="Söhne Kräftig" w:eastAsia="MS Mincho" w:hAnsi="Söhne Kräftig" w:cs="Times New Roman"/>
          <w:sz w:val="21"/>
          <w:szCs w:val="20"/>
          <w:lang w:val="da-DK" w:eastAsia="da-DK"/>
        </w:rPr>
        <w:tab/>
        <w:t>Disease pattern</w:t>
      </w:r>
    </w:p>
    <w:p w14:paraId="525A14FA"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2.3.1.</w:t>
      </w:r>
      <w:r w:rsidRPr="00484528">
        <w:rPr>
          <w:rFonts w:ascii="Söhne Kräftig" w:eastAsia="Times New Roman" w:hAnsi="Söhne Kräftig" w:cs="Times New Roman"/>
          <w:bCs/>
          <w:sz w:val="20"/>
          <w:lang w:val="en-GB" w:eastAsia="fr-FR"/>
        </w:rPr>
        <w:tab/>
        <w:t xml:space="preserve">Mortality, </w:t>
      </w:r>
      <w:proofErr w:type="gramStart"/>
      <w:r w:rsidRPr="00484528">
        <w:rPr>
          <w:rFonts w:ascii="Söhne Kräftig" w:eastAsia="Times New Roman" w:hAnsi="Söhne Kräftig" w:cs="Times New Roman"/>
          <w:bCs/>
          <w:sz w:val="20"/>
          <w:lang w:val="en-GB" w:eastAsia="fr-FR"/>
        </w:rPr>
        <w:t>morbidity</w:t>
      </w:r>
      <w:proofErr w:type="gramEnd"/>
      <w:r w:rsidRPr="00484528">
        <w:rPr>
          <w:rFonts w:ascii="Söhne Kräftig" w:eastAsia="Times New Roman" w:hAnsi="Söhne Kräftig" w:cs="Times New Roman"/>
          <w:bCs/>
          <w:sz w:val="20"/>
          <w:lang w:val="en-GB" w:eastAsia="fr-FR"/>
        </w:rPr>
        <w:t xml:space="preserve"> and prevalence</w:t>
      </w:r>
    </w:p>
    <w:p w14:paraId="64E39076" w14:textId="77777777" w:rsidR="004544EA" w:rsidRPr="00484528" w:rsidRDefault="004544EA" w:rsidP="004544EA">
      <w:pPr>
        <w:spacing w:after="240" w:line="240" w:lineRule="auto"/>
        <w:ind w:left="851"/>
        <w:jc w:val="both"/>
        <w:rPr>
          <w:rFonts w:ascii="Söhne" w:eastAsia="Times New Roman" w:hAnsi="Söhne" w:cs="Times New Roman"/>
          <w:sz w:val="18"/>
          <w:szCs w:val="18"/>
          <w:lang w:val="en-IE" w:eastAsia="fr-FR"/>
        </w:rPr>
      </w:pPr>
      <w:r w:rsidRPr="00484528">
        <w:rPr>
          <w:rFonts w:ascii="Söhne" w:eastAsia="FangSong" w:hAnsi="Söhne" w:cs="Times New Roman"/>
          <w:sz w:val="18"/>
          <w:szCs w:val="18"/>
          <w:u w:val="double"/>
          <w:lang w:val="en-IE"/>
        </w:rPr>
        <w:t xml:space="preserve">Infection with </w:t>
      </w:r>
      <w:r w:rsidRPr="00484528">
        <w:rPr>
          <w:rFonts w:ascii="Söhne" w:eastAsia="FangSong" w:hAnsi="Söhne" w:cs="Times New Roman"/>
          <w:i/>
          <w:sz w:val="18"/>
          <w:szCs w:val="18"/>
          <w:u w:val="double"/>
          <w:lang w:val="en-IE"/>
        </w:rPr>
        <w:t xml:space="preserve">H. </w:t>
      </w:r>
      <w:proofErr w:type="spellStart"/>
      <w:r w:rsidRPr="00484528">
        <w:rPr>
          <w:rFonts w:ascii="Söhne" w:eastAsia="FangSong" w:hAnsi="Söhne" w:cs="Times New Roman"/>
          <w:i/>
          <w:sz w:val="18"/>
          <w:szCs w:val="18"/>
          <w:u w:val="double"/>
          <w:lang w:val="en-IE"/>
        </w:rPr>
        <w:t>penaei</w:t>
      </w:r>
      <w:proofErr w:type="spellEnd"/>
      <w:r w:rsidRPr="00484528">
        <w:rPr>
          <w:rFonts w:ascii="Söhne" w:eastAsia="FangSong" w:hAnsi="Söhne" w:cs="Times New Roman"/>
          <w:sz w:val="18"/>
          <w:szCs w:val="18"/>
          <w:u w:val="double"/>
          <w:lang w:val="en-IE" w:eastAsia="fr-FR"/>
        </w:rPr>
        <w:t xml:space="preserve"> often causes </w:t>
      </w:r>
      <w:r w:rsidRPr="00484528">
        <w:rPr>
          <w:rFonts w:ascii="Söhne" w:eastAsia="FangSong" w:hAnsi="Söhne" w:cs="Times New Roman"/>
          <w:strike/>
          <w:sz w:val="18"/>
          <w:szCs w:val="18"/>
          <w:highlight w:val="yellow"/>
          <w:lang w:val="en-IE" w:eastAsia="fr-FR"/>
        </w:rPr>
        <w:t>an</w:t>
      </w:r>
      <w:r w:rsidRPr="00484528">
        <w:rPr>
          <w:rFonts w:ascii="Söhne" w:eastAsia="FangSong" w:hAnsi="Söhne" w:cs="Times New Roman"/>
          <w:strike/>
          <w:sz w:val="18"/>
          <w:szCs w:val="18"/>
          <w:lang w:val="en-IE" w:eastAsia="fr-FR"/>
        </w:rPr>
        <w:t xml:space="preserve"> </w:t>
      </w:r>
      <w:r w:rsidRPr="00484528">
        <w:rPr>
          <w:rFonts w:ascii="Söhne" w:eastAsia="FangSong" w:hAnsi="Söhne" w:cs="Times New Roman"/>
          <w:sz w:val="18"/>
          <w:szCs w:val="18"/>
          <w:u w:val="double"/>
          <w:lang w:val="en-IE" w:eastAsia="fr-FR"/>
        </w:rPr>
        <w:t xml:space="preserve">acute disease with very high mortalities in young juveniles, adults and </w:t>
      </w:r>
      <w:proofErr w:type="spellStart"/>
      <w:r w:rsidRPr="00484528">
        <w:rPr>
          <w:rFonts w:ascii="Söhne" w:eastAsia="FangSong" w:hAnsi="Söhne" w:cs="Times New Roman"/>
          <w:sz w:val="18"/>
          <w:szCs w:val="18"/>
          <w:u w:val="double"/>
          <w:lang w:val="en-IE" w:eastAsia="fr-FR"/>
        </w:rPr>
        <w:t>broodstock</w:t>
      </w:r>
      <w:proofErr w:type="spellEnd"/>
      <w:r w:rsidRPr="00484528">
        <w:rPr>
          <w:rFonts w:ascii="Söhne" w:eastAsia="FangSong" w:hAnsi="Söhne" w:cs="Times New Roman"/>
          <w:sz w:val="18"/>
          <w:szCs w:val="18"/>
          <w:u w:val="double"/>
          <w:lang w:val="en-IE" w:eastAsia="fr-FR"/>
        </w:rPr>
        <w:t xml:space="preserve">. In horizontally infected young juveniles, adults and </w:t>
      </w:r>
      <w:proofErr w:type="spellStart"/>
      <w:r w:rsidRPr="00484528">
        <w:rPr>
          <w:rFonts w:ascii="Söhne" w:eastAsia="FangSong" w:hAnsi="Söhne" w:cs="Times New Roman"/>
          <w:sz w:val="18"/>
          <w:szCs w:val="18"/>
          <w:u w:val="double"/>
          <w:lang w:val="en-IE" w:eastAsia="fr-FR"/>
        </w:rPr>
        <w:t>broodstock</w:t>
      </w:r>
      <w:proofErr w:type="spellEnd"/>
      <w:r w:rsidRPr="00484528">
        <w:rPr>
          <w:rFonts w:ascii="Söhne" w:eastAsia="FangSong" w:hAnsi="Söhne" w:cs="Times New Roman"/>
          <w:sz w:val="18"/>
          <w:szCs w:val="18"/>
          <w:u w:val="double"/>
          <w:lang w:val="en-IE" w:eastAsia="fr-FR"/>
        </w:rPr>
        <w:t>, the incubation period and severity of the disease are somewhat size or age dependent</w:t>
      </w:r>
      <w:r w:rsidRPr="00484528">
        <w:rPr>
          <w:rFonts w:ascii="Söhne" w:eastAsia="FangSong" w:hAnsi="Söhne" w:cs="Times New Roman"/>
          <w:sz w:val="18"/>
          <w:szCs w:val="18"/>
          <w:highlight w:val="yellow"/>
          <w:u w:val="double"/>
          <w:lang w:val="en-IE" w:eastAsia="fr-FR"/>
        </w:rPr>
        <w:t>, with juveniles always being the most severely affected</w:t>
      </w:r>
      <w:r w:rsidRPr="00484528">
        <w:rPr>
          <w:rFonts w:ascii="Söhne" w:eastAsia="FangSong" w:hAnsi="Söhne" w:cs="Times New Roman"/>
          <w:sz w:val="18"/>
          <w:szCs w:val="18"/>
          <w:u w:val="double"/>
          <w:lang w:val="en-IE" w:eastAsia="fr-FR"/>
        </w:rPr>
        <w:t>.</w:t>
      </w:r>
      <w:r w:rsidRPr="00484528">
        <w:rPr>
          <w:rFonts w:ascii="Söhne" w:eastAsia="FangSong" w:hAnsi="Söhne" w:cs="Times New Roman"/>
          <w:sz w:val="18"/>
          <w:szCs w:val="18"/>
          <w:lang w:val="en-IE" w:eastAsia="fr-FR"/>
        </w:rPr>
        <w:t xml:space="preserve"> </w:t>
      </w:r>
      <w:r w:rsidRPr="00484528">
        <w:rPr>
          <w:rFonts w:ascii="Söhne" w:eastAsia="Times New Roman" w:hAnsi="Söhne" w:cs="Times New Roman"/>
          <w:sz w:val="18"/>
          <w:szCs w:val="18"/>
          <w:lang w:val="en-IE" w:eastAsia="fr-FR"/>
        </w:rPr>
        <w:t>Infection with</w:t>
      </w:r>
      <w:r w:rsidRPr="00484528">
        <w:rPr>
          <w:rFonts w:ascii="Söhne" w:eastAsia="Times New Roman" w:hAnsi="Söhne" w:cs="Times New Roman"/>
          <w:i/>
          <w:sz w:val="18"/>
          <w:szCs w:val="18"/>
          <w:lang w:val="en-IE" w:eastAsia="fr-FR"/>
        </w:rPr>
        <w:t xml:space="preserve"> H. </w:t>
      </w:r>
      <w:proofErr w:type="spellStart"/>
      <w:r w:rsidRPr="00484528">
        <w:rPr>
          <w:rFonts w:ascii="Söhne" w:eastAsia="Times New Roman" w:hAnsi="Söhne" w:cs="Times New Roman"/>
          <w:i/>
          <w:sz w:val="18"/>
          <w:szCs w:val="18"/>
          <w:lang w:val="en-IE" w:eastAsia="fr-FR"/>
        </w:rPr>
        <w:t>penaei</w:t>
      </w:r>
      <w:proofErr w:type="spellEnd"/>
      <w:r w:rsidRPr="00484528">
        <w:rPr>
          <w:rFonts w:ascii="Söhne" w:eastAsia="Times New Roman" w:hAnsi="Söhne" w:cs="Times New Roman"/>
          <w:sz w:val="18"/>
          <w:szCs w:val="18"/>
          <w:lang w:val="en-IE" w:eastAsia="fr-FR"/>
        </w:rPr>
        <w:t xml:space="preserve"> results in the mortalities approaching 100% in </w:t>
      </w:r>
      <w:r w:rsidRPr="00484528">
        <w:rPr>
          <w:rFonts w:ascii="Söhne" w:eastAsia="Times New Roman" w:hAnsi="Söhne" w:cs="Times New Roman"/>
          <w:i/>
          <w:sz w:val="18"/>
          <w:szCs w:val="18"/>
          <w:lang w:val="en-IE" w:eastAsia="fr-FR"/>
        </w:rPr>
        <w:t>P. </w:t>
      </w:r>
      <w:proofErr w:type="spellStart"/>
      <w:r w:rsidRPr="00484528">
        <w:rPr>
          <w:rFonts w:ascii="Söhne" w:eastAsia="Times New Roman" w:hAnsi="Söhne" w:cs="Times New Roman"/>
          <w:i/>
          <w:sz w:val="18"/>
          <w:szCs w:val="18"/>
          <w:lang w:val="en-IE" w:eastAsia="fr-FR"/>
        </w:rPr>
        <w:t>vannamei</w:t>
      </w:r>
      <w:proofErr w:type="spellEnd"/>
      <w:r w:rsidRPr="00484528">
        <w:rPr>
          <w:rFonts w:ascii="Söhne" w:eastAsia="Times New Roman" w:hAnsi="Söhne" w:cs="Times New Roman"/>
          <w:sz w:val="18"/>
          <w:szCs w:val="18"/>
          <w:lang w:val="en-IE" w:eastAsia="fr-FR"/>
        </w:rPr>
        <w:t xml:space="preserve">, 5.6–15% in </w:t>
      </w:r>
      <w:r w:rsidRPr="00484528">
        <w:rPr>
          <w:rFonts w:ascii="Söhne" w:eastAsia="Times New Roman" w:hAnsi="Söhne" w:cs="Times New Roman"/>
          <w:i/>
          <w:sz w:val="18"/>
          <w:szCs w:val="18"/>
          <w:lang w:val="en-IE" w:eastAsia="fr-FR"/>
        </w:rPr>
        <w:t>P. </w:t>
      </w:r>
      <w:proofErr w:type="spellStart"/>
      <w:r w:rsidRPr="00484528">
        <w:rPr>
          <w:rFonts w:ascii="Söhne" w:eastAsia="Times New Roman" w:hAnsi="Söhne" w:cs="Times New Roman"/>
          <w:i/>
          <w:sz w:val="18"/>
          <w:szCs w:val="18"/>
          <w:lang w:val="en-IE" w:eastAsia="fr-FR"/>
        </w:rPr>
        <w:t>duorarum</w:t>
      </w:r>
      <w:proofErr w:type="spellEnd"/>
      <w:r w:rsidRPr="00484528">
        <w:rPr>
          <w:rFonts w:ascii="Söhne" w:eastAsia="Times New Roman" w:hAnsi="Söhne" w:cs="Times New Roman"/>
          <w:sz w:val="18"/>
          <w:szCs w:val="18"/>
          <w:lang w:val="en-IE" w:eastAsia="fr-FR"/>
        </w:rPr>
        <w:t xml:space="preserve">, and 5–17% in </w:t>
      </w:r>
      <w:r w:rsidRPr="00484528">
        <w:rPr>
          <w:rFonts w:ascii="Söhne" w:eastAsia="Times New Roman" w:hAnsi="Söhne" w:cs="Times New Roman"/>
          <w:i/>
          <w:sz w:val="18"/>
          <w:szCs w:val="18"/>
          <w:lang w:val="en-IE" w:eastAsia="fr-FR"/>
        </w:rPr>
        <w:t xml:space="preserve">P. </w:t>
      </w:r>
      <w:proofErr w:type="spellStart"/>
      <w:r w:rsidRPr="00484528">
        <w:rPr>
          <w:rFonts w:ascii="Söhne" w:eastAsia="Times New Roman" w:hAnsi="Söhne" w:cs="Times New Roman"/>
          <w:i/>
          <w:sz w:val="18"/>
          <w:szCs w:val="18"/>
          <w:lang w:val="en-IE" w:eastAsia="fr-FR"/>
        </w:rPr>
        <w:t>aztecus</w:t>
      </w:r>
      <w:proofErr w:type="spellEnd"/>
      <w:r w:rsidRPr="00484528">
        <w:rPr>
          <w:rFonts w:ascii="Söhne" w:eastAsia="Times New Roman" w:hAnsi="Söhne" w:cs="Times New Roman"/>
          <w:sz w:val="18"/>
          <w:szCs w:val="18"/>
          <w:lang w:val="en-IE"/>
        </w:rPr>
        <w:t xml:space="preserve"> (Aguirre-Guzman </w:t>
      </w:r>
      <w:r w:rsidRPr="00484528">
        <w:rPr>
          <w:rFonts w:ascii="Söhne" w:eastAsia="Times New Roman" w:hAnsi="Söhne" w:cs="Times New Roman"/>
          <w:i/>
          <w:sz w:val="18"/>
          <w:szCs w:val="18"/>
          <w:lang w:val="en-IE"/>
        </w:rPr>
        <w:t>et al.,</w:t>
      </w:r>
      <w:r w:rsidRPr="00484528">
        <w:rPr>
          <w:rFonts w:ascii="Söhne" w:eastAsia="Times New Roman" w:hAnsi="Söhne" w:cs="Times New Roman"/>
          <w:sz w:val="18"/>
          <w:szCs w:val="18"/>
          <w:lang w:val="en-IE"/>
        </w:rPr>
        <w:t xml:space="preserve"> 2010)</w:t>
      </w:r>
      <w:r w:rsidRPr="00484528">
        <w:rPr>
          <w:rFonts w:ascii="Söhne" w:eastAsia="Times New Roman" w:hAnsi="Söhne" w:cs="Times New Roman"/>
          <w:sz w:val="18"/>
          <w:szCs w:val="18"/>
          <w:lang w:val="en-IE" w:eastAsia="fr-FR"/>
        </w:rPr>
        <w:t xml:space="preserve">. </w:t>
      </w:r>
    </w:p>
    <w:p w14:paraId="0929F050"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 xml:space="preserve">The prevalence was reported as 0.77% in cultured </w:t>
      </w:r>
      <w:r w:rsidRPr="00484528">
        <w:rPr>
          <w:rFonts w:ascii="Söhne" w:eastAsia="Times New Roman" w:hAnsi="Söhne" w:cs="Times New Roman"/>
          <w:bCs/>
          <w:i/>
          <w:iCs/>
          <w:sz w:val="18"/>
          <w:lang w:val="en-IE" w:eastAsia="fr-FR"/>
        </w:rPr>
        <w:t xml:space="preserve">P. </w:t>
      </w:r>
      <w:proofErr w:type="spellStart"/>
      <w:r w:rsidRPr="00484528">
        <w:rPr>
          <w:rFonts w:ascii="Söhne" w:eastAsia="Times New Roman" w:hAnsi="Söhne" w:cs="Times New Roman"/>
          <w:bCs/>
          <w:i/>
          <w:iCs/>
          <w:sz w:val="18"/>
          <w:lang w:val="en-IE" w:eastAsia="fr-FR"/>
        </w:rPr>
        <w:t>vannamei</w:t>
      </w:r>
      <w:proofErr w:type="spellEnd"/>
      <w:r w:rsidRPr="00484528">
        <w:rPr>
          <w:rFonts w:ascii="Söhne" w:eastAsia="Times New Roman" w:hAnsi="Söhne" w:cs="Times New Roman"/>
          <w:bCs/>
          <w:sz w:val="18"/>
          <w:lang w:val="en-IE" w:eastAsia="fr-FR"/>
        </w:rPr>
        <w:t xml:space="preserve"> and 0.43</w:t>
      </w:r>
      <w:r w:rsidRPr="00484528">
        <w:rPr>
          <w:rFonts w:ascii="Söhne" w:eastAsia="Times New Roman" w:hAnsi="Söhne" w:cs="Times New Roman"/>
          <w:bCs/>
          <w:sz w:val="18"/>
          <w:u w:val="double"/>
          <w:lang w:val="en-IE" w:eastAsia="fr-FR"/>
        </w:rPr>
        <w:t>%</w:t>
      </w:r>
      <w:r w:rsidRPr="00484528">
        <w:rPr>
          <w:rFonts w:ascii="Söhne" w:eastAsia="Times New Roman" w:hAnsi="Söhne" w:cs="Times New Roman"/>
          <w:bCs/>
          <w:sz w:val="18"/>
          <w:lang w:val="en-IE" w:eastAsia="fr-FR"/>
        </w:rPr>
        <w:t xml:space="preserve"> in cultured </w:t>
      </w:r>
      <w:r w:rsidRPr="00484528">
        <w:rPr>
          <w:rFonts w:ascii="Söhne" w:eastAsia="Times New Roman" w:hAnsi="Söhne" w:cs="Times New Roman"/>
          <w:bCs/>
          <w:i/>
          <w:iCs/>
          <w:sz w:val="18"/>
          <w:lang w:val="en-IE" w:eastAsia="fr-FR"/>
        </w:rPr>
        <w:t xml:space="preserve">P. </w:t>
      </w:r>
      <w:proofErr w:type="spellStart"/>
      <w:r w:rsidRPr="00484528">
        <w:rPr>
          <w:rFonts w:ascii="Söhne" w:eastAsia="Times New Roman" w:hAnsi="Söhne" w:cs="Times New Roman"/>
          <w:bCs/>
          <w:i/>
          <w:iCs/>
          <w:sz w:val="18"/>
          <w:lang w:val="en-IE" w:eastAsia="fr-FR"/>
        </w:rPr>
        <w:t>stylirostris</w:t>
      </w:r>
      <w:proofErr w:type="spellEnd"/>
      <w:r w:rsidRPr="00484528">
        <w:rPr>
          <w:rFonts w:ascii="Söhne" w:eastAsia="Times New Roman" w:hAnsi="Söhne" w:cs="Times New Roman"/>
          <w:bCs/>
          <w:sz w:val="18"/>
          <w:lang w:val="en-IE" w:eastAsia="fr-FR"/>
        </w:rPr>
        <w:t xml:space="preserve"> in Peru</w:t>
      </w:r>
      <w:r w:rsidRPr="00484528">
        <w:rPr>
          <w:rFonts w:ascii="Söhne" w:eastAsia="Times New Roman" w:hAnsi="Söhne" w:cs="Times New Roman"/>
          <w:bCs/>
          <w:color w:val="231F20"/>
          <w:sz w:val="18"/>
          <w:lang w:val="en-IE" w:eastAsia="es-MX"/>
        </w:rPr>
        <w:t xml:space="preserve"> (Lightner &amp; Redman, 1994)</w:t>
      </w:r>
      <w:r w:rsidRPr="00484528">
        <w:rPr>
          <w:rFonts w:ascii="Söhne" w:eastAsia="Times New Roman" w:hAnsi="Söhne" w:cs="Times New Roman"/>
          <w:bCs/>
          <w:sz w:val="18"/>
          <w:lang w:val="en-IE" w:eastAsia="fr-FR"/>
        </w:rPr>
        <w:t xml:space="preserve">, 5–86.2% in Mexico </w:t>
      </w:r>
      <w:r w:rsidRPr="00484528">
        <w:rPr>
          <w:rFonts w:ascii="Söhne" w:eastAsia="Times New Roman" w:hAnsi="Söhne" w:cs="Times New Roman"/>
          <w:bCs/>
          <w:noProof/>
          <w:sz w:val="18"/>
          <w:lang w:val="en-IE"/>
        </w:rPr>
        <w:t xml:space="preserve">(Ibarra-Gamez </w:t>
      </w:r>
      <w:r w:rsidRPr="00484528">
        <w:rPr>
          <w:rFonts w:ascii="Söhne" w:eastAsia="Times New Roman" w:hAnsi="Söhne" w:cs="Times New Roman"/>
          <w:bCs/>
          <w:i/>
          <w:iCs/>
          <w:noProof/>
          <w:sz w:val="18"/>
          <w:lang w:val="en-IE"/>
        </w:rPr>
        <w:t xml:space="preserve">et al., </w:t>
      </w:r>
      <w:r w:rsidRPr="00484528">
        <w:rPr>
          <w:rFonts w:ascii="Söhne" w:eastAsia="Times New Roman" w:hAnsi="Söhne" w:cs="Times New Roman"/>
          <w:bCs/>
          <w:noProof/>
          <w:sz w:val="18"/>
          <w:lang w:val="en-IE"/>
        </w:rPr>
        <w:t>2007)</w:t>
      </w:r>
      <w:r w:rsidRPr="00484528">
        <w:rPr>
          <w:rFonts w:ascii="Söhne" w:eastAsia="Times New Roman" w:hAnsi="Söhne" w:cs="Times New Roman"/>
          <w:bCs/>
          <w:sz w:val="18"/>
          <w:lang w:val="en-IE" w:eastAsia="fr-FR"/>
        </w:rPr>
        <w:t xml:space="preserve">, and 0.6–1.3% in </w:t>
      </w:r>
      <w:r w:rsidRPr="00484528">
        <w:rPr>
          <w:rFonts w:ascii="Söhne" w:eastAsia="Times New Roman" w:hAnsi="Söhne" w:cs="Times New Roman"/>
          <w:bCs/>
          <w:i/>
          <w:iCs/>
          <w:sz w:val="18"/>
          <w:lang w:val="en-IE" w:eastAsia="fr-FR"/>
        </w:rPr>
        <w:t>P. </w:t>
      </w:r>
      <w:proofErr w:type="spellStart"/>
      <w:r w:rsidRPr="00484528">
        <w:rPr>
          <w:rFonts w:ascii="Söhne" w:eastAsia="Times New Roman" w:hAnsi="Söhne" w:cs="Times New Roman"/>
          <w:bCs/>
          <w:i/>
          <w:iCs/>
          <w:sz w:val="18"/>
          <w:lang w:val="en-IE" w:eastAsia="fr-FR"/>
        </w:rPr>
        <w:t>vannamei</w:t>
      </w:r>
      <w:proofErr w:type="spellEnd"/>
      <w:r w:rsidRPr="00484528">
        <w:rPr>
          <w:rFonts w:ascii="Söhne" w:eastAsia="Times New Roman" w:hAnsi="Söhne" w:cs="Times New Roman"/>
          <w:bCs/>
          <w:i/>
          <w:iCs/>
          <w:sz w:val="18"/>
          <w:lang w:val="en-IE" w:eastAsia="fr-FR"/>
        </w:rPr>
        <w:t xml:space="preserve"> </w:t>
      </w:r>
      <w:r w:rsidRPr="00484528">
        <w:rPr>
          <w:rFonts w:ascii="Söhne" w:eastAsia="Times New Roman" w:hAnsi="Söhne" w:cs="Times New Roman"/>
          <w:bCs/>
          <w:sz w:val="18"/>
          <w:lang w:val="en-IE" w:eastAsia="fr-FR"/>
        </w:rPr>
        <w:t xml:space="preserve">in Belize, Brazil, Guatemala, Honduras, Mexico, </w:t>
      </w:r>
      <w:proofErr w:type="gramStart"/>
      <w:r w:rsidRPr="00484528">
        <w:rPr>
          <w:rFonts w:ascii="Söhne" w:eastAsia="Times New Roman" w:hAnsi="Söhne" w:cs="Times New Roman"/>
          <w:bCs/>
          <w:sz w:val="18"/>
          <w:lang w:val="en-IE" w:eastAsia="fr-FR"/>
        </w:rPr>
        <w:t>Nicaragua</w:t>
      </w:r>
      <w:proofErr w:type="gramEnd"/>
      <w:r w:rsidRPr="00484528">
        <w:rPr>
          <w:rFonts w:ascii="Söhne" w:eastAsia="Times New Roman" w:hAnsi="Söhne" w:cs="Times New Roman"/>
          <w:bCs/>
          <w:sz w:val="18"/>
          <w:lang w:val="en-IE" w:eastAsia="fr-FR"/>
        </w:rPr>
        <w:t xml:space="preserve"> and </w:t>
      </w:r>
      <w:r w:rsidRPr="00484528">
        <w:rPr>
          <w:rFonts w:ascii="Söhne" w:eastAsia="Times New Roman" w:hAnsi="Söhne" w:cs="Arial-ItalicMT"/>
          <w:bCs/>
          <w:iCs/>
          <w:sz w:val="18"/>
          <w:szCs w:val="16"/>
          <w:lang w:val="en-IE"/>
        </w:rPr>
        <w:t>Venezuela (</w:t>
      </w:r>
      <w:r w:rsidRPr="00484528">
        <w:rPr>
          <w:rFonts w:ascii="Söhne" w:eastAsia="Times New Roman" w:hAnsi="Söhne" w:cs="Times New Roman"/>
          <w:bCs/>
          <w:color w:val="231F20"/>
          <w:sz w:val="18"/>
          <w:lang w:val="en-IE" w:eastAsia="es-MX"/>
        </w:rPr>
        <w:t xml:space="preserve">Morales-Covarrubias </w:t>
      </w:r>
      <w:r w:rsidRPr="00484528">
        <w:rPr>
          <w:rFonts w:ascii="Söhne" w:eastAsia="Times New Roman" w:hAnsi="Söhne" w:cs="Times New Roman"/>
          <w:bCs/>
          <w:i/>
          <w:color w:val="231F20"/>
          <w:sz w:val="18"/>
          <w:lang w:val="en-IE" w:eastAsia="es-MX"/>
        </w:rPr>
        <w:t>et al.</w:t>
      </w:r>
      <w:r w:rsidRPr="00484528">
        <w:rPr>
          <w:rFonts w:ascii="Söhne" w:eastAsia="Times New Roman" w:hAnsi="Söhne" w:cs="Times New Roman"/>
          <w:bCs/>
          <w:color w:val="231F20"/>
          <w:sz w:val="18"/>
          <w:lang w:val="en-IE" w:eastAsia="es-MX"/>
        </w:rPr>
        <w:t>, 2011</w:t>
      </w:r>
      <w:r w:rsidRPr="00484528">
        <w:rPr>
          <w:rFonts w:ascii="Söhne" w:eastAsia="Times New Roman" w:hAnsi="Söhne" w:cs="Arial-ItalicMT"/>
          <w:bCs/>
          <w:iCs/>
          <w:sz w:val="18"/>
          <w:szCs w:val="16"/>
          <w:lang w:val="en-IE"/>
        </w:rPr>
        <w:t>)</w:t>
      </w:r>
      <w:r w:rsidRPr="00484528">
        <w:rPr>
          <w:rFonts w:ascii="Söhne" w:eastAsia="Times New Roman" w:hAnsi="Söhne" w:cs="Times New Roman"/>
          <w:bCs/>
          <w:sz w:val="18"/>
          <w:lang w:val="en-IE" w:eastAsia="fr-FR"/>
        </w:rPr>
        <w:t>.</w:t>
      </w:r>
    </w:p>
    <w:p w14:paraId="28F4E0B1" w14:textId="77777777" w:rsidR="004544EA" w:rsidRPr="00484528" w:rsidRDefault="004544EA" w:rsidP="004544EA">
      <w:pPr>
        <w:spacing w:after="240" w:line="240" w:lineRule="auto"/>
        <w:ind w:left="851"/>
        <w:jc w:val="both"/>
        <w:rPr>
          <w:rFonts w:ascii="Söhne" w:eastAsia="Times New Roman" w:hAnsi="Söhne" w:cs="Times New Roman"/>
          <w:bCs/>
          <w:strike/>
          <w:noProof/>
          <w:sz w:val="18"/>
          <w:u w:val="double"/>
          <w:lang w:val="en-IE"/>
        </w:rPr>
      </w:pPr>
      <w:r w:rsidRPr="00484528">
        <w:rPr>
          <w:rFonts w:ascii="Söhne" w:eastAsia="Times New Roman" w:hAnsi="Söhne" w:cs="Times New Roman"/>
          <w:bCs/>
          <w:strike/>
          <w:sz w:val="18"/>
          <w:highlight w:val="yellow"/>
          <w:lang w:val="en-IE"/>
        </w:rPr>
        <w:t xml:space="preserve">NHP-affected </w:t>
      </w:r>
      <w:proofErr w:type="spellStart"/>
      <w:r w:rsidRPr="00484528">
        <w:rPr>
          <w:rFonts w:ascii="Söhne" w:eastAsia="Times New Roman" w:hAnsi="Söhne" w:cs="Times New Roman"/>
          <w:bCs/>
          <w:strike/>
          <w:sz w:val="18"/>
          <w:highlight w:val="yellow"/>
          <w:lang w:val="en-IE"/>
        </w:rPr>
        <w:t>broodstock</w:t>
      </w:r>
      <w:proofErr w:type="spellEnd"/>
      <w:r w:rsidRPr="00484528">
        <w:rPr>
          <w:rFonts w:ascii="Söhne" w:eastAsia="Times New Roman" w:hAnsi="Söhne" w:cs="Times New Roman"/>
          <w:bCs/>
          <w:strike/>
          <w:sz w:val="18"/>
          <w:highlight w:val="yellow"/>
          <w:lang w:val="en-IE"/>
        </w:rPr>
        <w:t xml:space="preserve"> ponds in Colombia reported mortalities of up to 85%, while non NHP-affected </w:t>
      </w:r>
      <w:proofErr w:type="spellStart"/>
      <w:r w:rsidRPr="00484528">
        <w:rPr>
          <w:rFonts w:ascii="Söhne" w:eastAsia="Times New Roman" w:hAnsi="Söhne" w:cs="Times New Roman"/>
          <w:bCs/>
          <w:strike/>
          <w:sz w:val="18"/>
          <w:highlight w:val="yellow"/>
          <w:lang w:val="en-IE"/>
        </w:rPr>
        <w:t>broodstock</w:t>
      </w:r>
      <w:proofErr w:type="spellEnd"/>
      <w:r w:rsidRPr="00484528">
        <w:rPr>
          <w:rFonts w:ascii="Söhne" w:eastAsia="Times New Roman" w:hAnsi="Söhne" w:cs="Times New Roman"/>
          <w:bCs/>
          <w:strike/>
          <w:sz w:val="18"/>
          <w:highlight w:val="yellow"/>
          <w:lang w:val="en-IE"/>
        </w:rPr>
        <w:t xml:space="preserve"> ponds in the same farm experienced mortalities of 40–50% </w:t>
      </w:r>
      <w:r w:rsidRPr="00484528">
        <w:rPr>
          <w:rFonts w:ascii="Söhne" w:eastAsia="Times New Roman" w:hAnsi="Söhne" w:cs="Times New Roman"/>
          <w:bCs/>
          <w:strike/>
          <w:noProof/>
          <w:sz w:val="18"/>
          <w:highlight w:val="yellow"/>
          <w:lang w:val="en-IE"/>
        </w:rPr>
        <w:t xml:space="preserve">(Aranguren </w:t>
      </w:r>
      <w:r w:rsidRPr="00484528">
        <w:rPr>
          <w:rFonts w:ascii="Söhne" w:eastAsia="Times New Roman" w:hAnsi="Söhne" w:cs="Times New Roman"/>
          <w:bCs/>
          <w:i/>
          <w:iCs/>
          <w:strike/>
          <w:noProof/>
          <w:sz w:val="18"/>
          <w:highlight w:val="yellow"/>
          <w:lang w:val="en-IE"/>
        </w:rPr>
        <w:t>et al.,</w:t>
      </w:r>
      <w:r w:rsidRPr="00484528">
        <w:rPr>
          <w:rFonts w:ascii="Söhne" w:eastAsia="Times New Roman" w:hAnsi="Söhne" w:cs="Times New Roman"/>
          <w:bCs/>
          <w:strike/>
          <w:noProof/>
          <w:sz w:val="18"/>
          <w:highlight w:val="yellow"/>
          <w:lang w:val="en-IE"/>
        </w:rPr>
        <w:t xml:space="preserve"> 2006)</w:t>
      </w:r>
      <w:r w:rsidRPr="00484528">
        <w:rPr>
          <w:rFonts w:ascii="Söhne" w:eastAsia="Times New Roman" w:hAnsi="Söhne" w:cs="Times New Roman"/>
          <w:bCs/>
          <w:strike/>
          <w:noProof/>
          <w:sz w:val="18"/>
          <w:highlight w:val="yellow"/>
          <w:u w:val="double"/>
          <w:lang w:val="en-IE"/>
        </w:rPr>
        <w:t>.</w:t>
      </w:r>
    </w:p>
    <w:p w14:paraId="555C9F8C"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2.3.2.</w:t>
      </w:r>
      <w:r w:rsidRPr="00484528">
        <w:rPr>
          <w:rFonts w:ascii="Söhne Kräftig" w:eastAsia="Times New Roman" w:hAnsi="Söhne Kräftig" w:cs="Times New Roman"/>
          <w:bCs/>
          <w:sz w:val="20"/>
          <w:lang w:val="en-GB" w:eastAsia="fr-FR"/>
        </w:rPr>
        <w:tab/>
        <w:t xml:space="preserve">Clinical signs, including behavioural </w:t>
      </w:r>
      <w:proofErr w:type="gramStart"/>
      <w:r w:rsidRPr="00484528">
        <w:rPr>
          <w:rFonts w:ascii="Söhne Kräftig" w:eastAsia="Times New Roman" w:hAnsi="Söhne Kräftig" w:cs="Times New Roman"/>
          <w:bCs/>
          <w:sz w:val="20"/>
          <w:lang w:val="en-GB" w:eastAsia="fr-FR"/>
        </w:rPr>
        <w:t>changes</w:t>
      </w:r>
      <w:proofErr w:type="gramEnd"/>
    </w:p>
    <w:p w14:paraId="5D618F01"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 xml:space="preserve">A wide range of gross signs can be used to indicate the possible presence of </w:t>
      </w:r>
      <w:r w:rsidRPr="00484528">
        <w:rPr>
          <w:rFonts w:ascii="Söhne" w:eastAsia="Times New Roman" w:hAnsi="Söhne" w:cs="Times New Roman"/>
          <w:bCs/>
          <w:sz w:val="18"/>
          <w:lang w:val="en-IE" w:eastAsia="es-MX"/>
        </w:rPr>
        <w:t xml:space="preserve">infection with </w:t>
      </w:r>
      <w:r w:rsidRPr="00484528">
        <w:rPr>
          <w:rFonts w:ascii="Söhne" w:eastAsia="Times New Roman" w:hAnsi="Söhne" w:cs="Times New Roman"/>
          <w:bCs/>
          <w:i/>
          <w:sz w:val="18"/>
          <w:lang w:val="en"/>
        </w:rPr>
        <w:t>H.</w:t>
      </w:r>
      <w:r w:rsidRPr="00484528">
        <w:rPr>
          <w:rFonts w:ascii="Söhne" w:eastAsia="Times New Roman" w:hAnsi="Söhne" w:cs="Times New Roman"/>
          <w:bCs/>
          <w:sz w:val="18"/>
          <w:lang w:val="en-IE"/>
        </w:rPr>
        <w:t>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eastAsia="fr-FR"/>
        </w:rPr>
        <w:t xml:space="preserve">. These include lethargy, reduced food intake, atrophied hepatopancreas, anorexia and empty guts, noticeably reduced </w:t>
      </w:r>
      <w:proofErr w:type="gramStart"/>
      <w:r w:rsidRPr="00484528">
        <w:rPr>
          <w:rFonts w:ascii="Söhne" w:eastAsia="Times New Roman" w:hAnsi="Söhne" w:cs="Times New Roman"/>
          <w:bCs/>
          <w:sz w:val="18"/>
          <w:lang w:val="en-IE" w:eastAsia="fr-FR"/>
        </w:rPr>
        <w:t>growth</w:t>
      </w:r>
      <w:proofErr w:type="gramEnd"/>
      <w:r w:rsidRPr="00484528">
        <w:rPr>
          <w:rFonts w:ascii="Söhne" w:eastAsia="Times New Roman" w:hAnsi="Söhne" w:cs="Times New Roman"/>
          <w:bCs/>
          <w:sz w:val="18"/>
          <w:lang w:val="en-IE" w:eastAsia="fr-FR"/>
        </w:rPr>
        <w:t xml:space="preserve"> and poor length weight ratios (‘thin tails’)</w:t>
      </w:r>
      <w:r w:rsidRPr="00484528">
        <w:rPr>
          <w:rFonts w:ascii="Söhne" w:eastAsia="Times New Roman" w:hAnsi="Söhne" w:cs="Times New Roman"/>
          <w:bCs/>
          <w:strike/>
          <w:sz w:val="18"/>
          <w:lang w:val="en-IE" w:eastAsia="fr-FR"/>
        </w:rPr>
        <w:t xml:space="preserve">; soft shells and flaccid bodies; black or darkened gills; heavy surface fouling by </w:t>
      </w:r>
      <w:proofErr w:type="spellStart"/>
      <w:r w:rsidRPr="00484528">
        <w:rPr>
          <w:rFonts w:ascii="Söhne" w:eastAsia="Times New Roman" w:hAnsi="Söhne" w:cs="Times New Roman"/>
          <w:bCs/>
          <w:strike/>
          <w:sz w:val="18"/>
          <w:lang w:val="en-IE" w:eastAsia="fr-FR"/>
        </w:rPr>
        <w:t>epicomensals</w:t>
      </w:r>
      <w:proofErr w:type="spellEnd"/>
      <w:r w:rsidRPr="00484528">
        <w:rPr>
          <w:rFonts w:ascii="Söhne" w:eastAsia="Times New Roman" w:hAnsi="Söhne" w:cs="Times New Roman"/>
          <w:bCs/>
          <w:strike/>
          <w:sz w:val="18"/>
          <w:lang w:val="en-IE" w:eastAsia="fr-FR"/>
        </w:rPr>
        <w:t xml:space="preserve"> organisms; bacterial shell disease, including ulcerative cuticle lesions or melanised appendage erosion; and expanded chromatophores resulting in the appearance of darkened edges in </w:t>
      </w:r>
      <w:proofErr w:type="spellStart"/>
      <w:r w:rsidRPr="00484528">
        <w:rPr>
          <w:rFonts w:ascii="Söhne" w:eastAsia="Times New Roman" w:hAnsi="Söhne" w:cs="Times New Roman"/>
          <w:bCs/>
          <w:strike/>
          <w:sz w:val="18"/>
          <w:lang w:val="en-IE" w:eastAsia="fr-FR"/>
        </w:rPr>
        <w:t>uropods</w:t>
      </w:r>
      <w:proofErr w:type="spellEnd"/>
      <w:r w:rsidRPr="00484528">
        <w:rPr>
          <w:rFonts w:ascii="Söhne" w:eastAsia="Times New Roman" w:hAnsi="Söhne" w:cs="Times New Roman"/>
          <w:bCs/>
          <w:strike/>
          <w:sz w:val="18"/>
          <w:lang w:val="en-IE" w:eastAsia="fr-FR"/>
        </w:rPr>
        <w:t xml:space="preserve"> and pleopods. </w:t>
      </w:r>
      <w:r w:rsidRPr="00484528">
        <w:rPr>
          <w:rFonts w:ascii="Söhne" w:eastAsia="Times New Roman" w:hAnsi="Söhne" w:cs="Arial"/>
          <w:bCs/>
          <w:strike/>
          <w:sz w:val="18"/>
          <w:szCs w:val="18"/>
          <w:lang w:val="en-IE"/>
        </w:rPr>
        <w:t xml:space="preserve">None of these signs are pathognomonic. (Lightner, 1996; Loy </w:t>
      </w:r>
      <w:r w:rsidRPr="00484528">
        <w:rPr>
          <w:rFonts w:ascii="Söhne" w:eastAsia="Times New Roman" w:hAnsi="Söhne" w:cs="Arial"/>
          <w:bCs/>
          <w:i/>
          <w:iCs/>
          <w:strike/>
          <w:sz w:val="18"/>
          <w:szCs w:val="18"/>
          <w:lang w:val="en-IE"/>
        </w:rPr>
        <w:t>et al.,</w:t>
      </w:r>
      <w:r w:rsidRPr="00484528">
        <w:rPr>
          <w:rFonts w:ascii="Söhne" w:eastAsia="Times New Roman" w:hAnsi="Söhne" w:cs="Arial"/>
          <w:bCs/>
          <w:strike/>
          <w:sz w:val="18"/>
          <w:szCs w:val="18"/>
          <w:lang w:val="en-IE"/>
        </w:rPr>
        <w:t xml:space="preserve"> 1996)</w:t>
      </w:r>
      <w:r w:rsidRPr="00484528">
        <w:rPr>
          <w:rFonts w:ascii="Söhne" w:eastAsia="Times New Roman" w:hAnsi="Söhne" w:cs="Arial"/>
          <w:bCs/>
          <w:sz w:val="18"/>
          <w:szCs w:val="18"/>
          <w:lang w:val="en-IE"/>
        </w:rPr>
        <w:t>.</w:t>
      </w:r>
    </w:p>
    <w:p w14:paraId="02B80EB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2.3.3</w:t>
      </w:r>
      <w:r w:rsidRPr="00484528">
        <w:rPr>
          <w:rFonts w:ascii="Söhne Kräftig" w:eastAsia="Times New Roman" w:hAnsi="Söhne Kräftig" w:cs="Times New Roman"/>
          <w:bCs/>
          <w:sz w:val="20"/>
          <w:lang w:val="en-GB" w:eastAsia="fr-FR"/>
        </w:rPr>
        <w:tab/>
        <w:t>Gross pathology</w:t>
      </w:r>
    </w:p>
    <w:p w14:paraId="6A18D419"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trike/>
          <w:sz w:val="18"/>
          <w:lang w:val="en"/>
        </w:rPr>
        <w:lastRenderedPageBreak/>
        <w:t xml:space="preserve">Infection with </w:t>
      </w:r>
      <w:r w:rsidRPr="00484528">
        <w:rPr>
          <w:rFonts w:ascii="Söhne" w:eastAsia="Times New Roman" w:hAnsi="Söhne" w:cs="Times New Roman"/>
          <w:bCs/>
          <w:i/>
          <w:strike/>
          <w:sz w:val="18"/>
          <w:lang w:val="en"/>
        </w:rPr>
        <w:t xml:space="preserve">H. </w:t>
      </w:r>
      <w:proofErr w:type="spellStart"/>
      <w:r w:rsidRPr="00484528">
        <w:rPr>
          <w:rFonts w:ascii="Söhne" w:eastAsia="Times New Roman" w:hAnsi="Söhne" w:cs="Times New Roman"/>
          <w:bCs/>
          <w:i/>
          <w:strike/>
          <w:sz w:val="18"/>
          <w:lang w:val="en"/>
        </w:rPr>
        <w:t>penaei</w:t>
      </w:r>
      <w:proofErr w:type="spellEnd"/>
      <w:r w:rsidRPr="00484528">
        <w:rPr>
          <w:rFonts w:ascii="Söhne" w:eastAsia="Times New Roman" w:hAnsi="Söhne" w:cs="Times New Roman"/>
          <w:bCs/>
          <w:strike/>
          <w:sz w:val="18"/>
          <w:lang w:val="en-IE" w:eastAsia="fr-FR"/>
        </w:rPr>
        <w:t xml:space="preserve"> often causes an acute disease with very high mortalities in young juveniles, adults and </w:t>
      </w:r>
      <w:proofErr w:type="spellStart"/>
      <w:r w:rsidRPr="00484528">
        <w:rPr>
          <w:rFonts w:ascii="Söhne" w:eastAsia="Times New Roman" w:hAnsi="Söhne" w:cs="Times New Roman"/>
          <w:bCs/>
          <w:strike/>
          <w:sz w:val="18"/>
          <w:lang w:val="en-IE" w:eastAsia="fr-FR"/>
        </w:rPr>
        <w:t>broodstock</w:t>
      </w:r>
      <w:proofErr w:type="spellEnd"/>
      <w:r w:rsidRPr="00484528">
        <w:rPr>
          <w:rFonts w:ascii="Söhne" w:eastAsia="Times New Roman" w:hAnsi="Söhne" w:cs="Times New Roman"/>
          <w:bCs/>
          <w:strike/>
          <w:sz w:val="18"/>
          <w:lang w:val="en-IE" w:eastAsia="fr-FR"/>
        </w:rPr>
        <w:t xml:space="preserve">. In horizontally infected young juveniles, adult and </w:t>
      </w:r>
      <w:proofErr w:type="spellStart"/>
      <w:r w:rsidRPr="00484528">
        <w:rPr>
          <w:rFonts w:ascii="Söhne" w:eastAsia="Times New Roman" w:hAnsi="Söhne" w:cs="Times New Roman"/>
          <w:bCs/>
          <w:strike/>
          <w:sz w:val="18"/>
          <w:lang w:val="en-IE" w:eastAsia="fr-FR"/>
        </w:rPr>
        <w:t>broodstock</w:t>
      </w:r>
      <w:proofErr w:type="spellEnd"/>
      <w:r w:rsidRPr="00484528">
        <w:rPr>
          <w:rFonts w:ascii="Söhne" w:eastAsia="Times New Roman" w:hAnsi="Söhne" w:cs="Times New Roman"/>
          <w:bCs/>
          <w:strike/>
          <w:sz w:val="18"/>
          <w:lang w:val="en-IE" w:eastAsia="fr-FR"/>
        </w:rPr>
        <w:t>, the incubation period and severity of the disease are somewhat size or age dependent.</w:t>
      </w:r>
      <w:r w:rsidRPr="00484528">
        <w:rPr>
          <w:rFonts w:ascii="Söhne" w:eastAsia="Times New Roman" w:hAnsi="Söhne" w:cs="Times New Roman"/>
          <w:bCs/>
          <w:sz w:val="18"/>
          <w:lang w:val="en-IE" w:eastAsia="fr-FR"/>
        </w:rPr>
        <w:t xml:space="preserve"> Gross signs are not specific, but shrimp with acute infection with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w:t>
      </w:r>
      <w:r w:rsidRPr="00484528">
        <w:rPr>
          <w:rFonts w:ascii="Söhne" w:eastAsia="Times New Roman" w:hAnsi="Söhne" w:cs="Times New Roman"/>
          <w:bCs/>
          <w:sz w:val="18"/>
          <w:lang w:val="en-IE" w:eastAsia="fr-FR"/>
        </w:rPr>
        <w:t xml:space="preserve">show </w:t>
      </w:r>
      <w:r w:rsidRPr="00484528">
        <w:rPr>
          <w:rFonts w:ascii="Söhne" w:eastAsia="FangSong" w:hAnsi="Söhne" w:cs="Arial"/>
          <w:bCs/>
          <w:sz w:val="18"/>
          <w:szCs w:val="18"/>
          <w:lang w:val="en-IE" w:eastAsia="fr-FR"/>
        </w:rPr>
        <w:t xml:space="preserve">atrophied hepatopancreas, empty guts, soft </w:t>
      </w:r>
      <w:proofErr w:type="gramStart"/>
      <w:r w:rsidRPr="00484528">
        <w:rPr>
          <w:rFonts w:ascii="Söhne" w:eastAsia="FangSong" w:hAnsi="Söhne" w:cs="Arial"/>
          <w:bCs/>
          <w:sz w:val="18"/>
          <w:szCs w:val="18"/>
          <w:lang w:val="en-IE" w:eastAsia="fr-FR"/>
        </w:rPr>
        <w:t>shells</w:t>
      </w:r>
      <w:proofErr w:type="gramEnd"/>
      <w:r w:rsidRPr="00484528">
        <w:rPr>
          <w:rFonts w:ascii="Söhne" w:eastAsia="FangSong" w:hAnsi="Söhne" w:cs="Arial"/>
          <w:bCs/>
          <w:sz w:val="18"/>
          <w:szCs w:val="18"/>
          <w:lang w:val="en-IE" w:eastAsia="fr-FR"/>
        </w:rPr>
        <w:t xml:space="preserve"> and flaccid bodies; black or darkened gills; bacterial shell disease, including ulcerative cuticle lesions or melanised appendage erosion; and expanded chromatophores resulting in the appearance of darkened edges in </w:t>
      </w:r>
      <w:proofErr w:type="spellStart"/>
      <w:r w:rsidRPr="00484528">
        <w:rPr>
          <w:rFonts w:ascii="Söhne" w:eastAsia="FangSong" w:hAnsi="Söhne" w:cs="Arial"/>
          <w:bCs/>
          <w:sz w:val="18"/>
          <w:szCs w:val="18"/>
          <w:lang w:val="en-IE" w:eastAsia="fr-FR"/>
        </w:rPr>
        <w:t>uropods</w:t>
      </w:r>
      <w:proofErr w:type="spellEnd"/>
      <w:r w:rsidRPr="00484528">
        <w:rPr>
          <w:rFonts w:ascii="Söhne" w:eastAsia="FangSong" w:hAnsi="Söhne" w:cs="Arial"/>
          <w:bCs/>
          <w:sz w:val="18"/>
          <w:szCs w:val="18"/>
          <w:lang w:val="en-IE" w:eastAsia="fr-FR"/>
        </w:rPr>
        <w:t xml:space="preserve"> and pleopods. </w:t>
      </w:r>
      <w:r w:rsidRPr="00484528">
        <w:rPr>
          <w:rFonts w:ascii="Söhne" w:eastAsia="FangSong" w:hAnsi="Söhne" w:cs="Arial"/>
          <w:bCs/>
          <w:sz w:val="18"/>
          <w:szCs w:val="18"/>
          <w:lang w:val="en-IE"/>
        </w:rPr>
        <w:t xml:space="preserve">None of these signs are pathognomonic. (Lightner, 1996; Loy </w:t>
      </w:r>
      <w:r w:rsidRPr="00484528">
        <w:rPr>
          <w:rFonts w:ascii="Söhne" w:eastAsia="FangSong" w:hAnsi="Söhne" w:cs="Arial"/>
          <w:bCs/>
          <w:i/>
          <w:iCs/>
          <w:sz w:val="18"/>
          <w:szCs w:val="18"/>
          <w:lang w:val="en-IE"/>
        </w:rPr>
        <w:t>et al.,</w:t>
      </w:r>
      <w:r w:rsidRPr="00484528">
        <w:rPr>
          <w:rFonts w:ascii="Söhne" w:eastAsia="FangSong" w:hAnsi="Söhne" w:cs="Arial"/>
          <w:bCs/>
          <w:sz w:val="18"/>
          <w:szCs w:val="18"/>
          <w:lang w:val="en-IE"/>
        </w:rPr>
        <w:t xml:space="preserve"> 1996)</w:t>
      </w:r>
      <w:r w:rsidRPr="00484528">
        <w:rPr>
          <w:rFonts w:ascii="Söhne" w:eastAsia="FangSong" w:hAnsi="Söhne" w:cs="Arial"/>
          <w:bCs/>
          <w:strike/>
          <w:sz w:val="18"/>
          <w:szCs w:val="18"/>
          <w:lang w:val="en-IE"/>
        </w:rPr>
        <w:t xml:space="preserve"> </w:t>
      </w:r>
      <w:r w:rsidRPr="00484528">
        <w:rPr>
          <w:rFonts w:ascii="Söhne" w:eastAsia="Times New Roman" w:hAnsi="Söhne" w:cs="Times New Roman"/>
          <w:bCs/>
          <w:strike/>
          <w:sz w:val="18"/>
          <w:lang w:val="en-IE" w:eastAsia="fr-FR"/>
        </w:rPr>
        <w:t>a marked reduction in food consumption, followed by changes in behaviour and appearance including pale discoloration of the hepatopancreas with further size reduction</w:t>
      </w:r>
      <w:r w:rsidRPr="00484528">
        <w:rPr>
          <w:rFonts w:ascii="Söhne" w:eastAsia="Times New Roman" w:hAnsi="Söhne" w:cs="Times New Roman"/>
          <w:bCs/>
          <w:sz w:val="18"/>
          <w:lang w:val="en-IE" w:eastAsia="fr-FR"/>
        </w:rPr>
        <w:t>.</w:t>
      </w:r>
    </w:p>
    <w:p w14:paraId="558DB29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2.3.4.</w:t>
      </w:r>
      <w:r w:rsidRPr="00484528">
        <w:rPr>
          <w:rFonts w:ascii="Söhne Kräftig" w:eastAsia="Times New Roman" w:hAnsi="Söhne Kräftig" w:cs="Times New Roman"/>
          <w:bCs/>
          <w:sz w:val="20"/>
          <w:lang w:val="en-GB" w:eastAsia="fr-FR"/>
        </w:rPr>
        <w:tab/>
        <w:t>Modes of transmission and life cycle</w:t>
      </w:r>
    </w:p>
    <w:p w14:paraId="3808AD09"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Horizontal transmission of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can be through cannibalism or by contaminated water (</w:t>
      </w:r>
      <w:r w:rsidRPr="00484528">
        <w:rPr>
          <w:rFonts w:ascii="Söhne" w:eastAsia="Times New Roman" w:hAnsi="Söhne" w:cs="Times New Roman"/>
          <w:bCs/>
          <w:sz w:val="18"/>
          <w:lang w:val="en-IE" w:eastAsia="es-MX"/>
        </w:rPr>
        <w:t>Aranguren</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2006; 2010; </w:t>
      </w:r>
      <w:proofErr w:type="spellStart"/>
      <w:r w:rsidRPr="00484528">
        <w:rPr>
          <w:rFonts w:ascii="Söhne" w:eastAsia="Times New Roman" w:hAnsi="Söhne" w:cs="Arial"/>
          <w:bCs/>
          <w:color w:val="231F20"/>
          <w:sz w:val="18"/>
          <w:szCs w:val="18"/>
          <w:lang w:val="en-IE" w:eastAsia="es-MX"/>
        </w:rPr>
        <w:t>Frelier</w:t>
      </w:r>
      <w:proofErr w:type="spellEnd"/>
      <w:r w:rsidRPr="00484528">
        <w:rPr>
          <w:rFonts w:ascii="Söhne" w:eastAsia="Times New Roman" w:hAnsi="Söhne" w:cs="Arial"/>
          <w:bCs/>
          <w:color w:val="231F20"/>
          <w:sz w:val="18"/>
          <w:szCs w:val="18"/>
          <w:lang w:val="en-IE" w:eastAsia="es-MX"/>
        </w:rPr>
        <w:t xml:space="preserve">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1993</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Arial"/>
          <w:bCs/>
          <w:color w:val="231F20"/>
          <w:sz w:val="18"/>
          <w:szCs w:val="18"/>
          <w:lang w:val="en-IE" w:eastAsia="es-MX"/>
        </w:rPr>
        <w:t>Gracia</w:t>
      </w:r>
      <w:proofErr w:type="spellEnd"/>
      <w:r w:rsidRPr="00484528">
        <w:rPr>
          <w:rFonts w:ascii="Söhne" w:eastAsia="Times New Roman" w:hAnsi="Söhne" w:cs="Arial"/>
          <w:bCs/>
          <w:color w:val="231F20"/>
          <w:sz w:val="18"/>
          <w:szCs w:val="18"/>
          <w:lang w:val="en-IE" w:eastAsia="es-MX"/>
        </w:rPr>
        <w:t xml:space="preserve">-Valenzuela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2011</w:t>
      </w:r>
      <w:r w:rsidRPr="00484528">
        <w:rPr>
          <w:rFonts w:ascii="Söhne" w:eastAsia="Times New Roman" w:hAnsi="Söhne" w:cs="Times New Roman"/>
          <w:bCs/>
          <w:sz w:val="18"/>
          <w:lang w:val="en-IE"/>
        </w:rPr>
        <w:t xml:space="preserve">; </w:t>
      </w:r>
      <w:r w:rsidRPr="00484528">
        <w:rPr>
          <w:rFonts w:ascii="Söhne" w:eastAsia="Times New Roman" w:hAnsi="Söhne" w:cs="Arial"/>
          <w:bCs/>
          <w:color w:val="231F20"/>
          <w:sz w:val="18"/>
          <w:szCs w:val="18"/>
          <w:lang w:val="en-IE" w:eastAsia="es-MX"/>
        </w:rPr>
        <w:t xml:space="preserve">Vincent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w:t>
      </w:r>
      <w:r w:rsidRPr="00484528">
        <w:rPr>
          <w:rFonts w:ascii="Söhne" w:eastAsia="Times New Roman" w:hAnsi="Söhne" w:cs="Times New Roman"/>
          <w:bCs/>
          <w:sz w:val="18"/>
          <w:lang w:val="en-IE" w:eastAsia="es-MX"/>
        </w:rPr>
        <w:t>2004</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i/>
          <w:sz w:val="18"/>
          <w:lang w:val="en"/>
        </w:rPr>
        <w:t>Hepatobacter</w:t>
      </w:r>
      <w:proofErr w:type="spellEnd"/>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in faeces shed into pond water has also been suggested as a source of contamination (</w:t>
      </w:r>
      <w:r w:rsidRPr="00484528">
        <w:rPr>
          <w:rFonts w:ascii="Söhne" w:eastAsia="Times New Roman" w:hAnsi="Söhne" w:cs="Times New Roman"/>
          <w:bCs/>
          <w:sz w:val="18"/>
          <w:lang w:val="en-IE" w:eastAsia="es-MX"/>
        </w:rPr>
        <w:t>Aranguren</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2006; </w:t>
      </w:r>
      <w:proofErr w:type="spellStart"/>
      <w:r w:rsidRPr="00484528">
        <w:rPr>
          <w:rFonts w:ascii="Söhne" w:eastAsia="Times New Roman" w:hAnsi="Söhne" w:cs="Times New Roman"/>
          <w:bCs/>
          <w:sz w:val="18"/>
          <w:lang w:val="en-IE" w:eastAsia="es-MX"/>
        </w:rPr>
        <w:t>Briñez</w:t>
      </w:r>
      <w:proofErr w:type="spellEnd"/>
      <w:r w:rsidRPr="00484528">
        <w:rPr>
          <w:rFonts w:ascii="Söhne" w:eastAsia="Times New Roman" w:hAnsi="Söhne" w:cs="Times New Roman"/>
          <w:bCs/>
          <w:sz w:val="18"/>
          <w:lang w:val="en-IE"/>
        </w:rPr>
        <w:t xml:space="preserve">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2003; </w:t>
      </w:r>
      <w:r w:rsidRPr="00484528">
        <w:rPr>
          <w:rFonts w:ascii="Söhne" w:eastAsia="Times New Roman" w:hAnsi="Söhne" w:cs="Arial"/>
          <w:bCs/>
          <w:color w:val="231F20"/>
          <w:sz w:val="18"/>
          <w:szCs w:val="18"/>
          <w:lang w:val="en-IE" w:eastAsia="es-MX"/>
        </w:rPr>
        <w:t xml:space="preserve">Morales-Covarrubias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2006</w:t>
      </w:r>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i/>
          <w:sz w:val="18"/>
          <w:lang w:val="en"/>
        </w:rPr>
        <w:t>Hepatobacter</w:t>
      </w:r>
      <w:proofErr w:type="spellEnd"/>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-positive </w:t>
      </w:r>
      <w:proofErr w:type="spellStart"/>
      <w:r w:rsidRPr="00484528">
        <w:rPr>
          <w:rFonts w:ascii="Söhne" w:eastAsia="Times New Roman" w:hAnsi="Söhne" w:cs="Times New Roman"/>
          <w:bCs/>
          <w:sz w:val="18"/>
          <w:lang w:val="en-IE"/>
        </w:rPr>
        <w:t>broodstock</w:t>
      </w:r>
      <w:proofErr w:type="spellEnd"/>
      <w:r w:rsidRPr="00484528">
        <w:rPr>
          <w:rFonts w:ascii="Söhne" w:eastAsia="Times New Roman" w:hAnsi="Söhne" w:cs="Times New Roman"/>
          <w:bCs/>
          <w:sz w:val="18"/>
          <w:lang w:val="en-IE"/>
        </w:rPr>
        <w:t xml:space="preserve"> females produce PL that were also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-positive, which suggests that a transmission from </w:t>
      </w:r>
      <w:proofErr w:type="spellStart"/>
      <w:r w:rsidRPr="00484528">
        <w:rPr>
          <w:rFonts w:ascii="Söhne" w:eastAsia="Times New Roman" w:hAnsi="Söhne" w:cs="Times New Roman"/>
          <w:bCs/>
          <w:sz w:val="18"/>
          <w:lang w:val="en-IE"/>
        </w:rPr>
        <w:t>broodstock</w:t>
      </w:r>
      <w:proofErr w:type="spellEnd"/>
      <w:r w:rsidRPr="00484528">
        <w:rPr>
          <w:rFonts w:ascii="Söhne" w:eastAsia="Times New Roman" w:hAnsi="Söhne" w:cs="Times New Roman"/>
          <w:bCs/>
          <w:sz w:val="18"/>
          <w:lang w:val="en-IE"/>
        </w:rPr>
        <w:t xml:space="preserve"> to progeny can occur</w:t>
      </w:r>
      <w:r w:rsidRPr="00484528">
        <w:rPr>
          <w:rFonts w:ascii="Söhne" w:eastAsia="Times New Roman" w:hAnsi="Söhne" w:cs="Times New Roman"/>
          <w:bCs/>
          <w:strike/>
          <w:sz w:val="18"/>
          <w:lang w:val="en-IE"/>
        </w:rPr>
        <w:t>s</w:t>
      </w:r>
      <w:r w:rsidRPr="00484528">
        <w:rPr>
          <w:rFonts w:ascii="Söhne" w:eastAsia="Times New Roman" w:hAnsi="Söhne" w:cs="Times New Roman"/>
          <w:bCs/>
          <w:sz w:val="18"/>
          <w:lang w:val="en-IE"/>
        </w:rPr>
        <w:t xml:space="preserve"> (Aranguren </w:t>
      </w:r>
      <w:r w:rsidRPr="00484528">
        <w:rPr>
          <w:rFonts w:ascii="Söhne" w:eastAsia="Times New Roman" w:hAnsi="Söhne" w:cs="Times New Roman"/>
          <w:bCs/>
          <w:i/>
          <w:iCs/>
          <w:sz w:val="18"/>
          <w:lang w:val="en-IE"/>
        </w:rPr>
        <w:t xml:space="preserve">et al., </w:t>
      </w:r>
      <w:r w:rsidRPr="00484528">
        <w:rPr>
          <w:rFonts w:ascii="Söhne" w:eastAsia="Times New Roman" w:hAnsi="Söhne" w:cs="Times New Roman"/>
          <w:bCs/>
          <w:sz w:val="18"/>
          <w:lang w:val="en-IE"/>
        </w:rPr>
        <w:t>2006).</w:t>
      </w:r>
    </w:p>
    <w:p w14:paraId="3FE300DF"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2.3.5.</w:t>
      </w:r>
      <w:r w:rsidRPr="00484528">
        <w:rPr>
          <w:rFonts w:ascii="Söhne Kräftig" w:eastAsia="Times New Roman" w:hAnsi="Söhne Kräftig" w:cs="Times New Roman"/>
          <w:bCs/>
          <w:sz w:val="20"/>
          <w:lang w:val="en-GB" w:eastAsia="fr-FR"/>
        </w:rPr>
        <w:tab/>
        <w:t xml:space="preserve">Environmental factors </w:t>
      </w:r>
    </w:p>
    <w:p w14:paraId="02A5333F" w14:textId="77777777" w:rsidR="004544EA" w:rsidRPr="00484528" w:rsidRDefault="004544EA" w:rsidP="004544EA">
      <w:pPr>
        <w:spacing w:after="240" w:line="240" w:lineRule="auto"/>
        <w:ind w:left="851"/>
        <w:jc w:val="both"/>
        <w:rPr>
          <w:rFonts w:ascii="Söhne" w:eastAsia="Times New Roman" w:hAnsi="Söhne" w:cs="Arial"/>
          <w:bCs/>
          <w:sz w:val="18"/>
          <w:lang w:val="en-IE"/>
        </w:rPr>
      </w:pPr>
      <w:r w:rsidRPr="00484528">
        <w:rPr>
          <w:rFonts w:ascii="Söhne" w:eastAsia="Times New Roman" w:hAnsi="Söhne" w:cs="Times New Roman"/>
          <w:bCs/>
          <w:sz w:val="18"/>
          <w:lang w:val="en-IE" w:eastAsia="fr-FR"/>
        </w:rPr>
        <w:t xml:space="preserve">The occurrence of infection with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eastAsia="fr-FR"/>
        </w:rPr>
        <w:t xml:space="preserve"> in farms may increase during </w:t>
      </w:r>
      <w:r w:rsidRPr="00484528">
        <w:rPr>
          <w:rFonts w:ascii="Söhne" w:eastAsia="Times New Roman" w:hAnsi="Söhne" w:cs="Times New Roman"/>
          <w:bCs/>
          <w:sz w:val="18"/>
          <w:lang w:val="en-IE"/>
        </w:rPr>
        <w:t xml:space="preserve">long periods of high temperatures (&gt;29°C) and high salinity (20–38 ppt) </w:t>
      </w:r>
      <w:r w:rsidRPr="00484528">
        <w:rPr>
          <w:rFonts w:ascii="Söhne" w:eastAsia="Times New Roman" w:hAnsi="Söhne" w:cs="Times New Roman"/>
          <w:bCs/>
          <w:sz w:val="20"/>
          <w:szCs w:val="18"/>
          <w:shd w:val="clear" w:color="auto" w:fill="FFFFFF"/>
          <w:lang w:val="en-IE"/>
        </w:rPr>
        <w:t>(</w:t>
      </w:r>
      <w:r w:rsidRPr="00484528">
        <w:rPr>
          <w:rFonts w:ascii="Söhne" w:eastAsia="Times New Roman" w:hAnsi="Söhne" w:cs="Arial"/>
          <w:bCs/>
          <w:color w:val="231F20"/>
          <w:sz w:val="18"/>
          <w:szCs w:val="18"/>
          <w:lang w:val="en-IE" w:eastAsia="es-MX"/>
        </w:rPr>
        <w:t>Morales-Covarrubias, 2010</w:t>
      </w:r>
      <w:r w:rsidRPr="00484528">
        <w:rPr>
          <w:rFonts w:ascii="Söhne" w:eastAsia="Times New Roman" w:hAnsi="Söhne" w:cs="Times New Roman"/>
          <w:bCs/>
          <w:sz w:val="20"/>
          <w:szCs w:val="18"/>
          <w:shd w:val="clear" w:color="auto" w:fill="FFFFFF"/>
          <w:lang w:val="en-IE"/>
        </w:rPr>
        <w:t>)</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sz w:val="18"/>
          <w:szCs w:val="18"/>
          <w:lang w:val="en-IE"/>
        </w:rPr>
        <w:t xml:space="preserve">In the months when temperatures are high during the day and low at night, high </w:t>
      </w:r>
      <w:proofErr w:type="gramStart"/>
      <w:r w:rsidRPr="00484528">
        <w:rPr>
          <w:rFonts w:ascii="Söhne" w:eastAsia="Times New Roman" w:hAnsi="Söhne" w:cs="Times New Roman"/>
          <w:bCs/>
          <w:sz w:val="18"/>
          <w:szCs w:val="18"/>
          <w:lang w:val="en-IE"/>
        </w:rPr>
        <w:t>prevalence</w:t>
      </w:r>
      <w:proofErr w:type="gramEnd"/>
      <w:r w:rsidRPr="00484528">
        <w:rPr>
          <w:rFonts w:ascii="Söhne" w:eastAsia="Times New Roman" w:hAnsi="Söhne" w:cs="Times New Roman"/>
          <w:bCs/>
          <w:sz w:val="18"/>
          <w:szCs w:val="18"/>
          <w:lang w:val="en-IE"/>
        </w:rPr>
        <w:t xml:space="preserve"> </w:t>
      </w:r>
      <w:r w:rsidRPr="00484528">
        <w:rPr>
          <w:rFonts w:ascii="Söhne" w:eastAsia="Times New Roman" w:hAnsi="Söhne" w:cs="Times New Roman"/>
          <w:bCs/>
          <w:sz w:val="18"/>
          <w:lang w:val="en-IE"/>
        </w:rPr>
        <w:t>and mortality (</w:t>
      </w:r>
      <w:r w:rsidRPr="00484528">
        <w:rPr>
          <w:rFonts w:ascii="Söhne" w:eastAsia="Times New Roman" w:hAnsi="Söhne" w:cs="Times New Roman"/>
          <w:bCs/>
          <w:sz w:val="18"/>
          <w:szCs w:val="18"/>
          <w:lang w:val="en-IE"/>
        </w:rPr>
        <w:t>&gt;</w:t>
      </w:r>
      <w:r w:rsidRPr="00484528">
        <w:rPr>
          <w:rFonts w:ascii="Söhne" w:eastAsia="Times New Roman" w:hAnsi="Söhne" w:cs="Times New Roman"/>
          <w:bCs/>
          <w:sz w:val="18"/>
          <w:lang w:val="en-IE"/>
        </w:rPr>
        <w:t>20%)</w:t>
      </w:r>
      <w:r w:rsidRPr="00484528">
        <w:rPr>
          <w:rFonts w:ascii="Söhne" w:eastAsia="Times New Roman" w:hAnsi="Söhne" w:cs="Times New Roman"/>
          <w:bCs/>
          <w:sz w:val="20"/>
          <w:szCs w:val="18"/>
          <w:shd w:val="clear" w:color="auto" w:fill="FFFFFF"/>
          <w:lang w:val="en-IE"/>
        </w:rPr>
        <w:t xml:space="preserve"> </w:t>
      </w:r>
      <w:r w:rsidRPr="00484528">
        <w:rPr>
          <w:rFonts w:ascii="Söhne" w:eastAsia="Times New Roman" w:hAnsi="Söhne" w:cs="Times New Roman"/>
          <w:bCs/>
          <w:sz w:val="18"/>
          <w:szCs w:val="18"/>
          <w:lang w:val="en-IE"/>
        </w:rPr>
        <w:t xml:space="preserve">are observed </w:t>
      </w:r>
      <w:r w:rsidRPr="00484528">
        <w:rPr>
          <w:rFonts w:ascii="Söhne" w:eastAsia="Times New Roman" w:hAnsi="Söhne" w:cs="Times New Roman"/>
          <w:bCs/>
          <w:sz w:val="20"/>
          <w:szCs w:val="18"/>
          <w:shd w:val="clear" w:color="auto" w:fill="FFFFFF"/>
          <w:lang w:val="en-IE"/>
        </w:rPr>
        <w:t>(</w:t>
      </w:r>
      <w:r w:rsidRPr="00484528">
        <w:rPr>
          <w:rFonts w:ascii="Söhne" w:eastAsia="Times New Roman" w:hAnsi="Söhne" w:cs="Arial"/>
          <w:bCs/>
          <w:color w:val="231F20"/>
          <w:sz w:val="18"/>
          <w:szCs w:val="18"/>
          <w:lang w:val="en-IE" w:eastAsia="es-MX"/>
        </w:rPr>
        <w:t xml:space="preserve">Morales-Covarrubias, </w:t>
      </w:r>
      <w:r w:rsidRPr="00484528">
        <w:rPr>
          <w:rFonts w:ascii="Söhne" w:eastAsia="Times New Roman" w:hAnsi="Söhne" w:cs="Arial"/>
          <w:bCs/>
          <w:sz w:val="18"/>
          <w:szCs w:val="18"/>
          <w:lang w:val="en-IE" w:eastAsia="es-MX"/>
        </w:rPr>
        <w:t>2010</w:t>
      </w:r>
      <w:r w:rsidRPr="00484528">
        <w:rPr>
          <w:rFonts w:ascii="Söhne" w:eastAsia="Times New Roman" w:hAnsi="Söhne" w:cs="Times New Roman"/>
          <w:bCs/>
          <w:sz w:val="20"/>
          <w:szCs w:val="18"/>
          <w:shd w:val="clear" w:color="auto" w:fill="FFFFFF"/>
          <w:lang w:val="en-IE"/>
        </w:rPr>
        <w:t>).</w:t>
      </w:r>
    </w:p>
    <w:p w14:paraId="16ABAF43"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2.3.6.</w:t>
      </w:r>
      <w:r w:rsidRPr="00484528">
        <w:rPr>
          <w:rFonts w:ascii="Söhne Kräftig" w:eastAsia="Times New Roman" w:hAnsi="Söhne Kräftig" w:cs="Times New Roman"/>
          <w:bCs/>
          <w:sz w:val="20"/>
          <w:lang w:val="en-GB" w:eastAsia="fr-FR"/>
        </w:rPr>
        <w:tab/>
        <w:t>Geographical distribution</w:t>
      </w:r>
    </w:p>
    <w:p w14:paraId="536F59BC" w14:textId="77777777" w:rsidR="004544EA" w:rsidRPr="00484528" w:rsidRDefault="004544EA" w:rsidP="004544EA">
      <w:pPr>
        <w:spacing w:after="240" w:line="240" w:lineRule="auto"/>
        <w:ind w:left="851"/>
        <w:jc w:val="both"/>
        <w:rPr>
          <w:rFonts w:ascii="Söhne" w:eastAsia="Times New Roman" w:hAnsi="Söhne" w:cs="Times New Roman"/>
          <w:bCs/>
          <w:sz w:val="18"/>
          <w:szCs w:val="18"/>
          <w:lang w:val="en-IE"/>
        </w:rPr>
      </w:pPr>
      <w:proofErr w:type="spellStart"/>
      <w:r w:rsidRPr="00484528">
        <w:rPr>
          <w:rFonts w:ascii="Söhne" w:eastAsia="Times New Roman" w:hAnsi="Söhne" w:cs="Times New Roman"/>
          <w:bCs/>
          <w:i/>
          <w:sz w:val="18"/>
          <w:lang w:val="en"/>
        </w:rPr>
        <w:t>Hepatobacter</w:t>
      </w:r>
      <w:proofErr w:type="spellEnd"/>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GB"/>
        </w:rPr>
        <w:t xml:space="preserve"> </w:t>
      </w:r>
      <w:r w:rsidRPr="00484528">
        <w:rPr>
          <w:rFonts w:ascii="Söhne" w:eastAsia="Times New Roman" w:hAnsi="Söhne" w:cs="Times New Roman"/>
          <w:bCs/>
          <w:sz w:val="18"/>
          <w:lang w:val="en-IE"/>
        </w:rPr>
        <w:t xml:space="preserve">appears to have a </w:t>
      </w:r>
      <w:r w:rsidRPr="00484528">
        <w:rPr>
          <w:rFonts w:ascii="Söhne" w:eastAsia="Times New Roman" w:hAnsi="Söhne" w:cs="Times New Roman"/>
          <w:bCs/>
          <w:sz w:val="18"/>
          <w:szCs w:val="18"/>
          <w:lang w:val="en-IE"/>
        </w:rPr>
        <w:t>Western Hemisphere</w:t>
      </w:r>
      <w:r w:rsidRPr="00484528">
        <w:rPr>
          <w:rFonts w:ascii="Söhne" w:eastAsia="Times New Roman" w:hAnsi="Söhne" w:cs="Times New Roman"/>
          <w:bCs/>
          <w:sz w:val="18"/>
          <w:lang w:val="en-IE"/>
        </w:rPr>
        <w:t xml:space="preserve"> distribution in both wild and cultured penaeid shrimp (Aguirre-Guzman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2010; </w:t>
      </w:r>
      <w:r w:rsidRPr="00484528">
        <w:rPr>
          <w:rFonts w:ascii="Söhne" w:eastAsia="Times New Roman" w:hAnsi="Söhne" w:cs="Arial"/>
          <w:bCs/>
          <w:color w:val="231F20"/>
          <w:sz w:val="18"/>
          <w:szCs w:val="18"/>
          <w:lang w:val="en-IE" w:eastAsia="es-MX"/>
        </w:rPr>
        <w:t xml:space="preserve">Del Rio-Rodriguez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2006</w:t>
      </w:r>
      <w:r w:rsidRPr="00484528">
        <w:rPr>
          <w:rFonts w:ascii="Söhne" w:eastAsia="Times New Roman" w:hAnsi="Söhne" w:cs="Times New Roman"/>
          <w:bCs/>
          <w:sz w:val="18"/>
          <w:lang w:val="en-IE"/>
        </w:rPr>
        <w:t xml:space="preserve">). In the Western Hemisphere, </w:t>
      </w:r>
      <w:r w:rsidRPr="00484528">
        <w:rPr>
          <w:rFonts w:ascii="Söhne" w:eastAsia="Times New Roman" w:hAnsi="Söhne" w:cs="Times New Roman"/>
          <w:bCs/>
          <w:i/>
          <w:sz w:val="18"/>
          <w:lang w:val="en"/>
        </w:rPr>
        <w:t xml:space="preserve">H.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is commonly found in cultured penaeid shrimp in </w:t>
      </w:r>
      <w:r w:rsidRPr="00484528">
        <w:rPr>
          <w:rFonts w:ascii="Söhne" w:eastAsia="Times New Roman" w:hAnsi="Söhne" w:cs="Times New Roman"/>
          <w:bCs/>
          <w:sz w:val="18"/>
          <w:szCs w:val="18"/>
          <w:lang w:val="en-IE"/>
        </w:rPr>
        <w:t>the Americas (</w:t>
      </w:r>
      <w:r w:rsidRPr="00484528">
        <w:rPr>
          <w:rFonts w:ascii="Söhne" w:eastAsia="Times New Roman" w:hAnsi="Söhne" w:cs="Arial"/>
          <w:bCs/>
          <w:color w:val="231F20"/>
          <w:sz w:val="18"/>
          <w:szCs w:val="18"/>
          <w:lang w:val="en-IE" w:eastAsia="es-MX"/>
        </w:rPr>
        <w:t xml:space="preserve">Aranguren </w:t>
      </w:r>
      <w:r w:rsidRPr="00484528">
        <w:rPr>
          <w:rFonts w:ascii="Söhne" w:eastAsia="Times New Roman" w:hAnsi="Söhne" w:cs="Arial"/>
          <w:bCs/>
          <w:i/>
          <w:iCs/>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2010; </w:t>
      </w:r>
      <w:proofErr w:type="spellStart"/>
      <w:r w:rsidRPr="00484528">
        <w:rPr>
          <w:rFonts w:ascii="Söhne" w:eastAsia="Times New Roman" w:hAnsi="Söhne" w:cs="Arial"/>
          <w:bCs/>
          <w:color w:val="231F20"/>
          <w:sz w:val="18"/>
          <w:szCs w:val="18"/>
          <w:lang w:val="en-IE" w:eastAsia="es-MX"/>
        </w:rPr>
        <w:t>Frelier</w:t>
      </w:r>
      <w:proofErr w:type="spellEnd"/>
      <w:r w:rsidRPr="00484528">
        <w:rPr>
          <w:rFonts w:ascii="Söhne" w:eastAsia="Times New Roman" w:hAnsi="Söhne" w:cs="Arial"/>
          <w:bCs/>
          <w:color w:val="231F20"/>
          <w:sz w:val="18"/>
          <w:szCs w:val="18"/>
          <w:lang w:val="en-IE" w:eastAsia="es-MX"/>
        </w:rPr>
        <w:t xml:space="preserve">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1992</w:t>
      </w:r>
      <w:r w:rsidRPr="00484528">
        <w:rPr>
          <w:rFonts w:ascii="Söhne" w:eastAsia="Times New Roman" w:hAnsi="Söhne" w:cs="Times New Roman"/>
          <w:bCs/>
          <w:sz w:val="18"/>
          <w:szCs w:val="18"/>
          <w:lang w:val="en-IE"/>
        </w:rPr>
        <w:t xml:space="preserve">; </w:t>
      </w:r>
      <w:r w:rsidRPr="00484528">
        <w:rPr>
          <w:rFonts w:ascii="Söhne" w:eastAsia="Times New Roman" w:hAnsi="Söhne" w:cs="Arial"/>
          <w:bCs/>
          <w:color w:val="231F20"/>
          <w:sz w:val="18"/>
          <w:szCs w:val="18"/>
          <w:lang w:val="en-IE" w:eastAsia="es-MX"/>
        </w:rPr>
        <w:t>Ibarra-</w:t>
      </w:r>
      <w:proofErr w:type="spellStart"/>
      <w:r w:rsidRPr="00484528">
        <w:rPr>
          <w:rFonts w:ascii="Söhne" w:eastAsia="Times New Roman" w:hAnsi="Söhne" w:cs="Arial"/>
          <w:bCs/>
          <w:color w:val="231F20"/>
          <w:sz w:val="18"/>
          <w:szCs w:val="18"/>
          <w:lang w:val="en-IE" w:eastAsia="es-MX"/>
        </w:rPr>
        <w:t>Gamez</w:t>
      </w:r>
      <w:proofErr w:type="spellEnd"/>
      <w:r w:rsidRPr="00484528">
        <w:rPr>
          <w:rFonts w:ascii="Söhne" w:eastAsia="Times New Roman" w:hAnsi="Söhne" w:cs="Arial"/>
          <w:bCs/>
          <w:color w:val="231F20"/>
          <w:sz w:val="18"/>
          <w:szCs w:val="18"/>
          <w:lang w:val="en-IE" w:eastAsia="es-MX"/>
        </w:rPr>
        <w:t xml:space="preserve">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xml:space="preserve"> 2007</w:t>
      </w:r>
      <w:r w:rsidRPr="00484528">
        <w:rPr>
          <w:rFonts w:ascii="Söhne" w:eastAsia="Times New Roman" w:hAnsi="Söhne" w:cs="Times New Roman"/>
          <w:bCs/>
          <w:sz w:val="18"/>
          <w:szCs w:val="18"/>
          <w:lang w:val="en-IE"/>
        </w:rPr>
        <w:t xml:space="preserve">; </w:t>
      </w:r>
      <w:r w:rsidRPr="00484528">
        <w:rPr>
          <w:rFonts w:ascii="Söhne" w:eastAsia="Times New Roman" w:hAnsi="Söhne" w:cs="Arial"/>
          <w:bCs/>
          <w:color w:val="231F20"/>
          <w:sz w:val="18"/>
          <w:szCs w:val="18"/>
          <w:lang w:val="en-IE" w:eastAsia="es-MX"/>
        </w:rPr>
        <w:t xml:space="preserve">Morales-Covarrubias, 2010; Morales-Covarrubias </w:t>
      </w:r>
      <w:r w:rsidRPr="00484528">
        <w:rPr>
          <w:rFonts w:ascii="Söhne" w:eastAsia="Times New Roman" w:hAnsi="Söhne" w:cs="Arial"/>
          <w:bCs/>
          <w:i/>
          <w:color w:val="231F20"/>
          <w:sz w:val="18"/>
          <w:szCs w:val="18"/>
          <w:lang w:val="en-IE" w:eastAsia="es-MX"/>
        </w:rPr>
        <w:t>et al.</w:t>
      </w:r>
      <w:r w:rsidRPr="00484528">
        <w:rPr>
          <w:rFonts w:ascii="Söhne" w:eastAsia="Times New Roman" w:hAnsi="Söhne" w:cs="Arial"/>
          <w:bCs/>
          <w:color w:val="231F20"/>
          <w:sz w:val="18"/>
          <w:szCs w:val="18"/>
          <w:lang w:val="en-IE" w:eastAsia="es-MX"/>
        </w:rPr>
        <w:t>, 2011</w:t>
      </w:r>
      <w:r w:rsidRPr="00484528">
        <w:rPr>
          <w:rFonts w:ascii="Söhne" w:eastAsia="Times New Roman" w:hAnsi="Söhne" w:cs="Times New Roman"/>
          <w:bCs/>
          <w:sz w:val="18"/>
          <w:szCs w:val="18"/>
          <w:lang w:val="en-IE"/>
        </w:rPr>
        <w:t xml:space="preserve">). </w:t>
      </w:r>
      <w:proofErr w:type="spellStart"/>
      <w:r w:rsidRPr="00484528">
        <w:rPr>
          <w:rFonts w:ascii="Söhne" w:eastAsia="Times New Roman" w:hAnsi="Söhne" w:cs="Times New Roman"/>
          <w:bCs/>
          <w:i/>
          <w:sz w:val="18"/>
          <w:lang w:val="en"/>
        </w:rPr>
        <w:t>Hepatobacter</w:t>
      </w:r>
      <w:proofErr w:type="spellEnd"/>
      <w:r w:rsidRPr="00484528">
        <w:rPr>
          <w:rFonts w:ascii="Söhne" w:eastAsia="Times New Roman" w:hAnsi="Söhne" w:cs="Times New Roman"/>
          <w:bCs/>
          <w:i/>
          <w:sz w:val="18"/>
          <w:lang w:val="en"/>
        </w:rPr>
        <w:t xml:space="preserve"> </w:t>
      </w:r>
      <w:proofErr w:type="spellStart"/>
      <w:r w:rsidRPr="00484528">
        <w:rPr>
          <w:rFonts w:ascii="Söhne" w:eastAsia="Times New Roman" w:hAnsi="Söhne" w:cs="Times New Roman"/>
          <w:bCs/>
          <w:i/>
          <w:sz w:val="18"/>
          <w:lang w:val="en"/>
        </w:rPr>
        <w:t>penaei</w:t>
      </w:r>
      <w:proofErr w:type="spellEnd"/>
      <w:r w:rsidRPr="00484528">
        <w:rPr>
          <w:rFonts w:ascii="Söhne" w:eastAsia="Times New Roman" w:hAnsi="Söhne" w:cs="Times New Roman"/>
          <w:bCs/>
          <w:sz w:val="18"/>
          <w:lang w:val="en-IE"/>
        </w:rPr>
        <w:t xml:space="preserve">, was introduced into Africa from North America via movement of infected </w:t>
      </w:r>
      <w:proofErr w:type="spellStart"/>
      <w:r w:rsidRPr="00484528">
        <w:rPr>
          <w:rFonts w:ascii="Söhne" w:eastAsia="Times New Roman" w:hAnsi="Söhne" w:cs="Times New Roman"/>
          <w:bCs/>
          <w:i/>
          <w:iCs/>
          <w:sz w:val="18"/>
          <w:lang w:val="en-IE"/>
        </w:rPr>
        <w:t>P.vannamei</w:t>
      </w:r>
      <w:proofErr w:type="spellEnd"/>
      <w:r w:rsidRPr="00484528">
        <w:rPr>
          <w:rFonts w:ascii="Söhne" w:eastAsia="Times New Roman" w:hAnsi="Söhne" w:cs="Times New Roman"/>
          <w:bCs/>
          <w:sz w:val="18"/>
          <w:lang w:val="en-IE"/>
        </w:rPr>
        <w:t xml:space="preserve"> </w:t>
      </w:r>
      <w:proofErr w:type="spellStart"/>
      <w:r w:rsidRPr="00484528">
        <w:rPr>
          <w:rFonts w:ascii="Söhne" w:eastAsia="Times New Roman" w:hAnsi="Söhne" w:cs="Times New Roman"/>
          <w:bCs/>
          <w:sz w:val="18"/>
          <w:lang w:val="en-IE"/>
        </w:rPr>
        <w:t>broodstock</w:t>
      </w:r>
      <w:proofErr w:type="spellEnd"/>
      <w:r w:rsidRPr="00484528">
        <w:rPr>
          <w:rFonts w:ascii="Söhne" w:eastAsia="Times New Roman" w:hAnsi="Söhne" w:cs="Times New Roman"/>
          <w:bCs/>
          <w:sz w:val="18"/>
          <w:lang w:val="en-IE"/>
        </w:rPr>
        <w:t xml:space="preserve">, however NHP was later eradicated by fallowing </w:t>
      </w:r>
      <w:r w:rsidRPr="00484528">
        <w:rPr>
          <w:rFonts w:ascii="Söhne" w:eastAsia="Times New Roman" w:hAnsi="Söhne" w:cs="Times New Roman"/>
          <w:bCs/>
          <w:noProof/>
          <w:sz w:val="18"/>
          <w:lang w:val="en-IE"/>
        </w:rPr>
        <w:t xml:space="preserve">(Lightner </w:t>
      </w:r>
      <w:r w:rsidRPr="00484528">
        <w:rPr>
          <w:rFonts w:ascii="Söhne" w:eastAsia="Times New Roman" w:hAnsi="Söhne" w:cs="Times New Roman"/>
          <w:bCs/>
          <w:i/>
          <w:iCs/>
          <w:noProof/>
          <w:sz w:val="18"/>
          <w:lang w:val="en-IE"/>
        </w:rPr>
        <w:t>et al.,</w:t>
      </w:r>
      <w:r w:rsidRPr="00484528">
        <w:rPr>
          <w:rFonts w:ascii="Söhne" w:eastAsia="Times New Roman" w:hAnsi="Söhne" w:cs="Times New Roman"/>
          <w:bCs/>
          <w:noProof/>
          <w:sz w:val="18"/>
          <w:lang w:val="en-IE"/>
        </w:rPr>
        <w:t xml:space="preserve"> 2012)</w:t>
      </w:r>
      <w:r w:rsidRPr="00484528">
        <w:rPr>
          <w:rFonts w:ascii="Söhne" w:eastAsia="Times New Roman" w:hAnsi="Söhne" w:cs="Times New Roman"/>
          <w:bCs/>
          <w:sz w:val="18"/>
          <w:lang w:val="en-IE"/>
        </w:rPr>
        <w:t>.</w:t>
      </w:r>
    </w:p>
    <w:p w14:paraId="71D25B35"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szCs w:val="18"/>
          <w:lang w:val="en-IE" w:eastAsia="fr-FR"/>
        </w:rPr>
        <w:t>See WOAH WAHIS (</w:t>
      </w:r>
      <w:r w:rsidRPr="00484528">
        <w:rPr>
          <w:rFonts w:ascii="Söhne" w:eastAsia="Times New Roman" w:hAnsi="Söhne" w:cs="Arial"/>
          <w:bCs/>
          <w:color w:val="0563C1"/>
          <w:sz w:val="18"/>
          <w:szCs w:val="18"/>
          <w:u w:val="single"/>
          <w:lang w:val="en-IE"/>
        </w:rPr>
        <w:t>https://wahis.woah.org/#/home</w:t>
      </w:r>
      <w:r w:rsidRPr="00484528">
        <w:rPr>
          <w:rFonts w:ascii="Söhne" w:eastAsia="Times New Roman" w:hAnsi="Söhne" w:cs="Times New Roman"/>
          <w:bCs/>
          <w:sz w:val="18"/>
          <w:szCs w:val="18"/>
          <w:lang w:val="en-IE" w:eastAsia="fr-FR"/>
        </w:rPr>
        <w:t>) for recent informati</w:t>
      </w:r>
      <w:r w:rsidRPr="00484528">
        <w:rPr>
          <w:rFonts w:ascii="Söhne" w:eastAsia="Times New Roman" w:hAnsi="Söhne" w:cs="Times New Roman"/>
          <w:bCs/>
          <w:sz w:val="18"/>
          <w:lang w:val="en-IE" w:eastAsia="fr-FR"/>
        </w:rPr>
        <w:t>on on distribution at the country level.</w:t>
      </w:r>
    </w:p>
    <w:p w14:paraId="2E01FF42"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2.4.</w:t>
      </w:r>
      <w:r w:rsidRPr="00484528">
        <w:rPr>
          <w:rFonts w:ascii="Söhne Kräftig" w:eastAsia="MS Mincho" w:hAnsi="Söhne Kräftig" w:cs="Times New Roman"/>
          <w:sz w:val="21"/>
          <w:szCs w:val="20"/>
          <w:lang w:val="da-DK" w:eastAsia="da-DK"/>
        </w:rPr>
        <w:tab/>
        <w:t xml:space="preserve">Biosecurity and disease control strategies </w:t>
      </w:r>
    </w:p>
    <w:p w14:paraId="1DAA5C53"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Early detection (initial phase) of clinical infection with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is important for successful treatment because of the potential for cannibalism to amplify and transmit the disease. Shrimp starvation and cannibalism of infected shrimp, and positive conditions for </w:t>
      </w:r>
      <w:bookmarkStart w:id="2" w:name="_Hlk93053448"/>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w:t>
      </w:r>
      <w:proofErr w:type="spellStart"/>
      <w:r w:rsidRPr="00484528">
        <w:rPr>
          <w:rFonts w:ascii="Söhne" w:eastAsia="Times New Roman" w:hAnsi="Söhne" w:cs="Times New Roman"/>
          <w:strike/>
          <w:sz w:val="18"/>
          <w:lang w:val="en-IE" w:eastAsia="fr-FR"/>
        </w:rPr>
        <w:t>enaei</w:t>
      </w:r>
      <w:proofErr w:type="spellEnd"/>
      <w:r w:rsidRPr="00484528">
        <w:rPr>
          <w:rFonts w:ascii="Söhne" w:eastAsia="Times New Roman" w:hAnsi="Söhne" w:cs="Times New Roman"/>
          <w:strike/>
          <w:sz w:val="18"/>
          <w:lang w:val="en-IE" w:eastAsia="fr-FR"/>
        </w:rPr>
        <w:t xml:space="preserve"> </w:t>
      </w:r>
      <w:bookmarkEnd w:id="2"/>
      <w:r w:rsidRPr="00484528">
        <w:rPr>
          <w:rFonts w:ascii="Söhne" w:eastAsia="Times New Roman" w:hAnsi="Söhne" w:cs="Times New Roman"/>
          <w:sz w:val="18"/>
          <w:lang w:val="en-IE" w:eastAsia="fr-FR"/>
        </w:rPr>
        <w:t xml:space="preserve">multiplication, are important factors for the spread of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in </w:t>
      </w:r>
      <w:r w:rsidRPr="00484528">
        <w:rPr>
          <w:rFonts w:ascii="Söhne" w:eastAsia="Times New Roman" w:hAnsi="Söhne" w:cs="Times New Roman"/>
          <w:i/>
          <w:iCs/>
          <w:sz w:val="18"/>
          <w:lang w:val="en-IE" w:eastAsia="fr-FR"/>
        </w:rPr>
        <w:t xml:space="preserve">P. </w:t>
      </w:r>
      <w:proofErr w:type="spellStart"/>
      <w:r w:rsidRPr="00484528">
        <w:rPr>
          <w:rFonts w:ascii="Söhne" w:eastAsia="Times New Roman" w:hAnsi="Söhne" w:cs="Times New Roman"/>
          <w:i/>
          <w:iCs/>
          <w:sz w:val="18"/>
          <w:lang w:val="en-IE" w:eastAsia="fr-FR"/>
        </w:rPr>
        <w:t>vannamei</w:t>
      </w:r>
      <w:proofErr w:type="spellEnd"/>
      <w:r w:rsidRPr="00484528">
        <w:rPr>
          <w:rFonts w:ascii="Söhne" w:eastAsia="Times New Roman" w:hAnsi="Söhne" w:cs="Times New Roman"/>
          <w:sz w:val="18"/>
          <w:lang w:val="en-IE" w:eastAsia="fr-FR"/>
        </w:rPr>
        <w:t xml:space="preserve">. Preventive measures include raking, tilling, and removing sediments from the bottom of the ponds, prolonged drying (through exposure to sunlight) of ponds and water distribution canals for several weeks, disinfection of fishing gear and other farm equipment using calcium hypochlorite, extensive liming of ponds and the use of ponds liners. The use of specific pathogen-free (SPF) </w:t>
      </w:r>
      <w:proofErr w:type="spellStart"/>
      <w:r w:rsidRPr="00484528">
        <w:rPr>
          <w:rFonts w:ascii="Söhne" w:eastAsia="Times New Roman" w:hAnsi="Söhne" w:cs="Times New Roman"/>
          <w:sz w:val="18"/>
          <w:lang w:val="en-IE" w:eastAsia="fr-FR"/>
        </w:rPr>
        <w:t>broodstock</w:t>
      </w:r>
      <w:proofErr w:type="spellEnd"/>
      <w:r w:rsidRPr="00484528">
        <w:rPr>
          <w:rFonts w:ascii="Söhne" w:eastAsia="Times New Roman" w:hAnsi="Söhne" w:cs="Times New Roman"/>
          <w:sz w:val="18"/>
          <w:lang w:val="en-IE" w:eastAsia="fr-FR"/>
        </w:rPr>
        <w:t xml:space="preserve"> is an effective preventive measure. NHP, particularly in the initial phase, can be treated by using antibiotics in medicated feeds. </w:t>
      </w:r>
      <w:proofErr w:type="spellStart"/>
      <w:r w:rsidRPr="00484528">
        <w:rPr>
          <w:rFonts w:ascii="Söhne" w:eastAsia="Times New Roman" w:hAnsi="Söhne" w:cs="Times New Roman"/>
          <w:i/>
          <w:iCs/>
          <w:strike/>
          <w:sz w:val="18"/>
          <w:lang w:val="en-IE" w:eastAsia="fr-FR"/>
        </w:rPr>
        <w:t>Hepatobacter</w:t>
      </w:r>
      <w:proofErr w:type="spellEnd"/>
      <w:r w:rsidRPr="00484528">
        <w:rPr>
          <w:rFonts w:ascii="Söhne" w:eastAsia="Times New Roman" w:hAnsi="Söhne" w:cs="Times New Roman"/>
          <w:i/>
          <w:iCs/>
          <w:strike/>
          <w:sz w:val="18"/>
          <w:lang w:val="en-IE" w:eastAsia="fr-FR"/>
        </w:rPr>
        <w:t xml:space="preserve"> </w:t>
      </w:r>
      <w:proofErr w:type="spellStart"/>
      <w:r w:rsidRPr="00484528">
        <w:rPr>
          <w:rFonts w:ascii="Söhne" w:eastAsia="Times New Roman" w:hAnsi="Söhne" w:cs="Times New Roman"/>
          <w:i/>
          <w:iCs/>
          <w:strike/>
          <w:sz w:val="18"/>
          <w:lang w:val="en-IE" w:eastAsia="fr-FR"/>
        </w:rPr>
        <w:t>penaei</w:t>
      </w:r>
      <w:proofErr w:type="spellEnd"/>
      <w:r w:rsidRPr="00484528">
        <w:rPr>
          <w:rFonts w:ascii="Söhne" w:eastAsia="Times New Roman" w:hAnsi="Söhne" w:cs="Times New Roman"/>
          <w:strike/>
          <w:sz w:val="18"/>
          <w:lang w:val="en-IE" w:eastAsia="fr-FR"/>
        </w:rPr>
        <w:t xml:space="preserve"> is sensitive to oxytetracycline (Lightner &amp; Redman, 1994).</w:t>
      </w:r>
    </w:p>
    <w:p w14:paraId="2BA48B5C"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2.4.1.</w:t>
      </w:r>
      <w:r w:rsidRPr="00484528">
        <w:rPr>
          <w:rFonts w:ascii="Söhne Kräftig" w:eastAsia="Times New Roman" w:hAnsi="Söhne Kräftig" w:cs="Times New Roman"/>
          <w:bCs/>
          <w:sz w:val="20"/>
          <w:lang w:val="en-GB" w:eastAsia="fr-FR"/>
        </w:rPr>
        <w:tab/>
        <w:t>Vaccination</w:t>
      </w:r>
    </w:p>
    <w:p w14:paraId="62830C88"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No scientifically confirmed reports.</w:t>
      </w:r>
    </w:p>
    <w:p w14:paraId="58849B8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2.4.2.</w:t>
      </w:r>
      <w:r w:rsidRPr="00484528">
        <w:rPr>
          <w:rFonts w:ascii="Söhne Kräftig" w:eastAsia="Times New Roman" w:hAnsi="Söhne Kräftig" w:cs="Times New Roman"/>
          <w:bCs/>
          <w:sz w:val="20"/>
          <w:lang w:val="en-GB" w:eastAsia="fr-FR"/>
        </w:rPr>
        <w:tab/>
        <w:t xml:space="preserve">Chemotherapy including blocking </w:t>
      </w:r>
      <w:proofErr w:type="gramStart"/>
      <w:r w:rsidRPr="00484528">
        <w:rPr>
          <w:rFonts w:ascii="Söhne Kräftig" w:eastAsia="Times New Roman" w:hAnsi="Söhne Kräftig" w:cs="Times New Roman"/>
          <w:bCs/>
          <w:sz w:val="20"/>
          <w:lang w:val="en-GB" w:eastAsia="fr-FR"/>
        </w:rPr>
        <w:t>agents</w:t>
      </w:r>
      <w:proofErr w:type="gramEnd"/>
    </w:p>
    <w:p w14:paraId="724EF62F"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No scientifically confirmed reports.</w:t>
      </w:r>
    </w:p>
    <w:p w14:paraId="5A47641B"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2.4.3.</w:t>
      </w:r>
      <w:r w:rsidRPr="00484528">
        <w:rPr>
          <w:rFonts w:ascii="Söhne Kräftig" w:eastAsia="Times New Roman" w:hAnsi="Söhne Kräftig" w:cs="Times New Roman"/>
          <w:bCs/>
          <w:sz w:val="20"/>
          <w:lang w:val="en-GB" w:eastAsia="fr-FR"/>
        </w:rPr>
        <w:tab/>
      </w:r>
      <w:proofErr w:type="spellStart"/>
      <w:r w:rsidRPr="00484528">
        <w:rPr>
          <w:rFonts w:ascii="Söhne Kräftig" w:eastAsia="Times New Roman" w:hAnsi="Söhne Kräftig" w:cs="Times New Roman"/>
          <w:bCs/>
          <w:sz w:val="20"/>
          <w:lang w:val="en-GB" w:eastAsia="fr-FR"/>
        </w:rPr>
        <w:t>Immunostimulation</w:t>
      </w:r>
      <w:proofErr w:type="spellEnd"/>
    </w:p>
    <w:p w14:paraId="7FD84389"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No scientifically confirmed reports.</w:t>
      </w:r>
    </w:p>
    <w:p w14:paraId="26A3D5E8"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2.4.4.</w:t>
      </w:r>
      <w:r w:rsidRPr="00484528">
        <w:rPr>
          <w:rFonts w:ascii="Söhne Kräftig" w:eastAsia="Times New Roman" w:hAnsi="Söhne Kräftig" w:cs="Times New Roman"/>
          <w:bCs/>
          <w:sz w:val="20"/>
          <w:lang w:val="en-GB" w:eastAsia="fr-FR"/>
        </w:rPr>
        <w:tab/>
        <w:t>Breeding resistant strains</w:t>
      </w:r>
    </w:p>
    <w:p w14:paraId="7651F7ED"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lastRenderedPageBreak/>
        <w:t xml:space="preserve">One population from Latin America that has been selected for several generations for resistance to Taura syndrome virus in the presence of infection with </w:t>
      </w:r>
      <w:r w:rsidRPr="00484528">
        <w:rPr>
          <w:rFonts w:ascii="Söhne" w:eastAsia="Times New Roman" w:hAnsi="Söhne" w:cs="Times New Roman"/>
          <w:bCs/>
          <w:i/>
          <w:iCs/>
          <w:sz w:val="18"/>
          <w:lang w:val="en-IE" w:eastAsia="fr-FR"/>
        </w:rPr>
        <w:t xml:space="preserve">H. </w:t>
      </w:r>
      <w:proofErr w:type="spellStart"/>
      <w:r w:rsidRPr="00484528">
        <w:rPr>
          <w:rFonts w:ascii="Söhne" w:eastAsia="Times New Roman" w:hAnsi="Söhne" w:cs="Times New Roman"/>
          <w:bCs/>
          <w:i/>
          <w:iCs/>
          <w:sz w:val="18"/>
          <w:lang w:val="en-IE" w:eastAsia="fr-FR"/>
        </w:rPr>
        <w:t>penaei</w:t>
      </w:r>
      <w:proofErr w:type="spellEnd"/>
      <w:r w:rsidRPr="00484528">
        <w:rPr>
          <w:rFonts w:ascii="Söhne" w:eastAsia="Times New Roman" w:hAnsi="Söhne" w:cs="Times New Roman"/>
          <w:bCs/>
          <w:sz w:val="18"/>
          <w:lang w:val="en-IE" w:eastAsia="fr-FR"/>
        </w:rPr>
        <w:t xml:space="preserve">, seems to be more resistant to NHP disease than the Kona line under experimental conditions (Aranguren </w:t>
      </w:r>
      <w:r w:rsidRPr="00484528">
        <w:rPr>
          <w:rFonts w:ascii="Söhne" w:eastAsia="Times New Roman" w:hAnsi="Söhne" w:cs="Times New Roman"/>
          <w:bCs/>
          <w:i/>
          <w:iCs/>
          <w:sz w:val="18"/>
          <w:lang w:val="en-IE" w:eastAsia="fr-FR"/>
        </w:rPr>
        <w:t>et al.,</w:t>
      </w:r>
      <w:r w:rsidRPr="00484528">
        <w:rPr>
          <w:rFonts w:ascii="Söhne" w:eastAsia="Times New Roman" w:hAnsi="Söhne" w:cs="Times New Roman"/>
          <w:bCs/>
          <w:sz w:val="18"/>
          <w:lang w:val="en-IE" w:eastAsia="fr-FR"/>
        </w:rPr>
        <w:t xml:space="preserve"> 2010).</w:t>
      </w:r>
    </w:p>
    <w:p w14:paraId="41A12659"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2.4.5.</w:t>
      </w:r>
      <w:r w:rsidRPr="00484528">
        <w:rPr>
          <w:rFonts w:ascii="Söhne Kräftig" w:eastAsia="Times New Roman" w:hAnsi="Söhne Kräftig" w:cs="Times New Roman"/>
          <w:bCs/>
          <w:sz w:val="20"/>
          <w:lang w:val="en-GB" w:eastAsia="fr-FR"/>
        </w:rPr>
        <w:tab/>
        <w:t>Inactivation methods</w:t>
      </w:r>
    </w:p>
    <w:p w14:paraId="5E4909DC"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The use of hydrated lime (</w:t>
      </w:r>
      <w:proofErr w:type="gramStart"/>
      <w:r w:rsidRPr="00484528">
        <w:rPr>
          <w:rFonts w:ascii="Söhne" w:eastAsia="Times New Roman" w:hAnsi="Söhne" w:cs="Times New Roman"/>
          <w:bCs/>
          <w:sz w:val="18"/>
          <w:lang w:val="en-IE" w:eastAsia="fr-FR"/>
        </w:rPr>
        <w:t>Ca(</w:t>
      </w:r>
      <w:proofErr w:type="gramEnd"/>
      <w:r w:rsidRPr="00484528">
        <w:rPr>
          <w:rFonts w:ascii="Söhne" w:eastAsia="Times New Roman" w:hAnsi="Söhne" w:cs="Times New Roman"/>
          <w:bCs/>
          <w:sz w:val="18"/>
          <w:lang w:val="en-IE" w:eastAsia="fr-FR"/>
        </w:rPr>
        <w:t>OH)</w:t>
      </w:r>
      <w:r w:rsidRPr="00484528">
        <w:rPr>
          <w:rFonts w:ascii="Söhne" w:eastAsia="Times New Roman" w:hAnsi="Söhne" w:cs="Times New Roman"/>
          <w:bCs/>
          <w:sz w:val="18"/>
          <w:vertAlign w:val="subscript"/>
          <w:lang w:val="en-IE" w:eastAsia="fr-FR"/>
        </w:rPr>
        <w:t>2</w:t>
      </w:r>
      <w:r w:rsidRPr="00484528">
        <w:rPr>
          <w:rFonts w:ascii="Söhne" w:eastAsia="Times New Roman" w:hAnsi="Söhne" w:cs="Times New Roman"/>
          <w:bCs/>
          <w:sz w:val="18"/>
          <w:lang w:val="en-IE" w:eastAsia="fr-FR"/>
        </w:rPr>
        <w:t xml:space="preserve">) to treat the bottom of ponds during pond preparation before stocking can help reduce infection with </w:t>
      </w:r>
      <w:r w:rsidRPr="00484528">
        <w:rPr>
          <w:rFonts w:ascii="Söhne" w:eastAsia="Times New Roman" w:hAnsi="Söhne" w:cs="Times New Roman"/>
          <w:bCs/>
          <w:i/>
          <w:iCs/>
          <w:sz w:val="18"/>
          <w:lang w:val="en-IE" w:eastAsia="fr-FR"/>
        </w:rPr>
        <w:t xml:space="preserve">H. </w:t>
      </w:r>
      <w:proofErr w:type="spellStart"/>
      <w:r w:rsidRPr="00484528">
        <w:rPr>
          <w:rFonts w:ascii="Söhne" w:eastAsia="Times New Roman" w:hAnsi="Söhne" w:cs="Times New Roman"/>
          <w:bCs/>
          <w:i/>
          <w:iCs/>
          <w:sz w:val="18"/>
          <w:lang w:val="en-IE" w:eastAsia="fr-FR"/>
        </w:rPr>
        <w:t>penaei</w:t>
      </w:r>
      <w:proofErr w:type="spellEnd"/>
      <w:r w:rsidRPr="00484528">
        <w:rPr>
          <w:rFonts w:ascii="Söhne" w:eastAsia="Times New Roman" w:hAnsi="Söhne" w:cs="Times New Roman"/>
          <w:bCs/>
          <w:sz w:val="18"/>
          <w:lang w:val="en-IE" w:eastAsia="fr-FR"/>
        </w:rPr>
        <w:t>.</w:t>
      </w:r>
    </w:p>
    <w:p w14:paraId="330C1B7C"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2.4.6.</w:t>
      </w:r>
      <w:r w:rsidRPr="00484528">
        <w:rPr>
          <w:rFonts w:ascii="Söhne Kräftig" w:eastAsia="Times New Roman" w:hAnsi="Söhne Kräftig" w:cs="Times New Roman"/>
          <w:bCs/>
          <w:sz w:val="20"/>
          <w:lang w:val="en-GB" w:eastAsia="fr-FR"/>
        </w:rPr>
        <w:tab/>
        <w:t>Disinfection of eggs and larvae</w:t>
      </w:r>
    </w:p>
    <w:p w14:paraId="7287205D" w14:textId="77777777" w:rsidR="004544EA" w:rsidRPr="00484528" w:rsidRDefault="004544EA" w:rsidP="004544EA">
      <w:pPr>
        <w:spacing w:after="240" w:line="240" w:lineRule="auto"/>
        <w:ind w:left="851"/>
        <w:jc w:val="both"/>
        <w:rPr>
          <w:rFonts w:ascii="Söhne" w:eastAsia="Times New Roman" w:hAnsi="Söhne" w:cs="Arial"/>
          <w:bCs/>
          <w:sz w:val="18"/>
          <w:lang w:val="en-IE"/>
        </w:rPr>
      </w:pPr>
      <w:r w:rsidRPr="00484528">
        <w:rPr>
          <w:rFonts w:ascii="Söhne" w:eastAsia="Times New Roman" w:hAnsi="Söhne" w:cs="Times New Roman"/>
          <w:bCs/>
          <w:sz w:val="18"/>
          <w:lang w:val="en-IE" w:eastAsia="fr-FR"/>
        </w:rPr>
        <w:t xml:space="preserve">Disinfection of eggs and larvae is a good management practice and is recommended for its potential to reduce </w:t>
      </w:r>
      <w:r w:rsidRPr="00484528">
        <w:rPr>
          <w:rFonts w:ascii="Söhne" w:eastAsia="Times New Roman" w:hAnsi="Söhne" w:cs="Times New Roman"/>
          <w:bCs/>
          <w:i/>
          <w:iCs/>
          <w:sz w:val="18"/>
          <w:lang w:val="en-IE" w:eastAsia="fr-FR"/>
        </w:rPr>
        <w:t xml:space="preserve">H. </w:t>
      </w:r>
      <w:proofErr w:type="spellStart"/>
      <w:r w:rsidRPr="00484528">
        <w:rPr>
          <w:rFonts w:ascii="Söhne" w:eastAsia="Times New Roman" w:hAnsi="Söhne" w:cs="Times New Roman"/>
          <w:bCs/>
          <w:i/>
          <w:iCs/>
          <w:sz w:val="18"/>
          <w:lang w:val="en-IE" w:eastAsia="fr-FR"/>
        </w:rPr>
        <w:t>penaei</w:t>
      </w:r>
      <w:proofErr w:type="spellEnd"/>
      <w:r w:rsidRPr="00484528">
        <w:rPr>
          <w:rFonts w:ascii="Söhne" w:eastAsia="Times New Roman" w:hAnsi="Söhne" w:cs="Times New Roman"/>
          <w:bCs/>
          <w:sz w:val="18"/>
          <w:lang w:val="en-IE" w:eastAsia="fr-FR"/>
        </w:rPr>
        <w:t xml:space="preserve"> contamination of spawned eggs and larvae (and contamination by other disease agents).</w:t>
      </w:r>
    </w:p>
    <w:p w14:paraId="44F17217"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2.4.7.</w:t>
      </w:r>
      <w:r w:rsidRPr="00484528">
        <w:rPr>
          <w:rFonts w:ascii="Söhne Kräftig" w:eastAsia="Times New Roman" w:hAnsi="Söhne Kräftig" w:cs="Times New Roman"/>
          <w:bCs/>
          <w:sz w:val="20"/>
          <w:lang w:val="en-GB" w:eastAsia="fr-FR"/>
        </w:rPr>
        <w:tab/>
        <w:t>General husbandry</w:t>
      </w:r>
    </w:p>
    <w:p w14:paraId="7DB2C22E" w14:textId="77777777" w:rsidR="004544EA" w:rsidRPr="00484528" w:rsidRDefault="004544EA" w:rsidP="004544EA">
      <w:pPr>
        <w:spacing w:after="240" w:line="240" w:lineRule="auto"/>
        <w:ind w:left="851"/>
        <w:jc w:val="both"/>
        <w:rPr>
          <w:rFonts w:ascii="Ottawa" w:eastAsia="Times New Roman" w:hAnsi="Ottawa" w:cs="Times New Roman"/>
          <w:b/>
          <w:bCs/>
          <w:sz w:val="18"/>
          <w:lang w:val="en-IE" w:bidi="en-US"/>
        </w:rPr>
      </w:pPr>
      <w:r w:rsidRPr="00484528">
        <w:rPr>
          <w:rFonts w:ascii="Söhne" w:eastAsia="Times New Roman" w:hAnsi="Söhne" w:cs="Times New Roman"/>
          <w:bCs/>
          <w:sz w:val="18"/>
          <w:lang w:val="en-IE" w:eastAsia="fr-FR"/>
        </w:rPr>
        <w:t xml:space="preserve">The prevalence and severity of infection with </w:t>
      </w:r>
      <w:r w:rsidRPr="00484528">
        <w:rPr>
          <w:rFonts w:ascii="Söhne" w:eastAsia="Times New Roman" w:hAnsi="Söhne" w:cs="Times New Roman"/>
          <w:bCs/>
          <w:i/>
          <w:iCs/>
          <w:sz w:val="18"/>
          <w:lang w:val="en-IE" w:eastAsia="fr-FR"/>
        </w:rPr>
        <w:t xml:space="preserve">H. </w:t>
      </w:r>
      <w:proofErr w:type="spellStart"/>
      <w:r w:rsidRPr="00484528">
        <w:rPr>
          <w:rFonts w:ascii="Söhne" w:eastAsia="Times New Roman" w:hAnsi="Söhne" w:cs="Times New Roman"/>
          <w:bCs/>
          <w:i/>
          <w:iCs/>
          <w:sz w:val="18"/>
          <w:lang w:val="en-IE" w:eastAsia="fr-FR"/>
        </w:rPr>
        <w:t>penaei</w:t>
      </w:r>
      <w:proofErr w:type="spellEnd"/>
      <w:r w:rsidRPr="00484528">
        <w:rPr>
          <w:rFonts w:ascii="Söhne" w:eastAsia="Times New Roman" w:hAnsi="Söhne" w:cs="Times New Roman"/>
          <w:bCs/>
          <w:sz w:val="18"/>
          <w:lang w:val="en-IE" w:eastAsia="fr-FR"/>
        </w:rPr>
        <w:t xml:space="preserve"> may be increased by rearing shrimp in relatively crowded or stressful conditions. </w:t>
      </w:r>
      <w:r w:rsidRPr="00484528">
        <w:rPr>
          <w:rFonts w:ascii="Söhne" w:eastAsia="Times New Roman" w:hAnsi="Söhne" w:cs="Times New Roman"/>
          <w:bCs/>
          <w:sz w:val="18"/>
          <w:lang w:val="en-GB" w:eastAsia="fr-FR"/>
        </w:rPr>
        <w:t xml:space="preserve">Some husbandry practices have been successfully applied to the prevention of </w:t>
      </w:r>
      <w:r w:rsidRPr="00484528">
        <w:rPr>
          <w:rFonts w:ascii="Söhne" w:eastAsia="Times New Roman" w:hAnsi="Söhne" w:cs="Times New Roman"/>
          <w:bCs/>
          <w:sz w:val="18"/>
          <w:lang w:val="en-GB" w:eastAsia="es-MX"/>
        </w:rPr>
        <w:t xml:space="preserve">infection with </w:t>
      </w:r>
      <w:r w:rsidRPr="00484528">
        <w:rPr>
          <w:rFonts w:ascii="Söhne" w:eastAsia="Times New Roman" w:hAnsi="Söhne" w:cs="Times New Roman"/>
          <w:bCs/>
          <w:i/>
          <w:iCs/>
          <w:sz w:val="18"/>
          <w:lang w:val="en-IE" w:eastAsia="fr-FR"/>
        </w:rPr>
        <w:t xml:space="preserve">H. </w:t>
      </w:r>
      <w:proofErr w:type="spellStart"/>
      <w:r w:rsidRPr="00484528">
        <w:rPr>
          <w:rFonts w:ascii="Söhne" w:eastAsia="Times New Roman" w:hAnsi="Söhne" w:cs="Times New Roman"/>
          <w:bCs/>
          <w:i/>
          <w:iCs/>
          <w:sz w:val="18"/>
          <w:lang w:val="en-IE" w:eastAsia="fr-FR"/>
        </w:rPr>
        <w:t>penaei</w:t>
      </w:r>
      <w:proofErr w:type="spellEnd"/>
      <w:r w:rsidRPr="00484528">
        <w:rPr>
          <w:rFonts w:ascii="Söhne" w:eastAsia="Times New Roman" w:hAnsi="Söhne" w:cs="Times New Roman"/>
          <w:bCs/>
          <w:sz w:val="18"/>
          <w:lang w:val="en-GB" w:eastAsia="fr-FR"/>
        </w:rPr>
        <w:t xml:space="preserve">. Among these has been the application of PCR to pre-screening of wild or pond-reared </w:t>
      </w:r>
      <w:proofErr w:type="spellStart"/>
      <w:r w:rsidRPr="00484528">
        <w:rPr>
          <w:rFonts w:ascii="Söhne" w:eastAsia="Times New Roman" w:hAnsi="Söhne" w:cs="Times New Roman"/>
          <w:bCs/>
          <w:sz w:val="18"/>
          <w:lang w:val="en-GB" w:eastAsia="fr-FR"/>
        </w:rPr>
        <w:t>broodstock</w:t>
      </w:r>
      <w:proofErr w:type="spellEnd"/>
      <w:r w:rsidRPr="00484528">
        <w:rPr>
          <w:rFonts w:ascii="Söhne" w:eastAsia="Times New Roman" w:hAnsi="Söhne" w:cs="Times New Roman"/>
          <w:bCs/>
          <w:sz w:val="18"/>
          <w:lang w:val="en-GB" w:eastAsia="fr-FR"/>
        </w:rPr>
        <w:t>.</w:t>
      </w:r>
    </w:p>
    <w:p w14:paraId="4DD05925"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bidi="en-US"/>
        </w:rPr>
      </w:pPr>
      <w:r w:rsidRPr="00484528">
        <w:rPr>
          <w:rFonts w:ascii="Söhne Halbfett" w:eastAsia="Arial" w:hAnsi="Söhne Halbfett" w:cs="Arial"/>
          <w:szCs w:val="18"/>
          <w:lang w:val="en-US" w:bidi="en-US"/>
        </w:rPr>
        <w:t>3.</w:t>
      </w:r>
      <w:r w:rsidRPr="00484528">
        <w:rPr>
          <w:rFonts w:ascii="Söhne Halbfett" w:eastAsia="Arial" w:hAnsi="Söhne Halbfett" w:cs="Arial"/>
          <w:szCs w:val="18"/>
          <w:lang w:val="en-US" w:bidi="en-US"/>
        </w:rPr>
        <w:tab/>
        <w:t xml:space="preserve">Specimen selection, sample collection, </w:t>
      </w:r>
      <w:proofErr w:type="gramStart"/>
      <w:r w:rsidRPr="00484528">
        <w:rPr>
          <w:rFonts w:ascii="Söhne Halbfett" w:eastAsia="Arial" w:hAnsi="Söhne Halbfett" w:cs="Arial"/>
          <w:szCs w:val="18"/>
          <w:lang w:val="en-US" w:bidi="en-US"/>
        </w:rPr>
        <w:t>transportation</w:t>
      </w:r>
      <w:proofErr w:type="gramEnd"/>
      <w:r w:rsidRPr="00484528">
        <w:rPr>
          <w:rFonts w:ascii="Söhne Halbfett" w:eastAsia="Arial" w:hAnsi="Söhne Halbfett" w:cs="Arial"/>
          <w:szCs w:val="18"/>
          <w:lang w:val="en-US" w:bidi="en-US"/>
        </w:rPr>
        <w:t xml:space="preserve"> and handling </w:t>
      </w:r>
    </w:p>
    <w:p w14:paraId="4CF8B2CA"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3.1.</w:t>
      </w:r>
      <w:r w:rsidRPr="00484528">
        <w:rPr>
          <w:rFonts w:ascii="Söhne Kräftig" w:eastAsia="MS Mincho" w:hAnsi="Söhne Kräftig" w:cs="Times New Roman"/>
          <w:sz w:val="21"/>
          <w:szCs w:val="20"/>
          <w:lang w:val="da-DK" w:eastAsia="da-DK"/>
        </w:rPr>
        <w:tab/>
        <w:t xml:space="preserve">Selection of populations and individual specimens </w:t>
      </w:r>
    </w:p>
    <w:p w14:paraId="7BEFBAC2"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Suitable specimens for testing for infection </w:t>
      </w:r>
      <w:r w:rsidRPr="00484528">
        <w:rPr>
          <w:rFonts w:ascii="Söhne" w:eastAsia="Times New Roman" w:hAnsi="Söhne" w:cs="Times New Roman"/>
          <w:sz w:val="18"/>
          <w:lang w:val="en"/>
        </w:rPr>
        <w:t xml:space="preserve">with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are the following life stages: PL, </w:t>
      </w:r>
      <w:proofErr w:type="gramStart"/>
      <w:r w:rsidRPr="00484528">
        <w:rPr>
          <w:rFonts w:ascii="Söhne" w:eastAsia="Times New Roman" w:hAnsi="Söhne" w:cs="Times New Roman"/>
          <w:sz w:val="18"/>
          <w:lang w:val="en-IE" w:eastAsia="fr-FR"/>
        </w:rPr>
        <w:t>juveniles</w:t>
      </w:r>
      <w:proofErr w:type="gramEnd"/>
      <w:r w:rsidRPr="00484528">
        <w:rPr>
          <w:rFonts w:ascii="Söhne" w:eastAsia="Times New Roman" w:hAnsi="Söhne" w:cs="Times New Roman"/>
          <w:sz w:val="18"/>
          <w:lang w:val="en-IE" w:eastAsia="fr-FR"/>
        </w:rPr>
        <w:t xml:space="preserve"> and adults. </w:t>
      </w:r>
    </w:p>
    <w:p w14:paraId="36DC9A57"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3.2.</w:t>
      </w:r>
      <w:r w:rsidRPr="00484528">
        <w:rPr>
          <w:rFonts w:ascii="Söhne Kräftig" w:eastAsia="MS Mincho" w:hAnsi="Söhne Kräftig" w:cs="Times New Roman"/>
          <w:sz w:val="21"/>
          <w:szCs w:val="20"/>
          <w:lang w:val="da-DK" w:eastAsia="da-DK"/>
        </w:rPr>
        <w:tab/>
        <w:t>Selection of organs or tissues</w:t>
      </w:r>
    </w:p>
    <w:p w14:paraId="4819CACE"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proofErr w:type="spellStart"/>
      <w:r w:rsidRPr="00484528">
        <w:rPr>
          <w:rFonts w:ascii="Söhne" w:eastAsia="Times New Roman" w:hAnsi="Söhne" w:cs="Times New Roman"/>
          <w:i/>
          <w:sz w:val="18"/>
          <w:lang w:val="en"/>
        </w:rPr>
        <w:t>Hepatobacter</w:t>
      </w:r>
      <w:proofErr w:type="spellEnd"/>
      <w:r w:rsidRPr="00484528">
        <w:rPr>
          <w:rFonts w:ascii="Söhne" w:eastAsia="Times New Roman" w:hAnsi="Söhne" w:cs="Times New Roman"/>
          <w:i/>
          <w:sz w:val="18"/>
          <w:lang w:val="en"/>
        </w:rPr>
        <w:t xml:space="preserve">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eastAsia="fr-FR"/>
        </w:rPr>
        <w:t xml:space="preserve"> infects most enteric tissue. The principal target tissue for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is the hepatopancreas </w:t>
      </w:r>
      <w:r w:rsidRPr="00484528">
        <w:rPr>
          <w:rFonts w:ascii="Söhne" w:eastAsia="Times New Roman" w:hAnsi="Söhne" w:cs="Arial"/>
          <w:bCs/>
          <w:sz w:val="18"/>
          <w:szCs w:val="18"/>
          <w:u w:val="double"/>
          <w:lang w:val="en-IE"/>
        </w:rPr>
        <w:t>and this organ should be selected preferentially</w:t>
      </w:r>
      <w:r w:rsidRPr="00484528">
        <w:rPr>
          <w:rFonts w:ascii="Söhne" w:eastAsia="Times New Roman" w:hAnsi="Söhne" w:cs="Times New Roman"/>
          <w:sz w:val="18"/>
          <w:lang w:val="en-IE" w:eastAsia="fr-FR"/>
        </w:rPr>
        <w:t xml:space="preserve"> (Lightner, 2012). </w:t>
      </w:r>
    </w:p>
    <w:p w14:paraId="20861A74"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3.3.</w:t>
      </w:r>
      <w:r w:rsidRPr="00484528">
        <w:rPr>
          <w:rFonts w:ascii="Söhne Kräftig" w:eastAsia="MS Mincho" w:hAnsi="Söhne Kräftig" w:cs="Times New Roman"/>
          <w:sz w:val="21"/>
          <w:szCs w:val="20"/>
          <w:lang w:val="da-DK" w:eastAsia="da-DK"/>
        </w:rPr>
        <w:tab/>
        <w:t>Samples or tissues not suitable for pathogen detection</w:t>
      </w:r>
    </w:p>
    <w:p w14:paraId="53B190E8" w14:textId="77777777" w:rsidR="004544EA" w:rsidRPr="00484528" w:rsidRDefault="004544EA" w:rsidP="004544EA">
      <w:pPr>
        <w:spacing w:after="240" w:line="240" w:lineRule="auto"/>
        <w:ind w:left="284"/>
        <w:jc w:val="both"/>
        <w:rPr>
          <w:rFonts w:ascii="Söhne" w:eastAsia="Times New Roman" w:hAnsi="Söhne" w:cs="Arial"/>
          <w:sz w:val="18"/>
          <w:lang w:val="en-IE"/>
        </w:rPr>
      </w:pPr>
      <w:r w:rsidRPr="00484528">
        <w:rPr>
          <w:rFonts w:ascii="Söhne" w:eastAsia="Times New Roman" w:hAnsi="Söhne" w:cs="Times New Roman"/>
          <w:i/>
          <w:sz w:val="18"/>
          <w:lang w:val="da-DK"/>
        </w:rPr>
        <w:t xml:space="preserve">Hepatobacter penaei </w:t>
      </w:r>
      <w:r w:rsidRPr="00484528">
        <w:rPr>
          <w:rFonts w:ascii="Söhne" w:eastAsia="Times New Roman" w:hAnsi="Söhne" w:cs="Times New Roman"/>
          <w:sz w:val="18"/>
          <w:lang w:val="da-DK" w:eastAsia="fr-FR"/>
        </w:rPr>
        <w:t xml:space="preserve">does not replicate in the midgut, caeca, connective tissue cells, the gills, haematopoietic nodules and haemocytes, ventral nerve cord and ganglia, antennal gland tubule epithelial cells, and lymphoid organ parenchymal cells. </w:t>
      </w:r>
      <w:r w:rsidRPr="00484528">
        <w:rPr>
          <w:rFonts w:ascii="Söhne" w:eastAsia="Times New Roman" w:hAnsi="Söhne" w:cs="Times New Roman"/>
          <w:sz w:val="18"/>
          <w:lang w:val="en-IE" w:eastAsia="fr-FR"/>
        </w:rPr>
        <w:t xml:space="preserve">Samples of pleopods or haemolymph are not recommended for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w:t>
      </w:r>
      <w:r w:rsidRPr="00484528">
        <w:rPr>
          <w:rFonts w:ascii="Söhne" w:eastAsia="Times New Roman" w:hAnsi="Söhne" w:cs="Times New Roman"/>
          <w:iCs/>
          <w:sz w:val="18"/>
          <w:lang w:val="en"/>
        </w:rPr>
        <w:t>detection</w:t>
      </w:r>
      <w:r w:rsidRPr="00484528">
        <w:rPr>
          <w:rFonts w:ascii="Söhne" w:eastAsia="Times New Roman" w:hAnsi="Söhne" w:cs="Times New Roman"/>
          <w:i/>
          <w:sz w:val="18"/>
          <w:lang w:val="en"/>
        </w:rPr>
        <w:t xml:space="preserve"> </w:t>
      </w:r>
      <w:r w:rsidRPr="00484528">
        <w:rPr>
          <w:rFonts w:ascii="Söhne" w:eastAsia="Times New Roman" w:hAnsi="Söhne" w:cs="Times New Roman"/>
          <w:iCs/>
          <w:sz w:val="18"/>
          <w:lang w:val="en"/>
        </w:rPr>
        <w:t>by PCR.</w:t>
      </w:r>
    </w:p>
    <w:p w14:paraId="5E10FA08"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3.4.</w:t>
      </w:r>
      <w:r w:rsidRPr="00484528">
        <w:rPr>
          <w:rFonts w:ascii="Söhne Kräftig" w:eastAsia="MS Mincho" w:hAnsi="Söhne Kräftig" w:cs="Times New Roman"/>
          <w:sz w:val="21"/>
          <w:szCs w:val="20"/>
          <w:lang w:val="da-DK" w:eastAsia="da-DK"/>
        </w:rPr>
        <w:tab/>
        <w:t>Non-lethal sampling</w:t>
      </w:r>
    </w:p>
    <w:p w14:paraId="4C54F85F" w14:textId="77777777" w:rsidR="004544EA" w:rsidRDefault="004544EA" w:rsidP="004544EA">
      <w:pPr>
        <w:spacing w:after="240" w:line="240" w:lineRule="auto"/>
        <w:ind w:left="284"/>
        <w:jc w:val="both"/>
        <w:rPr>
          <w:rFonts w:ascii="Söhne" w:eastAsia="Times New Roman" w:hAnsi="Söhne" w:cs="Arial"/>
          <w:strike/>
          <w:sz w:val="18"/>
          <w:lang w:val="en-IE" w:eastAsia="fr-FR"/>
        </w:rPr>
      </w:pPr>
      <w:bookmarkStart w:id="3" w:name="_Hlk123824061"/>
      <w:proofErr w:type="spellStart"/>
      <w:r w:rsidRPr="00484528">
        <w:rPr>
          <w:rFonts w:ascii="Söhne" w:eastAsia="Times New Roman" w:hAnsi="Söhne" w:cs="Times New Roman"/>
          <w:i/>
          <w:iCs/>
          <w:sz w:val="18"/>
          <w:u w:val="double"/>
          <w:lang w:val="en-IE" w:eastAsia="fr-FR"/>
        </w:rPr>
        <w:t>Hepatobacter</w:t>
      </w:r>
      <w:proofErr w:type="spellEnd"/>
      <w:r w:rsidRPr="00484528">
        <w:rPr>
          <w:rFonts w:ascii="Söhne" w:eastAsia="Times New Roman" w:hAnsi="Söhne" w:cs="Times New Roman"/>
          <w:i/>
          <w:iCs/>
          <w:sz w:val="18"/>
          <w:u w:val="double"/>
          <w:lang w:val="en-IE" w:eastAsia="fr-FR"/>
        </w:rPr>
        <w:t xml:space="preserve"> </w:t>
      </w:r>
      <w:proofErr w:type="spellStart"/>
      <w:r w:rsidRPr="00484528">
        <w:rPr>
          <w:rFonts w:ascii="Söhne" w:eastAsia="Times New Roman" w:hAnsi="Söhne" w:cs="Times New Roman"/>
          <w:i/>
          <w:iCs/>
          <w:sz w:val="18"/>
          <w:u w:val="double"/>
          <w:lang w:val="en-IE" w:eastAsia="fr-FR"/>
        </w:rPr>
        <w:t>penaei</w:t>
      </w:r>
      <w:proofErr w:type="spellEnd"/>
      <w:r w:rsidRPr="00484528">
        <w:rPr>
          <w:rFonts w:ascii="Söhne" w:eastAsia="Times New Roman" w:hAnsi="Söhne" w:cs="Times New Roman"/>
          <w:sz w:val="18"/>
          <w:u w:val="double"/>
          <w:lang w:val="en-IE" w:eastAsia="fr-FR"/>
        </w:rPr>
        <w:t xml:space="preserve"> can be detected in</w:t>
      </w:r>
      <w:r w:rsidRPr="00484528">
        <w:rPr>
          <w:rFonts w:ascii="Söhne" w:eastAsia="Times New Roman" w:hAnsi="Söhne" w:cs="Times New Roman"/>
          <w:sz w:val="18"/>
          <w:lang w:val="en-IE" w:eastAsia="fr-FR"/>
        </w:rPr>
        <w:t xml:space="preserve"> faeces </w:t>
      </w:r>
      <w:r w:rsidRPr="00484528">
        <w:rPr>
          <w:rFonts w:ascii="Söhne" w:eastAsia="Times New Roman" w:hAnsi="Söhne" w:cs="Times New Roman"/>
          <w:sz w:val="18"/>
          <w:u w:val="double"/>
          <w:lang w:val="en-IE" w:eastAsia="fr-FR"/>
        </w:rPr>
        <w:t xml:space="preserve">samples collected from clinically affected populations of </w:t>
      </w:r>
      <w:r w:rsidRPr="00484528">
        <w:rPr>
          <w:rFonts w:ascii="Söhne" w:eastAsia="Times New Roman" w:hAnsi="Söhne" w:cs="Times New Roman"/>
          <w:i/>
          <w:iCs/>
          <w:sz w:val="18"/>
          <w:u w:val="double"/>
          <w:lang w:val="en-IE" w:eastAsia="fr-FR"/>
        </w:rPr>
        <w:t xml:space="preserve">Penaeus </w:t>
      </w:r>
      <w:proofErr w:type="spellStart"/>
      <w:r w:rsidRPr="00484528">
        <w:rPr>
          <w:rFonts w:ascii="Söhne" w:eastAsia="Times New Roman" w:hAnsi="Söhne" w:cs="Times New Roman"/>
          <w:i/>
          <w:iCs/>
          <w:sz w:val="18"/>
          <w:u w:val="double"/>
          <w:lang w:val="en-IE" w:eastAsia="fr-FR"/>
        </w:rPr>
        <w:t>vannamei</w:t>
      </w:r>
      <w:proofErr w:type="spellEnd"/>
      <w:r w:rsidRPr="00484528">
        <w:rPr>
          <w:rFonts w:ascii="Söhne" w:eastAsia="Times New Roman" w:hAnsi="Söhne" w:cs="Times New Roman"/>
          <w:i/>
          <w:iCs/>
          <w:strike/>
          <w:sz w:val="18"/>
          <w:lang w:val="en-IE" w:eastAsia="fr-FR"/>
        </w:rPr>
        <w:t xml:space="preserve"> </w:t>
      </w:r>
      <w:r w:rsidRPr="00484528">
        <w:rPr>
          <w:rFonts w:ascii="Söhne" w:eastAsia="Times New Roman" w:hAnsi="Söhne" w:cs="Times New Roman"/>
          <w:strike/>
          <w:sz w:val="18"/>
          <w:lang w:val="en-IE" w:eastAsia="fr-FR"/>
        </w:rPr>
        <w:t>may be collected and used for testing (usually by PCR),</w:t>
      </w:r>
      <w:r w:rsidRPr="00484528">
        <w:rPr>
          <w:rFonts w:ascii="Söhne" w:eastAsia="Times New Roman" w:hAnsi="Söhne" w:cs="Times New Roman"/>
          <w:sz w:val="18"/>
          <w:lang w:val="en-IE" w:eastAsia="fr-FR"/>
        </w:rPr>
        <w:t xml:space="preserve"> when non-lethal testing of </w:t>
      </w:r>
      <w:r w:rsidRPr="00484528">
        <w:rPr>
          <w:rFonts w:ascii="Söhne" w:eastAsia="Times New Roman" w:hAnsi="Söhne" w:cs="Times New Roman"/>
          <w:strike/>
          <w:sz w:val="18"/>
          <w:lang w:val="en-IE" w:eastAsia="fr-FR"/>
        </w:rPr>
        <w:t>valuable</w:t>
      </w:r>
      <w:r w:rsidRPr="00484528">
        <w:rPr>
          <w:rFonts w:ascii="Söhne" w:eastAsia="Times New Roman" w:hAnsi="Söhne" w:cs="Times New Roman"/>
          <w:sz w:val="18"/>
          <w:lang w:val="en-IE" w:eastAsia="fr-FR"/>
        </w:rPr>
        <w:t xml:space="preserve"> </w:t>
      </w:r>
      <w:proofErr w:type="spellStart"/>
      <w:r w:rsidRPr="00484528">
        <w:rPr>
          <w:rFonts w:ascii="Söhne" w:eastAsia="Times New Roman" w:hAnsi="Söhne" w:cs="Times New Roman"/>
          <w:sz w:val="18"/>
          <w:lang w:val="en-IE" w:eastAsia="fr-FR"/>
        </w:rPr>
        <w:t>broodstock</w:t>
      </w:r>
      <w:proofErr w:type="spellEnd"/>
      <w:r w:rsidRPr="00484528">
        <w:rPr>
          <w:rFonts w:ascii="Söhne" w:eastAsia="Times New Roman" w:hAnsi="Söhne" w:cs="Times New Roman"/>
          <w:sz w:val="18"/>
          <w:lang w:val="en-IE" w:eastAsia="fr-FR"/>
        </w:rPr>
        <w:t xml:space="preserve"> is necessary (</w:t>
      </w:r>
      <w:proofErr w:type="spellStart"/>
      <w:r w:rsidRPr="00484528">
        <w:rPr>
          <w:rFonts w:ascii="Söhne" w:eastAsia="Times New Roman" w:hAnsi="Söhne" w:cs="Times New Roman"/>
          <w:sz w:val="18"/>
          <w:lang w:val="en-IE" w:eastAsia="es-MX"/>
        </w:rPr>
        <w:t>Brinez</w:t>
      </w:r>
      <w:proofErr w:type="spellEnd"/>
      <w:r w:rsidRPr="00484528">
        <w:rPr>
          <w:rFonts w:ascii="Söhne" w:eastAsia="Times New Roman" w:hAnsi="Söhne" w:cs="Times New Roman"/>
          <w:sz w:val="18"/>
          <w:lang w:val="en-IE" w:eastAsia="es-MX"/>
        </w:rPr>
        <w:t xml:space="preserve"> </w:t>
      </w:r>
      <w:r w:rsidRPr="00484528">
        <w:rPr>
          <w:rFonts w:ascii="Söhne" w:eastAsia="Times New Roman" w:hAnsi="Söhne" w:cs="Times New Roman"/>
          <w:i/>
          <w:iCs/>
          <w:sz w:val="18"/>
          <w:lang w:val="en-IE" w:eastAsia="es-MX"/>
        </w:rPr>
        <w:t>et al.,</w:t>
      </w:r>
      <w:r w:rsidRPr="00484528">
        <w:rPr>
          <w:rFonts w:ascii="Söhne" w:eastAsia="Times New Roman" w:hAnsi="Söhne" w:cs="Times New Roman"/>
          <w:sz w:val="18"/>
          <w:lang w:val="en-IE" w:eastAsia="es-MX"/>
        </w:rPr>
        <w:t xml:space="preserve"> 2003</w:t>
      </w:r>
      <w:r w:rsidRPr="00484528">
        <w:rPr>
          <w:rFonts w:ascii="Söhne" w:eastAsia="Times New Roman" w:hAnsi="Söhne" w:cs="Times New Roman"/>
          <w:strike/>
          <w:sz w:val="18"/>
          <w:lang w:val="en-IE" w:eastAsia="fr-FR"/>
        </w:rPr>
        <w:t xml:space="preserve">; </w:t>
      </w:r>
      <w:proofErr w:type="spellStart"/>
      <w:r w:rsidRPr="00484528">
        <w:rPr>
          <w:rFonts w:ascii="Söhne" w:eastAsia="Times New Roman" w:hAnsi="Söhne" w:cs="Arial"/>
          <w:strike/>
          <w:color w:val="231F20"/>
          <w:sz w:val="18"/>
          <w:lang w:val="en-IE" w:eastAsia="es-MX"/>
        </w:rPr>
        <w:t>Frelier</w:t>
      </w:r>
      <w:proofErr w:type="spellEnd"/>
      <w:r w:rsidRPr="00484528">
        <w:rPr>
          <w:rFonts w:ascii="Söhne" w:eastAsia="Times New Roman" w:hAnsi="Söhne" w:cs="Arial"/>
          <w:strike/>
          <w:color w:val="231F20"/>
          <w:sz w:val="18"/>
          <w:lang w:val="en-IE" w:eastAsia="es-MX"/>
        </w:rPr>
        <w:t xml:space="preserve"> </w:t>
      </w:r>
      <w:r w:rsidRPr="00484528">
        <w:rPr>
          <w:rFonts w:ascii="Söhne" w:eastAsia="Times New Roman" w:hAnsi="Söhne" w:cs="Arial"/>
          <w:i/>
          <w:iCs/>
          <w:strike/>
          <w:color w:val="231F20"/>
          <w:sz w:val="18"/>
          <w:lang w:val="en-IE" w:eastAsia="es-MX"/>
        </w:rPr>
        <w:t>et al.,</w:t>
      </w:r>
      <w:r w:rsidRPr="00484528">
        <w:rPr>
          <w:rFonts w:ascii="Söhne" w:eastAsia="Times New Roman" w:hAnsi="Söhne" w:cs="Arial"/>
          <w:strike/>
          <w:color w:val="231F20"/>
          <w:sz w:val="18"/>
          <w:lang w:val="en-IE" w:eastAsia="es-MX"/>
        </w:rPr>
        <w:t xml:space="preserve"> 1993</w:t>
      </w:r>
      <w:r w:rsidRPr="00484528">
        <w:rPr>
          <w:rFonts w:ascii="Söhne" w:eastAsia="Times New Roman" w:hAnsi="Söhne" w:cs="Times New Roman"/>
          <w:strike/>
          <w:sz w:val="18"/>
          <w:lang w:val="en-IE" w:eastAsia="fr-FR"/>
        </w:rPr>
        <w:t xml:space="preserve">; </w:t>
      </w:r>
      <w:r w:rsidRPr="00484528">
        <w:rPr>
          <w:rFonts w:ascii="Söhne" w:eastAsia="Times New Roman" w:hAnsi="Söhne" w:cs="Arial"/>
          <w:strike/>
          <w:color w:val="231F20"/>
          <w:sz w:val="18"/>
          <w:lang w:val="en-IE" w:eastAsia="es-MX"/>
        </w:rPr>
        <w:t>Lightner, 1996</w:t>
      </w:r>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z w:val="18"/>
          <w:u w:val="double"/>
          <w:lang w:val="en-IE" w:eastAsia="fr-FR"/>
        </w:rPr>
        <w:t xml:space="preserve">However, the use of faeces samples to detect </w:t>
      </w:r>
      <w:r w:rsidRPr="00484528">
        <w:rPr>
          <w:rFonts w:ascii="Söhne" w:eastAsia="Times New Roman" w:hAnsi="Söhne" w:cs="Times New Roman"/>
          <w:i/>
          <w:iCs/>
          <w:sz w:val="18"/>
          <w:highlight w:val="yellow"/>
          <w:u w:val="double"/>
          <w:lang w:val="en-IE" w:eastAsia="fr-FR"/>
        </w:rPr>
        <w:t>H.</w:t>
      </w:r>
      <w:r>
        <w:rPr>
          <w:rFonts w:ascii="Söhne" w:eastAsia="Times New Roman" w:hAnsi="Söhne" w:cs="Times New Roman"/>
          <w:i/>
          <w:iCs/>
          <w:sz w:val="18"/>
          <w:highlight w:val="yellow"/>
          <w:u w:val="double"/>
          <w:lang w:val="en-IE" w:eastAsia="fr-FR"/>
        </w:rPr>
        <w:t> </w:t>
      </w:r>
      <w:proofErr w:type="spellStart"/>
      <w:r w:rsidRPr="00484528">
        <w:rPr>
          <w:rFonts w:ascii="Söhne" w:eastAsia="Times New Roman" w:hAnsi="Söhne" w:cs="Times New Roman"/>
          <w:i/>
          <w:iCs/>
          <w:sz w:val="18"/>
          <w:highlight w:val="yellow"/>
          <w:u w:val="double"/>
          <w:lang w:val="en-IE" w:eastAsia="fr-FR"/>
        </w:rPr>
        <w:t>penaei</w:t>
      </w:r>
      <w:proofErr w:type="spellEnd"/>
      <w:r w:rsidRPr="00484528">
        <w:rPr>
          <w:rFonts w:ascii="Söhne" w:eastAsia="Times New Roman" w:hAnsi="Söhne" w:cs="Times New Roman"/>
          <w:sz w:val="18"/>
          <w:highlight w:val="yellow"/>
          <w:lang w:val="en-IE" w:eastAsia="fr-FR"/>
        </w:rPr>
        <w:t xml:space="preserve"> </w:t>
      </w:r>
      <w:r w:rsidRPr="00484528">
        <w:rPr>
          <w:rFonts w:ascii="Söhne" w:eastAsia="Times New Roman" w:hAnsi="Söhne" w:cs="Times New Roman"/>
          <w:strike/>
          <w:sz w:val="18"/>
          <w:highlight w:val="yellow"/>
          <w:lang w:val="en-IE" w:eastAsia="fr-FR"/>
        </w:rPr>
        <w:t>NHP</w:t>
      </w:r>
      <w:r w:rsidRPr="00484528">
        <w:rPr>
          <w:rFonts w:ascii="Söhne" w:eastAsia="Times New Roman" w:hAnsi="Söhne" w:cs="Times New Roman"/>
          <w:strike/>
          <w:sz w:val="18"/>
          <w:lang w:val="en-IE" w:eastAsia="fr-FR"/>
        </w:rPr>
        <w:t xml:space="preserve"> </w:t>
      </w:r>
      <w:r w:rsidRPr="00484528">
        <w:rPr>
          <w:rFonts w:ascii="Söhne" w:eastAsia="Times New Roman" w:hAnsi="Söhne" w:cs="Times New Roman"/>
          <w:sz w:val="18"/>
          <w:u w:val="double"/>
          <w:lang w:val="en-IE" w:eastAsia="fr-FR"/>
        </w:rPr>
        <w:t>in apparently healthy shrimp has not been evaluated</w:t>
      </w:r>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trike/>
          <w:sz w:val="18"/>
          <w:lang w:val="en-IE" w:eastAsia="fr-FR"/>
        </w:rPr>
        <w:t xml:space="preserve">Faeces samples </w:t>
      </w:r>
      <w:r w:rsidRPr="00484528">
        <w:rPr>
          <w:rFonts w:ascii="Söhne" w:eastAsia="Times New Roman" w:hAnsi="Söhne" w:cs="Arial"/>
          <w:strike/>
          <w:sz w:val="18"/>
          <w:lang w:val="en-IE" w:eastAsia="fr-FR"/>
        </w:rPr>
        <w:t>have not been validated to the same level as hepatopancreas samples.</w:t>
      </w:r>
    </w:p>
    <w:p w14:paraId="72C92AD4" w14:textId="77777777" w:rsidR="004544EA" w:rsidRPr="00C6262C" w:rsidRDefault="004544EA" w:rsidP="004544EA">
      <w:pPr>
        <w:spacing w:after="240" w:line="240" w:lineRule="auto"/>
        <w:ind w:left="284"/>
        <w:jc w:val="both"/>
        <w:rPr>
          <w:rFonts w:ascii="Söhne" w:eastAsia="Times New Roman" w:hAnsi="Söhne" w:cs="Arial"/>
          <w:strike/>
          <w:sz w:val="18"/>
          <w:lang w:val="en-IE" w:eastAsia="fr-FR"/>
        </w:rPr>
      </w:pPr>
      <w:r w:rsidRPr="009000A7">
        <w:rPr>
          <w:rFonts w:ascii="Söhne" w:hAnsi="Söhne" w:cs="Segoe UI"/>
          <w:sz w:val="18"/>
          <w:szCs w:val="18"/>
          <w:highlight w:val="yellow"/>
          <w:u w:val="double"/>
        </w:rPr>
        <w:t>If non-lethal tissue sample types differ from recommended tissues (see Section 3.2.), or from the tissue samples used in validation studies, the effect on diagnostic performance should be considered.</w:t>
      </w:r>
    </w:p>
    <w:bookmarkEnd w:id="3"/>
    <w:p w14:paraId="2A7CEA72"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3.5.</w:t>
      </w:r>
      <w:r w:rsidRPr="00484528">
        <w:rPr>
          <w:rFonts w:ascii="Söhne Kräftig" w:eastAsia="MS Mincho" w:hAnsi="Söhne Kräftig" w:cs="Times New Roman"/>
          <w:sz w:val="21"/>
          <w:szCs w:val="20"/>
          <w:lang w:val="da-DK" w:eastAsia="da-DK"/>
        </w:rPr>
        <w:tab/>
        <w:t>Preservation of samples for submission</w:t>
      </w:r>
    </w:p>
    <w:p w14:paraId="153AF2C1"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For guidance on sample preservation methods for the intended test methods, see Chapter 2.2.0</w:t>
      </w:r>
      <w:r w:rsidRPr="00484528">
        <w:rPr>
          <w:rFonts w:ascii="Söhne" w:eastAsia="Times New Roman" w:hAnsi="Söhne" w:cs="Times New Roman"/>
          <w:i/>
          <w:iCs/>
          <w:sz w:val="18"/>
          <w:lang w:val="en-IE" w:eastAsia="fr-FR"/>
        </w:rPr>
        <w:t xml:space="preserve"> General information</w:t>
      </w:r>
      <w:r w:rsidRPr="00484528">
        <w:rPr>
          <w:rFonts w:ascii="Söhne" w:eastAsia="Times New Roman" w:hAnsi="Söhne" w:cs="Times New Roman"/>
          <w:sz w:val="18"/>
          <w:lang w:val="en-IE" w:eastAsia="fr-FR"/>
        </w:rPr>
        <w:t xml:space="preserve"> (</w:t>
      </w:r>
      <w:r w:rsidRPr="00484528">
        <w:rPr>
          <w:rFonts w:ascii="Söhne" w:eastAsia="Times New Roman" w:hAnsi="Söhne" w:cs="Times New Roman"/>
          <w:i/>
          <w:iCs/>
          <w:sz w:val="18"/>
          <w:lang w:val="en-IE" w:eastAsia="fr-FR"/>
        </w:rPr>
        <w:t>diseases of crustaceans</w:t>
      </w:r>
      <w:r w:rsidRPr="00484528">
        <w:rPr>
          <w:rFonts w:ascii="Söhne" w:eastAsia="Times New Roman" w:hAnsi="Söhne" w:cs="Times New Roman"/>
          <w:sz w:val="18"/>
          <w:lang w:val="en-IE" w:eastAsia="fr-FR"/>
        </w:rPr>
        <w:t>)</w:t>
      </w:r>
    </w:p>
    <w:p w14:paraId="117F99B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3.5.1.</w:t>
      </w:r>
      <w:r w:rsidRPr="00484528">
        <w:rPr>
          <w:rFonts w:ascii="Söhne Kräftig" w:eastAsia="Times New Roman" w:hAnsi="Söhne Kräftig" w:cs="Times New Roman"/>
          <w:bCs/>
          <w:sz w:val="20"/>
          <w:lang w:val="en-GB" w:eastAsia="fr-FR"/>
        </w:rPr>
        <w:tab/>
        <w:t xml:space="preserve">Samples for pathogen isolation </w:t>
      </w:r>
    </w:p>
    <w:p w14:paraId="67383BB8"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lastRenderedPageBreak/>
        <w:t xml:space="preserve">The </w:t>
      </w:r>
      <w:r w:rsidRPr="00484528">
        <w:rPr>
          <w:rFonts w:ascii="Söhne" w:eastAsia="Times New Roman" w:hAnsi="Söhne" w:cs="Times New Roman"/>
          <w:bCs/>
          <w:strike/>
          <w:sz w:val="18"/>
          <w:highlight w:val="yellow"/>
          <w:lang w:val="en-IE" w:eastAsia="fr-FR"/>
        </w:rPr>
        <w:t>success of pathogen isolation and</w:t>
      </w:r>
      <w:r w:rsidRPr="00484528">
        <w:rPr>
          <w:rFonts w:ascii="Söhne" w:eastAsia="Times New Roman" w:hAnsi="Söhne" w:cs="Times New Roman"/>
          <w:bCs/>
          <w:strike/>
          <w:sz w:val="18"/>
          <w:lang w:val="en-IE" w:eastAsia="fr-FR"/>
        </w:rPr>
        <w:t xml:space="preserve"> </w:t>
      </w:r>
      <w:r w:rsidRPr="00484528">
        <w:rPr>
          <w:rFonts w:ascii="Söhne" w:eastAsia="Times New Roman" w:hAnsi="Söhne" w:cs="Times New Roman"/>
          <w:bCs/>
          <w:sz w:val="18"/>
          <w:lang w:val="en-IE" w:eastAsia="fr-FR"/>
        </w:rPr>
        <w:t>results of bioassay depend strongly on the quality of samples (time since collection and time in storage). Fresh specimens should be kept on ice and preferably sent to the laboratory within 24 hours of collection. To avoid degradation of samples, use alternate storage methods only after consultation with the receiving laboratory.</w:t>
      </w:r>
    </w:p>
    <w:p w14:paraId="7357FDEC"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3.5.2.</w:t>
      </w:r>
      <w:r w:rsidRPr="00484528">
        <w:rPr>
          <w:rFonts w:ascii="Söhne Kräftig" w:eastAsia="Times New Roman" w:hAnsi="Söhne Kräftig" w:cs="Times New Roman"/>
          <w:bCs/>
          <w:sz w:val="20"/>
          <w:lang w:val="en-GB" w:eastAsia="fr-FR"/>
        </w:rPr>
        <w:tab/>
        <w:t>Preservation of samples for molecular detection</w:t>
      </w:r>
    </w:p>
    <w:p w14:paraId="11B53F26"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Tissue samples of hepatopancreas or faeces for PCR testing should be preserved in 70–95% (v/v) analytical/reagent-grade (undenatured) ethanol. The recommended ratio of ethanol to tissue is 10:1. The use of lower grade (laboratory or industrial grade) ethanol is not recommended. If material cannot be fixed it may be frozen</w:t>
      </w:r>
      <w:r w:rsidRPr="00484528">
        <w:rPr>
          <w:rFonts w:ascii="Söhne" w:eastAsia="Times New Roman" w:hAnsi="Söhne" w:cs="Times New Roman"/>
          <w:bCs/>
          <w:sz w:val="18"/>
          <w:u w:val="double"/>
          <w:lang w:val="en-IE" w:eastAsia="fr-FR"/>
        </w:rPr>
        <w:t xml:space="preserve">, </w:t>
      </w:r>
      <w:r w:rsidRPr="00484528">
        <w:rPr>
          <w:rFonts w:ascii="Söhne" w:eastAsia="Times New Roman" w:hAnsi="Söhne" w:cs="Arial"/>
          <w:bCs/>
          <w:sz w:val="18"/>
          <w:szCs w:val="18"/>
          <w:u w:val="double"/>
          <w:lang w:val="en-IE"/>
        </w:rPr>
        <w:t>but repeated freezing and thawing should be avoided</w:t>
      </w:r>
      <w:r w:rsidRPr="00484528">
        <w:rPr>
          <w:rFonts w:ascii="Söhne" w:eastAsia="Times New Roman" w:hAnsi="Söhne" w:cs="Times New Roman"/>
          <w:bCs/>
          <w:sz w:val="18"/>
          <w:lang w:val="en-IE" w:eastAsia="fr-FR"/>
        </w:rPr>
        <w:t>.</w:t>
      </w:r>
    </w:p>
    <w:p w14:paraId="71444462" w14:textId="77777777" w:rsidR="004544EA" w:rsidRPr="00484528" w:rsidRDefault="004544EA" w:rsidP="004544EA">
      <w:pPr>
        <w:spacing w:after="240" w:line="240" w:lineRule="auto"/>
        <w:ind w:left="851"/>
        <w:jc w:val="both"/>
        <w:rPr>
          <w:rFonts w:ascii="Söhne" w:eastAsia="Söhne" w:hAnsi="Söhne" w:cs="Söhne"/>
          <w:sz w:val="18"/>
          <w:szCs w:val="18"/>
          <w:u w:val="double"/>
          <w:lang w:val="en-IE"/>
        </w:rPr>
      </w:pPr>
      <w:r w:rsidRPr="00484528">
        <w:rPr>
          <w:rFonts w:ascii="Söhne" w:eastAsia="Söhne" w:hAnsi="Söhne" w:cs="Söhne"/>
          <w:sz w:val="18"/>
          <w:szCs w:val="18"/>
          <w:highlight w:val="yellow"/>
          <w:u w:val="double"/>
          <w:lang w:val="en-IE"/>
        </w:rPr>
        <w:t xml:space="preserve">Standard sample collection, preservation and processing methods for </w:t>
      </w:r>
      <w:r w:rsidRPr="00484528">
        <w:rPr>
          <w:rFonts w:ascii="Söhne" w:eastAsia="Segoe UI" w:hAnsi="Söhne" w:cs="Segoe UI"/>
          <w:sz w:val="18"/>
          <w:szCs w:val="18"/>
          <w:highlight w:val="yellow"/>
          <w:u w:val="double"/>
          <w:lang w:val="en-IE"/>
        </w:rPr>
        <w:t xml:space="preserve">molecular </w:t>
      </w:r>
      <w:r w:rsidRPr="00484528">
        <w:rPr>
          <w:rFonts w:ascii="Söhne" w:eastAsia="Söhne" w:hAnsi="Söhne" w:cs="Söhne"/>
          <w:sz w:val="18"/>
          <w:szCs w:val="18"/>
          <w:highlight w:val="yellow"/>
          <w:u w:val="double"/>
          <w:lang w:val="en-IE"/>
        </w:rPr>
        <w:t>techniques can be found in Section B.</w:t>
      </w:r>
      <w:r w:rsidRPr="00484528">
        <w:rPr>
          <w:rFonts w:ascii="Söhne" w:eastAsia="Segoe UI" w:hAnsi="Söhne" w:cs="Segoe UI"/>
          <w:sz w:val="18"/>
          <w:szCs w:val="18"/>
          <w:highlight w:val="yellow"/>
          <w:u w:val="double"/>
          <w:lang w:val="en-IE"/>
        </w:rPr>
        <w:t>5.5.</w:t>
      </w:r>
      <w:r w:rsidRPr="00484528">
        <w:rPr>
          <w:rFonts w:ascii="Söhne" w:eastAsia="Söhne" w:hAnsi="Söhne" w:cs="Söhne"/>
          <w:sz w:val="18"/>
          <w:szCs w:val="18"/>
          <w:highlight w:val="yellow"/>
          <w:u w:val="double"/>
          <w:lang w:val="en-IE"/>
        </w:rPr>
        <w:t xml:space="preserve"> of Chapter 2.2.0 </w:t>
      </w:r>
      <w:r w:rsidRPr="00484528">
        <w:rPr>
          <w:rFonts w:ascii="Söhne" w:eastAsia="Söhne" w:hAnsi="Söhne" w:cs="Söhne"/>
          <w:i/>
          <w:iCs/>
          <w:sz w:val="18"/>
          <w:szCs w:val="18"/>
          <w:highlight w:val="yellow"/>
          <w:u w:val="double"/>
          <w:lang w:val="en-IE"/>
        </w:rPr>
        <w:t>General information</w:t>
      </w:r>
      <w:r w:rsidRPr="00484528">
        <w:rPr>
          <w:rFonts w:ascii="Söhne" w:eastAsia="Söhne" w:hAnsi="Söhne" w:cs="Söhne"/>
          <w:sz w:val="18"/>
          <w:szCs w:val="18"/>
          <w:highlight w:val="yellow"/>
          <w:u w:val="double"/>
          <w:lang w:val="en-IE"/>
        </w:rPr>
        <w:t xml:space="preserve"> (diseases of crustaceans).</w:t>
      </w:r>
    </w:p>
    <w:p w14:paraId="63004A8D"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3.5.3.</w:t>
      </w:r>
      <w:r w:rsidRPr="00484528">
        <w:rPr>
          <w:rFonts w:ascii="Söhne Kräftig" w:eastAsia="Times New Roman" w:hAnsi="Söhne Kräftig" w:cs="Times New Roman"/>
          <w:bCs/>
          <w:sz w:val="20"/>
          <w:lang w:val="en-GB" w:eastAsia="fr-FR"/>
        </w:rPr>
        <w:tab/>
        <w:t xml:space="preserve">Samples for histopathology, </w:t>
      </w:r>
      <w:proofErr w:type="gramStart"/>
      <w:r w:rsidRPr="00484528">
        <w:rPr>
          <w:rFonts w:ascii="Söhne Kräftig" w:eastAsia="Times New Roman" w:hAnsi="Söhne Kräftig" w:cs="Times New Roman"/>
          <w:bCs/>
          <w:sz w:val="20"/>
          <w:lang w:val="en-GB" w:eastAsia="fr-FR"/>
        </w:rPr>
        <w:t>immunohistochemistry</w:t>
      </w:r>
      <w:proofErr w:type="gramEnd"/>
      <w:r w:rsidRPr="00484528">
        <w:rPr>
          <w:rFonts w:ascii="Söhne Kräftig" w:eastAsia="Times New Roman" w:hAnsi="Söhne Kräftig" w:cs="Times New Roman"/>
          <w:bCs/>
          <w:sz w:val="20"/>
          <w:lang w:val="en-GB" w:eastAsia="fr-FR"/>
        </w:rPr>
        <w:t xml:space="preserve"> or </w:t>
      </w:r>
      <w:r w:rsidRPr="00484528">
        <w:rPr>
          <w:rFonts w:ascii="Söhne Kräftig" w:eastAsia="Times New Roman" w:hAnsi="Söhne Kräftig" w:cs="Times New Roman"/>
          <w:bCs/>
          <w:i/>
          <w:sz w:val="20"/>
          <w:lang w:val="en-GB" w:eastAsia="fr-FR"/>
        </w:rPr>
        <w:t>in-situ</w:t>
      </w:r>
      <w:r w:rsidRPr="00484528">
        <w:rPr>
          <w:rFonts w:ascii="Söhne Kräftig" w:eastAsia="Times New Roman" w:hAnsi="Söhne Kräftig" w:cs="Times New Roman"/>
          <w:bCs/>
          <w:sz w:val="20"/>
          <w:lang w:val="en-GB" w:eastAsia="fr-FR"/>
        </w:rPr>
        <w:t xml:space="preserve"> hybridisation</w:t>
      </w:r>
    </w:p>
    <w:p w14:paraId="1D38F33E"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Standard sample collection, preservation and processing methods for histological techniques can be found in Section 5.3 of Chapter 2.2.0.</w:t>
      </w:r>
    </w:p>
    <w:p w14:paraId="2CD85A35"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3.5.4.</w:t>
      </w:r>
      <w:r w:rsidRPr="00484528">
        <w:rPr>
          <w:rFonts w:ascii="Söhne Kräftig" w:eastAsia="Times New Roman" w:hAnsi="Söhne Kräftig" w:cs="Times New Roman"/>
          <w:bCs/>
          <w:sz w:val="20"/>
          <w:lang w:val="en-GB" w:eastAsia="fr-FR"/>
        </w:rPr>
        <w:tab/>
        <w:t>Samples for other tests</w:t>
      </w:r>
    </w:p>
    <w:p w14:paraId="03095E14"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bookmarkStart w:id="4" w:name="_Hlk93069336"/>
      <w:bookmarkStart w:id="5" w:name="_Hlk93587203"/>
      <w:r w:rsidRPr="00484528">
        <w:rPr>
          <w:rFonts w:ascii="Söhne" w:eastAsia="Times New Roman" w:hAnsi="Söhne" w:cs="Times New Roman"/>
          <w:bCs/>
          <w:sz w:val="18"/>
          <w:lang w:val="en-IE" w:eastAsia="fr-FR"/>
        </w:rPr>
        <w:t>No scientifically confirmed reports</w:t>
      </w:r>
      <w:bookmarkEnd w:id="4"/>
      <w:r w:rsidRPr="00484528">
        <w:rPr>
          <w:rFonts w:ascii="Söhne" w:eastAsia="Times New Roman" w:hAnsi="Söhne" w:cs="Times New Roman"/>
          <w:bCs/>
          <w:sz w:val="18"/>
          <w:lang w:val="en-IE" w:eastAsia="fr-FR"/>
        </w:rPr>
        <w:t>.</w:t>
      </w:r>
    </w:p>
    <w:bookmarkEnd w:id="5"/>
    <w:p w14:paraId="196AC8E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3.6.</w:t>
      </w:r>
      <w:r w:rsidRPr="00484528">
        <w:rPr>
          <w:rFonts w:ascii="Söhne Kräftig" w:eastAsia="MS Mincho" w:hAnsi="Söhne Kräftig" w:cs="Times New Roman"/>
          <w:sz w:val="21"/>
          <w:szCs w:val="20"/>
          <w:lang w:val="da-DK" w:eastAsia="da-DK"/>
        </w:rPr>
        <w:tab/>
        <w:t>Pooling of samples</w:t>
      </w:r>
    </w:p>
    <w:p w14:paraId="30AB3DFD" w14:textId="77777777" w:rsidR="004544EA" w:rsidRPr="00484528" w:rsidRDefault="004544EA" w:rsidP="004544EA">
      <w:pPr>
        <w:spacing w:after="240" w:line="240" w:lineRule="auto"/>
        <w:ind w:left="284"/>
        <w:jc w:val="both"/>
        <w:rPr>
          <w:rFonts w:ascii="Söhne" w:eastAsia="Times New Roman" w:hAnsi="Söhne" w:cs="Times New Roman"/>
          <w:sz w:val="18"/>
          <w:lang w:val="en"/>
        </w:rPr>
      </w:pPr>
      <w:r w:rsidRPr="00484528">
        <w:rPr>
          <w:rFonts w:ascii="Söhne" w:eastAsia="Times New Roman" w:hAnsi="Söhne"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484528">
        <w:rPr>
          <w:rFonts w:ascii="Söhne" w:eastAsia="Times New Roman" w:hAnsi="Söhne" w:cs="Times New Roman"/>
          <w:sz w:val="18"/>
          <w:bdr w:val="nil"/>
          <w:lang w:val="en-IE"/>
        </w:rPr>
        <w:t xml:space="preserve">Small life stages such as </w:t>
      </w:r>
      <w:r w:rsidRPr="00484528">
        <w:rPr>
          <w:rFonts w:ascii="Söhne" w:eastAsia="Times New Roman" w:hAnsi="Söhne" w:cs="Times New Roman"/>
          <w:sz w:val="18"/>
          <w:lang w:val="en-IE"/>
        </w:rPr>
        <w:t>PL or specimens up to 0.5 g</w:t>
      </w:r>
      <w:r w:rsidRPr="00484528" w:rsidDel="00D46CF1">
        <w:rPr>
          <w:rFonts w:ascii="Söhne" w:eastAsia="Times New Roman" w:hAnsi="Söhne" w:cs="Times New Roman"/>
          <w:sz w:val="18"/>
          <w:bdr w:val="nil"/>
          <w:lang w:val="en-IE"/>
        </w:rPr>
        <w:t xml:space="preserve"> </w:t>
      </w:r>
      <w:r w:rsidRPr="00484528">
        <w:rPr>
          <w:rFonts w:ascii="Söhne" w:eastAsia="Times New Roman" w:hAnsi="Söhne" w:cs="Times New Roman"/>
          <w:sz w:val="18"/>
          <w:bdr w:val="nil"/>
          <w:lang w:val="en-IE"/>
        </w:rPr>
        <w:t xml:space="preserve">can be pooled to obtain the minimum amount of material for </w:t>
      </w:r>
      <w:r w:rsidRPr="00484528">
        <w:rPr>
          <w:rFonts w:ascii="Söhne" w:eastAsia="Times New Roman" w:hAnsi="Söhne" w:cs="Times New Roman"/>
          <w:i/>
          <w:iCs/>
          <w:sz w:val="18"/>
          <w:lang w:val="en-IE" w:eastAsia="fr-FR"/>
        </w:rPr>
        <w:t xml:space="preserve">H. </w:t>
      </w:r>
      <w:proofErr w:type="spellStart"/>
      <w:r w:rsidRPr="00484528">
        <w:rPr>
          <w:rFonts w:ascii="Söhne" w:eastAsia="Times New Roman" w:hAnsi="Söhne" w:cs="Times New Roman"/>
          <w:i/>
          <w:iCs/>
          <w:sz w:val="18"/>
          <w:lang w:val="en-IE" w:eastAsia="fr-FR"/>
        </w:rPr>
        <w:t>penaei</w:t>
      </w:r>
      <w:proofErr w:type="spellEnd"/>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z w:val="18"/>
          <w:bdr w:val="nil"/>
          <w:lang w:val="en-IE"/>
        </w:rPr>
        <w:t>molecular detection</w:t>
      </w:r>
      <w:r w:rsidRPr="00484528">
        <w:rPr>
          <w:rFonts w:ascii="Söhne" w:eastAsia="Times New Roman" w:hAnsi="Söhne" w:cs="Times New Roman"/>
          <w:sz w:val="18"/>
          <w:bdr w:val="nil"/>
          <w:lang w:val="en-IE" w:eastAsia="fr-FR"/>
        </w:rPr>
        <w:t>.</w:t>
      </w:r>
    </w:p>
    <w:p w14:paraId="3475D021"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bidi="en-US"/>
        </w:rPr>
      </w:pPr>
      <w:r w:rsidRPr="00484528">
        <w:rPr>
          <w:rFonts w:ascii="Söhne Halbfett" w:eastAsia="Arial" w:hAnsi="Söhne Halbfett" w:cs="Arial"/>
          <w:szCs w:val="18"/>
          <w:lang w:val="en-US" w:bidi="en-US"/>
        </w:rPr>
        <w:t>4.</w:t>
      </w:r>
      <w:r w:rsidRPr="00484528">
        <w:rPr>
          <w:rFonts w:ascii="Söhne Halbfett" w:eastAsia="Arial" w:hAnsi="Söhne Halbfett" w:cs="Arial"/>
          <w:szCs w:val="18"/>
          <w:lang w:val="en-US" w:bidi="en-US"/>
        </w:rPr>
        <w:tab/>
        <w:t>Diagnostic methods</w:t>
      </w:r>
    </w:p>
    <w:p w14:paraId="26BE44D4" w14:textId="77777777" w:rsidR="004544EA" w:rsidRPr="00484528" w:rsidRDefault="004544EA" w:rsidP="004544EA">
      <w:pPr>
        <w:spacing w:after="240" w:line="240" w:lineRule="auto"/>
        <w:jc w:val="both"/>
        <w:rPr>
          <w:rFonts w:ascii="Söhne" w:eastAsia="MS Mincho" w:hAnsi="Söhne" w:cs="Times New Roman"/>
          <w:sz w:val="18"/>
          <w:u w:color="000000"/>
          <w:bdr w:val="nil"/>
          <w:lang w:val="en-IE" w:eastAsia="ja-JP" w:bidi="en-US"/>
        </w:rPr>
      </w:pPr>
      <w:bookmarkStart w:id="6" w:name="_Hlk88570633"/>
      <w:r w:rsidRPr="00484528">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6C632D63" w14:textId="77777777" w:rsidR="004544EA" w:rsidRPr="00484528" w:rsidRDefault="004544EA" w:rsidP="004544EA">
      <w:pPr>
        <w:spacing w:after="240" w:line="240" w:lineRule="auto"/>
        <w:jc w:val="both"/>
        <w:rPr>
          <w:rFonts w:ascii="Söhne" w:eastAsia="Times New Roman" w:hAnsi="Söhne" w:cs="Arial"/>
          <w:sz w:val="18"/>
          <w:szCs w:val="18"/>
          <w:lang w:val="en-GB" w:bidi="en-US"/>
        </w:rPr>
      </w:pPr>
      <w:r w:rsidRPr="00484528">
        <w:rPr>
          <w:rFonts w:ascii="Söhne" w:eastAsia="Times New Roman" w:hAnsi="Söhne" w:cs="Arial"/>
          <w:b/>
          <w:bCs/>
          <w:sz w:val="18"/>
          <w:szCs w:val="18"/>
          <w:lang w:val="en-GB" w:bidi="en-US"/>
        </w:rPr>
        <w:t>Ratings for purposes of use.</w:t>
      </w:r>
      <w:r w:rsidRPr="00484528">
        <w:rPr>
          <w:rFonts w:ascii="Söhne" w:eastAsia="Times New Roman" w:hAnsi="Söhne" w:cs="Arial"/>
          <w:sz w:val="18"/>
          <w:szCs w:val="18"/>
          <w:lang w:val="en-GB"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33D12DE5" w14:textId="77777777" w:rsidR="004544EA" w:rsidRPr="00484528" w:rsidRDefault="004544EA" w:rsidP="004544E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484528">
        <w:rPr>
          <w:rFonts w:ascii="Söhne" w:eastAsia="Calibri" w:hAnsi="Söhne" w:cs="Calibri"/>
          <w:color w:val="000000"/>
          <w:sz w:val="18"/>
          <w:szCs w:val="18"/>
          <w:u w:color="000000"/>
          <w:bdr w:val="nil"/>
          <w:lang w:val="en-GB"/>
        </w:rPr>
        <w:t>+++ =</w:t>
      </w:r>
      <w:r w:rsidRPr="00484528">
        <w:rPr>
          <w:rFonts w:ascii="Söhne" w:eastAsia="Calibri" w:hAnsi="Söhne" w:cs="Calibri"/>
          <w:color w:val="000000"/>
          <w:sz w:val="18"/>
          <w:szCs w:val="18"/>
          <w:u w:color="000000"/>
          <w:bdr w:val="nil"/>
          <w:lang w:val="en-GB"/>
        </w:rPr>
        <w:tab/>
      </w:r>
      <w:r w:rsidRPr="00484528">
        <w:rPr>
          <w:rFonts w:ascii="Söhne" w:eastAsia="Times New Roman" w:hAnsi="Söhne" w:cs="Arial"/>
          <w:sz w:val="18"/>
          <w:szCs w:val="18"/>
          <w:lang w:val="en-GB"/>
        </w:rPr>
        <w:t xml:space="preserve">Methods </w:t>
      </w:r>
      <w:r w:rsidRPr="00484528">
        <w:rPr>
          <w:rFonts w:ascii="Söhne" w:eastAsia="Arial" w:hAnsi="Söhne" w:cs="Arial"/>
          <w:color w:val="000000"/>
          <w:sz w:val="18"/>
          <w:szCs w:val="18"/>
          <w:u w:color="000000"/>
          <w:bdr w:val="nil"/>
          <w:lang w:val="en-GB"/>
        </w:rPr>
        <w:t xml:space="preserve">are most suitable with </w:t>
      </w:r>
      <w:r w:rsidRPr="00484528">
        <w:rPr>
          <w:rFonts w:ascii="Söhne" w:eastAsia="Times New Roman" w:hAnsi="Söhne" w:cs="Arial"/>
          <w:sz w:val="18"/>
          <w:szCs w:val="18"/>
          <w:lang w:val="en-GB"/>
        </w:rPr>
        <w:t>desirable performance and operational characteristics</w:t>
      </w:r>
      <w:r w:rsidRPr="00484528">
        <w:rPr>
          <w:rFonts w:ascii="Söhne" w:eastAsia="Calibri" w:hAnsi="Söhne" w:cs="Calibri"/>
          <w:color w:val="000000"/>
          <w:sz w:val="18"/>
          <w:szCs w:val="18"/>
          <w:u w:color="000000"/>
          <w:bdr w:val="nil"/>
          <w:lang w:val="en-GB"/>
        </w:rPr>
        <w:t>.</w:t>
      </w:r>
    </w:p>
    <w:p w14:paraId="7ADA78A3" w14:textId="77777777" w:rsidR="004544EA" w:rsidRPr="00484528" w:rsidRDefault="004544EA" w:rsidP="004544E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484528">
        <w:rPr>
          <w:rFonts w:ascii="Söhne" w:eastAsia="Calibri" w:hAnsi="Söhne" w:cs="Calibri"/>
          <w:color w:val="000000"/>
          <w:sz w:val="18"/>
          <w:szCs w:val="18"/>
          <w:u w:color="000000"/>
          <w:bdr w:val="nil"/>
          <w:lang w:val="en-GB"/>
        </w:rPr>
        <w:t xml:space="preserve">++ = </w:t>
      </w:r>
      <w:r w:rsidRPr="00484528">
        <w:rPr>
          <w:rFonts w:ascii="Söhne" w:eastAsia="Calibri" w:hAnsi="Söhne" w:cs="Calibri"/>
          <w:color w:val="000000"/>
          <w:sz w:val="18"/>
          <w:szCs w:val="18"/>
          <w:u w:color="000000"/>
          <w:bdr w:val="nil"/>
          <w:lang w:val="en-GB"/>
        </w:rPr>
        <w:tab/>
        <w:t>Methods</w:t>
      </w:r>
      <w:r w:rsidRPr="00484528">
        <w:rPr>
          <w:rFonts w:ascii="Söhne" w:eastAsia="Calibri" w:hAnsi="Söhne" w:cs="Calibri"/>
          <w:color w:val="000000"/>
          <w:sz w:val="18"/>
          <w:szCs w:val="18"/>
          <w:bdr w:val="nil"/>
          <w:lang w:val="en-GB"/>
        </w:rPr>
        <w:t xml:space="preserve"> </w:t>
      </w:r>
      <w:r w:rsidRPr="00484528">
        <w:rPr>
          <w:rFonts w:ascii="Söhne" w:eastAsia="Arial" w:hAnsi="Söhne" w:cs="Arial"/>
          <w:color w:val="000000"/>
          <w:sz w:val="18"/>
          <w:szCs w:val="18"/>
          <w:u w:color="000000"/>
          <w:bdr w:val="nil"/>
          <w:lang w:val="en-GB"/>
        </w:rPr>
        <w:t xml:space="preserve">are suitable with </w:t>
      </w:r>
      <w:r w:rsidRPr="00484528">
        <w:rPr>
          <w:rFonts w:ascii="Söhne" w:eastAsia="Times New Roman" w:hAnsi="Söhne" w:cs="Arial"/>
          <w:sz w:val="18"/>
          <w:szCs w:val="18"/>
          <w:lang w:val="en-GB"/>
        </w:rPr>
        <w:t>acceptable performance and operational characteristics under most circumstances</w:t>
      </w:r>
      <w:r w:rsidRPr="00484528">
        <w:rPr>
          <w:rFonts w:ascii="Söhne" w:eastAsia="Calibri" w:hAnsi="Söhne" w:cs="Calibri"/>
          <w:color w:val="000000"/>
          <w:sz w:val="18"/>
          <w:szCs w:val="18"/>
          <w:u w:color="000000"/>
          <w:bdr w:val="nil"/>
          <w:lang w:val="en-GB"/>
        </w:rPr>
        <w:t xml:space="preserve">. </w:t>
      </w:r>
    </w:p>
    <w:p w14:paraId="2A530C3D" w14:textId="77777777" w:rsidR="004544EA" w:rsidRPr="00484528" w:rsidRDefault="004544EA" w:rsidP="004544EA">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484528">
        <w:rPr>
          <w:rFonts w:ascii="Söhne" w:eastAsia="Calibri" w:hAnsi="Söhne" w:cs="Calibri"/>
          <w:color w:val="000000"/>
          <w:sz w:val="18"/>
          <w:szCs w:val="18"/>
          <w:u w:color="000000"/>
          <w:bdr w:val="nil"/>
          <w:lang w:val="en-GB"/>
        </w:rPr>
        <w:t xml:space="preserve">+ = </w:t>
      </w:r>
      <w:r w:rsidRPr="00484528">
        <w:rPr>
          <w:rFonts w:ascii="Söhne" w:eastAsia="Calibri" w:hAnsi="Söhne" w:cs="Calibri"/>
          <w:color w:val="000000"/>
          <w:sz w:val="18"/>
          <w:szCs w:val="18"/>
          <w:u w:color="000000"/>
          <w:bdr w:val="nil"/>
          <w:lang w:val="en-GB"/>
        </w:rPr>
        <w:tab/>
      </w:r>
      <w:r w:rsidRPr="00484528">
        <w:rPr>
          <w:rFonts w:ascii="Söhne" w:eastAsia="Times New Roman" w:hAnsi="Söhne" w:cs="Arial"/>
          <w:sz w:val="18"/>
          <w:szCs w:val="18"/>
          <w:lang w:val="en-GB"/>
        </w:rPr>
        <w:t xml:space="preserve">Methods </w:t>
      </w:r>
      <w:r w:rsidRPr="00484528">
        <w:rPr>
          <w:rFonts w:ascii="Söhne" w:eastAsia="Arial" w:hAnsi="Söhne" w:cs="Arial"/>
          <w:color w:val="000000"/>
          <w:sz w:val="18"/>
          <w:szCs w:val="18"/>
          <w:u w:color="000000"/>
          <w:bdr w:val="nil"/>
          <w:lang w:val="en-GB"/>
        </w:rPr>
        <w:t>are suitable, but</w:t>
      </w:r>
      <w:r w:rsidRPr="00484528">
        <w:rPr>
          <w:rFonts w:ascii="Söhne" w:eastAsia="Times New Roman" w:hAnsi="Söhne" w:cs="Arial"/>
          <w:sz w:val="18"/>
          <w:szCs w:val="18"/>
          <w:lang w:val="en-GB"/>
        </w:rPr>
        <w:t xml:space="preserve"> performance or operational characteristics may limit application under some circumstances</w:t>
      </w:r>
      <w:r w:rsidRPr="00484528">
        <w:rPr>
          <w:rFonts w:ascii="Söhne" w:eastAsia="Arial" w:hAnsi="Söhne" w:cs="Arial"/>
          <w:color w:val="000000"/>
          <w:sz w:val="18"/>
          <w:szCs w:val="18"/>
          <w:u w:color="000000"/>
          <w:bdr w:val="nil"/>
          <w:lang w:val="en-GB"/>
        </w:rPr>
        <w:t xml:space="preserve">. </w:t>
      </w:r>
    </w:p>
    <w:p w14:paraId="4F093FEC" w14:textId="77777777" w:rsidR="004544EA" w:rsidRPr="00484528" w:rsidRDefault="004544EA" w:rsidP="004544EA">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484528">
        <w:rPr>
          <w:rFonts w:ascii="Söhne" w:eastAsia="Calibri" w:hAnsi="Söhne" w:cs="Calibri"/>
          <w:color w:val="000000"/>
          <w:sz w:val="18"/>
          <w:szCs w:val="18"/>
          <w:u w:color="000000"/>
          <w:bdr w:val="nil"/>
          <w:lang w:val="en-GB"/>
        </w:rPr>
        <w:t xml:space="preserve">Shaded boxes = </w:t>
      </w:r>
      <w:r w:rsidRPr="00484528">
        <w:rPr>
          <w:rFonts w:ascii="Söhne" w:eastAsia="Calibri" w:hAnsi="Söhne" w:cs="Calibri"/>
          <w:color w:val="000000"/>
          <w:sz w:val="18"/>
          <w:szCs w:val="18"/>
          <w:u w:color="000000"/>
          <w:bdr w:val="nil"/>
          <w:lang w:val="en-GB"/>
        </w:rPr>
        <w:tab/>
        <w:t>Not appropriate for this purpose.</w:t>
      </w:r>
    </w:p>
    <w:p w14:paraId="30E630AE" w14:textId="77777777" w:rsidR="004544EA" w:rsidRPr="00484528" w:rsidRDefault="004544EA" w:rsidP="004544EA">
      <w:pPr>
        <w:spacing w:after="240" w:line="240" w:lineRule="auto"/>
        <w:jc w:val="both"/>
        <w:rPr>
          <w:rFonts w:ascii="Söhne" w:eastAsia="Times New Roman" w:hAnsi="Söhne" w:cs="Times New Roman"/>
          <w:sz w:val="18"/>
          <w:lang w:val="en-IE" w:bidi="en-US"/>
        </w:rPr>
      </w:pPr>
      <w:r w:rsidRPr="00484528">
        <w:rPr>
          <w:rFonts w:ascii="Söhne" w:eastAsia="Times New Roman" w:hAnsi="Söhne" w:cs="Times New Roman"/>
          <w:b/>
          <w:bCs/>
          <w:sz w:val="18"/>
          <w:lang w:val="en-IE" w:bidi="en-US"/>
        </w:rPr>
        <w:t>Validation stage</w:t>
      </w:r>
      <w:r w:rsidRPr="00484528">
        <w:rPr>
          <w:rFonts w:ascii="Söhne" w:eastAsia="Times New Roman" w:hAnsi="Söhne" w:cs="Times New Roman"/>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9E644ED" w14:textId="77777777" w:rsidR="004544EA" w:rsidRPr="00484528" w:rsidRDefault="004544EA" w:rsidP="004544EA">
      <w:pPr>
        <w:spacing w:after="240" w:line="240" w:lineRule="auto"/>
        <w:jc w:val="both"/>
        <w:rPr>
          <w:rFonts w:ascii="Times New Roman" w:eastAsia="Times New Roman" w:hAnsi="Times New Roman" w:cs="Times New Roman"/>
          <w:sz w:val="24"/>
          <w:szCs w:val="24"/>
          <w:lang w:val="en-IE" w:bidi="en-US"/>
        </w:rPr>
      </w:pPr>
      <w:r w:rsidRPr="00484528">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484528">
        <w:rPr>
          <w:rFonts w:ascii="Söhne" w:eastAsia="Times New Roman" w:hAnsi="Söhne" w:cs="Times New Roman"/>
          <w:sz w:val="18"/>
          <w:lang w:val="en-IE" w:bidi="en-US"/>
        </w:rPr>
        <w:t>e.g.</w:t>
      </w:r>
      <w:proofErr w:type="gramEnd"/>
      <w:r w:rsidRPr="00484528">
        <w:rPr>
          <w:rFonts w:ascii="Söhne" w:eastAsia="Times New Roman" w:hAnsi="Söhne" w:cs="Times New Roman"/>
          <w:sz w:val="18"/>
          <w:lang w:val="en-IE" w:bidi="en-US"/>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bookmarkEnd w:id="6"/>
      <w:r w:rsidRPr="00484528">
        <w:rPr>
          <w:rFonts w:ascii="Söhne" w:eastAsia="Times New Roman" w:hAnsi="Söhne" w:cs="Times New Roman"/>
          <w:sz w:val="18"/>
          <w:lang w:val="en-IE" w:bidi="en-US"/>
        </w:rPr>
        <w:t xml:space="preserve">. </w:t>
      </w:r>
    </w:p>
    <w:p w14:paraId="263F7070" w14:textId="3FA70083" w:rsidR="004544EA" w:rsidRDefault="004544EA"/>
    <w:p w14:paraId="04CB6507" w14:textId="09EF834E" w:rsidR="004544EA" w:rsidRDefault="004544EA"/>
    <w:p w14:paraId="448CFEEF" w14:textId="76E7A854" w:rsidR="004544EA" w:rsidRDefault="004544EA"/>
    <w:p w14:paraId="6E859509" w14:textId="77777777" w:rsidR="004544EA" w:rsidRPr="00484528" w:rsidRDefault="004544EA" w:rsidP="004544EA">
      <w:pPr>
        <w:spacing w:after="120" w:line="240" w:lineRule="auto"/>
        <w:jc w:val="center"/>
        <w:rPr>
          <w:rFonts w:ascii="Söhne Kräftig" w:eastAsia="Times New Roman" w:hAnsi="Söhne Kräftig" w:cs="Times New Roman"/>
          <w:b/>
          <w:bCs/>
          <w:i/>
          <w:sz w:val="18"/>
          <w:lang w:val="en-IE" w:bidi="en-US"/>
        </w:rPr>
      </w:pPr>
      <w:r w:rsidRPr="00484528">
        <w:rPr>
          <w:rFonts w:ascii="Söhne Kräftig" w:eastAsia="Times New Roman" w:hAnsi="Söhne Kräftig" w:cs="Times New Roman"/>
          <w:b/>
          <w:bCs/>
          <w:i/>
          <w:sz w:val="18"/>
          <w:lang w:val="en-IE" w:bidi="en-US"/>
        </w:rPr>
        <w:t>Table 4.</w:t>
      </w:r>
      <w:r w:rsidRPr="00484528">
        <w:rPr>
          <w:rFonts w:ascii="Söhne Kräftig" w:eastAsia="Times New Roman" w:hAnsi="Söhne Kräftig" w:cs="Times New Roman"/>
          <w:b/>
          <w:bCs/>
          <w:i/>
          <w:noProof/>
          <w:sz w:val="18"/>
          <w:lang w:val="en-IE" w:bidi="en-US"/>
        </w:rPr>
        <w:t>1</w:t>
      </w:r>
      <w:r w:rsidRPr="00484528">
        <w:rPr>
          <w:rFonts w:ascii="Söhne Kräftig" w:eastAsia="Times New Roman" w:hAnsi="Söhne Kräftig" w:cs="Times New Roman"/>
          <w:b/>
          <w:bCs/>
          <w:i/>
          <w:sz w:val="18"/>
          <w:lang w:val="en-IE" w:bidi="en-US"/>
        </w:rPr>
        <w:t xml:space="preserve">. </w:t>
      </w:r>
      <w:r w:rsidRPr="00484528">
        <w:rPr>
          <w:rFonts w:ascii="Söhne Kräftig" w:eastAsia="Times New Roman" w:hAnsi="Söhne Kräftig" w:cs="Times New Roman"/>
          <w:i/>
          <w:sz w:val="18"/>
          <w:lang w:val="en-IE" w:bidi="en-US"/>
        </w:rPr>
        <w:t xml:space="preserve">WOAH recommended diagnostic methods and their level of validation for surveillance of apparently healthy animals and investigation of clinically affected </w:t>
      </w:r>
      <w:proofErr w:type="gramStart"/>
      <w:r w:rsidRPr="00484528">
        <w:rPr>
          <w:rFonts w:ascii="Söhne Kräftig" w:eastAsia="Times New Roman" w:hAnsi="Söhne Kräftig" w:cs="Times New Roman"/>
          <w:i/>
          <w:sz w:val="18"/>
          <w:lang w:val="en-IE" w:bidi="en-US"/>
        </w:rPr>
        <w:t>animals</w:t>
      </w:r>
      <w:proofErr w:type="gramEnd"/>
      <w:r w:rsidRPr="00484528">
        <w:rPr>
          <w:rFonts w:ascii="Söhne Kräftig" w:eastAsia="Times New Roman" w:hAnsi="Söhne Kräftig" w:cs="Times New Roman"/>
          <w:b/>
          <w:bCs/>
          <w:i/>
          <w:sz w:val="18"/>
          <w:lang w:val="en-IE" w:bidi="en-US"/>
        </w:rPr>
        <w:t xml:space="preserve"> </w:t>
      </w:r>
    </w:p>
    <w:tbl>
      <w:tblPr>
        <w:tblW w:w="13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6"/>
        <w:gridCol w:w="990"/>
        <w:gridCol w:w="720"/>
        <w:gridCol w:w="933"/>
        <w:gridCol w:w="851"/>
        <w:gridCol w:w="916"/>
        <w:gridCol w:w="810"/>
        <w:gridCol w:w="900"/>
        <w:gridCol w:w="810"/>
        <w:gridCol w:w="900"/>
        <w:gridCol w:w="900"/>
        <w:gridCol w:w="1001"/>
      </w:tblGrid>
      <w:tr w:rsidR="004544EA" w:rsidRPr="00484528" w14:paraId="368B3391" w14:textId="77777777" w:rsidTr="005E584A">
        <w:trPr>
          <w:trHeight w:val="402"/>
          <w:tblHeader/>
          <w:jc w:val="center"/>
        </w:trPr>
        <w:tc>
          <w:tcPr>
            <w:tcW w:w="2399" w:type="dxa"/>
            <w:vMerge w:val="restart"/>
            <w:vAlign w:val="center"/>
          </w:tcPr>
          <w:p w14:paraId="15B37E25" w14:textId="77777777" w:rsidR="004544EA" w:rsidRPr="00484528" w:rsidRDefault="004544EA" w:rsidP="005E584A">
            <w:pPr>
              <w:spacing w:before="120" w:after="12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Method</w:t>
            </w:r>
          </w:p>
        </w:tc>
        <w:tc>
          <w:tcPr>
            <w:tcW w:w="3569" w:type="dxa"/>
            <w:gridSpan w:val="4"/>
          </w:tcPr>
          <w:p w14:paraId="21FB1F4B" w14:textId="77777777" w:rsidR="004544EA" w:rsidRPr="00484528" w:rsidRDefault="004544EA" w:rsidP="005E584A">
            <w:pPr>
              <w:numPr>
                <w:ilvl w:val="0"/>
                <w:numId w:val="1"/>
              </w:numPr>
              <w:spacing w:before="120" w:after="120" w:line="240" w:lineRule="auto"/>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Surveillance of apparently healthy animals</w:t>
            </w:r>
          </w:p>
        </w:tc>
        <w:tc>
          <w:tcPr>
            <w:tcW w:w="3477" w:type="dxa"/>
            <w:gridSpan w:val="4"/>
          </w:tcPr>
          <w:p w14:paraId="39EC4F85" w14:textId="77777777" w:rsidR="004544EA" w:rsidRPr="00484528" w:rsidRDefault="004544EA" w:rsidP="005E584A">
            <w:pPr>
              <w:numPr>
                <w:ilvl w:val="0"/>
                <w:numId w:val="1"/>
              </w:num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Presumptive diagnosis of clinically affected animals</w:t>
            </w:r>
          </w:p>
        </w:tc>
        <w:tc>
          <w:tcPr>
            <w:tcW w:w="3611" w:type="dxa"/>
            <w:gridSpan w:val="4"/>
          </w:tcPr>
          <w:p w14:paraId="39B381E6" w14:textId="77777777" w:rsidR="004544EA" w:rsidRPr="00484528" w:rsidRDefault="004544EA" w:rsidP="005E584A">
            <w:pPr>
              <w:numPr>
                <w:ilvl w:val="0"/>
                <w:numId w:val="1"/>
              </w:num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Confirmatory diagnosis</w:t>
            </w:r>
            <w:r w:rsidRPr="00484528">
              <w:rPr>
                <w:rFonts w:ascii="Söhne Kräftig" w:eastAsia="Times New Roman" w:hAnsi="Söhne Kräftig" w:cs="Arial"/>
                <w:sz w:val="14"/>
                <w:szCs w:val="14"/>
                <w:vertAlign w:val="superscript"/>
                <w:lang w:val="en-IE" w:bidi="en-US"/>
              </w:rPr>
              <w:t>1</w:t>
            </w:r>
            <w:r w:rsidRPr="00484528">
              <w:rPr>
                <w:rFonts w:ascii="Söhne Kräftig" w:eastAsia="Times New Roman" w:hAnsi="Söhne Kräftig" w:cs="Arial"/>
                <w:sz w:val="14"/>
                <w:szCs w:val="14"/>
                <w:lang w:val="en-IE" w:bidi="en-US"/>
              </w:rPr>
              <w:t xml:space="preserve"> of a suspect result </w:t>
            </w:r>
            <w:r w:rsidRPr="00484528">
              <w:rPr>
                <w:rFonts w:ascii="Söhne Kräftig" w:eastAsia="Times New Roman" w:hAnsi="Söhne Kräftig" w:cs="Times New Roman"/>
                <w:sz w:val="14"/>
                <w:szCs w:val="14"/>
                <w:lang w:val="en-IE" w:bidi="en-US"/>
              </w:rPr>
              <w:t>from surveillance or presumptive diagnosis</w:t>
            </w:r>
          </w:p>
        </w:tc>
      </w:tr>
      <w:tr w:rsidR="004544EA" w:rsidRPr="00484528" w14:paraId="40811CC6" w14:textId="77777777" w:rsidTr="005E584A">
        <w:trPr>
          <w:trHeight w:val="402"/>
          <w:tblHeader/>
          <w:jc w:val="center"/>
        </w:trPr>
        <w:tc>
          <w:tcPr>
            <w:tcW w:w="2399" w:type="dxa"/>
            <w:vMerge/>
            <w:vAlign w:val="center"/>
          </w:tcPr>
          <w:p w14:paraId="15460171" w14:textId="77777777" w:rsidR="004544EA" w:rsidRPr="00484528" w:rsidRDefault="004544EA" w:rsidP="005E584A">
            <w:pPr>
              <w:spacing w:before="120" w:after="120" w:line="240" w:lineRule="auto"/>
              <w:jc w:val="center"/>
              <w:rPr>
                <w:rFonts w:ascii="Söhne Kräftig" w:eastAsia="Times New Roman" w:hAnsi="Söhne Kräftig" w:cs="Arial"/>
                <w:sz w:val="16"/>
                <w:szCs w:val="16"/>
                <w:lang w:val="en-IE" w:bidi="en-US"/>
              </w:rPr>
            </w:pPr>
          </w:p>
        </w:tc>
        <w:tc>
          <w:tcPr>
            <w:tcW w:w="926" w:type="dxa"/>
            <w:vAlign w:val="center"/>
          </w:tcPr>
          <w:p w14:paraId="39B215A2"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Early life stages</w:t>
            </w:r>
            <w:r w:rsidRPr="00484528">
              <w:rPr>
                <w:rFonts w:ascii="Söhne Kräftig" w:eastAsia="Times New Roman" w:hAnsi="Söhne Kräftig" w:cs="Arial"/>
                <w:sz w:val="14"/>
                <w:szCs w:val="14"/>
                <w:vertAlign w:val="superscript"/>
                <w:lang w:val="en-IE" w:bidi="en-US"/>
              </w:rPr>
              <w:t>2</w:t>
            </w:r>
          </w:p>
        </w:tc>
        <w:tc>
          <w:tcPr>
            <w:tcW w:w="990" w:type="dxa"/>
            <w:vAlign w:val="center"/>
          </w:tcPr>
          <w:p w14:paraId="7FF4A98F"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Juveniles</w:t>
            </w:r>
            <w:r w:rsidRPr="00484528">
              <w:rPr>
                <w:rFonts w:ascii="Söhne Kräftig" w:eastAsia="Times New Roman" w:hAnsi="Söhne Kräftig" w:cs="Arial"/>
                <w:sz w:val="14"/>
                <w:szCs w:val="14"/>
                <w:vertAlign w:val="superscript"/>
                <w:lang w:val="en-IE" w:bidi="en-US"/>
              </w:rPr>
              <w:t>2</w:t>
            </w:r>
          </w:p>
        </w:tc>
        <w:tc>
          <w:tcPr>
            <w:tcW w:w="720" w:type="dxa"/>
            <w:vAlign w:val="center"/>
          </w:tcPr>
          <w:p w14:paraId="6819DE9D"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Adults</w:t>
            </w:r>
          </w:p>
        </w:tc>
        <w:tc>
          <w:tcPr>
            <w:tcW w:w="933" w:type="dxa"/>
            <w:vAlign w:val="center"/>
          </w:tcPr>
          <w:p w14:paraId="437E1D0E"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LV</w:t>
            </w:r>
          </w:p>
        </w:tc>
        <w:tc>
          <w:tcPr>
            <w:tcW w:w="851" w:type="dxa"/>
            <w:vAlign w:val="center"/>
          </w:tcPr>
          <w:p w14:paraId="582D6AC4"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US" w:bidi="en-US"/>
              </w:rPr>
              <w:t>Early life stages</w:t>
            </w:r>
            <w:r w:rsidRPr="00484528">
              <w:rPr>
                <w:rFonts w:ascii="Söhne Kräftig" w:eastAsia="Times New Roman" w:hAnsi="Söhne Kräftig" w:cs="Arial"/>
                <w:sz w:val="14"/>
                <w:szCs w:val="14"/>
                <w:vertAlign w:val="superscript"/>
                <w:lang w:val="en-US" w:bidi="en-US"/>
              </w:rPr>
              <w:t>2</w:t>
            </w:r>
          </w:p>
        </w:tc>
        <w:tc>
          <w:tcPr>
            <w:tcW w:w="916" w:type="dxa"/>
            <w:vAlign w:val="center"/>
          </w:tcPr>
          <w:p w14:paraId="6165C262"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Juveniles</w:t>
            </w:r>
            <w:r w:rsidRPr="00484528">
              <w:rPr>
                <w:rFonts w:ascii="Söhne Kräftig" w:eastAsia="Times New Roman" w:hAnsi="Söhne Kräftig" w:cs="Arial"/>
                <w:sz w:val="14"/>
                <w:szCs w:val="14"/>
                <w:vertAlign w:val="superscript"/>
                <w:lang w:val="en-US" w:bidi="en-US"/>
              </w:rPr>
              <w:t>2</w:t>
            </w:r>
          </w:p>
        </w:tc>
        <w:tc>
          <w:tcPr>
            <w:tcW w:w="810" w:type="dxa"/>
            <w:vAlign w:val="center"/>
          </w:tcPr>
          <w:p w14:paraId="17DF19FF"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Adults</w:t>
            </w:r>
          </w:p>
        </w:tc>
        <w:tc>
          <w:tcPr>
            <w:tcW w:w="900" w:type="dxa"/>
            <w:vAlign w:val="center"/>
          </w:tcPr>
          <w:p w14:paraId="64F510CB"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LV</w:t>
            </w:r>
          </w:p>
        </w:tc>
        <w:tc>
          <w:tcPr>
            <w:tcW w:w="810" w:type="dxa"/>
            <w:vAlign w:val="center"/>
          </w:tcPr>
          <w:p w14:paraId="28922EB0"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US" w:bidi="en-US"/>
              </w:rPr>
              <w:t>Early life stages</w:t>
            </w:r>
            <w:r w:rsidRPr="00484528">
              <w:rPr>
                <w:rFonts w:ascii="Söhne Kräftig" w:eastAsia="Times New Roman" w:hAnsi="Söhne Kräftig" w:cs="Arial"/>
                <w:sz w:val="14"/>
                <w:szCs w:val="14"/>
                <w:vertAlign w:val="superscript"/>
                <w:lang w:val="en-US" w:bidi="en-US"/>
              </w:rPr>
              <w:t>2</w:t>
            </w:r>
          </w:p>
        </w:tc>
        <w:tc>
          <w:tcPr>
            <w:tcW w:w="900" w:type="dxa"/>
            <w:vAlign w:val="center"/>
          </w:tcPr>
          <w:p w14:paraId="0B15E1D8"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Juveniles</w:t>
            </w:r>
            <w:r w:rsidRPr="00484528">
              <w:rPr>
                <w:rFonts w:ascii="Söhne Kräftig" w:eastAsia="Times New Roman" w:hAnsi="Söhne Kräftig" w:cs="Arial"/>
                <w:sz w:val="14"/>
                <w:szCs w:val="14"/>
                <w:vertAlign w:val="superscript"/>
                <w:lang w:val="en-US" w:bidi="en-US"/>
              </w:rPr>
              <w:t>2</w:t>
            </w:r>
          </w:p>
        </w:tc>
        <w:tc>
          <w:tcPr>
            <w:tcW w:w="900" w:type="dxa"/>
            <w:vAlign w:val="center"/>
          </w:tcPr>
          <w:p w14:paraId="6185CF05"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Adults</w:t>
            </w:r>
          </w:p>
        </w:tc>
        <w:tc>
          <w:tcPr>
            <w:tcW w:w="1001" w:type="dxa"/>
            <w:vAlign w:val="center"/>
          </w:tcPr>
          <w:p w14:paraId="6563CB74" w14:textId="77777777" w:rsidR="004544EA" w:rsidRPr="00484528" w:rsidRDefault="004544EA" w:rsidP="005E584A">
            <w:pPr>
              <w:spacing w:before="120" w:after="120" w:line="240" w:lineRule="auto"/>
              <w:jc w:val="center"/>
              <w:rPr>
                <w:rFonts w:ascii="Söhne Kräftig" w:eastAsia="Times New Roman" w:hAnsi="Söhne Kräftig" w:cs="Arial"/>
                <w:sz w:val="14"/>
                <w:szCs w:val="14"/>
                <w:lang w:val="en-IE" w:bidi="en-US"/>
              </w:rPr>
            </w:pPr>
            <w:r w:rsidRPr="00484528">
              <w:rPr>
                <w:rFonts w:ascii="Söhne Kräftig" w:eastAsia="Times New Roman" w:hAnsi="Söhne Kräftig" w:cs="Arial"/>
                <w:sz w:val="14"/>
                <w:szCs w:val="14"/>
                <w:lang w:val="en-IE" w:bidi="en-US"/>
              </w:rPr>
              <w:t>LV</w:t>
            </w:r>
          </w:p>
        </w:tc>
      </w:tr>
      <w:tr w:rsidR="004544EA" w:rsidRPr="00484528" w14:paraId="1EEB8A27" w14:textId="77777777" w:rsidTr="005E584A">
        <w:trPr>
          <w:trHeight w:val="227"/>
          <w:jc w:val="center"/>
        </w:trPr>
        <w:tc>
          <w:tcPr>
            <w:tcW w:w="2399" w:type="dxa"/>
            <w:vAlign w:val="center"/>
          </w:tcPr>
          <w:p w14:paraId="3439A688"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Wet mounts</w:t>
            </w:r>
          </w:p>
        </w:tc>
        <w:tc>
          <w:tcPr>
            <w:tcW w:w="926" w:type="dxa"/>
            <w:shd w:val="clear" w:color="auto" w:fill="D9D9D9"/>
            <w:vAlign w:val="center"/>
          </w:tcPr>
          <w:p w14:paraId="22B677A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4D1885F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40D79E0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2AD6822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24D006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FFFFFF"/>
            <w:vAlign w:val="center"/>
          </w:tcPr>
          <w:p w14:paraId="5F15DD5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shd w:val="clear" w:color="auto" w:fill="FFFFFF"/>
            <w:vAlign w:val="center"/>
          </w:tcPr>
          <w:p w14:paraId="64D83B1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shd w:val="clear" w:color="auto" w:fill="FFFFFF"/>
            <w:vAlign w:val="center"/>
          </w:tcPr>
          <w:p w14:paraId="56603AA5"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NA</w:t>
            </w:r>
          </w:p>
        </w:tc>
        <w:tc>
          <w:tcPr>
            <w:tcW w:w="810" w:type="dxa"/>
            <w:shd w:val="clear" w:color="auto" w:fill="D9D9D9"/>
            <w:vAlign w:val="center"/>
          </w:tcPr>
          <w:p w14:paraId="44B6C2D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325E092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5C91DC7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62C4472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5B82FAB4" w14:textId="77777777" w:rsidTr="005E584A">
        <w:trPr>
          <w:trHeight w:val="324"/>
          <w:jc w:val="center"/>
        </w:trPr>
        <w:tc>
          <w:tcPr>
            <w:tcW w:w="2399" w:type="dxa"/>
            <w:vAlign w:val="center"/>
          </w:tcPr>
          <w:p w14:paraId="4D1FB6DC"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Histopathology</w:t>
            </w:r>
          </w:p>
        </w:tc>
        <w:tc>
          <w:tcPr>
            <w:tcW w:w="926" w:type="dxa"/>
            <w:shd w:val="clear" w:color="auto" w:fill="D9D9D9"/>
            <w:vAlign w:val="center"/>
          </w:tcPr>
          <w:p w14:paraId="54B6F4B5"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09D694F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081E10C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0475EFC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B7D084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vAlign w:val="center"/>
          </w:tcPr>
          <w:p w14:paraId="46B2605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vAlign w:val="center"/>
          </w:tcPr>
          <w:p w14:paraId="44276C7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37799A5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NA</w:t>
            </w:r>
          </w:p>
        </w:tc>
        <w:tc>
          <w:tcPr>
            <w:tcW w:w="810" w:type="dxa"/>
            <w:shd w:val="clear" w:color="auto" w:fill="D9D9D9"/>
            <w:vAlign w:val="center"/>
          </w:tcPr>
          <w:p w14:paraId="4F2254B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7318E64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1D46AD3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3B703A8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3706F44E" w14:textId="77777777" w:rsidTr="005E584A">
        <w:trPr>
          <w:trHeight w:val="324"/>
          <w:jc w:val="center"/>
        </w:trPr>
        <w:tc>
          <w:tcPr>
            <w:tcW w:w="2399" w:type="dxa"/>
            <w:vAlign w:val="center"/>
          </w:tcPr>
          <w:p w14:paraId="4AD8B02B"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Cell culture</w:t>
            </w:r>
          </w:p>
        </w:tc>
        <w:tc>
          <w:tcPr>
            <w:tcW w:w="926" w:type="dxa"/>
            <w:shd w:val="clear" w:color="auto" w:fill="D9D9D9"/>
            <w:vAlign w:val="center"/>
          </w:tcPr>
          <w:p w14:paraId="75EB473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5E183B3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62A54B6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7A4BA49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42F6D2D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120401D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3EC74642"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7DDF31C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7686B84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2957586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16E62EB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179B2C8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2732215C" w14:textId="77777777" w:rsidTr="005E584A">
        <w:trPr>
          <w:trHeight w:val="402"/>
          <w:jc w:val="center"/>
        </w:trPr>
        <w:tc>
          <w:tcPr>
            <w:tcW w:w="2399" w:type="dxa"/>
            <w:vAlign w:val="center"/>
          </w:tcPr>
          <w:p w14:paraId="20D72AF5"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Real-time PCR</w:t>
            </w:r>
          </w:p>
        </w:tc>
        <w:tc>
          <w:tcPr>
            <w:tcW w:w="926" w:type="dxa"/>
            <w:vAlign w:val="center"/>
          </w:tcPr>
          <w:p w14:paraId="7997AB9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90" w:type="dxa"/>
            <w:vAlign w:val="center"/>
          </w:tcPr>
          <w:p w14:paraId="4A9E3DE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720" w:type="dxa"/>
            <w:vAlign w:val="center"/>
          </w:tcPr>
          <w:p w14:paraId="33B9D1E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33" w:type="dxa"/>
            <w:vAlign w:val="center"/>
          </w:tcPr>
          <w:p w14:paraId="7AB6AF4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c>
          <w:tcPr>
            <w:tcW w:w="851" w:type="dxa"/>
            <w:vAlign w:val="center"/>
          </w:tcPr>
          <w:p w14:paraId="4D70577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16" w:type="dxa"/>
            <w:vAlign w:val="center"/>
          </w:tcPr>
          <w:p w14:paraId="69D8747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vAlign w:val="center"/>
          </w:tcPr>
          <w:p w14:paraId="2FF95D0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0C721D2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c>
          <w:tcPr>
            <w:tcW w:w="810" w:type="dxa"/>
            <w:vAlign w:val="center"/>
          </w:tcPr>
          <w:p w14:paraId="10D410B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3292303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2D51ACB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1001" w:type="dxa"/>
            <w:vAlign w:val="center"/>
          </w:tcPr>
          <w:p w14:paraId="315BBB6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r>
      <w:tr w:rsidR="004544EA" w:rsidRPr="00484528" w14:paraId="177862EA" w14:textId="77777777" w:rsidTr="005E584A">
        <w:trPr>
          <w:trHeight w:val="402"/>
          <w:jc w:val="center"/>
        </w:trPr>
        <w:tc>
          <w:tcPr>
            <w:tcW w:w="2399" w:type="dxa"/>
            <w:vAlign w:val="center"/>
          </w:tcPr>
          <w:p w14:paraId="49369B51"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Conventional PCR</w:t>
            </w:r>
          </w:p>
        </w:tc>
        <w:tc>
          <w:tcPr>
            <w:tcW w:w="926" w:type="dxa"/>
            <w:vAlign w:val="center"/>
          </w:tcPr>
          <w:p w14:paraId="4EF1448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90" w:type="dxa"/>
            <w:vAlign w:val="center"/>
          </w:tcPr>
          <w:p w14:paraId="18DF8BB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 xml:space="preserve">++ </w:t>
            </w:r>
            <w:r w:rsidRPr="00484528">
              <w:rPr>
                <w:rFonts w:ascii="Söhne" w:eastAsia="Times New Roman" w:hAnsi="Söhne" w:cs="Arial"/>
                <w:strike/>
                <w:sz w:val="16"/>
                <w:szCs w:val="16"/>
                <w:lang w:val="en-IE" w:bidi="en-US"/>
              </w:rPr>
              <w:t>+</w:t>
            </w:r>
          </w:p>
        </w:tc>
        <w:tc>
          <w:tcPr>
            <w:tcW w:w="720" w:type="dxa"/>
            <w:vAlign w:val="center"/>
          </w:tcPr>
          <w:p w14:paraId="52FF078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 xml:space="preserve">++ </w:t>
            </w:r>
            <w:r w:rsidRPr="00484528">
              <w:rPr>
                <w:rFonts w:ascii="Söhne" w:eastAsia="Times New Roman" w:hAnsi="Söhne" w:cs="Arial"/>
                <w:strike/>
                <w:sz w:val="16"/>
                <w:szCs w:val="16"/>
                <w:lang w:val="en-IE" w:bidi="en-US"/>
              </w:rPr>
              <w:t>+</w:t>
            </w:r>
          </w:p>
        </w:tc>
        <w:tc>
          <w:tcPr>
            <w:tcW w:w="933" w:type="dxa"/>
            <w:vAlign w:val="center"/>
          </w:tcPr>
          <w:p w14:paraId="1CD0940C"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c>
          <w:tcPr>
            <w:tcW w:w="851" w:type="dxa"/>
            <w:vAlign w:val="center"/>
          </w:tcPr>
          <w:p w14:paraId="08CC473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16" w:type="dxa"/>
            <w:vAlign w:val="center"/>
          </w:tcPr>
          <w:p w14:paraId="1FD4949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vAlign w:val="center"/>
          </w:tcPr>
          <w:p w14:paraId="39556AF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1CF5D7E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c>
          <w:tcPr>
            <w:tcW w:w="810" w:type="dxa"/>
            <w:shd w:val="clear" w:color="auto" w:fill="D9D9D9"/>
            <w:vAlign w:val="center"/>
          </w:tcPr>
          <w:p w14:paraId="1E68A604" w14:textId="77777777" w:rsidR="004544EA" w:rsidRPr="00484528" w:rsidRDefault="004544EA" w:rsidP="005E584A">
            <w:pPr>
              <w:spacing w:before="60" w:after="80" w:line="240" w:lineRule="auto"/>
              <w:jc w:val="center"/>
              <w:rPr>
                <w:rFonts w:ascii="Söhne" w:eastAsia="Times New Roman" w:hAnsi="Söhne" w:cs="Arial"/>
                <w:strike/>
                <w:sz w:val="16"/>
                <w:szCs w:val="16"/>
                <w:lang w:val="en-IE" w:bidi="en-US"/>
              </w:rPr>
            </w:pPr>
            <w:r w:rsidRPr="00484528">
              <w:rPr>
                <w:rFonts w:ascii="Söhne" w:eastAsia="Times New Roman" w:hAnsi="Söhne" w:cs="Arial"/>
                <w:strike/>
                <w:sz w:val="16"/>
                <w:szCs w:val="16"/>
                <w:lang w:val="en-IE" w:bidi="en-US"/>
              </w:rPr>
              <w:t>++</w:t>
            </w:r>
          </w:p>
        </w:tc>
        <w:tc>
          <w:tcPr>
            <w:tcW w:w="900" w:type="dxa"/>
            <w:shd w:val="clear" w:color="auto" w:fill="D9D9D9"/>
            <w:vAlign w:val="center"/>
          </w:tcPr>
          <w:p w14:paraId="2FB5ACEA" w14:textId="77777777" w:rsidR="004544EA" w:rsidRPr="00484528" w:rsidRDefault="004544EA" w:rsidP="005E584A">
            <w:pPr>
              <w:spacing w:before="60" w:after="80" w:line="240" w:lineRule="auto"/>
              <w:jc w:val="center"/>
              <w:rPr>
                <w:rFonts w:ascii="Söhne" w:eastAsia="Times New Roman" w:hAnsi="Söhne" w:cs="Arial"/>
                <w:strike/>
                <w:sz w:val="16"/>
                <w:szCs w:val="16"/>
                <w:lang w:val="en-IE" w:bidi="en-US"/>
              </w:rPr>
            </w:pPr>
            <w:r w:rsidRPr="00484528">
              <w:rPr>
                <w:rFonts w:ascii="Söhne" w:eastAsia="Times New Roman" w:hAnsi="Söhne" w:cs="Arial"/>
                <w:strike/>
                <w:sz w:val="16"/>
                <w:szCs w:val="16"/>
                <w:lang w:val="en-IE" w:bidi="en-US"/>
              </w:rPr>
              <w:t>+++</w:t>
            </w:r>
          </w:p>
        </w:tc>
        <w:tc>
          <w:tcPr>
            <w:tcW w:w="900" w:type="dxa"/>
            <w:shd w:val="clear" w:color="auto" w:fill="D9D9D9"/>
            <w:vAlign w:val="center"/>
          </w:tcPr>
          <w:p w14:paraId="67B74F18" w14:textId="77777777" w:rsidR="004544EA" w:rsidRPr="00484528" w:rsidRDefault="004544EA" w:rsidP="005E584A">
            <w:pPr>
              <w:spacing w:before="60" w:after="80" w:line="240" w:lineRule="auto"/>
              <w:jc w:val="center"/>
              <w:rPr>
                <w:rFonts w:ascii="Söhne" w:eastAsia="Times New Roman" w:hAnsi="Söhne" w:cs="Arial"/>
                <w:strike/>
                <w:sz w:val="16"/>
                <w:szCs w:val="16"/>
                <w:lang w:val="en-IE" w:bidi="en-US"/>
              </w:rPr>
            </w:pPr>
            <w:r w:rsidRPr="00484528">
              <w:rPr>
                <w:rFonts w:ascii="Söhne" w:eastAsia="Times New Roman" w:hAnsi="Söhne" w:cs="Arial"/>
                <w:strike/>
                <w:sz w:val="16"/>
                <w:szCs w:val="16"/>
                <w:lang w:val="en-IE" w:bidi="en-US"/>
              </w:rPr>
              <w:t>+++</w:t>
            </w:r>
          </w:p>
        </w:tc>
        <w:tc>
          <w:tcPr>
            <w:tcW w:w="1001" w:type="dxa"/>
            <w:shd w:val="clear" w:color="auto" w:fill="D9D9D9"/>
            <w:vAlign w:val="center"/>
          </w:tcPr>
          <w:p w14:paraId="7E622D7F" w14:textId="77777777" w:rsidR="004544EA" w:rsidRPr="00484528" w:rsidRDefault="004544EA" w:rsidP="005E584A">
            <w:pPr>
              <w:spacing w:before="60" w:after="80" w:line="240" w:lineRule="auto"/>
              <w:jc w:val="center"/>
              <w:rPr>
                <w:rFonts w:ascii="Söhne" w:eastAsia="Times New Roman" w:hAnsi="Söhne" w:cs="Arial"/>
                <w:strike/>
                <w:sz w:val="16"/>
                <w:szCs w:val="16"/>
                <w:lang w:val="en-IE" w:bidi="en-US"/>
              </w:rPr>
            </w:pPr>
            <w:r w:rsidRPr="00484528">
              <w:rPr>
                <w:rFonts w:ascii="Söhne" w:eastAsia="Times New Roman" w:hAnsi="Söhne" w:cs="Arial"/>
                <w:strike/>
                <w:sz w:val="16"/>
                <w:szCs w:val="16"/>
                <w:lang w:val="en-IE" w:bidi="en-US"/>
              </w:rPr>
              <w:t>1</w:t>
            </w:r>
          </w:p>
        </w:tc>
      </w:tr>
      <w:tr w:rsidR="004544EA" w:rsidRPr="00484528" w14:paraId="12B15357" w14:textId="77777777" w:rsidTr="005E584A">
        <w:trPr>
          <w:trHeight w:val="402"/>
          <w:jc w:val="center"/>
        </w:trPr>
        <w:tc>
          <w:tcPr>
            <w:tcW w:w="2399" w:type="dxa"/>
            <w:vAlign w:val="center"/>
          </w:tcPr>
          <w:p w14:paraId="00777591"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u w:val="double"/>
                <w:lang w:val="en-IE" w:bidi="en-US"/>
              </w:rPr>
              <w:t>Conventional PCR followed by</w:t>
            </w:r>
            <w:r w:rsidRPr="00484528">
              <w:rPr>
                <w:rFonts w:ascii="Söhne Kräftig" w:eastAsia="Times New Roman" w:hAnsi="Söhne Kräftig" w:cs="Arial"/>
                <w:sz w:val="16"/>
                <w:szCs w:val="16"/>
                <w:lang w:val="en-IE" w:bidi="en-US"/>
              </w:rPr>
              <w:t xml:space="preserve"> amplicon sequencing</w:t>
            </w:r>
          </w:p>
        </w:tc>
        <w:tc>
          <w:tcPr>
            <w:tcW w:w="926" w:type="dxa"/>
            <w:shd w:val="pct15" w:color="auto" w:fill="auto"/>
            <w:vAlign w:val="center"/>
          </w:tcPr>
          <w:p w14:paraId="01E5E4E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pct15" w:color="auto" w:fill="auto"/>
            <w:vAlign w:val="center"/>
          </w:tcPr>
          <w:p w14:paraId="6B8AAE8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pct15" w:color="auto" w:fill="auto"/>
            <w:vAlign w:val="center"/>
          </w:tcPr>
          <w:p w14:paraId="42577DF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pct15" w:color="auto" w:fill="auto"/>
            <w:vAlign w:val="center"/>
          </w:tcPr>
          <w:p w14:paraId="318898D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605C52B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pct15" w:color="auto" w:fill="auto"/>
            <w:vAlign w:val="center"/>
          </w:tcPr>
          <w:p w14:paraId="50DDEB7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pct15" w:color="auto" w:fill="auto"/>
            <w:vAlign w:val="center"/>
          </w:tcPr>
          <w:p w14:paraId="6C9EAB1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pct15" w:color="auto" w:fill="auto"/>
            <w:vAlign w:val="center"/>
          </w:tcPr>
          <w:p w14:paraId="1E16650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vAlign w:val="center"/>
          </w:tcPr>
          <w:p w14:paraId="5C2F798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245595F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02671CD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1001" w:type="dxa"/>
            <w:vAlign w:val="center"/>
          </w:tcPr>
          <w:p w14:paraId="48CA447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1</w:t>
            </w:r>
          </w:p>
        </w:tc>
      </w:tr>
      <w:tr w:rsidR="004544EA" w:rsidRPr="00484528" w14:paraId="3A066DD9" w14:textId="77777777" w:rsidTr="005E584A">
        <w:trPr>
          <w:trHeight w:val="402"/>
          <w:jc w:val="center"/>
        </w:trPr>
        <w:tc>
          <w:tcPr>
            <w:tcW w:w="2399" w:type="dxa"/>
            <w:vAlign w:val="center"/>
          </w:tcPr>
          <w:p w14:paraId="37D6ED60"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i/>
                <w:iCs/>
                <w:sz w:val="16"/>
                <w:szCs w:val="16"/>
                <w:lang w:val="en-IE" w:bidi="en-US"/>
              </w:rPr>
              <w:t>In-situ</w:t>
            </w:r>
            <w:r w:rsidRPr="00484528">
              <w:rPr>
                <w:rFonts w:ascii="Söhne Kräftig" w:eastAsia="Times New Roman" w:hAnsi="Söhne Kräftig" w:cs="Arial"/>
                <w:sz w:val="16"/>
                <w:szCs w:val="16"/>
                <w:lang w:val="en-IE" w:bidi="en-US"/>
              </w:rPr>
              <w:t xml:space="preserve"> hybridisation</w:t>
            </w:r>
          </w:p>
        </w:tc>
        <w:tc>
          <w:tcPr>
            <w:tcW w:w="926" w:type="dxa"/>
            <w:shd w:val="pct15" w:color="auto" w:fill="auto"/>
            <w:vAlign w:val="center"/>
          </w:tcPr>
          <w:p w14:paraId="4B5D3B44" w14:textId="77777777" w:rsidR="004544EA" w:rsidRPr="00484528" w:rsidRDefault="004544EA" w:rsidP="005E584A">
            <w:pPr>
              <w:spacing w:before="60" w:after="80" w:line="240" w:lineRule="auto"/>
              <w:jc w:val="center"/>
              <w:rPr>
                <w:rFonts w:ascii="Söhne" w:eastAsia="Times New Roman" w:hAnsi="Söhne" w:cs="Arial"/>
                <w:i/>
                <w:iCs/>
                <w:sz w:val="16"/>
                <w:szCs w:val="16"/>
                <w:lang w:val="en-IE" w:bidi="en-US"/>
              </w:rPr>
            </w:pPr>
          </w:p>
        </w:tc>
        <w:tc>
          <w:tcPr>
            <w:tcW w:w="990" w:type="dxa"/>
            <w:shd w:val="pct15" w:color="auto" w:fill="auto"/>
            <w:vAlign w:val="center"/>
          </w:tcPr>
          <w:p w14:paraId="52B76CCE" w14:textId="77777777" w:rsidR="004544EA" w:rsidRPr="00484528" w:rsidRDefault="004544EA" w:rsidP="005E584A">
            <w:pPr>
              <w:spacing w:before="60" w:after="80" w:line="240" w:lineRule="auto"/>
              <w:jc w:val="center"/>
              <w:rPr>
                <w:rFonts w:ascii="Söhne" w:eastAsia="Times New Roman" w:hAnsi="Söhne" w:cs="Arial"/>
                <w:i/>
                <w:iCs/>
                <w:sz w:val="16"/>
                <w:szCs w:val="16"/>
                <w:lang w:val="en-IE" w:bidi="en-US"/>
              </w:rPr>
            </w:pPr>
          </w:p>
        </w:tc>
        <w:tc>
          <w:tcPr>
            <w:tcW w:w="720" w:type="dxa"/>
            <w:shd w:val="pct15" w:color="auto" w:fill="auto"/>
            <w:vAlign w:val="center"/>
          </w:tcPr>
          <w:p w14:paraId="61D5F12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pct15" w:color="auto" w:fill="auto"/>
            <w:vAlign w:val="center"/>
          </w:tcPr>
          <w:p w14:paraId="6791489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vAlign w:val="center"/>
          </w:tcPr>
          <w:p w14:paraId="4B9AF0D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16" w:type="dxa"/>
            <w:vAlign w:val="center"/>
          </w:tcPr>
          <w:p w14:paraId="1216717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vAlign w:val="center"/>
          </w:tcPr>
          <w:p w14:paraId="020B209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7FEE3C8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NA</w:t>
            </w:r>
          </w:p>
        </w:tc>
        <w:tc>
          <w:tcPr>
            <w:tcW w:w="810" w:type="dxa"/>
            <w:vAlign w:val="center"/>
          </w:tcPr>
          <w:p w14:paraId="719635E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2A9DFA4A"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vAlign w:val="center"/>
          </w:tcPr>
          <w:p w14:paraId="0997C4F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1001" w:type="dxa"/>
            <w:vAlign w:val="center"/>
          </w:tcPr>
          <w:p w14:paraId="1E6C410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NA</w:t>
            </w:r>
          </w:p>
        </w:tc>
      </w:tr>
      <w:tr w:rsidR="004544EA" w:rsidRPr="00484528" w14:paraId="00079B70" w14:textId="77777777" w:rsidTr="005E584A">
        <w:trPr>
          <w:trHeight w:val="402"/>
          <w:jc w:val="center"/>
        </w:trPr>
        <w:tc>
          <w:tcPr>
            <w:tcW w:w="2399" w:type="dxa"/>
            <w:vAlign w:val="center"/>
          </w:tcPr>
          <w:p w14:paraId="23B0F74C"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Bioassay</w:t>
            </w:r>
          </w:p>
        </w:tc>
        <w:tc>
          <w:tcPr>
            <w:tcW w:w="926" w:type="dxa"/>
            <w:shd w:val="pct15" w:color="auto" w:fill="auto"/>
            <w:vAlign w:val="center"/>
          </w:tcPr>
          <w:p w14:paraId="570BF3C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pct15" w:color="auto" w:fill="auto"/>
            <w:vAlign w:val="center"/>
          </w:tcPr>
          <w:p w14:paraId="0094ED7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pct15" w:color="auto" w:fill="auto"/>
            <w:vAlign w:val="center"/>
          </w:tcPr>
          <w:p w14:paraId="6C66E0F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pct15" w:color="auto" w:fill="auto"/>
            <w:vAlign w:val="center"/>
          </w:tcPr>
          <w:p w14:paraId="41D0814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vAlign w:val="center"/>
          </w:tcPr>
          <w:p w14:paraId="76FC4C3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16" w:type="dxa"/>
            <w:vAlign w:val="center"/>
          </w:tcPr>
          <w:p w14:paraId="4805E35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810" w:type="dxa"/>
            <w:vAlign w:val="center"/>
          </w:tcPr>
          <w:p w14:paraId="24EFE53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w:t>
            </w:r>
          </w:p>
        </w:tc>
        <w:tc>
          <w:tcPr>
            <w:tcW w:w="900" w:type="dxa"/>
            <w:shd w:val="clear" w:color="auto" w:fill="auto"/>
            <w:vAlign w:val="center"/>
          </w:tcPr>
          <w:p w14:paraId="2239299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r w:rsidRPr="00484528">
              <w:rPr>
                <w:rFonts w:ascii="Söhne" w:eastAsia="Times New Roman" w:hAnsi="Söhne" w:cs="Arial"/>
                <w:sz w:val="16"/>
                <w:szCs w:val="16"/>
                <w:lang w:val="en-IE" w:bidi="en-US"/>
              </w:rPr>
              <w:t>NA</w:t>
            </w:r>
          </w:p>
        </w:tc>
        <w:tc>
          <w:tcPr>
            <w:tcW w:w="810" w:type="dxa"/>
            <w:shd w:val="clear" w:color="auto" w:fill="D9D9D9" w:themeFill="background1" w:themeFillShade="D9"/>
            <w:vAlign w:val="center"/>
          </w:tcPr>
          <w:p w14:paraId="05FCC7E5" w14:textId="77777777" w:rsidR="004544EA" w:rsidRPr="00484528" w:rsidRDefault="004544EA" w:rsidP="005E584A">
            <w:pPr>
              <w:spacing w:before="60" w:after="80" w:line="240" w:lineRule="auto"/>
              <w:jc w:val="center"/>
              <w:rPr>
                <w:rFonts w:ascii="Söhne" w:eastAsia="Times New Roman" w:hAnsi="Söhne" w:cs="Arial"/>
                <w:strike/>
                <w:sz w:val="16"/>
                <w:szCs w:val="16"/>
                <w:highlight w:val="yellow"/>
                <w:lang w:val="en-IE" w:bidi="en-US"/>
              </w:rPr>
            </w:pPr>
            <w:r w:rsidRPr="00484528">
              <w:rPr>
                <w:rFonts w:ascii="Söhne" w:eastAsia="Times New Roman" w:hAnsi="Söhne" w:cs="Arial"/>
                <w:strike/>
                <w:sz w:val="16"/>
                <w:szCs w:val="16"/>
                <w:highlight w:val="yellow"/>
                <w:lang w:val="en-IE" w:bidi="en-US"/>
              </w:rPr>
              <w:t>+</w:t>
            </w:r>
          </w:p>
        </w:tc>
        <w:tc>
          <w:tcPr>
            <w:tcW w:w="900" w:type="dxa"/>
            <w:shd w:val="clear" w:color="auto" w:fill="D9D9D9" w:themeFill="background1" w:themeFillShade="D9"/>
            <w:vAlign w:val="center"/>
          </w:tcPr>
          <w:p w14:paraId="4D8D4759" w14:textId="77777777" w:rsidR="004544EA" w:rsidRPr="00484528" w:rsidRDefault="004544EA" w:rsidP="005E584A">
            <w:pPr>
              <w:spacing w:before="60" w:after="80" w:line="240" w:lineRule="auto"/>
              <w:jc w:val="center"/>
              <w:rPr>
                <w:rFonts w:ascii="Söhne" w:eastAsia="Times New Roman" w:hAnsi="Söhne" w:cs="Arial"/>
                <w:strike/>
                <w:sz w:val="16"/>
                <w:szCs w:val="16"/>
                <w:highlight w:val="yellow"/>
                <w:lang w:val="en-IE" w:bidi="en-US"/>
              </w:rPr>
            </w:pPr>
            <w:r w:rsidRPr="00484528">
              <w:rPr>
                <w:rFonts w:ascii="Söhne" w:eastAsia="Times New Roman" w:hAnsi="Söhne" w:cs="Arial"/>
                <w:strike/>
                <w:sz w:val="16"/>
                <w:szCs w:val="16"/>
                <w:highlight w:val="yellow"/>
                <w:lang w:val="en-IE" w:bidi="en-US"/>
              </w:rPr>
              <w:t>+</w:t>
            </w:r>
          </w:p>
        </w:tc>
        <w:tc>
          <w:tcPr>
            <w:tcW w:w="900" w:type="dxa"/>
            <w:shd w:val="clear" w:color="auto" w:fill="D9D9D9" w:themeFill="background1" w:themeFillShade="D9"/>
            <w:vAlign w:val="center"/>
          </w:tcPr>
          <w:p w14:paraId="3FF71326" w14:textId="77777777" w:rsidR="004544EA" w:rsidRPr="00484528" w:rsidRDefault="004544EA" w:rsidP="005E584A">
            <w:pPr>
              <w:spacing w:before="60" w:after="80" w:line="240" w:lineRule="auto"/>
              <w:jc w:val="center"/>
              <w:rPr>
                <w:rFonts w:ascii="Söhne" w:eastAsia="Times New Roman" w:hAnsi="Söhne" w:cs="Arial"/>
                <w:strike/>
                <w:sz w:val="16"/>
                <w:szCs w:val="16"/>
                <w:highlight w:val="yellow"/>
                <w:lang w:val="en-IE" w:bidi="en-US"/>
              </w:rPr>
            </w:pPr>
            <w:r w:rsidRPr="00484528">
              <w:rPr>
                <w:rFonts w:ascii="Söhne" w:eastAsia="Times New Roman" w:hAnsi="Söhne" w:cs="Arial"/>
                <w:strike/>
                <w:sz w:val="16"/>
                <w:szCs w:val="16"/>
                <w:highlight w:val="yellow"/>
                <w:lang w:val="en-IE" w:bidi="en-US"/>
              </w:rPr>
              <w:t>+</w:t>
            </w:r>
          </w:p>
        </w:tc>
        <w:tc>
          <w:tcPr>
            <w:tcW w:w="1001" w:type="dxa"/>
            <w:shd w:val="clear" w:color="auto" w:fill="D9D9D9" w:themeFill="background1" w:themeFillShade="D9"/>
            <w:vAlign w:val="center"/>
          </w:tcPr>
          <w:p w14:paraId="04A66F47" w14:textId="77777777" w:rsidR="004544EA" w:rsidRPr="00484528" w:rsidRDefault="004544EA" w:rsidP="005E584A">
            <w:pPr>
              <w:spacing w:before="60" w:after="80" w:line="240" w:lineRule="auto"/>
              <w:jc w:val="center"/>
              <w:rPr>
                <w:rFonts w:ascii="Söhne" w:eastAsia="Times New Roman" w:hAnsi="Söhne" w:cs="Arial"/>
                <w:strike/>
                <w:sz w:val="16"/>
                <w:szCs w:val="16"/>
                <w:highlight w:val="yellow"/>
                <w:lang w:val="en-IE" w:bidi="en-US"/>
              </w:rPr>
            </w:pPr>
            <w:r w:rsidRPr="00484528">
              <w:rPr>
                <w:rFonts w:ascii="Söhne" w:eastAsia="Times New Roman" w:hAnsi="Söhne" w:cs="Arial"/>
                <w:strike/>
                <w:sz w:val="16"/>
                <w:szCs w:val="16"/>
                <w:highlight w:val="yellow"/>
                <w:lang w:val="en-IE" w:bidi="en-US"/>
              </w:rPr>
              <w:t>NA</w:t>
            </w:r>
          </w:p>
        </w:tc>
      </w:tr>
      <w:tr w:rsidR="004544EA" w:rsidRPr="00484528" w14:paraId="67C5F090" w14:textId="77777777" w:rsidTr="005E584A">
        <w:trPr>
          <w:trHeight w:val="402"/>
          <w:jc w:val="center"/>
        </w:trPr>
        <w:tc>
          <w:tcPr>
            <w:tcW w:w="2399" w:type="dxa"/>
            <w:vAlign w:val="center"/>
          </w:tcPr>
          <w:p w14:paraId="3EE2C458"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LAMP</w:t>
            </w:r>
          </w:p>
        </w:tc>
        <w:tc>
          <w:tcPr>
            <w:tcW w:w="926" w:type="dxa"/>
            <w:shd w:val="clear" w:color="auto" w:fill="D9D9D9"/>
            <w:vAlign w:val="center"/>
          </w:tcPr>
          <w:p w14:paraId="1C9347B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59327C7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00DCA97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2C5CCB8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EF81F4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0FD5D9F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1A172302"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04A6D48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0F33050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335383F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25F9EEE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004EBD6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064BEC8B" w14:textId="77777777" w:rsidTr="005E584A">
        <w:trPr>
          <w:trHeight w:val="402"/>
          <w:jc w:val="center"/>
        </w:trPr>
        <w:tc>
          <w:tcPr>
            <w:tcW w:w="2399" w:type="dxa"/>
            <w:vAlign w:val="center"/>
          </w:tcPr>
          <w:p w14:paraId="2FAAA8B8"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Ab-ELISA</w:t>
            </w:r>
          </w:p>
        </w:tc>
        <w:tc>
          <w:tcPr>
            <w:tcW w:w="926" w:type="dxa"/>
            <w:shd w:val="clear" w:color="auto" w:fill="D9D9D9"/>
            <w:vAlign w:val="center"/>
          </w:tcPr>
          <w:p w14:paraId="41176BF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3A96BE4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440D61F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5073E37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8EB63C5"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495F2DD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636F8B6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494465A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5FFDADE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22068EFB"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70A7EEE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7584E4D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71E614E1" w14:textId="77777777" w:rsidTr="005E584A">
        <w:trPr>
          <w:trHeight w:val="402"/>
          <w:jc w:val="center"/>
        </w:trPr>
        <w:tc>
          <w:tcPr>
            <w:tcW w:w="2399" w:type="dxa"/>
            <w:vAlign w:val="center"/>
          </w:tcPr>
          <w:p w14:paraId="29BE3B48"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Ag-ELISA</w:t>
            </w:r>
          </w:p>
        </w:tc>
        <w:tc>
          <w:tcPr>
            <w:tcW w:w="926" w:type="dxa"/>
            <w:shd w:val="clear" w:color="auto" w:fill="D9D9D9"/>
            <w:vAlign w:val="center"/>
          </w:tcPr>
          <w:p w14:paraId="01F5082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3045C51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7FA5BFF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14C17C2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5DC5E5D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0C0EA5D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28FC3EC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7001622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001FA12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5875278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217B781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18BBA64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4CBBBC4C" w14:textId="77777777" w:rsidTr="005E584A">
        <w:trPr>
          <w:trHeight w:val="402"/>
          <w:jc w:val="center"/>
        </w:trPr>
        <w:tc>
          <w:tcPr>
            <w:tcW w:w="2399" w:type="dxa"/>
            <w:vAlign w:val="center"/>
          </w:tcPr>
          <w:p w14:paraId="22BBF2F4"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Other antigen detection methods</w:t>
            </w:r>
            <w:r w:rsidRPr="00484528">
              <w:rPr>
                <w:rFonts w:ascii="Söhne Kräftig" w:eastAsia="Times New Roman" w:hAnsi="Söhne Kräftig" w:cs="Arial"/>
                <w:strike/>
                <w:sz w:val="16"/>
                <w:szCs w:val="16"/>
                <w:vertAlign w:val="superscript"/>
                <w:lang w:val="en-US" w:bidi="en-US"/>
              </w:rPr>
              <w:t>3</w:t>
            </w:r>
          </w:p>
        </w:tc>
        <w:tc>
          <w:tcPr>
            <w:tcW w:w="926" w:type="dxa"/>
            <w:shd w:val="clear" w:color="auto" w:fill="D9D9D9"/>
            <w:vAlign w:val="center"/>
          </w:tcPr>
          <w:p w14:paraId="1F642DD2"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613E871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36D140D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14B25161"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17E8A9B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53C3A32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1356E88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0824842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7BEF7E1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2DC5776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0B834B45"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46EB5229"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r w:rsidR="004544EA" w:rsidRPr="00484528" w14:paraId="0DB1BD83" w14:textId="77777777" w:rsidTr="005E584A">
        <w:trPr>
          <w:trHeight w:val="402"/>
          <w:jc w:val="center"/>
        </w:trPr>
        <w:tc>
          <w:tcPr>
            <w:tcW w:w="2399" w:type="dxa"/>
            <w:vAlign w:val="center"/>
          </w:tcPr>
          <w:p w14:paraId="59337B70" w14:textId="77777777" w:rsidR="004544EA" w:rsidRPr="00484528" w:rsidRDefault="004544EA" w:rsidP="005E584A">
            <w:pPr>
              <w:spacing w:before="60" w:after="80" w:line="240" w:lineRule="auto"/>
              <w:jc w:val="center"/>
              <w:rPr>
                <w:rFonts w:ascii="Söhne Kräftig" w:eastAsia="Times New Roman" w:hAnsi="Söhne Kräftig" w:cs="Arial"/>
                <w:sz w:val="16"/>
                <w:szCs w:val="16"/>
                <w:lang w:val="en-IE" w:bidi="en-US"/>
              </w:rPr>
            </w:pPr>
            <w:r w:rsidRPr="00484528">
              <w:rPr>
                <w:rFonts w:ascii="Söhne Kräftig" w:eastAsia="Times New Roman" w:hAnsi="Söhne Kräftig" w:cs="Arial"/>
                <w:sz w:val="16"/>
                <w:szCs w:val="16"/>
                <w:lang w:val="en-IE" w:bidi="en-US"/>
              </w:rPr>
              <w:t>Other methods</w:t>
            </w:r>
            <w:r w:rsidRPr="00484528">
              <w:rPr>
                <w:rFonts w:ascii="Söhne Kräftig" w:eastAsia="Times New Roman" w:hAnsi="Söhne Kräftig" w:cs="Arial"/>
                <w:strike/>
                <w:sz w:val="16"/>
                <w:szCs w:val="16"/>
                <w:vertAlign w:val="superscript"/>
                <w:lang w:val="en-US" w:bidi="en-US"/>
              </w:rPr>
              <w:t>3</w:t>
            </w:r>
          </w:p>
        </w:tc>
        <w:tc>
          <w:tcPr>
            <w:tcW w:w="926" w:type="dxa"/>
            <w:shd w:val="clear" w:color="auto" w:fill="D9D9D9"/>
            <w:vAlign w:val="center"/>
          </w:tcPr>
          <w:p w14:paraId="27134AA3"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90" w:type="dxa"/>
            <w:shd w:val="clear" w:color="auto" w:fill="D9D9D9"/>
            <w:vAlign w:val="center"/>
          </w:tcPr>
          <w:p w14:paraId="2A23059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720" w:type="dxa"/>
            <w:shd w:val="clear" w:color="auto" w:fill="D9D9D9"/>
            <w:vAlign w:val="center"/>
          </w:tcPr>
          <w:p w14:paraId="1C9B2CEE"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33" w:type="dxa"/>
            <w:shd w:val="clear" w:color="auto" w:fill="D9D9D9"/>
            <w:vAlign w:val="center"/>
          </w:tcPr>
          <w:p w14:paraId="08177896"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779C8F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16" w:type="dxa"/>
            <w:shd w:val="clear" w:color="auto" w:fill="D9D9D9"/>
            <w:vAlign w:val="center"/>
          </w:tcPr>
          <w:p w14:paraId="661F8797"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62A1A038"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6D8C618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810" w:type="dxa"/>
            <w:shd w:val="clear" w:color="auto" w:fill="D9D9D9"/>
            <w:vAlign w:val="center"/>
          </w:tcPr>
          <w:p w14:paraId="3D875CED"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0D04CFEF"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900" w:type="dxa"/>
            <w:shd w:val="clear" w:color="auto" w:fill="D9D9D9"/>
            <w:vAlign w:val="center"/>
          </w:tcPr>
          <w:p w14:paraId="0CA9C384"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c>
          <w:tcPr>
            <w:tcW w:w="1001" w:type="dxa"/>
            <w:shd w:val="clear" w:color="auto" w:fill="D9D9D9"/>
            <w:vAlign w:val="center"/>
          </w:tcPr>
          <w:p w14:paraId="67BE6190" w14:textId="77777777" w:rsidR="004544EA" w:rsidRPr="00484528" w:rsidRDefault="004544EA" w:rsidP="005E584A">
            <w:pPr>
              <w:spacing w:before="60" w:after="80" w:line="240" w:lineRule="auto"/>
              <w:jc w:val="center"/>
              <w:rPr>
                <w:rFonts w:ascii="Söhne" w:eastAsia="Times New Roman" w:hAnsi="Söhne" w:cs="Arial"/>
                <w:sz w:val="16"/>
                <w:szCs w:val="16"/>
                <w:lang w:val="en-IE" w:bidi="en-US"/>
              </w:rPr>
            </w:pPr>
          </w:p>
        </w:tc>
      </w:tr>
    </w:tbl>
    <w:p w14:paraId="76C00927" w14:textId="77777777" w:rsidR="004544EA" w:rsidRPr="00484528" w:rsidRDefault="004544EA" w:rsidP="004544EA">
      <w:pPr>
        <w:tabs>
          <w:tab w:val="left" w:pos="-720"/>
        </w:tabs>
        <w:spacing w:before="120" w:after="0" w:line="240" w:lineRule="auto"/>
        <w:jc w:val="center"/>
        <w:rPr>
          <w:rFonts w:ascii="Söhne" w:eastAsia="MS Mincho" w:hAnsi="Söhne" w:cs="Times New Roman"/>
          <w:sz w:val="18"/>
          <w:szCs w:val="18"/>
          <w:lang w:val="en-US" w:eastAsia="da-DK"/>
        </w:rPr>
        <w:sectPr w:rsidR="004544EA" w:rsidRPr="00484528" w:rsidSect="00541680">
          <w:headerReference w:type="even" r:id="rId7"/>
          <w:headerReference w:type="first" r:id="rId8"/>
          <w:footerReference w:type="first" r:id="rId9"/>
          <w:footnotePr>
            <w:numRestart w:val="eachSect"/>
          </w:footnotePr>
          <w:pgSz w:w="16834" w:h="11909" w:orient="landscape" w:code="9"/>
          <w:pgMar w:top="720" w:right="720" w:bottom="720" w:left="720" w:header="706" w:footer="562" w:gutter="0"/>
          <w:cols w:space="720"/>
          <w:docGrid w:linePitch="360"/>
        </w:sectPr>
      </w:pPr>
      <w:r w:rsidRPr="00484528">
        <w:rPr>
          <w:rFonts w:ascii="Söhne" w:eastAsia="Times New Roman" w:hAnsi="Söhne" w:cs="Arial"/>
          <w:sz w:val="16"/>
          <w:szCs w:val="16"/>
          <w:lang w:val="en-GB" w:eastAsia="fr-FR"/>
        </w:rPr>
        <w:t>LV = level of validation, refers to the stage of validation in the WOAH Pathway (chapter 1.1.2)</w:t>
      </w:r>
      <w:r w:rsidRPr="00484528">
        <w:rPr>
          <w:rFonts w:ascii="Söhne" w:eastAsia="Times New Roman" w:hAnsi="Söhne" w:cs="Times New Roman"/>
          <w:sz w:val="16"/>
          <w:szCs w:val="16"/>
          <w:lang w:val="en-US" w:bidi="en-US"/>
        </w:rPr>
        <w:t xml:space="preserve">; </w:t>
      </w:r>
      <w:r w:rsidRPr="00484528">
        <w:rPr>
          <w:rFonts w:ascii="Söhne" w:eastAsia="Times New Roman" w:hAnsi="Söhne" w:cs="Arial"/>
          <w:sz w:val="16"/>
          <w:szCs w:val="16"/>
          <w:lang w:val="en-US" w:bidi="en-US"/>
        </w:rPr>
        <w:t>NA = not available;</w:t>
      </w:r>
      <w:r w:rsidRPr="00484528">
        <w:rPr>
          <w:rFonts w:ascii="Söhne" w:eastAsia="Times New Roman" w:hAnsi="Söhne" w:cs="Times New Roman"/>
          <w:sz w:val="16"/>
          <w:szCs w:val="16"/>
          <w:lang w:val="en-US" w:bidi="en-US"/>
        </w:rPr>
        <w:t xml:space="preserve"> </w:t>
      </w:r>
      <w:r w:rsidRPr="00484528">
        <w:rPr>
          <w:rFonts w:ascii="Söhne" w:eastAsia="Times New Roman" w:hAnsi="Söhne" w:cs="Times New Roman"/>
          <w:sz w:val="16"/>
          <w:szCs w:val="16"/>
          <w:lang w:val="en-US" w:bidi="en-US"/>
        </w:rPr>
        <w:br/>
      </w:r>
      <w:r w:rsidRPr="00484528">
        <w:rPr>
          <w:rFonts w:ascii="Söhne" w:eastAsia="Times New Roman" w:hAnsi="Söhne" w:cs="Arial"/>
          <w:sz w:val="16"/>
          <w:szCs w:val="16"/>
          <w:lang w:val="en-GB" w:eastAsia="fr-FR"/>
        </w:rPr>
        <w:t xml:space="preserve">PCR = polymerase chain reaction; </w:t>
      </w:r>
      <w:r w:rsidRPr="00484528">
        <w:rPr>
          <w:rFonts w:ascii="Söhne" w:eastAsia="Times New Roman" w:hAnsi="Söhne" w:cs="Arial"/>
          <w:sz w:val="16"/>
          <w:szCs w:val="16"/>
          <w:lang w:val="en-IE" w:eastAsia="fr-FR" w:bidi="en-US"/>
        </w:rPr>
        <w:t xml:space="preserve">LAMP = loop-mediated isothermal amplification; </w:t>
      </w:r>
      <w:r w:rsidRPr="00484528">
        <w:rPr>
          <w:rFonts w:ascii="Söhne" w:eastAsia="Times New Roman" w:hAnsi="Söhne" w:cs="Arial"/>
          <w:sz w:val="16"/>
          <w:szCs w:val="16"/>
          <w:lang w:val="en-IE" w:eastAsia="fr-FR" w:bidi="en-US"/>
        </w:rPr>
        <w:br/>
      </w:r>
      <w:r w:rsidRPr="00484528">
        <w:rPr>
          <w:rFonts w:ascii="Söhne" w:eastAsia="Times New Roman" w:hAnsi="Söhne" w:cs="Arial"/>
          <w:sz w:val="16"/>
          <w:szCs w:val="16"/>
          <w:lang w:val="en-IE" w:eastAsia="fr-FR"/>
        </w:rPr>
        <w:t>Ab- or Ag-ELISA = antibody or antigen enzyme-linked immunosorbent assay, respectively</w:t>
      </w:r>
      <w:r w:rsidRPr="00484528">
        <w:rPr>
          <w:rFonts w:ascii="Söhne" w:eastAsia="Times New Roman" w:hAnsi="Söhne" w:cs="Arial"/>
          <w:sz w:val="16"/>
          <w:szCs w:val="16"/>
          <w:lang w:val="en-GB" w:eastAsia="fr-FR"/>
        </w:rPr>
        <w:t>.</w:t>
      </w:r>
      <w:r w:rsidRPr="00484528">
        <w:rPr>
          <w:rFonts w:ascii="Söhne" w:eastAsia="Times New Roman" w:hAnsi="Söhne" w:cs="Arial"/>
          <w:sz w:val="16"/>
          <w:szCs w:val="16"/>
          <w:lang w:val="en-IE" w:eastAsia="fr-FR" w:bidi="en-US"/>
        </w:rPr>
        <w:br/>
      </w:r>
      <w:r w:rsidRPr="00484528">
        <w:rPr>
          <w:rFonts w:ascii="Söhne" w:eastAsia="Times New Roman" w:hAnsi="Söhne" w:cs="Arial"/>
          <w:sz w:val="16"/>
          <w:szCs w:val="16"/>
          <w:vertAlign w:val="superscript"/>
          <w:lang w:val="en-IE" w:eastAsia="fr-FR" w:bidi="en-US"/>
        </w:rPr>
        <w:t>1</w:t>
      </w:r>
      <w:r w:rsidRPr="00484528">
        <w:rPr>
          <w:rFonts w:ascii="Söhne" w:eastAsia="Times New Roman" w:hAnsi="Söhne" w:cs="Arial"/>
          <w:sz w:val="16"/>
          <w:szCs w:val="16"/>
          <w:lang w:val="en-IE" w:eastAsia="fr-FR"/>
        </w:rPr>
        <w:t xml:space="preserve">For confirmatory diagnoses, methods need to be carried out in combination (see Section 6). </w:t>
      </w:r>
      <w:r w:rsidRPr="00484528">
        <w:rPr>
          <w:rFonts w:ascii="Söhne" w:eastAsia="Times New Roman" w:hAnsi="Söhne" w:cs="Arial"/>
          <w:sz w:val="16"/>
          <w:szCs w:val="16"/>
          <w:vertAlign w:val="superscript"/>
          <w:lang w:val="en-IE" w:eastAsia="fr-FR" w:bidi="en-US"/>
        </w:rPr>
        <w:t>2</w:t>
      </w:r>
      <w:r w:rsidRPr="00484528">
        <w:rPr>
          <w:rFonts w:ascii="Söhne" w:eastAsia="Times New Roman" w:hAnsi="Söhne" w:cs="Arial"/>
          <w:sz w:val="16"/>
          <w:szCs w:val="16"/>
          <w:lang w:val="en-IE" w:eastAsia="fr-FR"/>
        </w:rPr>
        <w:t xml:space="preserve">Susceptibility of early and juvenile life stages is described in Section 2.2.3. </w:t>
      </w:r>
      <w:r w:rsidRPr="00484528">
        <w:rPr>
          <w:rFonts w:ascii="Söhne" w:eastAsia="Times New Roman" w:hAnsi="Söhne" w:cs="Arial"/>
          <w:sz w:val="16"/>
          <w:szCs w:val="16"/>
          <w:lang w:val="en-IE" w:eastAsia="fr-FR"/>
        </w:rPr>
        <w:br/>
      </w:r>
      <w:r w:rsidRPr="00484528">
        <w:rPr>
          <w:rFonts w:ascii="Söhne" w:eastAsia="Times New Roman" w:hAnsi="Söhne" w:cs="Arial"/>
          <w:strike/>
          <w:sz w:val="16"/>
          <w:szCs w:val="16"/>
          <w:vertAlign w:val="superscript"/>
          <w:lang w:val="en-IE" w:eastAsia="fr-FR" w:bidi="en-US"/>
        </w:rPr>
        <w:t>3</w:t>
      </w:r>
      <w:r w:rsidRPr="00484528">
        <w:rPr>
          <w:rFonts w:ascii="Söhne" w:eastAsia="Times New Roman" w:hAnsi="Söhne" w:cs="Arial"/>
          <w:strike/>
          <w:sz w:val="16"/>
          <w:szCs w:val="16"/>
          <w:lang w:val="en-IE" w:eastAsia="fr-FR"/>
        </w:rPr>
        <w:t xml:space="preserve">Specify the test used. </w:t>
      </w:r>
      <w:r w:rsidRPr="00484528">
        <w:rPr>
          <w:rFonts w:ascii="Söhne" w:eastAsia="Times New Roman" w:hAnsi="Söhne" w:cs="Arial"/>
          <w:sz w:val="16"/>
          <w:szCs w:val="16"/>
          <w:lang w:val="en-IE" w:eastAsia="fr-FR"/>
        </w:rPr>
        <w:t>Shading indicates the test is inappropriate or should not be used for this purpose.</w:t>
      </w:r>
    </w:p>
    <w:p w14:paraId="402C10B5"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lastRenderedPageBreak/>
        <w:t>4.1.</w:t>
      </w:r>
      <w:r w:rsidRPr="00484528">
        <w:rPr>
          <w:rFonts w:ascii="Söhne Kräftig" w:eastAsia="MS Mincho" w:hAnsi="Söhne Kräftig" w:cs="Times New Roman"/>
          <w:sz w:val="21"/>
          <w:szCs w:val="20"/>
          <w:lang w:val="da-DK" w:eastAsia="da-DK"/>
        </w:rPr>
        <w:tab/>
        <w:t xml:space="preserve">Wet mounts </w:t>
      </w:r>
    </w:p>
    <w:p w14:paraId="7589CD30"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Wet mount squash examination of </w:t>
      </w:r>
      <w:r w:rsidRPr="00484528">
        <w:rPr>
          <w:rFonts w:ascii="Söhne" w:eastAsia="Times New Roman" w:hAnsi="Söhne" w:cs="Times New Roman"/>
          <w:sz w:val="18"/>
          <w:lang w:val="en-IE"/>
        </w:rPr>
        <w:t>hepatopancreas</w:t>
      </w:r>
      <w:r w:rsidRPr="00484528">
        <w:rPr>
          <w:rFonts w:ascii="Söhne" w:eastAsia="Times New Roman" w:hAnsi="Söhne" w:cs="Times New Roman"/>
          <w:sz w:val="18"/>
          <w:lang w:val="en-IE" w:eastAsia="fr-FR"/>
        </w:rPr>
        <w:t xml:space="preserve"> tissue is generally conducted to detect presumptive </w:t>
      </w:r>
      <w:r w:rsidRPr="00484528">
        <w:rPr>
          <w:rFonts w:ascii="Söhne" w:eastAsia="Times New Roman" w:hAnsi="Söhne" w:cs="Times New Roman"/>
          <w:sz w:val="18"/>
          <w:lang w:val="en-IE" w:eastAsia="es-MX"/>
        </w:rPr>
        <w:t xml:space="preserve">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eastAsia="fr-FR"/>
        </w:rPr>
        <w:t xml:space="preserve">. The hepatopancreas may be atrophied and have any of the following characteristics: soft and watery; fluid filled centre; pale colour with or without black stripes (melanised tubules). Hepatopancreatic tubules show deformity at the distal portion; multifocal melanisation initially at the distal portion of the tubule and, </w:t>
      </w:r>
      <w:proofErr w:type="gramStart"/>
      <w:r w:rsidRPr="00484528">
        <w:rPr>
          <w:rFonts w:ascii="Söhne" w:eastAsia="Times New Roman" w:hAnsi="Söhne" w:cs="Times New Roman"/>
          <w:sz w:val="18"/>
          <w:lang w:val="en-IE" w:eastAsia="fr-FR"/>
        </w:rPr>
        <w:t>later on</w:t>
      </w:r>
      <w:proofErr w:type="gramEnd"/>
      <w:r w:rsidRPr="00484528">
        <w:rPr>
          <w:rFonts w:ascii="Söhne" w:eastAsia="Times New Roman" w:hAnsi="Söhne" w:cs="Times New Roman"/>
          <w:sz w:val="18"/>
          <w:lang w:val="en-IE" w:eastAsia="fr-FR"/>
        </w:rPr>
        <w:t xml:space="preserve">, in the medial and proximal portion; reduced or absence of lipid droplets (Lightner, 2012). </w:t>
      </w:r>
    </w:p>
    <w:p w14:paraId="429197A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4.2.</w:t>
      </w:r>
      <w:r w:rsidRPr="00484528">
        <w:rPr>
          <w:rFonts w:ascii="Söhne Kräftig" w:eastAsia="MS Mincho" w:hAnsi="Söhne Kräftig" w:cs="Times New Roman"/>
          <w:sz w:val="21"/>
          <w:szCs w:val="20"/>
          <w:lang w:val="da-DK" w:eastAsia="da-DK"/>
        </w:rPr>
        <w:tab/>
        <w:t>Histopathology and cytopathology</w:t>
      </w:r>
    </w:p>
    <w:p w14:paraId="6674E81E"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Histological methods can be useful for indicating acute and chronic </w:t>
      </w:r>
      <w:r w:rsidRPr="00484528">
        <w:rPr>
          <w:rFonts w:ascii="Söhne" w:eastAsia="Times New Roman" w:hAnsi="Söhne" w:cs="Times New Roman"/>
          <w:sz w:val="18"/>
          <w:lang w:val="en"/>
        </w:rPr>
        <w:t xml:space="preserve">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eastAsia="fr-FR"/>
        </w:rPr>
        <w:t>.</w:t>
      </w:r>
    </w:p>
    <w:p w14:paraId="2DF9B50B" w14:textId="77777777" w:rsidR="004544EA" w:rsidRPr="00484528" w:rsidRDefault="004544EA" w:rsidP="004544EA">
      <w:pPr>
        <w:spacing w:after="240" w:line="240" w:lineRule="auto"/>
        <w:ind w:left="284"/>
        <w:jc w:val="both"/>
        <w:rPr>
          <w:rFonts w:ascii="Söhne" w:eastAsia="Times New Roman" w:hAnsi="Söhne" w:cs="Times New Roman"/>
          <w:sz w:val="18"/>
          <w:lang w:val="en-IE"/>
        </w:rPr>
      </w:pPr>
      <w:r w:rsidRPr="00484528">
        <w:rPr>
          <w:rFonts w:ascii="Söhne" w:eastAsia="Times New Roman" w:hAnsi="Söhne" w:cs="Times New Roman"/>
          <w:sz w:val="18"/>
          <w:lang w:val="en-IE"/>
        </w:rPr>
        <w:t xml:space="preserve">Initial 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xml:space="preserve"> is difficult to diagnose using routine H&amp;E histological methods. Therefore</w:t>
      </w:r>
      <w:r w:rsidRPr="00484528">
        <w:rPr>
          <w:rFonts w:ascii="Söhne" w:eastAsia="Times New Roman" w:hAnsi="Söhne" w:cs="Times New Roman"/>
          <w:sz w:val="18"/>
          <w:u w:val="double"/>
          <w:lang w:val="en-IE"/>
        </w:rPr>
        <w:t>,</w:t>
      </w:r>
      <w:r w:rsidRPr="00484528">
        <w:rPr>
          <w:rFonts w:ascii="Söhne" w:eastAsia="Times New Roman" w:hAnsi="Söhne" w:cs="Times New Roman"/>
          <w:sz w:val="18"/>
          <w:lang w:val="en-IE"/>
        </w:rPr>
        <w:t xml:space="preserve"> molecular methods are recommended for </w:t>
      </w:r>
      <w:r w:rsidRPr="00484528">
        <w:rPr>
          <w:rFonts w:ascii="Söhne" w:eastAsia="Times New Roman" w:hAnsi="Söhne" w:cs="Times New Roman"/>
          <w:sz w:val="18"/>
          <w:highlight w:val="yellow"/>
          <w:u w:val="double"/>
          <w:lang w:val="en-IE"/>
        </w:rPr>
        <w:t>screening populations for infection with</w:t>
      </w:r>
      <w:r w:rsidRPr="00484528" w:rsidDel="00DE304E">
        <w:rPr>
          <w:rFonts w:ascii="Söhne" w:eastAsia="Times New Roman" w:hAnsi="Söhne" w:cs="Times New Roman"/>
          <w:strike/>
          <w:sz w:val="18"/>
          <w:highlight w:val="yellow"/>
          <w:lang w:val="en-IE"/>
        </w:rPr>
        <w:t xml:space="preserve"> </w:t>
      </w:r>
      <w:r w:rsidRPr="00484528">
        <w:rPr>
          <w:rFonts w:ascii="Söhne" w:eastAsia="Times New Roman" w:hAnsi="Söhne" w:cs="Times New Roman"/>
          <w:strike/>
          <w:sz w:val="18"/>
          <w:highlight w:val="yellow"/>
          <w:lang w:val="en-IE"/>
        </w:rPr>
        <w:t>initial</w:t>
      </w:r>
      <w:r w:rsidRPr="00484528">
        <w:rPr>
          <w:rFonts w:ascii="Söhne" w:eastAsia="Times New Roman" w:hAnsi="Söhne" w:cs="Times New Roman"/>
          <w:sz w:val="18"/>
          <w:lang w:val="en-IE"/>
        </w:rPr>
        <w:t xml:space="preserve">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xml:space="preserve"> detection (</w:t>
      </w:r>
      <w:proofErr w:type="gramStart"/>
      <w:r w:rsidRPr="00484528">
        <w:rPr>
          <w:rFonts w:ascii="Söhne" w:eastAsia="Times New Roman" w:hAnsi="Söhne" w:cs="Times New Roman"/>
          <w:sz w:val="18"/>
          <w:lang w:val="en-IE"/>
        </w:rPr>
        <w:t>e.g.</w:t>
      </w:r>
      <w:proofErr w:type="gramEnd"/>
      <w:r w:rsidRPr="00484528">
        <w:rPr>
          <w:rFonts w:ascii="Söhne" w:eastAsia="Times New Roman" w:hAnsi="Söhne" w:cs="Times New Roman"/>
          <w:sz w:val="18"/>
          <w:lang w:val="en-IE"/>
        </w:rPr>
        <w:t xml:space="preserve"> by PCR or application of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xml:space="preserve">-specific DNA probes or </w:t>
      </w:r>
      <w:r w:rsidRPr="00484528">
        <w:rPr>
          <w:rFonts w:ascii="Söhne" w:eastAsia="Times New Roman" w:hAnsi="Söhne" w:cs="Times New Roman"/>
          <w:i/>
          <w:sz w:val="18"/>
          <w:lang w:val="en-IE"/>
        </w:rPr>
        <w:t>in-situ</w:t>
      </w:r>
      <w:r w:rsidRPr="00484528">
        <w:rPr>
          <w:rFonts w:ascii="Söhne" w:eastAsia="Times New Roman" w:hAnsi="Söhne" w:cs="Times New Roman"/>
          <w:sz w:val="18"/>
          <w:lang w:val="en-IE"/>
        </w:rPr>
        <w:t xml:space="preserve"> hybridisation </w:t>
      </w:r>
      <w:r w:rsidRPr="00484528">
        <w:rPr>
          <w:rFonts w:ascii="Söhne" w:eastAsia="Times New Roman" w:hAnsi="Söhne" w:cs="Times New Roman"/>
          <w:strike/>
          <w:sz w:val="18"/>
          <w:lang w:val="en-IE"/>
        </w:rPr>
        <w:t>[ISH]</w:t>
      </w:r>
      <w:r w:rsidRPr="00484528">
        <w:rPr>
          <w:rFonts w:ascii="Söhne" w:eastAsia="Times New Roman" w:hAnsi="Söhne" w:cs="Times New Roman"/>
          <w:sz w:val="18"/>
          <w:lang w:val="en-IE"/>
        </w:rPr>
        <w:t xml:space="preserve"> of histological sections). </w:t>
      </w:r>
    </w:p>
    <w:p w14:paraId="5FA34148" w14:textId="77777777" w:rsidR="004544EA" w:rsidRPr="00484528" w:rsidRDefault="004544EA" w:rsidP="004544EA">
      <w:pPr>
        <w:spacing w:after="240" w:line="240" w:lineRule="auto"/>
        <w:ind w:left="284"/>
        <w:jc w:val="both"/>
        <w:rPr>
          <w:rFonts w:ascii="Söhne" w:eastAsia="Times New Roman" w:hAnsi="Söhne" w:cs="Times New Roman"/>
          <w:sz w:val="18"/>
          <w:lang w:val="en-IE"/>
        </w:rPr>
      </w:pPr>
      <w:r w:rsidRPr="00484528">
        <w:rPr>
          <w:rFonts w:ascii="Söhne" w:eastAsia="Times New Roman" w:hAnsi="Söhne" w:cs="Times New Roman"/>
          <w:sz w:val="18"/>
          <w:lang w:val="en-IE"/>
        </w:rPr>
        <w:t xml:space="preserve">Acute 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xml:space="preserve"> is characterised by atrophied hepatopancreas with moderate atrophy of the tubule epithelia, presence of bacterial cells and infiltrating haemocytes involving one or more of the tubules (multifocal encapsulations). Hypertrophic cells, individual epithelial cells, appeared to be separated from adjacent cells, undergo necrosis and desquamation into the tubular lumen. The tubular epithelial cell lipid content is variable.</w:t>
      </w:r>
    </w:p>
    <w:p w14:paraId="150C62A4" w14:textId="77777777" w:rsidR="004544EA" w:rsidRPr="00484528" w:rsidRDefault="004544EA" w:rsidP="004544EA">
      <w:pPr>
        <w:spacing w:after="240" w:line="240" w:lineRule="auto"/>
        <w:ind w:left="284"/>
        <w:jc w:val="both"/>
        <w:rPr>
          <w:rFonts w:ascii="Söhne" w:eastAsia="Times New Roman" w:hAnsi="Söhne" w:cs="Times New Roman"/>
          <w:sz w:val="18"/>
          <w:lang w:val="en-GB"/>
        </w:rPr>
      </w:pPr>
      <w:r w:rsidRPr="00484528">
        <w:rPr>
          <w:rFonts w:ascii="Söhne" w:eastAsia="Times New Roman" w:hAnsi="Söhne" w:cs="Times New Roman"/>
          <w:sz w:val="18"/>
          <w:lang w:val="en-GB"/>
        </w:rPr>
        <w:t xml:space="preserve">The transitional phase of </w:t>
      </w:r>
      <w:r w:rsidRPr="00484528">
        <w:rPr>
          <w:rFonts w:ascii="Söhne" w:eastAsia="Times New Roman" w:hAnsi="Söhne" w:cs="Times New Roman"/>
          <w:sz w:val="18"/>
          <w:lang w:val="en-GB" w:eastAsia="es-MX"/>
        </w:rPr>
        <w:t xml:space="preserve">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GB"/>
        </w:rPr>
        <w:t xml:space="preserve"> is characterised by </w:t>
      </w:r>
      <w:proofErr w:type="spellStart"/>
      <w:r w:rsidRPr="00484528">
        <w:rPr>
          <w:rFonts w:ascii="Söhne" w:eastAsia="Times New Roman" w:hAnsi="Söhne" w:cs="Times New Roman"/>
          <w:sz w:val="18"/>
          <w:lang w:val="en-GB"/>
        </w:rPr>
        <w:t>haemocytic</w:t>
      </w:r>
      <w:proofErr w:type="spellEnd"/>
      <w:r w:rsidRPr="00484528">
        <w:rPr>
          <w:rFonts w:ascii="Söhne" w:eastAsia="Times New Roman" w:hAnsi="Söhne" w:cs="Times New Roman"/>
          <w:sz w:val="18"/>
          <w:lang w:val="en-GB"/>
        </w:rPr>
        <w:t xml:space="preserve"> inflammation of the </w:t>
      </w:r>
      <w:proofErr w:type="spellStart"/>
      <w:r w:rsidRPr="00484528">
        <w:rPr>
          <w:rFonts w:ascii="Söhne" w:eastAsia="Times New Roman" w:hAnsi="Söhne" w:cs="Times New Roman"/>
          <w:sz w:val="18"/>
          <w:lang w:val="en-GB"/>
        </w:rPr>
        <w:t>intertubular</w:t>
      </w:r>
      <w:proofErr w:type="spellEnd"/>
      <w:r w:rsidRPr="00484528">
        <w:rPr>
          <w:rFonts w:ascii="Söhne" w:eastAsia="Times New Roman" w:hAnsi="Söhne" w:cs="Times New Roman"/>
          <w:sz w:val="18"/>
          <w:lang w:val="en-GB"/>
        </w:rPr>
        <w:t xml:space="preserve"> spaces in response to necrosis, cytolysis, and sloughing of hepatopancreas tubule epithelial cells. The hepatopancreas tubule epithelium is markedly atrophied, resulting in the formation of large oedematous (fluid filled or ‘watery’) areas in the hepatopancreas. Tubule epithelial cells within multifocal encapsulation are typically atrophied and reduced from simple columnar to cuboidal morphology. They contain little or no stored lipid vacuoles, markedly reduced or no secretory vacuoles and masses of bacteria. At this phase haemocyte nodules are observed in the presence of masses of bacteria in the centre of the nodule.</w:t>
      </w:r>
    </w:p>
    <w:p w14:paraId="1730EE3E" w14:textId="77777777" w:rsidR="004544EA" w:rsidRPr="00484528" w:rsidRDefault="004544EA" w:rsidP="004544EA">
      <w:pPr>
        <w:spacing w:after="240" w:line="240" w:lineRule="auto"/>
        <w:ind w:left="284"/>
        <w:jc w:val="both"/>
        <w:rPr>
          <w:rFonts w:ascii="Söhne" w:eastAsia="Times New Roman" w:hAnsi="Söhne" w:cs="Times New Roman"/>
          <w:sz w:val="18"/>
          <w:lang w:val="en-GB"/>
        </w:rPr>
      </w:pPr>
      <w:r w:rsidRPr="00484528">
        <w:rPr>
          <w:rFonts w:ascii="Söhne" w:eastAsia="Times New Roman" w:hAnsi="Söhne" w:cs="Times New Roman"/>
          <w:sz w:val="18"/>
          <w:lang w:val="en-IE"/>
        </w:rPr>
        <w:t xml:space="preserve">In the chronic phase of </w:t>
      </w:r>
      <w:r w:rsidRPr="00484528">
        <w:rPr>
          <w:rFonts w:ascii="Söhne" w:eastAsia="Times New Roman" w:hAnsi="Söhne" w:cs="Times New Roman"/>
          <w:sz w:val="18"/>
          <w:lang w:val="en-IE" w:eastAsia="es-MX"/>
        </w:rPr>
        <w:t xml:space="preserve">infection with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tubular lesions, multifocal encapsulation and oedematous areas decline in abundance and severity and are replaced by infiltration and accumulation of haemocytes at the sites of necrosis. There are areas with fibrosis, few melanised and necrotic tubules and very low presence of hypertrophied cells with masses of bacteria in the cytoplasm and low numbers of haemocyte nodules.</w:t>
      </w:r>
    </w:p>
    <w:p w14:paraId="4B3090F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4.3.</w:t>
      </w:r>
      <w:r w:rsidRPr="00484528">
        <w:rPr>
          <w:rFonts w:ascii="Söhne Kräftig" w:eastAsia="MS Mincho" w:hAnsi="Söhne Kräftig" w:cs="Times New Roman"/>
          <w:sz w:val="21"/>
          <w:szCs w:val="20"/>
          <w:lang w:val="da-DK" w:eastAsia="da-DK"/>
        </w:rPr>
        <w:tab/>
        <w:t>Cell culture for isolation</w:t>
      </w:r>
    </w:p>
    <w:p w14:paraId="213763A0"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proofErr w:type="spellStart"/>
      <w:r w:rsidRPr="00484528">
        <w:rPr>
          <w:rFonts w:ascii="Söhne" w:eastAsia="Times New Roman" w:hAnsi="Söhne" w:cs="Times New Roman"/>
          <w:i/>
          <w:sz w:val="18"/>
          <w:lang w:val="en"/>
        </w:rPr>
        <w:t>Hepatobacter</w:t>
      </w:r>
      <w:proofErr w:type="spellEnd"/>
      <w:r w:rsidRPr="00484528">
        <w:rPr>
          <w:rFonts w:ascii="Söhne" w:eastAsia="Times New Roman" w:hAnsi="Söhne" w:cs="Times New Roman"/>
          <w:i/>
          <w:sz w:val="18"/>
          <w:lang w:val="en"/>
        </w:rPr>
        <w:t xml:space="preserve">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eastAsia="fr-FR"/>
        </w:rPr>
        <w:t xml:space="preserve"> has not been grown </w:t>
      </w:r>
      <w:r w:rsidRPr="00484528">
        <w:rPr>
          <w:rFonts w:ascii="Söhne" w:eastAsia="Times New Roman" w:hAnsi="Söhne" w:cs="Times New Roman"/>
          <w:i/>
          <w:strike/>
          <w:sz w:val="18"/>
          <w:lang w:val="en-IE" w:eastAsia="fr-FR"/>
        </w:rPr>
        <w:t xml:space="preserve">in vitro </w:t>
      </w:r>
      <w:r w:rsidRPr="00484528">
        <w:rPr>
          <w:rFonts w:ascii="Söhne" w:eastAsia="Times New Roman" w:hAnsi="Söhne" w:cs="Times New Roman"/>
          <w:iCs/>
          <w:sz w:val="18"/>
          <w:highlight w:val="yellow"/>
          <w:u w:val="double"/>
          <w:lang w:val="en-IE" w:eastAsia="fr-FR"/>
        </w:rPr>
        <w:t>in cell culture</w:t>
      </w:r>
      <w:r w:rsidRPr="00484528">
        <w:rPr>
          <w:rFonts w:ascii="Söhne" w:eastAsia="Times New Roman" w:hAnsi="Söhne" w:cs="Times New Roman"/>
          <w:sz w:val="18"/>
          <w:lang w:val="en-IE" w:eastAsia="fr-FR"/>
        </w:rPr>
        <w:t xml:space="preserve">. No crustacean cell lines exist (Vincent &amp; </w:t>
      </w:r>
      <w:proofErr w:type="spellStart"/>
      <w:r w:rsidRPr="00484528">
        <w:rPr>
          <w:rFonts w:ascii="Söhne" w:eastAsia="Times New Roman" w:hAnsi="Söhne" w:cs="Times New Roman"/>
          <w:sz w:val="18"/>
          <w:lang w:val="en-IE" w:eastAsia="fr-FR"/>
        </w:rPr>
        <w:t>Lotz</w:t>
      </w:r>
      <w:proofErr w:type="spellEnd"/>
      <w:r w:rsidRPr="00484528">
        <w:rPr>
          <w:rFonts w:ascii="Söhne" w:eastAsia="Times New Roman" w:hAnsi="Söhne" w:cs="Times New Roman"/>
          <w:sz w:val="18"/>
          <w:lang w:val="en-IE" w:eastAsia="fr-FR"/>
        </w:rPr>
        <w:t>, 2007).</w:t>
      </w:r>
    </w:p>
    <w:p w14:paraId="64F5B48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4.4.</w:t>
      </w:r>
      <w:r w:rsidRPr="00484528">
        <w:rPr>
          <w:rFonts w:ascii="Söhne Kräftig" w:eastAsia="MS Mincho" w:hAnsi="Söhne Kräftig" w:cs="Times New Roman"/>
          <w:sz w:val="21"/>
          <w:szCs w:val="20"/>
          <w:lang w:val="da-DK" w:eastAsia="da-DK"/>
        </w:rPr>
        <w:tab/>
        <w:t>Nucleic acid amplification</w:t>
      </w:r>
    </w:p>
    <w:p w14:paraId="411CBE12" w14:textId="77777777" w:rsidR="004544EA" w:rsidRPr="00484528" w:rsidRDefault="004544EA" w:rsidP="004544EA">
      <w:pPr>
        <w:spacing w:after="240" w:line="240" w:lineRule="auto"/>
        <w:ind w:left="284"/>
        <w:jc w:val="both"/>
        <w:rPr>
          <w:rFonts w:ascii="Söhne" w:eastAsia="Times New Roman" w:hAnsi="Söhne" w:cs="Times New Roman"/>
          <w:sz w:val="18"/>
          <w:u w:val="double"/>
          <w:lang w:val="en-IE"/>
        </w:rPr>
      </w:pPr>
      <w:bookmarkStart w:id="7" w:name="_Hlk114488906"/>
      <w:r w:rsidRPr="00484528">
        <w:rPr>
          <w:rFonts w:ascii="Söhne" w:eastAsia="Times New Roman" w:hAnsi="Söhne" w:cs="Times New Roman"/>
          <w:sz w:val="18"/>
          <w:u w:val="double"/>
          <w:lang w:val="en-IE"/>
        </w:rPr>
        <w:t xml:space="preserve">PCR assays should always be run with the controls specified in Section 5.5 </w:t>
      </w:r>
      <w:r w:rsidRPr="00484528">
        <w:rPr>
          <w:rFonts w:ascii="Söhne" w:eastAsia="Times New Roman" w:hAnsi="Söhne" w:cs="Times New Roman"/>
          <w:i/>
          <w:iCs/>
          <w:sz w:val="18"/>
          <w:u w:val="double"/>
          <w:lang w:val="en-IE"/>
        </w:rPr>
        <w:t>Use of molecular and antibody-based techniques for confirmatory testing and diagnosis</w:t>
      </w:r>
      <w:r w:rsidRPr="00484528">
        <w:rPr>
          <w:rFonts w:ascii="Söhne" w:eastAsia="Times New Roman" w:hAnsi="Söhne" w:cs="Times New Roman"/>
          <w:sz w:val="18"/>
          <w:u w:val="double"/>
          <w:lang w:val="en-IE"/>
        </w:rPr>
        <w:t xml:space="preserve"> of chapter 2.2.0 </w:t>
      </w:r>
      <w:r w:rsidRPr="00484528">
        <w:rPr>
          <w:rFonts w:ascii="Söhne" w:eastAsia="Times New Roman" w:hAnsi="Söhne" w:cs="Times New Roman"/>
          <w:i/>
          <w:iCs/>
          <w:sz w:val="18"/>
          <w:u w:val="double"/>
          <w:lang w:val="en-IE"/>
        </w:rPr>
        <w:t>General information</w:t>
      </w:r>
      <w:r w:rsidRPr="00484528">
        <w:rPr>
          <w:rFonts w:ascii="Söhne" w:eastAsia="Times New Roman" w:hAnsi="Söhne" w:cs="Times New Roman"/>
          <w:sz w:val="18"/>
          <w:u w:val="double"/>
          <w:lang w:val="en-IE"/>
        </w:rPr>
        <w:t xml:space="preserve"> (diseases of crustaceans). Each sample should be tested in duplicate. </w:t>
      </w:r>
    </w:p>
    <w:bookmarkEnd w:id="7"/>
    <w:p w14:paraId="06B49681" w14:textId="77777777" w:rsidR="004544EA" w:rsidRPr="00484528" w:rsidRDefault="004544EA" w:rsidP="004544EA">
      <w:pPr>
        <w:spacing w:after="240" w:line="240" w:lineRule="auto"/>
        <w:ind w:left="284"/>
        <w:jc w:val="both"/>
        <w:rPr>
          <w:rFonts w:ascii="Söhne" w:eastAsia="Times New Roman" w:hAnsi="Söhne" w:cs="Times New Roman"/>
          <w:sz w:val="18"/>
          <w:lang w:val="en-IE"/>
        </w:rPr>
      </w:pPr>
      <w:r w:rsidRPr="00484528">
        <w:rPr>
          <w:rFonts w:ascii="Söhne" w:eastAsia="Times New Roman" w:hAnsi="Söhne" w:cs="Times New Roman"/>
          <w:sz w:val="18"/>
          <w:lang w:val="en-IE"/>
        </w:rPr>
        <w:t xml:space="preserve">PCR methods including PCR and real-time PCR have been developed that target several </w:t>
      </w:r>
      <w:r w:rsidRPr="00484528">
        <w:rPr>
          <w:rFonts w:ascii="Söhne" w:eastAsia="Times New Roman" w:hAnsi="Söhne" w:cs="Times New Roman"/>
          <w:i/>
          <w:sz w:val="18"/>
          <w:lang w:val="en"/>
        </w:rPr>
        <w:t xml:space="preserve">H. </w:t>
      </w:r>
      <w:proofErr w:type="spellStart"/>
      <w:r w:rsidRPr="00484528">
        <w:rPr>
          <w:rFonts w:ascii="Söhne" w:eastAsia="Times New Roman" w:hAnsi="Söhne" w:cs="Times New Roman"/>
          <w:i/>
          <w:sz w:val="18"/>
          <w:lang w:val="en"/>
        </w:rPr>
        <w:t>penaei</w:t>
      </w:r>
      <w:proofErr w:type="spellEnd"/>
      <w:r w:rsidRPr="00484528">
        <w:rPr>
          <w:rFonts w:ascii="Söhne" w:eastAsia="Times New Roman" w:hAnsi="Söhne" w:cs="Times New Roman"/>
          <w:sz w:val="18"/>
          <w:lang w:val="en-IE"/>
        </w:rPr>
        <w:t xml:space="preserve"> genes including 16S rRNA and </w:t>
      </w:r>
      <w:r w:rsidRPr="00484528">
        <w:rPr>
          <w:rFonts w:ascii="Söhne" w:eastAsia="Times New Roman" w:hAnsi="Söhne" w:cs="Times New Roman"/>
          <w:sz w:val="18"/>
          <w:highlight w:val="yellow"/>
          <w:u w:val="double"/>
          <w:lang w:val="en-IE"/>
        </w:rPr>
        <w:t>flagella hook</w:t>
      </w:r>
      <w:r w:rsidRPr="00484528">
        <w:rPr>
          <w:rFonts w:ascii="Söhne" w:eastAsia="Times New Roman" w:hAnsi="Söhne" w:cs="Times New Roman"/>
          <w:sz w:val="18"/>
          <w:highlight w:val="yellow"/>
          <w:lang w:val="en-IE"/>
        </w:rPr>
        <w:t xml:space="preserve"> </w:t>
      </w:r>
      <w:proofErr w:type="spellStart"/>
      <w:r w:rsidRPr="00484528">
        <w:rPr>
          <w:rFonts w:ascii="Söhne" w:eastAsia="Times New Roman" w:hAnsi="Söhne" w:cs="Times New Roman"/>
          <w:strike/>
          <w:sz w:val="18"/>
          <w:highlight w:val="yellow"/>
          <w:lang w:val="en-IE"/>
        </w:rPr>
        <w:t>Flg</w:t>
      </w:r>
      <w:proofErr w:type="spellEnd"/>
      <w:r w:rsidRPr="00484528">
        <w:rPr>
          <w:rFonts w:ascii="Söhne" w:eastAsia="Times New Roman" w:hAnsi="Söhne" w:cs="Times New Roman"/>
          <w:strike/>
          <w:sz w:val="18"/>
          <w:lang w:val="en-IE"/>
        </w:rPr>
        <w:t xml:space="preserve"> </w:t>
      </w:r>
      <w:r w:rsidRPr="00484528">
        <w:rPr>
          <w:rFonts w:ascii="Söhne" w:eastAsia="Times New Roman" w:hAnsi="Söhne" w:cs="Times New Roman"/>
          <w:sz w:val="18"/>
          <w:lang w:val="en-IE"/>
        </w:rPr>
        <w:t xml:space="preserve">E genes (Aranguren &amp; Dhar, 2018; Aranguren </w:t>
      </w:r>
      <w:r w:rsidRPr="00484528">
        <w:rPr>
          <w:rFonts w:ascii="Söhne" w:eastAsia="Times New Roman" w:hAnsi="Söhne" w:cs="Times New Roman"/>
          <w:i/>
          <w:iCs/>
          <w:sz w:val="18"/>
          <w:lang w:val="en-IE"/>
        </w:rPr>
        <w:t>et al.,</w:t>
      </w:r>
      <w:r w:rsidRPr="00484528">
        <w:rPr>
          <w:rFonts w:ascii="Söhne" w:eastAsia="Times New Roman" w:hAnsi="Söhne" w:cs="Times New Roman"/>
          <w:sz w:val="18"/>
          <w:lang w:val="en-IE"/>
        </w:rPr>
        <w:t xml:space="preserve"> 2010; Loy </w:t>
      </w:r>
      <w:r w:rsidRPr="00484528">
        <w:rPr>
          <w:rFonts w:ascii="Söhne" w:eastAsia="Times New Roman" w:hAnsi="Söhne" w:cs="Times New Roman"/>
          <w:i/>
          <w:iCs/>
          <w:sz w:val="18"/>
          <w:lang w:val="en-IE"/>
        </w:rPr>
        <w:t>et al</w:t>
      </w:r>
      <w:r w:rsidRPr="00484528">
        <w:rPr>
          <w:rFonts w:ascii="Söhne" w:eastAsia="Times New Roman" w:hAnsi="Söhne" w:cs="Times New Roman"/>
          <w:sz w:val="18"/>
          <w:lang w:val="en-IE"/>
        </w:rPr>
        <w:t>., 1996).</w:t>
      </w:r>
    </w:p>
    <w:p w14:paraId="58FE7DCC" w14:textId="77777777" w:rsidR="004544EA" w:rsidRPr="00484528" w:rsidRDefault="004544EA" w:rsidP="004544EA">
      <w:pPr>
        <w:spacing w:after="120" w:line="240" w:lineRule="auto"/>
        <w:ind w:left="284"/>
        <w:jc w:val="both"/>
        <w:rPr>
          <w:rFonts w:ascii="Söhne" w:eastAsia="Calibri" w:hAnsi="Söhne" w:cs="Times New Roman"/>
          <w:i/>
          <w:iCs/>
          <w:sz w:val="18"/>
          <w:u w:val="double"/>
          <w:lang w:val="en-IE"/>
        </w:rPr>
      </w:pPr>
      <w:bookmarkStart w:id="8" w:name="_Hlk127544074"/>
      <w:r w:rsidRPr="00484528">
        <w:rPr>
          <w:rFonts w:ascii="Söhne" w:eastAsia="Calibri" w:hAnsi="Söhne" w:cs="Times New Roman"/>
          <w:i/>
          <w:iCs/>
          <w:sz w:val="18"/>
          <w:u w:val="double"/>
          <w:lang w:val="en-IE"/>
        </w:rPr>
        <w:t>Extraction of nucleic acids</w:t>
      </w:r>
    </w:p>
    <w:p w14:paraId="362CD805" w14:textId="77777777" w:rsidR="004544EA" w:rsidRPr="00484528" w:rsidRDefault="004544EA" w:rsidP="004544EA">
      <w:pPr>
        <w:spacing w:after="240" w:line="240" w:lineRule="auto"/>
        <w:ind w:left="284"/>
        <w:jc w:val="both"/>
        <w:rPr>
          <w:rFonts w:ascii="Söhne" w:eastAsia="Calibri" w:hAnsi="Söhne" w:cs="Times New Roman"/>
          <w:sz w:val="18"/>
          <w:u w:val="double"/>
          <w:lang w:val="en-IE"/>
        </w:rPr>
      </w:pPr>
      <w:r w:rsidRPr="00484528">
        <w:rPr>
          <w:rFonts w:ascii="Söhne" w:eastAsia="Calibri" w:hAnsi="Söhne" w:cs="Times New Roman"/>
          <w:strike/>
          <w:sz w:val="18"/>
          <w:highlight w:val="yellow"/>
          <w:lang w:val="en-IE"/>
        </w:rPr>
        <w:t>Numerous</w:t>
      </w:r>
      <w:r w:rsidRPr="00484528">
        <w:rPr>
          <w:rFonts w:ascii="Söhne" w:eastAsia="Calibri" w:hAnsi="Söhne" w:cs="Times New Roman"/>
          <w:strike/>
          <w:sz w:val="18"/>
          <w:lang w:val="en-IE"/>
        </w:rPr>
        <w:t xml:space="preserve"> </w:t>
      </w:r>
      <w:r w:rsidRPr="00484528">
        <w:rPr>
          <w:rFonts w:ascii="Söhne" w:eastAsia="Calibri" w:hAnsi="Söhne" w:cs="Times New Roman"/>
          <w:sz w:val="18"/>
          <w:u w:val="double"/>
          <w:lang w:val="en-IE"/>
        </w:rPr>
        <w:t xml:space="preserve">Different kits and procedures can be used for nucleic acid extraction. The quality and concentration of the extracted nucleic acid </w:t>
      </w:r>
      <w:r w:rsidRPr="00484528">
        <w:rPr>
          <w:rFonts w:ascii="Söhne" w:eastAsia="Calibri" w:hAnsi="Söhne" w:cs="Times New Roman"/>
          <w:sz w:val="18"/>
          <w:highlight w:val="yellow"/>
          <w:u w:val="double"/>
          <w:lang w:val="en-IE"/>
        </w:rPr>
        <w:t>is important and</w:t>
      </w:r>
      <w:r w:rsidRPr="00484528">
        <w:rPr>
          <w:rFonts w:ascii="Söhne" w:eastAsia="Calibri" w:hAnsi="Söhne" w:cs="Times New Roman"/>
          <w:sz w:val="18"/>
          <w:highlight w:val="yellow"/>
          <w:lang w:val="en-IE"/>
        </w:rPr>
        <w:t xml:space="preserve"> </w:t>
      </w:r>
      <w:proofErr w:type="gramStart"/>
      <w:r w:rsidRPr="00484528">
        <w:rPr>
          <w:rFonts w:ascii="Söhne" w:eastAsia="Calibri" w:hAnsi="Söhne" w:cs="Times New Roman"/>
          <w:strike/>
          <w:sz w:val="18"/>
          <w:highlight w:val="yellow"/>
          <w:lang w:val="en-IE"/>
        </w:rPr>
        <w:t xml:space="preserve">should </w:t>
      </w:r>
      <w:r w:rsidRPr="00484528">
        <w:rPr>
          <w:rFonts w:ascii="Söhne" w:eastAsia="Calibri" w:hAnsi="Söhne" w:cs="Times New Roman"/>
          <w:sz w:val="18"/>
          <w:highlight w:val="yellow"/>
          <w:u w:val="double"/>
          <w:lang w:val="en-IE"/>
        </w:rPr>
        <w:t>can</w:t>
      </w:r>
      <w:proofErr w:type="gramEnd"/>
      <w:r w:rsidRPr="00484528">
        <w:rPr>
          <w:rFonts w:ascii="Söhne" w:eastAsia="Calibri" w:hAnsi="Söhne" w:cs="Times New Roman"/>
          <w:sz w:val="18"/>
          <w:u w:val="double"/>
          <w:lang w:val="en-IE"/>
        </w:rPr>
        <w:t xml:space="preserve"> be checked </w:t>
      </w:r>
      <w:r w:rsidRPr="00484528">
        <w:rPr>
          <w:rFonts w:ascii="Söhne" w:eastAsia="Calibri" w:hAnsi="Söhne" w:cs="Times New Roman"/>
          <w:sz w:val="18"/>
          <w:highlight w:val="yellow"/>
          <w:u w:val="double"/>
          <w:lang w:val="en-IE"/>
        </w:rPr>
        <w:t>using a suitable method as appropriate to the circumstances</w:t>
      </w:r>
      <w:r w:rsidRPr="00484528">
        <w:rPr>
          <w:rFonts w:ascii="Söhne" w:eastAsia="Calibri" w:hAnsi="Söhne" w:cs="Times New Roman"/>
          <w:strike/>
          <w:sz w:val="18"/>
          <w:highlight w:val="yellow"/>
          <w:lang w:val="en-IE"/>
        </w:rPr>
        <w:t xml:space="preserve"> using optical density or running a gel</w:t>
      </w:r>
      <w:r w:rsidRPr="00484528">
        <w:rPr>
          <w:rFonts w:ascii="Söhne" w:eastAsia="Calibri" w:hAnsi="Söhne" w:cs="Times New Roman"/>
          <w:sz w:val="18"/>
          <w:u w:val="double"/>
          <w:lang w:val="en-IE"/>
        </w:rPr>
        <w:t xml:space="preserve">. </w:t>
      </w:r>
    </w:p>
    <w:bookmarkEnd w:id="8"/>
    <w:p w14:paraId="71681AA5" w14:textId="77777777" w:rsidR="004544EA" w:rsidRPr="00484528" w:rsidRDefault="004544EA" w:rsidP="004544EA">
      <w:pPr>
        <w:spacing w:after="240" w:line="240" w:lineRule="auto"/>
        <w:ind w:left="284"/>
        <w:jc w:val="both"/>
        <w:rPr>
          <w:rFonts w:ascii="Söhne" w:eastAsia="Times New Roman" w:hAnsi="Söhne" w:cs="Times New Roman"/>
          <w:i/>
          <w:iCs/>
          <w:strike/>
          <w:sz w:val="18"/>
          <w:lang w:val="en-IE" w:eastAsia="zh-TW" w:bidi="th-TH"/>
        </w:rPr>
      </w:pPr>
      <w:r w:rsidRPr="00484528">
        <w:rPr>
          <w:rFonts w:ascii="Söhne" w:eastAsia="Times New Roman" w:hAnsi="Söhne" w:cs="Times New Roman"/>
          <w:i/>
          <w:iCs/>
          <w:strike/>
          <w:sz w:val="18"/>
          <w:lang w:val="en-IE" w:eastAsia="zh-TW" w:bidi="th-TH"/>
        </w:rPr>
        <w:t>DNA extraction</w:t>
      </w:r>
    </w:p>
    <w:p w14:paraId="41D31C2F" w14:textId="77777777" w:rsidR="004544EA" w:rsidRPr="00484528" w:rsidRDefault="004544EA" w:rsidP="004544EA">
      <w:pPr>
        <w:spacing w:after="240" w:line="240" w:lineRule="auto"/>
        <w:ind w:left="284"/>
        <w:jc w:val="both"/>
        <w:rPr>
          <w:rFonts w:ascii="Söhne" w:eastAsia="Times New Roman" w:hAnsi="Söhne" w:cs="Times New Roman"/>
          <w:strike/>
          <w:sz w:val="18"/>
          <w:lang w:val="en-IE" w:bidi="th-TH"/>
        </w:rPr>
      </w:pPr>
      <w:r w:rsidRPr="00484528">
        <w:rPr>
          <w:rFonts w:ascii="Söhne" w:eastAsia="Times New Roman" w:hAnsi="Söhne" w:cs="Times New Roman"/>
          <w:strike/>
          <w:sz w:val="18"/>
          <w:lang w:val="en-IE" w:eastAsia="zh-TW" w:bidi="th-TH"/>
        </w:rPr>
        <w:t xml:space="preserve">A </w:t>
      </w:r>
      <w:r w:rsidRPr="00484528">
        <w:rPr>
          <w:rFonts w:ascii="Söhne" w:eastAsia="Times New Roman" w:hAnsi="Söhne" w:cs="Times New Roman"/>
          <w:strike/>
          <w:sz w:val="18"/>
          <w:lang w:val="en-IE" w:bidi="th-TH"/>
        </w:rPr>
        <w:t xml:space="preserve">general DNA extraction method </w:t>
      </w:r>
      <w:r w:rsidRPr="00484528">
        <w:rPr>
          <w:rFonts w:ascii="Söhne" w:eastAsia="Times New Roman" w:hAnsi="Söhne" w:cs="Times New Roman"/>
          <w:strike/>
          <w:sz w:val="18"/>
          <w:lang w:val="en-IE" w:eastAsia="zh-TW" w:bidi="th-TH"/>
        </w:rPr>
        <w:t xml:space="preserve">may be used to extract </w:t>
      </w:r>
      <w:r w:rsidRPr="00484528">
        <w:rPr>
          <w:rFonts w:ascii="Söhne" w:eastAsia="Times New Roman" w:hAnsi="Söhne" w:cs="Times New Roman"/>
          <w:strike/>
          <w:sz w:val="18"/>
          <w:lang w:val="en-IE" w:bidi="th-TH"/>
        </w:rPr>
        <w:t xml:space="preserve">DNA from </w:t>
      </w:r>
      <w:r w:rsidRPr="00484528">
        <w:rPr>
          <w:rFonts w:ascii="Söhne" w:eastAsia="Times New Roman" w:hAnsi="Söhne" w:cs="Times New Roman"/>
          <w:strike/>
          <w:sz w:val="18"/>
          <w:lang w:val="en-IE" w:eastAsia="zh-TW" w:bidi="th-TH"/>
        </w:rPr>
        <w:t xml:space="preserve">the </w:t>
      </w:r>
      <w:r w:rsidRPr="00484528">
        <w:rPr>
          <w:rFonts w:ascii="Söhne" w:eastAsia="Times New Roman" w:hAnsi="Söhne" w:cs="Times New Roman"/>
          <w:strike/>
          <w:sz w:val="18"/>
          <w:lang w:val="en-IE" w:bidi="th-TH"/>
        </w:rPr>
        <w:t xml:space="preserve">hepatopancreatic tissue </w:t>
      </w:r>
      <w:r w:rsidRPr="00484528">
        <w:rPr>
          <w:rFonts w:ascii="Söhne" w:eastAsia="Times New Roman" w:hAnsi="Söhne" w:cs="Times New Roman"/>
          <w:strike/>
          <w:sz w:val="18"/>
          <w:lang w:val="en-IE" w:eastAsia="zh-TW" w:bidi="th-TH"/>
        </w:rPr>
        <w:t xml:space="preserve">of putatively infected shrimp. </w:t>
      </w:r>
      <w:r w:rsidRPr="00484528">
        <w:rPr>
          <w:rFonts w:ascii="Söhne" w:eastAsia="Times New Roman" w:hAnsi="Söhne" w:cs="Times New Roman"/>
          <w:strike/>
          <w:sz w:val="18"/>
          <w:lang w:val="en-IE" w:bidi="th-TH"/>
        </w:rPr>
        <w:t xml:space="preserve">The amount of template DNA in </w:t>
      </w:r>
      <w:r w:rsidRPr="00484528">
        <w:rPr>
          <w:rFonts w:ascii="Söhne" w:eastAsia="Times New Roman" w:hAnsi="Söhne" w:cs="Times New Roman"/>
          <w:strike/>
          <w:sz w:val="18"/>
          <w:lang w:val="en-IE" w:eastAsia="zh-TW" w:bidi="th-TH"/>
        </w:rPr>
        <w:t>a</w:t>
      </w:r>
      <w:r w:rsidRPr="00484528">
        <w:rPr>
          <w:rFonts w:ascii="Söhne" w:eastAsia="Times New Roman" w:hAnsi="Söhne" w:cs="Times New Roman"/>
          <w:strike/>
          <w:sz w:val="18"/>
          <w:lang w:val="en-IE" w:bidi="th-TH"/>
        </w:rPr>
        <w:t xml:space="preserve"> 10–25 </w:t>
      </w:r>
      <w:r w:rsidRPr="00484528">
        <w:rPr>
          <w:rFonts w:ascii="Calibri" w:eastAsia="Times New Roman" w:hAnsi="Calibri" w:cs="Calibri"/>
          <w:strike/>
          <w:sz w:val="18"/>
          <w:lang w:val="en-IE" w:bidi="th-TH"/>
        </w:rPr>
        <w:t>µ</w:t>
      </w:r>
      <w:r w:rsidRPr="00484528">
        <w:rPr>
          <w:rFonts w:ascii="Söhne" w:eastAsia="Times New Roman" w:hAnsi="Söhne" w:cs="Times New Roman"/>
          <w:strike/>
          <w:sz w:val="18"/>
          <w:lang w:val="en-IE" w:bidi="th-TH"/>
        </w:rPr>
        <w:t xml:space="preserve">l PCR reaction volume </w:t>
      </w:r>
      <w:r w:rsidRPr="00484528">
        <w:rPr>
          <w:rFonts w:ascii="Söhne" w:eastAsia="Times New Roman" w:hAnsi="Söhne" w:cs="Times New Roman"/>
          <w:strike/>
          <w:sz w:val="18"/>
          <w:lang w:val="en-IE" w:eastAsia="zh-TW" w:bidi="th-TH"/>
        </w:rPr>
        <w:t xml:space="preserve">should be </w:t>
      </w:r>
      <w:r w:rsidRPr="00484528">
        <w:rPr>
          <w:rFonts w:ascii="Söhne" w:eastAsia="Times New Roman" w:hAnsi="Söhne" w:cs="Times New Roman"/>
          <w:strike/>
          <w:sz w:val="18"/>
          <w:lang w:val="en-IE" w:bidi="th-TH"/>
        </w:rPr>
        <w:t xml:space="preserve">in the range of 10–100 ng of total </w:t>
      </w:r>
      <w:proofErr w:type="gramStart"/>
      <w:r w:rsidRPr="00484528">
        <w:rPr>
          <w:rFonts w:ascii="Söhne" w:eastAsia="Times New Roman" w:hAnsi="Söhne" w:cs="Times New Roman"/>
          <w:strike/>
          <w:sz w:val="18"/>
          <w:lang w:val="en-IE" w:bidi="th-TH"/>
        </w:rPr>
        <w:t>DNA</w:t>
      </w:r>
      <w:proofErr w:type="gramEnd"/>
      <w:r w:rsidRPr="00484528">
        <w:rPr>
          <w:rFonts w:ascii="Söhne" w:eastAsia="Times New Roman" w:hAnsi="Söhne" w:cs="Times New Roman"/>
          <w:strike/>
          <w:sz w:val="18"/>
          <w:lang w:val="en-IE" w:bidi="th-TH"/>
        </w:rPr>
        <w:t xml:space="preserve"> </w:t>
      </w:r>
    </w:p>
    <w:p w14:paraId="5AED14CF"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lastRenderedPageBreak/>
        <w:t>4.4.1.</w:t>
      </w:r>
      <w:r w:rsidRPr="00484528">
        <w:rPr>
          <w:rFonts w:ascii="Söhne Kräftig" w:eastAsia="Times New Roman" w:hAnsi="Söhne Kräftig" w:cs="Times New Roman"/>
          <w:bCs/>
          <w:sz w:val="20"/>
          <w:lang w:val="en-GB" w:eastAsia="fr-FR"/>
        </w:rPr>
        <w:tab/>
        <w:t xml:space="preserve">Real-time PCR </w:t>
      </w:r>
    </w:p>
    <w:p w14:paraId="54442BF4"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rPr>
      </w:pPr>
      <w:r w:rsidRPr="00484528">
        <w:rPr>
          <w:rFonts w:ascii="Söhne" w:eastAsia="Times New Roman" w:hAnsi="Söhne" w:cs="Times New Roman"/>
          <w:bCs/>
          <w:sz w:val="18"/>
          <w:lang w:val="en-IE" w:eastAsia="fr-FR"/>
        </w:rPr>
        <w:t xml:space="preserve">Real-time PCR methods for detection of </w:t>
      </w:r>
      <w:r w:rsidRPr="00484528">
        <w:rPr>
          <w:rFonts w:ascii="Söhne" w:eastAsia="Times New Roman" w:hAnsi="Söhne" w:cs="Times New Roman"/>
          <w:bCs/>
          <w:i/>
          <w:iCs/>
          <w:sz w:val="18"/>
          <w:lang w:val="en"/>
        </w:rPr>
        <w:t>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have the advantages of speed, </w:t>
      </w:r>
      <w:proofErr w:type="gramStart"/>
      <w:r w:rsidRPr="00484528">
        <w:rPr>
          <w:rFonts w:ascii="Söhne" w:eastAsia="Times New Roman" w:hAnsi="Söhne" w:cs="Times New Roman"/>
          <w:bCs/>
          <w:sz w:val="18"/>
          <w:lang w:val="en-IE" w:eastAsia="fr-FR"/>
        </w:rPr>
        <w:t>specificity</w:t>
      </w:r>
      <w:proofErr w:type="gramEnd"/>
      <w:r w:rsidRPr="00484528">
        <w:rPr>
          <w:rFonts w:ascii="Söhne" w:eastAsia="Times New Roman" w:hAnsi="Söhne" w:cs="Times New Roman"/>
          <w:bCs/>
          <w:sz w:val="18"/>
          <w:lang w:val="en-IE" w:eastAsia="fr-FR"/>
        </w:rPr>
        <w:t xml:space="preserve"> and sensitivity. The sensitivity of real-time PCR is ~100 copies of the target sequence from the </w:t>
      </w:r>
      <w:r w:rsidRPr="00484528">
        <w:rPr>
          <w:rFonts w:ascii="Söhne" w:eastAsia="Times New Roman" w:hAnsi="Söhne" w:cs="Times New Roman"/>
          <w:bCs/>
          <w:i/>
          <w:iCs/>
          <w:sz w:val="18"/>
          <w:lang w:val="en"/>
        </w:rPr>
        <w:t>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genome (Aranguren &amp; Dhar, 2018; </w:t>
      </w:r>
      <w:r w:rsidRPr="00484528">
        <w:rPr>
          <w:rFonts w:ascii="Söhne" w:eastAsia="Times New Roman" w:hAnsi="Söhne" w:cs="Times New Roman"/>
          <w:bCs/>
          <w:sz w:val="18"/>
          <w:lang w:val="en-IE" w:eastAsia="es-MX"/>
        </w:rPr>
        <w:t>Aranguren</w:t>
      </w:r>
      <w:r w:rsidRPr="00484528">
        <w:rPr>
          <w:rFonts w:ascii="Söhne" w:eastAsia="Times New Roman" w:hAnsi="Söhne" w:cs="Times New Roman"/>
          <w:bCs/>
          <w:sz w:val="18"/>
          <w:lang w:val="en-IE"/>
        </w:rPr>
        <w:t xml:space="preserve"> </w:t>
      </w:r>
      <w:r w:rsidRPr="00484528">
        <w:rPr>
          <w:rFonts w:ascii="Söhne" w:eastAsia="Times New Roman" w:hAnsi="Söhne" w:cs="Times New Roman"/>
          <w:bCs/>
          <w:i/>
          <w:sz w:val="18"/>
          <w:lang w:val="en-IE"/>
        </w:rPr>
        <w:t>et al.,</w:t>
      </w:r>
      <w:r w:rsidRPr="00484528">
        <w:rPr>
          <w:rFonts w:ascii="Söhne" w:eastAsia="Times New Roman" w:hAnsi="Söhne" w:cs="Times New Roman"/>
          <w:bCs/>
          <w:sz w:val="18"/>
          <w:lang w:val="en-IE"/>
        </w:rPr>
        <w:t xml:space="preserve"> 2010</w:t>
      </w:r>
      <w:r w:rsidRPr="00484528">
        <w:rPr>
          <w:rFonts w:ascii="Söhne" w:eastAsia="Times New Roman" w:hAnsi="Söhne" w:cs="Times New Roman"/>
          <w:bCs/>
          <w:sz w:val="18"/>
          <w:lang w:val="en-IE" w:eastAsia="fr-FR"/>
        </w:rPr>
        <w:t xml:space="preserve">; </w:t>
      </w:r>
      <w:r w:rsidRPr="00484528">
        <w:rPr>
          <w:rFonts w:ascii="Söhne" w:eastAsia="Times New Roman" w:hAnsi="Söhne" w:cs="Arial"/>
          <w:bCs/>
          <w:color w:val="231F20"/>
          <w:sz w:val="18"/>
          <w:szCs w:val="18"/>
          <w:lang w:val="en-IE" w:eastAsia="es-MX"/>
        </w:rPr>
        <w:t xml:space="preserve">Vincent &amp; </w:t>
      </w:r>
      <w:proofErr w:type="spellStart"/>
      <w:r w:rsidRPr="00484528">
        <w:rPr>
          <w:rFonts w:ascii="Söhne" w:eastAsia="Times New Roman" w:hAnsi="Söhne" w:cs="Arial"/>
          <w:bCs/>
          <w:color w:val="231F20"/>
          <w:sz w:val="18"/>
          <w:szCs w:val="18"/>
          <w:lang w:val="en-IE" w:eastAsia="es-MX"/>
        </w:rPr>
        <w:t>Lotz</w:t>
      </w:r>
      <w:proofErr w:type="spellEnd"/>
      <w:r w:rsidRPr="00484528">
        <w:rPr>
          <w:rFonts w:ascii="Söhne" w:eastAsia="Times New Roman" w:hAnsi="Söhne" w:cs="Arial"/>
          <w:bCs/>
          <w:color w:val="231F20"/>
          <w:sz w:val="18"/>
          <w:szCs w:val="18"/>
          <w:lang w:val="en-IE" w:eastAsia="es-MX"/>
        </w:rPr>
        <w:t>, 2005</w:t>
      </w:r>
      <w:r w:rsidRPr="00484528">
        <w:rPr>
          <w:rFonts w:ascii="Söhne" w:eastAsia="Times New Roman" w:hAnsi="Söhne" w:cs="Times New Roman"/>
          <w:bCs/>
          <w:sz w:val="18"/>
          <w:lang w:val="en-IE" w:eastAsia="fr-FR"/>
        </w:rPr>
        <w:t>).</w:t>
      </w:r>
    </w:p>
    <w:tbl>
      <w:tblPr>
        <w:tblStyle w:val="LightShading-Accent11"/>
        <w:tblW w:w="9214" w:type="dxa"/>
        <w:tblInd w:w="137" w:type="dxa"/>
        <w:tblLayout w:type="fixed"/>
        <w:tblLook w:val="0660" w:firstRow="1" w:lastRow="1" w:firstColumn="0" w:lastColumn="0" w:noHBand="1" w:noVBand="1"/>
      </w:tblPr>
      <w:tblGrid>
        <w:gridCol w:w="1276"/>
        <w:gridCol w:w="4678"/>
        <w:gridCol w:w="1417"/>
        <w:gridCol w:w="1843"/>
      </w:tblGrid>
      <w:tr w:rsidR="004544EA" w:rsidRPr="0051674F" w14:paraId="6C80D720"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27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65718EA"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bookmarkStart w:id="9" w:name="_Hlk123824346"/>
            <w:bookmarkStart w:id="10" w:name="_Hlk93062524"/>
            <w:r w:rsidRPr="0051674F">
              <w:rPr>
                <w:rFonts w:ascii="Söhne Kräftig" w:hAnsi="Söhne Kräftig" w:cs="Arial"/>
                <w:color w:val="auto"/>
                <w:sz w:val="18"/>
                <w:szCs w:val="18"/>
                <w:u w:val="double"/>
                <w:lang w:eastAsia="fr-FR"/>
              </w:rPr>
              <w:t>Pathogen/</w:t>
            </w:r>
            <w:r w:rsidRPr="0051674F">
              <w:rPr>
                <w:rFonts w:ascii="Söhne Kräftig" w:hAnsi="Söhne Kräftig" w:cs="Arial"/>
                <w:color w:val="auto"/>
                <w:sz w:val="18"/>
                <w:szCs w:val="18"/>
                <w:u w:val="double"/>
                <w:lang w:eastAsia="fr-FR"/>
              </w:rPr>
              <w:b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6663AAB6"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Primer/probe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189902ED"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Concentration</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41120CC6"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Cycling parameters</w:t>
            </w:r>
          </w:p>
        </w:tc>
      </w:tr>
      <w:tr w:rsidR="004544EA" w:rsidRPr="00663DF9" w14:paraId="4DA08513"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5C9E69B" w14:textId="77777777" w:rsidR="004544EA" w:rsidRPr="0051674F" w:rsidRDefault="004544EA" w:rsidP="005E584A">
            <w:pPr>
              <w:spacing w:before="120" w:after="120"/>
              <w:jc w:val="center"/>
              <w:rPr>
                <w:rFonts w:ascii="Söhne" w:hAnsi="Söhne" w:cs="Arial"/>
                <w:color w:val="auto"/>
                <w:sz w:val="16"/>
                <w:szCs w:val="16"/>
                <w:u w:val="double"/>
                <w:lang w:val="nl-NL" w:eastAsia="zh-CN"/>
              </w:rPr>
            </w:pPr>
            <w:r w:rsidRPr="0051674F">
              <w:rPr>
                <w:rFonts w:ascii="Söhne" w:hAnsi="Söhne" w:cs="Arial"/>
                <w:color w:val="auto"/>
                <w:sz w:val="16"/>
                <w:szCs w:val="16"/>
                <w:u w:val="double"/>
                <w:lang w:val="nl-NL" w:eastAsia="fr-FR"/>
              </w:rPr>
              <w:t>Method 1</w:t>
            </w:r>
            <w:r w:rsidRPr="0051674F">
              <w:rPr>
                <w:rFonts w:ascii="Söhne" w:hAnsi="Söhne" w:cs="Arial"/>
                <w:color w:val="auto"/>
                <w:sz w:val="16"/>
                <w:szCs w:val="16"/>
                <w:u w:val="double"/>
                <w:lang w:val="nl-NL" w:eastAsia="zh-CN"/>
              </w:rPr>
              <w:t>:</w:t>
            </w:r>
            <w:r w:rsidRPr="0051674F">
              <w:rPr>
                <w:rFonts w:ascii="Söhne" w:hAnsi="Söhne" w:cs="Arial"/>
                <w:color w:val="auto"/>
                <w:sz w:val="16"/>
                <w:szCs w:val="16"/>
                <w:u w:val="double"/>
                <w:lang w:val="nl-NL" w:eastAsia="fr-FR"/>
              </w:rPr>
              <w:t xml:space="preserve"> Aranguren </w:t>
            </w:r>
            <w:r w:rsidRPr="0051674F">
              <w:rPr>
                <w:rFonts w:ascii="Söhne" w:hAnsi="Söhne" w:cs="Arial"/>
                <w:i/>
                <w:iCs/>
                <w:color w:val="auto"/>
                <w:sz w:val="16"/>
                <w:szCs w:val="16"/>
                <w:u w:val="double"/>
                <w:lang w:val="nl-NL" w:eastAsia="fr-FR"/>
              </w:rPr>
              <w:t>et al.,</w:t>
            </w:r>
            <w:r w:rsidRPr="0051674F">
              <w:rPr>
                <w:rFonts w:ascii="Söhne" w:hAnsi="Söhne" w:cs="Arial"/>
                <w:color w:val="auto"/>
                <w:sz w:val="16"/>
                <w:szCs w:val="16"/>
                <w:u w:val="double"/>
                <w:lang w:val="nl-NL" w:eastAsia="fr-FR"/>
              </w:rPr>
              <w:t xml:space="preserve"> 2010; GenBank U65509</w:t>
            </w:r>
          </w:p>
        </w:tc>
      </w:tr>
      <w:tr w:rsidR="004544EA" w:rsidRPr="0051674F" w14:paraId="52FC927C" w14:textId="77777777" w:rsidTr="005E584A">
        <w:trPr>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221E0FA8"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i/>
                <w:iCs/>
                <w:color w:val="auto"/>
                <w:sz w:val="16"/>
                <w:szCs w:val="16"/>
                <w:highlight w:val="yellow"/>
                <w:u w:val="double"/>
                <w:lang w:eastAsia="fr-FR"/>
              </w:rPr>
              <w:t xml:space="preserve">H. </w:t>
            </w:r>
            <w:proofErr w:type="spellStart"/>
            <w:r w:rsidRPr="0051674F">
              <w:rPr>
                <w:rFonts w:ascii="Söhne" w:hAnsi="Söhne" w:cs="Arial"/>
                <w:i/>
                <w:iCs/>
                <w:color w:val="auto"/>
                <w:sz w:val="16"/>
                <w:szCs w:val="16"/>
                <w:highlight w:val="yellow"/>
                <w:u w:val="double"/>
                <w:lang w:eastAsia="fr-FR"/>
              </w:rPr>
              <w:t>penaei</w:t>
            </w:r>
            <w:proofErr w:type="spellEnd"/>
            <w:r w:rsidRPr="0051674F">
              <w:rPr>
                <w:rFonts w:ascii="Söhne" w:hAnsi="Söhne" w:cs="Arial"/>
                <w:color w:val="auto"/>
                <w:sz w:val="16"/>
                <w:szCs w:val="16"/>
                <w:highlight w:val="yellow"/>
                <w:u w:val="double"/>
                <w:lang w:eastAsia="fr-FR"/>
              </w:rPr>
              <w:t>/</w:t>
            </w:r>
            <w:r w:rsidRPr="0051674F">
              <w:rPr>
                <w:rFonts w:ascii="Söhne" w:hAnsi="Söhne" w:cs="Arial"/>
                <w:color w:val="auto"/>
                <w:sz w:val="16"/>
                <w:szCs w:val="16"/>
                <w:u w:val="double"/>
                <w:lang w:eastAsia="fr-FR"/>
              </w:rPr>
              <w:t>16S rRNA</w:t>
            </w:r>
            <w:r w:rsidRPr="0051674F">
              <w:rPr>
                <w:rFonts w:ascii="Söhne" w:hAnsi="Söhne" w:cs="Arial"/>
                <w:strike/>
                <w:color w:val="auto"/>
                <w:sz w:val="16"/>
                <w:szCs w:val="16"/>
                <w:lang w:eastAsia="fr-FR"/>
              </w:rPr>
              <w:t xml:space="preserve"> </w:t>
            </w:r>
            <w:r w:rsidRPr="000C1919">
              <w:rPr>
                <w:rFonts w:ascii="Söhne" w:hAnsi="Söhne" w:cs="Arial"/>
                <w:color w:val="auto"/>
                <w:sz w:val="16"/>
                <w:szCs w:val="16"/>
                <w:lang w:eastAsia="fr-FR"/>
              </w:rPr>
              <w:t>gene</w:t>
            </w:r>
          </w:p>
        </w:tc>
        <w:tc>
          <w:tcPr>
            <w:tcW w:w="4678" w:type="dxa"/>
            <w:tcBorders>
              <w:top w:val="single" w:sz="4" w:space="0" w:color="auto"/>
              <w:left w:val="single" w:sz="4" w:space="0" w:color="auto"/>
              <w:bottom w:val="single" w:sz="4" w:space="0" w:color="auto"/>
              <w:right w:val="single" w:sz="4" w:space="0" w:color="auto"/>
            </w:tcBorders>
            <w:vAlign w:val="center"/>
          </w:tcPr>
          <w:p w14:paraId="764B6D21" w14:textId="77777777" w:rsidR="004544EA" w:rsidRPr="0051674F" w:rsidRDefault="004544EA" w:rsidP="005E584A">
            <w:pPr>
              <w:spacing w:before="120" w:after="120"/>
              <w:jc w:val="center"/>
              <w:rPr>
                <w:rFonts w:ascii="Söhne" w:hAnsi="Söhne" w:cs="Arial"/>
                <w:color w:val="auto"/>
                <w:sz w:val="16"/>
                <w:szCs w:val="16"/>
                <w:u w:val="double"/>
                <w:lang w:eastAsia="fr-FR"/>
              </w:rPr>
            </w:pPr>
            <w:proofErr w:type="spellStart"/>
            <w:r w:rsidRPr="0051674F">
              <w:rPr>
                <w:rFonts w:ascii="Söhne" w:hAnsi="Söhne" w:cs="Arial"/>
                <w:color w:val="auto"/>
                <w:sz w:val="16"/>
                <w:szCs w:val="16"/>
                <w:u w:val="double"/>
                <w:lang w:eastAsia="fr-FR"/>
              </w:rPr>
              <w:t>Fwd</w:t>
            </w:r>
            <w:proofErr w:type="spellEnd"/>
            <w:r w:rsidRPr="0051674F">
              <w:rPr>
                <w:rFonts w:ascii="Söhne" w:hAnsi="Söhne" w:cs="Arial"/>
                <w:color w:val="auto"/>
                <w:sz w:val="16"/>
                <w:szCs w:val="16"/>
                <w:u w:val="double"/>
                <w:lang w:eastAsia="fr-FR"/>
              </w:rPr>
              <w:t xml:space="preserve"> NHP1300F: CGT-TCA-CGG-GCC-TTG-TAC-AC</w:t>
            </w:r>
            <w:r w:rsidRPr="0051674F">
              <w:rPr>
                <w:rFonts w:ascii="Söhne" w:hAnsi="Söhne" w:cs="Arial"/>
                <w:color w:val="auto"/>
                <w:sz w:val="16"/>
                <w:szCs w:val="16"/>
                <w:u w:val="double"/>
                <w:lang w:eastAsia="fr-FR"/>
              </w:rPr>
              <w:br/>
              <w:t>Rev NHP1366R: GCT-CAT-CGC-CTT-AAA-GAA-AAG-ATA-A</w:t>
            </w:r>
            <w:r w:rsidRPr="0051674F">
              <w:rPr>
                <w:rFonts w:ascii="Söhne" w:hAnsi="Söhne" w:cs="Arial"/>
                <w:color w:val="auto"/>
                <w:sz w:val="16"/>
                <w:szCs w:val="16"/>
                <w:u w:val="double"/>
                <w:lang w:eastAsia="fr-FR"/>
              </w:rPr>
              <w:br/>
              <w:t>Probe: CCG-CCC-GTC-AAG-CCA-TGG-AA</w:t>
            </w:r>
          </w:p>
        </w:tc>
        <w:tc>
          <w:tcPr>
            <w:tcW w:w="1417" w:type="dxa"/>
            <w:tcBorders>
              <w:top w:val="single" w:sz="4" w:space="0" w:color="auto"/>
              <w:left w:val="single" w:sz="4" w:space="0" w:color="auto"/>
              <w:bottom w:val="single" w:sz="4" w:space="0" w:color="auto"/>
              <w:right w:val="single" w:sz="4" w:space="0" w:color="auto"/>
            </w:tcBorders>
            <w:vAlign w:val="center"/>
          </w:tcPr>
          <w:p w14:paraId="46A687AB"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color w:val="auto"/>
                <w:sz w:val="16"/>
                <w:szCs w:val="16"/>
                <w:u w:val="double"/>
                <w:lang w:eastAsia="fr-FR"/>
              </w:rPr>
              <w:t xml:space="preserve">300 </w:t>
            </w:r>
            <w:proofErr w:type="spellStart"/>
            <w:r w:rsidRPr="0051674F">
              <w:rPr>
                <w:rFonts w:ascii="Söhne" w:hAnsi="Söhne" w:cs="Arial"/>
                <w:color w:val="auto"/>
                <w:sz w:val="16"/>
                <w:szCs w:val="16"/>
                <w:u w:val="double"/>
                <w:lang w:eastAsia="fr-FR"/>
              </w:rPr>
              <w:t>nM</w:t>
            </w:r>
            <w:proofErr w:type="spellEnd"/>
            <w:r w:rsidRPr="0051674F">
              <w:rPr>
                <w:rFonts w:ascii="Söhne" w:hAnsi="Söhne" w:cs="Arial"/>
                <w:color w:val="auto"/>
                <w:sz w:val="16"/>
                <w:szCs w:val="16"/>
                <w:u w:val="double"/>
                <w:lang w:eastAsia="fr-FR"/>
              </w:rPr>
              <w:t xml:space="preserve"> </w:t>
            </w:r>
            <w:r w:rsidRPr="0051674F">
              <w:rPr>
                <w:rFonts w:ascii="Söhne" w:hAnsi="Söhne" w:cs="Arial"/>
                <w:color w:val="auto"/>
                <w:sz w:val="16"/>
                <w:szCs w:val="16"/>
                <w:u w:val="double"/>
                <w:lang w:eastAsia="fr-FR"/>
              </w:rPr>
              <w:br/>
              <w:t xml:space="preserve">100 </w:t>
            </w:r>
            <w:proofErr w:type="spellStart"/>
            <w:r w:rsidRPr="0051674F">
              <w:rPr>
                <w:rFonts w:ascii="Söhne" w:hAnsi="Söhne" w:cs="Arial"/>
                <w:color w:val="auto"/>
                <w:sz w:val="16"/>
                <w:szCs w:val="16"/>
                <w:u w:val="double"/>
                <w:lang w:eastAsia="fr-FR"/>
              </w:rPr>
              <w:t>nM</w:t>
            </w:r>
            <w:proofErr w:type="spellEnd"/>
            <w:r w:rsidRPr="0051674F">
              <w:rPr>
                <w:rFonts w:ascii="Söhne" w:hAnsi="Söhne" w:cs="Arial"/>
                <w:color w:val="auto"/>
                <w:sz w:val="16"/>
                <w:szCs w:val="16"/>
                <w:u w:val="double"/>
                <w:lang w:eastAsia="fr-FR"/>
              </w:rPr>
              <w:br/>
            </w:r>
          </w:p>
        </w:tc>
        <w:tc>
          <w:tcPr>
            <w:tcW w:w="1843" w:type="dxa"/>
            <w:tcBorders>
              <w:top w:val="single" w:sz="4" w:space="0" w:color="auto"/>
              <w:left w:val="single" w:sz="4" w:space="0" w:color="auto"/>
              <w:bottom w:val="single" w:sz="4" w:space="0" w:color="auto"/>
              <w:right w:val="single" w:sz="4" w:space="0" w:color="auto"/>
            </w:tcBorders>
          </w:tcPr>
          <w:p w14:paraId="7DAF8E8C"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color w:val="auto"/>
                <w:sz w:val="16"/>
                <w:szCs w:val="16"/>
                <w:u w:val="double"/>
                <w:lang w:eastAsia="fr-FR"/>
              </w:rPr>
              <w:t>40 cycles:</w:t>
            </w:r>
            <w:r w:rsidRPr="0051674F">
              <w:rPr>
                <w:rFonts w:ascii="Söhne" w:hAnsi="Söhne" w:cs="Arial"/>
                <w:color w:val="auto"/>
                <w:sz w:val="16"/>
                <w:szCs w:val="16"/>
                <w:u w:val="double"/>
                <w:lang w:eastAsia="fr-FR"/>
              </w:rPr>
              <w:br/>
              <w:t>95°C/15 sec and 60°C/1 min</w:t>
            </w:r>
          </w:p>
        </w:tc>
      </w:tr>
      <w:tr w:rsidR="004544EA" w:rsidRPr="0051674F" w14:paraId="2F6ADE1A"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3E8C822D"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color w:val="auto"/>
                <w:sz w:val="16"/>
                <w:szCs w:val="16"/>
                <w:u w:val="double"/>
                <w:lang w:eastAsia="fr-FR"/>
              </w:rPr>
              <w:t>Method 2: Aranguren &amp; Dhar 2018; GenBank JQAJ01000001.1</w:t>
            </w:r>
          </w:p>
        </w:tc>
      </w:tr>
      <w:tr w:rsidR="004544EA" w:rsidRPr="0051674F" w14:paraId="39BF5991"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31D7588C"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i/>
                <w:iCs/>
                <w:color w:val="auto"/>
                <w:sz w:val="16"/>
                <w:szCs w:val="16"/>
                <w:highlight w:val="yellow"/>
                <w:u w:val="double"/>
                <w:lang w:eastAsia="fr-FR"/>
              </w:rPr>
              <w:t xml:space="preserve">H. </w:t>
            </w:r>
            <w:proofErr w:type="spellStart"/>
            <w:r w:rsidRPr="0051674F">
              <w:rPr>
                <w:rFonts w:ascii="Söhne" w:hAnsi="Söhne" w:cs="Arial"/>
                <w:b w:val="0"/>
                <w:bCs w:val="0"/>
                <w:i/>
                <w:iCs/>
                <w:color w:val="auto"/>
                <w:sz w:val="16"/>
                <w:szCs w:val="16"/>
                <w:highlight w:val="yellow"/>
                <w:u w:val="double"/>
                <w:lang w:eastAsia="fr-FR"/>
              </w:rPr>
              <w:t>penaei</w:t>
            </w:r>
            <w:proofErr w:type="spellEnd"/>
            <w:r w:rsidRPr="0051674F">
              <w:rPr>
                <w:rFonts w:ascii="Söhne" w:hAnsi="Söhne" w:cs="Arial"/>
                <w:b w:val="0"/>
                <w:bCs w:val="0"/>
                <w:color w:val="auto"/>
                <w:sz w:val="16"/>
                <w:szCs w:val="16"/>
                <w:u w:val="double"/>
                <w:lang w:eastAsia="fr-FR"/>
              </w:rPr>
              <w:t xml:space="preserve">/ Flagella hook </w:t>
            </w:r>
            <w:r w:rsidRPr="000C1919">
              <w:rPr>
                <w:rFonts w:ascii="Söhne" w:hAnsi="Söhne" w:cs="Arial"/>
                <w:b w:val="0"/>
                <w:bCs w:val="0"/>
                <w:color w:val="auto"/>
                <w:sz w:val="16"/>
                <w:szCs w:val="16"/>
                <w:highlight w:val="yellow"/>
                <w:u w:val="double"/>
                <w:lang w:eastAsia="fr-FR"/>
              </w:rPr>
              <w:t>gene</w:t>
            </w:r>
            <w:r w:rsidRPr="00075996">
              <w:rPr>
                <w:rFonts w:ascii="Söhne" w:hAnsi="Söhne" w:cs="Arial"/>
                <w:b w:val="0"/>
                <w:bCs w:val="0"/>
                <w:strike/>
                <w:color w:val="auto"/>
                <w:sz w:val="16"/>
                <w:szCs w:val="16"/>
                <w:highlight w:val="yellow"/>
                <w:lang w:eastAsia="fr-FR"/>
              </w:rPr>
              <w:t xml:space="preserve"> </w:t>
            </w:r>
            <w:r w:rsidRPr="0051674F">
              <w:rPr>
                <w:rFonts w:ascii="Söhne" w:hAnsi="Söhne" w:cs="Arial"/>
                <w:b w:val="0"/>
                <w:bCs w:val="0"/>
                <w:strike/>
                <w:color w:val="auto"/>
                <w:sz w:val="16"/>
                <w:szCs w:val="16"/>
                <w:highlight w:val="yellow"/>
                <w:lang w:eastAsia="fr-FR"/>
              </w:rPr>
              <w:t>protein</w:t>
            </w:r>
          </w:p>
        </w:tc>
        <w:tc>
          <w:tcPr>
            <w:tcW w:w="4678" w:type="dxa"/>
            <w:tcBorders>
              <w:top w:val="single" w:sz="4" w:space="0" w:color="auto"/>
              <w:left w:val="single" w:sz="4" w:space="0" w:color="auto"/>
              <w:bottom w:val="single" w:sz="4" w:space="0" w:color="auto"/>
              <w:right w:val="single" w:sz="4" w:space="0" w:color="auto"/>
            </w:tcBorders>
            <w:vAlign w:val="center"/>
          </w:tcPr>
          <w:p w14:paraId="2D6CC92E"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proofErr w:type="spellStart"/>
            <w:r w:rsidRPr="0051674F">
              <w:rPr>
                <w:rFonts w:ascii="Söhne" w:hAnsi="Söhne" w:cs="Arial"/>
                <w:b w:val="0"/>
                <w:bCs w:val="0"/>
                <w:color w:val="auto"/>
                <w:sz w:val="16"/>
                <w:szCs w:val="16"/>
                <w:u w:val="double"/>
                <w:lang w:eastAsia="fr-FR"/>
              </w:rPr>
              <w:t>Fwd</w:t>
            </w:r>
            <w:proofErr w:type="spellEnd"/>
            <w:r w:rsidRPr="0051674F">
              <w:rPr>
                <w:rFonts w:ascii="Söhne" w:hAnsi="Söhne" w:cs="Arial"/>
                <w:b w:val="0"/>
                <w:bCs w:val="0"/>
                <w:color w:val="auto"/>
                <w:sz w:val="16"/>
                <w:szCs w:val="16"/>
                <w:u w:val="double"/>
                <w:lang w:eastAsia="fr-FR"/>
              </w:rPr>
              <w:t xml:space="preserve"> NHP FlgE3qF: AAC-ACC-CTG-TCT-CCC-CAA-TTC</w:t>
            </w:r>
            <w:r w:rsidRPr="0051674F">
              <w:rPr>
                <w:rFonts w:ascii="Söhne" w:hAnsi="Söhne" w:cs="Arial"/>
                <w:b w:val="0"/>
                <w:bCs w:val="0"/>
                <w:color w:val="auto"/>
                <w:sz w:val="16"/>
                <w:szCs w:val="16"/>
                <w:u w:val="double"/>
                <w:lang w:eastAsia="fr-FR"/>
              </w:rPr>
              <w:br/>
              <w:t>Rev FlgE3qR: CCA-GCC-TTG-GAC-AAA-CAC-CTT</w:t>
            </w:r>
            <w:r w:rsidRPr="0051674F">
              <w:rPr>
                <w:rFonts w:ascii="Söhne" w:hAnsi="Söhne" w:cs="Arial"/>
                <w:b w:val="0"/>
                <w:bCs w:val="0"/>
                <w:color w:val="auto"/>
                <w:sz w:val="16"/>
                <w:szCs w:val="16"/>
                <w:u w:val="double"/>
                <w:lang w:eastAsia="fr-FR"/>
              </w:rPr>
              <w:br/>
              <w:t>Probe: CGC-CCC-AAA-GCA-TGC-CGC</w:t>
            </w:r>
          </w:p>
        </w:tc>
        <w:tc>
          <w:tcPr>
            <w:tcW w:w="1417" w:type="dxa"/>
            <w:tcBorders>
              <w:top w:val="single" w:sz="4" w:space="0" w:color="auto"/>
              <w:left w:val="single" w:sz="4" w:space="0" w:color="auto"/>
              <w:bottom w:val="single" w:sz="4" w:space="0" w:color="auto"/>
              <w:right w:val="single" w:sz="4" w:space="0" w:color="auto"/>
            </w:tcBorders>
            <w:vAlign w:val="center"/>
          </w:tcPr>
          <w:p w14:paraId="416EA6C7"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color w:val="auto"/>
                <w:sz w:val="16"/>
                <w:szCs w:val="16"/>
                <w:u w:val="double"/>
                <w:lang w:eastAsia="fr-FR"/>
              </w:rPr>
              <w:t xml:space="preserve">500 </w:t>
            </w:r>
            <w:proofErr w:type="spellStart"/>
            <w:r w:rsidRPr="0051674F">
              <w:rPr>
                <w:rFonts w:ascii="Söhne" w:hAnsi="Söhne" w:cs="Arial"/>
                <w:b w:val="0"/>
                <w:bCs w:val="0"/>
                <w:color w:val="auto"/>
                <w:sz w:val="16"/>
                <w:szCs w:val="16"/>
                <w:u w:val="double"/>
                <w:lang w:eastAsia="fr-FR"/>
              </w:rPr>
              <w:t>nM</w:t>
            </w:r>
            <w:proofErr w:type="spellEnd"/>
            <w:r w:rsidRPr="0051674F">
              <w:rPr>
                <w:rFonts w:ascii="Söhne" w:hAnsi="Söhne" w:cs="Arial"/>
                <w:b w:val="0"/>
                <w:bCs w:val="0"/>
                <w:color w:val="auto"/>
                <w:sz w:val="16"/>
                <w:szCs w:val="16"/>
                <w:u w:val="double"/>
                <w:lang w:eastAsia="fr-FR"/>
              </w:rPr>
              <w:t xml:space="preserve"> </w:t>
            </w:r>
            <w:r w:rsidRPr="0051674F">
              <w:rPr>
                <w:rFonts w:ascii="Söhne" w:hAnsi="Söhne" w:cs="Arial"/>
                <w:b w:val="0"/>
                <w:bCs w:val="0"/>
                <w:color w:val="auto"/>
                <w:sz w:val="16"/>
                <w:szCs w:val="16"/>
                <w:u w:val="double"/>
                <w:lang w:eastAsia="fr-FR"/>
              </w:rPr>
              <w:br/>
              <w:t xml:space="preserve">100 </w:t>
            </w:r>
            <w:proofErr w:type="spellStart"/>
            <w:r w:rsidRPr="0051674F">
              <w:rPr>
                <w:rFonts w:ascii="Söhne" w:hAnsi="Söhne" w:cs="Arial"/>
                <w:b w:val="0"/>
                <w:bCs w:val="0"/>
                <w:color w:val="auto"/>
                <w:sz w:val="16"/>
                <w:szCs w:val="16"/>
                <w:u w:val="double"/>
                <w:lang w:eastAsia="fr-FR"/>
              </w:rPr>
              <w:t>nM</w:t>
            </w:r>
            <w:proofErr w:type="spellEnd"/>
          </w:p>
        </w:tc>
        <w:tc>
          <w:tcPr>
            <w:tcW w:w="1843" w:type="dxa"/>
            <w:tcBorders>
              <w:top w:val="single" w:sz="4" w:space="0" w:color="auto"/>
              <w:left w:val="single" w:sz="4" w:space="0" w:color="auto"/>
              <w:bottom w:val="single" w:sz="4" w:space="0" w:color="auto"/>
              <w:right w:val="single" w:sz="4" w:space="0" w:color="auto"/>
            </w:tcBorders>
          </w:tcPr>
          <w:p w14:paraId="4D00FB8E"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color w:val="auto"/>
                <w:sz w:val="16"/>
                <w:szCs w:val="16"/>
                <w:u w:val="double"/>
                <w:lang w:eastAsia="fr-FR"/>
              </w:rPr>
              <w:t>40 cycles:</w:t>
            </w:r>
            <w:r w:rsidRPr="0051674F">
              <w:rPr>
                <w:rFonts w:ascii="Söhne" w:hAnsi="Söhne" w:cs="Arial"/>
                <w:b w:val="0"/>
                <w:bCs w:val="0"/>
                <w:color w:val="auto"/>
                <w:sz w:val="16"/>
                <w:szCs w:val="16"/>
                <w:u w:val="double"/>
                <w:lang w:eastAsia="fr-FR"/>
              </w:rPr>
              <w:br/>
              <w:t>95°C/1 sec and 60°C/20 sec</w:t>
            </w:r>
          </w:p>
        </w:tc>
      </w:tr>
    </w:tbl>
    <w:bookmarkEnd w:id="9"/>
    <w:p w14:paraId="7CDBE77D"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eastAsia="fr-FR"/>
        </w:rPr>
      </w:pPr>
      <w:r w:rsidRPr="00484528">
        <w:rPr>
          <w:rFonts w:ascii="Söhne" w:eastAsia="Times New Roman" w:hAnsi="Söhne" w:cs="Times New Roman"/>
          <w:bCs/>
          <w:strike/>
          <w:sz w:val="18"/>
          <w:lang w:val="en-IE" w:eastAsia="fr-FR"/>
        </w:rPr>
        <w:t xml:space="preserve">The real-time PCR method using TaqMan chemistry described below for </w:t>
      </w:r>
      <w:r w:rsidRPr="00484528">
        <w:rPr>
          <w:rFonts w:ascii="Söhne" w:eastAsia="Times New Roman" w:hAnsi="Söhne" w:cs="Times New Roman"/>
          <w:bCs/>
          <w:i/>
          <w:iCs/>
          <w:strike/>
          <w:sz w:val="18"/>
          <w:lang w:val="en"/>
        </w:rPr>
        <w:t>H. </w:t>
      </w:r>
      <w:proofErr w:type="spellStart"/>
      <w:r w:rsidRPr="00484528">
        <w:rPr>
          <w:rFonts w:ascii="Söhne" w:eastAsia="Times New Roman" w:hAnsi="Söhne" w:cs="Times New Roman"/>
          <w:bCs/>
          <w:i/>
          <w:iCs/>
          <w:strike/>
          <w:sz w:val="18"/>
          <w:lang w:val="en"/>
        </w:rPr>
        <w:t>penaei</w:t>
      </w:r>
      <w:proofErr w:type="spellEnd"/>
      <w:r w:rsidRPr="00484528">
        <w:rPr>
          <w:rFonts w:ascii="Söhne" w:eastAsia="Times New Roman" w:hAnsi="Söhne" w:cs="Times New Roman"/>
          <w:bCs/>
          <w:strike/>
          <w:sz w:val="18"/>
          <w:lang w:val="en-IE" w:eastAsia="fr-FR"/>
        </w:rPr>
        <w:t xml:space="preserve"> based on the 16S rRNA gene generally follows the method used in Aranguren </w:t>
      </w:r>
      <w:r w:rsidRPr="00484528">
        <w:rPr>
          <w:rFonts w:ascii="Söhne" w:eastAsia="Times New Roman" w:hAnsi="Söhne" w:cs="Times New Roman"/>
          <w:bCs/>
          <w:i/>
          <w:iCs/>
          <w:strike/>
          <w:sz w:val="18"/>
          <w:lang w:val="en-IE" w:eastAsia="fr-FR"/>
        </w:rPr>
        <w:t xml:space="preserve">et al. </w:t>
      </w:r>
      <w:r w:rsidRPr="00484528">
        <w:rPr>
          <w:rFonts w:ascii="Söhne" w:eastAsia="Times New Roman" w:hAnsi="Söhne" w:cs="Times New Roman"/>
          <w:bCs/>
          <w:strike/>
          <w:sz w:val="18"/>
          <w:lang w:val="en-IE" w:eastAsia="fr-FR"/>
        </w:rPr>
        <w:t>(2010).</w:t>
      </w:r>
    </w:p>
    <w:p w14:paraId="1B4CA21F"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w:t>
      </w:r>
      <w:r w:rsidRPr="00484528">
        <w:rPr>
          <w:rFonts w:ascii="Söhne" w:eastAsia="MS Mincho" w:hAnsi="Söhne" w:cs="Arial"/>
          <w:strike/>
          <w:sz w:val="18"/>
          <w:szCs w:val="18"/>
          <w:lang w:val="en-IE" w:eastAsia="fr-FR" w:bidi="en-US"/>
        </w:rPr>
        <w:tab/>
        <w:t xml:space="preserve">The PCR primers and TaqMan probe are selected from the 16S, rRNA gene of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(GenBank U65509) (Loy &amp; </w:t>
      </w:r>
      <w:proofErr w:type="spellStart"/>
      <w:r w:rsidRPr="00484528">
        <w:rPr>
          <w:rFonts w:ascii="Söhne" w:eastAsia="MS Mincho" w:hAnsi="Söhne" w:cs="Arial"/>
          <w:strike/>
          <w:sz w:val="18"/>
          <w:szCs w:val="18"/>
          <w:lang w:val="en-IE" w:eastAsia="fr-FR" w:bidi="en-US"/>
        </w:rPr>
        <w:t>Frelier</w:t>
      </w:r>
      <w:proofErr w:type="spellEnd"/>
      <w:r w:rsidRPr="00484528">
        <w:rPr>
          <w:rFonts w:ascii="Söhne" w:eastAsia="MS Mincho" w:hAnsi="Söhne" w:cs="Arial"/>
          <w:i/>
          <w:strike/>
          <w:sz w:val="18"/>
          <w:szCs w:val="18"/>
          <w:lang w:val="en-IE" w:eastAsia="fr-FR" w:bidi="en-US"/>
        </w:rPr>
        <w:t>,</w:t>
      </w:r>
      <w:r w:rsidRPr="00484528">
        <w:rPr>
          <w:rFonts w:ascii="Söhne" w:eastAsia="MS Mincho" w:hAnsi="Söhne" w:cs="Arial"/>
          <w:strike/>
          <w:sz w:val="18"/>
          <w:szCs w:val="18"/>
          <w:lang w:val="en-IE" w:eastAsia="fr-FR" w:bidi="en-US"/>
        </w:rPr>
        <w:t xml:space="preserve"> 1996). The primers and TaqMan probe were designed by the Primer Express software version 2.0 (Applied Biosystems). The upstream (NHP1300F) and downstream (NHP1366R) primer sequences are: 5’-CGT-TCA-CGG-GCC-TTG-TACAC-3’ and 5’-GCT-CAT-CGC-CTT-AAA-GAA-AAG-ATA-A-3’, respectively. The TaqMan probe NHP: 5’-CCG-CCC-GTC-AAG-CCA-TGG-AA-3’, which corresponds to the region from nucleotides 1321–1340, is synthesised and labelled with fluorescent dyes 6-carboxyfluorescein (FAM) on the 5’ and </w:t>
      </w:r>
      <w:proofErr w:type="gramStart"/>
      <w:r w:rsidRPr="00484528">
        <w:rPr>
          <w:rFonts w:ascii="Söhne" w:eastAsia="MS Mincho" w:hAnsi="Söhne" w:cs="Arial"/>
          <w:strike/>
          <w:sz w:val="18"/>
          <w:szCs w:val="18"/>
          <w:lang w:val="en-IE" w:eastAsia="fr-FR" w:bidi="en-US"/>
        </w:rPr>
        <w:t>N,N</w:t>
      </w:r>
      <w:proofErr w:type="gramEnd"/>
      <w:r w:rsidRPr="00484528">
        <w:rPr>
          <w:rFonts w:ascii="Söhne" w:eastAsia="MS Mincho" w:hAnsi="Söhne" w:cs="Arial"/>
          <w:strike/>
          <w:sz w:val="18"/>
          <w:szCs w:val="18"/>
          <w:lang w:val="en-IE" w:eastAsia="fr-FR" w:bidi="en-US"/>
        </w:rPr>
        <w:t xml:space="preserve">,N,Ntetramethyl-6-carboxyrhodamine (TAMRA) on the 3’ end. </w:t>
      </w:r>
    </w:p>
    <w:p w14:paraId="65F42E8A"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ii)</w:t>
      </w:r>
      <w:r w:rsidRPr="00484528">
        <w:rPr>
          <w:rFonts w:ascii="Söhne" w:eastAsia="MS Mincho" w:hAnsi="Söhne" w:cs="Arial"/>
          <w:strike/>
          <w:sz w:val="18"/>
          <w:szCs w:val="18"/>
          <w:lang w:val="en-IE" w:eastAsia="fr-FR" w:bidi="en-US"/>
        </w:rPr>
        <w:tab/>
      </w:r>
      <w:r w:rsidRPr="00484528">
        <w:rPr>
          <w:rFonts w:ascii="Söhne" w:eastAsia="MS Mincho" w:hAnsi="Söhne" w:cs="Arial"/>
          <w:i/>
          <w:strike/>
          <w:sz w:val="18"/>
          <w:szCs w:val="18"/>
          <w:lang w:val="en-IE" w:eastAsia="fr-FR" w:bidi="en-US"/>
        </w:rPr>
        <w:t>The real-time PCR reaction mixture contains:</w:t>
      </w:r>
      <w:r w:rsidRPr="00484528">
        <w:rPr>
          <w:rFonts w:ascii="Söhne" w:eastAsia="MS Mincho" w:hAnsi="Söhne" w:cs="Arial"/>
          <w:strike/>
          <w:sz w:val="18"/>
          <w:szCs w:val="18"/>
          <w:lang w:val="en-IE" w:eastAsia="fr-FR" w:bidi="en-US"/>
        </w:rPr>
        <w:t xml:space="preserve"> TaqMan One-step real-time</w:t>
      </w:r>
      <w:r w:rsidRPr="00484528">
        <w:rPr>
          <w:rFonts w:ascii="Söhne" w:eastAsia="MS Mincho" w:hAnsi="Söhne" w:cs="Arial"/>
          <w:i/>
          <w:strike/>
          <w:sz w:val="18"/>
          <w:szCs w:val="18"/>
          <w:lang w:val="en-IE" w:eastAsia="fr-FR" w:bidi="en-US"/>
        </w:rPr>
        <w:t xml:space="preserve"> </w:t>
      </w:r>
      <w:r w:rsidRPr="00484528">
        <w:rPr>
          <w:rFonts w:ascii="Söhne" w:eastAsia="MS Mincho" w:hAnsi="Söhne" w:cs="Arial"/>
          <w:strike/>
          <w:sz w:val="18"/>
          <w:szCs w:val="18"/>
          <w:lang w:val="en-IE" w:eastAsia="fr-FR" w:bidi="en-US"/>
        </w:rPr>
        <w:t xml:space="preserve">PCR </w:t>
      </w:r>
      <w:proofErr w:type="spellStart"/>
      <w:r w:rsidRPr="00484528">
        <w:rPr>
          <w:rFonts w:ascii="Söhne" w:eastAsia="MS Mincho" w:hAnsi="Söhne" w:cs="Arial"/>
          <w:strike/>
          <w:sz w:val="18"/>
          <w:szCs w:val="18"/>
          <w:lang w:val="en-IE" w:eastAsia="fr-FR" w:bidi="en-US"/>
        </w:rPr>
        <w:t>SuperMix</w:t>
      </w:r>
      <w:proofErr w:type="spellEnd"/>
      <w:r w:rsidRPr="00484528">
        <w:rPr>
          <w:rFonts w:ascii="Söhne" w:eastAsia="MS Mincho" w:hAnsi="Söhne" w:cs="Arial"/>
          <w:strike/>
          <w:sz w:val="18"/>
          <w:szCs w:val="18"/>
          <w:lang w:val="en-IE" w:eastAsia="fr-FR" w:bidi="en-US"/>
        </w:rPr>
        <w:t xml:space="preserve"> (Quanta, Biosciences), 0.3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of each primer, 0.1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of TaqMan probe, 5</w:t>
      </w:r>
      <w:r w:rsidRPr="00484528">
        <w:rPr>
          <w:rFonts w:ascii="Söhne" w:eastAsia="MS Mincho" w:hAnsi="Söhne" w:cs="Söhne"/>
          <w:strike/>
          <w:sz w:val="18"/>
          <w:szCs w:val="18"/>
          <w:lang w:val="en-IE" w:eastAsia="fr-FR" w:bidi="en-US"/>
        </w:rPr>
        <w:t>–</w:t>
      </w:r>
      <w:r w:rsidRPr="00484528">
        <w:rPr>
          <w:rFonts w:ascii="Söhne" w:eastAsia="MS Mincho" w:hAnsi="Söhne" w:cs="Arial"/>
          <w:strike/>
          <w:sz w:val="18"/>
          <w:szCs w:val="18"/>
          <w:lang w:val="en-IE" w:eastAsia="fr-FR" w:bidi="en-US"/>
        </w:rPr>
        <w:t xml:space="preserve">50 ng DNA, and water in a reaction volume of 25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l</w:t>
      </w:r>
      <w:proofErr w:type="spellEnd"/>
      <w:r w:rsidRPr="00484528">
        <w:rPr>
          <w:rFonts w:ascii="Söhne" w:eastAsia="MS Mincho" w:hAnsi="Söhne" w:cs="Arial"/>
          <w:strike/>
          <w:sz w:val="18"/>
          <w:szCs w:val="18"/>
          <w:lang w:val="en-IE" w:eastAsia="fr-FR" w:bidi="en-US"/>
        </w:rPr>
        <w:t>. For optimal results, the reaction mixture should be vortexed and mixed well.</w:t>
      </w:r>
    </w:p>
    <w:p w14:paraId="63AA5593"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iii)</w:t>
      </w:r>
      <w:r w:rsidRPr="00484528">
        <w:rPr>
          <w:rFonts w:ascii="Söhne" w:eastAsia="MS Mincho" w:hAnsi="Söhne" w:cs="Arial"/>
          <w:strike/>
          <w:sz w:val="18"/>
          <w:szCs w:val="18"/>
          <w:lang w:val="en-IE" w:eastAsia="fr-FR" w:bidi="en-US"/>
        </w:rPr>
        <w:tab/>
        <w:t xml:space="preserve">Amplification is performed with the master cycler </w:t>
      </w:r>
      <w:proofErr w:type="spellStart"/>
      <w:r w:rsidRPr="00484528">
        <w:rPr>
          <w:rFonts w:ascii="Söhne" w:eastAsia="MS Mincho" w:hAnsi="Söhne" w:cs="Arial"/>
          <w:strike/>
          <w:sz w:val="18"/>
          <w:szCs w:val="18"/>
          <w:lang w:val="en-IE" w:eastAsia="fr-FR" w:bidi="en-US"/>
        </w:rPr>
        <w:t>Realplex</w:t>
      </w:r>
      <w:proofErr w:type="spellEnd"/>
      <w:r w:rsidRPr="00484528">
        <w:rPr>
          <w:rFonts w:ascii="Söhne" w:eastAsia="MS Mincho" w:hAnsi="Söhne" w:cs="Arial"/>
          <w:strike/>
          <w:sz w:val="18"/>
          <w:szCs w:val="18"/>
          <w:lang w:val="en-IE" w:eastAsia="fr-FR" w:bidi="en-US"/>
        </w:rPr>
        <w:t xml:space="preserve"> 2.0 (Eppendorf). The cycling consists of initial denaturation at 95°C for 3 minutes, followed by 40 cycles of denaturation at 95°C for 15 seconds and annealing/extension at 60°C for 1 minute.</w:t>
      </w:r>
      <w:r w:rsidRPr="00484528">
        <w:rPr>
          <w:rFonts w:ascii="Söhne" w:eastAsia="MS Mincho" w:hAnsi="Söhne" w:cs="Arial"/>
          <w:strike/>
          <w:sz w:val="18"/>
          <w:szCs w:val="18"/>
          <w:lang w:val="en" w:bidi="en-US"/>
        </w:rPr>
        <w:t xml:space="preserve"> </w:t>
      </w:r>
      <w:r w:rsidRPr="00484528">
        <w:rPr>
          <w:rFonts w:ascii="Söhne" w:eastAsia="MS Mincho" w:hAnsi="Söhne" w:cs="Arial"/>
          <w:strike/>
          <w:sz w:val="18"/>
          <w:szCs w:val="18"/>
          <w:lang w:val="en" w:eastAsia="fr-FR" w:bidi="en-US"/>
        </w:rPr>
        <w:t>After each cycle, the levels of fluorescence are measured.</w:t>
      </w:r>
    </w:p>
    <w:p w14:paraId="18A1C265" w14:textId="77777777" w:rsidR="004544EA" w:rsidRPr="00484528" w:rsidRDefault="004544EA" w:rsidP="004544EA">
      <w:pPr>
        <w:spacing w:after="24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iv)</w:t>
      </w:r>
      <w:r w:rsidRPr="00484528">
        <w:rPr>
          <w:rFonts w:ascii="Söhne" w:eastAsia="MS Mincho" w:hAnsi="Söhne" w:cs="Arial"/>
          <w:strike/>
          <w:sz w:val="18"/>
          <w:szCs w:val="18"/>
          <w:lang w:val="en-IE" w:eastAsia="fr-FR" w:bidi="en-US"/>
        </w:rPr>
        <w:tab/>
        <w:t xml:space="preserve">It is necessary to include a ‘no template control’ in each reaction run. This is to rule out the presence of fluorescence contaminants in the reaction mixture </w:t>
      </w:r>
      <w:proofErr w:type="gramStart"/>
      <w:r w:rsidRPr="00484528">
        <w:rPr>
          <w:rFonts w:ascii="Söhne" w:eastAsia="MS Mincho" w:hAnsi="Söhne" w:cs="Arial"/>
          <w:strike/>
          <w:sz w:val="18"/>
          <w:szCs w:val="18"/>
          <w:lang w:val="en-IE" w:eastAsia="fr-FR" w:bidi="en-US"/>
        </w:rPr>
        <w:t xml:space="preserve">and </w:t>
      </w:r>
      <w:r w:rsidRPr="00484528">
        <w:rPr>
          <w:rFonts w:ascii="Söhne" w:eastAsia="MS Mincho" w:hAnsi="Söhne" w:cs="Arial"/>
          <w:strike/>
          <w:sz w:val="18"/>
          <w:szCs w:val="18"/>
          <w:lang w:val="en-IE" w:bidi="en-US"/>
        </w:rPr>
        <w:t>also</w:t>
      </w:r>
      <w:proofErr w:type="gramEnd"/>
      <w:r w:rsidRPr="00484528">
        <w:rPr>
          <w:rFonts w:ascii="Söhne" w:eastAsia="MS Mincho" w:hAnsi="Söhne" w:cs="Arial"/>
          <w:strike/>
          <w:sz w:val="18"/>
          <w:szCs w:val="18"/>
          <w:lang w:val="en-IE" w:bidi="en-US"/>
        </w:rPr>
        <w:t xml:space="preserve"> to rule out reagent contamination with the specific target of the assay</w:t>
      </w:r>
      <w:r w:rsidRPr="00484528">
        <w:rPr>
          <w:rFonts w:ascii="Söhne" w:eastAsia="MS Mincho" w:hAnsi="Söhne" w:cs="Arial"/>
          <w:strike/>
          <w:sz w:val="18"/>
          <w:szCs w:val="18"/>
          <w:lang w:val="en-IE" w:eastAsia="fr-FR" w:bidi="en-US"/>
        </w:rPr>
        <w:t xml:space="preserve">. A positive control should also be included, and this can be plasmid DNA containing the target sequence, purified bacteria, or DNA extracted from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 w:bidi="en-US"/>
        </w:rPr>
        <w:t>-</w:t>
      </w:r>
      <w:r w:rsidRPr="00484528">
        <w:rPr>
          <w:rFonts w:ascii="Söhne" w:eastAsia="MS Mincho" w:hAnsi="Söhne" w:cs="Arial"/>
          <w:strike/>
          <w:sz w:val="18"/>
          <w:szCs w:val="18"/>
          <w:lang w:val="en-IE" w:eastAsia="fr-FR" w:bidi="en-US"/>
        </w:rPr>
        <w:t>infected hepatopancreas.</w:t>
      </w:r>
    </w:p>
    <w:bookmarkEnd w:id="10"/>
    <w:p w14:paraId="10AB55F1" w14:textId="77777777" w:rsidR="004544EA" w:rsidRPr="00484528" w:rsidRDefault="004544EA" w:rsidP="004544EA">
      <w:pPr>
        <w:rPr>
          <w:rFonts w:ascii="Söhne Kräftig" w:eastAsia="Times New Roman" w:hAnsi="Söhne Kräftig" w:cs="Times New Roman"/>
          <w:bCs/>
          <w:iCs/>
          <w:strike/>
          <w:sz w:val="18"/>
          <w:szCs w:val="24"/>
          <w:lang w:val="en-GB" w:eastAsia="fr-FR"/>
        </w:rPr>
      </w:pPr>
      <w:r w:rsidRPr="00484528">
        <w:rPr>
          <w:rFonts w:ascii="Söhne Kräftig" w:eastAsia="Times New Roman" w:hAnsi="Söhne Kräftig" w:cs="Times New Roman"/>
          <w:bCs/>
          <w:iCs/>
          <w:strike/>
          <w:sz w:val="18"/>
          <w:szCs w:val="24"/>
          <w:lang w:val="en-GB" w:eastAsia="fr-FR"/>
        </w:rPr>
        <w:t>Protocol 2</w:t>
      </w:r>
    </w:p>
    <w:p w14:paraId="180CA956"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eastAsia="fr-FR"/>
        </w:rPr>
      </w:pPr>
      <w:r w:rsidRPr="00484528">
        <w:rPr>
          <w:rFonts w:ascii="Söhne" w:eastAsia="Times New Roman" w:hAnsi="Söhne" w:cs="Times New Roman"/>
          <w:bCs/>
          <w:strike/>
          <w:sz w:val="18"/>
          <w:lang w:val="en-IE" w:eastAsia="fr-FR"/>
        </w:rPr>
        <w:t xml:space="preserve">Another real-time PCR method using TaqMan chemistry described below for </w:t>
      </w:r>
      <w:r w:rsidRPr="00484528">
        <w:rPr>
          <w:rFonts w:ascii="Söhne" w:eastAsia="Times New Roman" w:hAnsi="Söhne" w:cs="Times New Roman"/>
          <w:bCs/>
          <w:i/>
          <w:iCs/>
          <w:strike/>
          <w:sz w:val="18"/>
          <w:lang w:val="en"/>
        </w:rPr>
        <w:t xml:space="preserve">H. </w:t>
      </w:r>
      <w:proofErr w:type="spellStart"/>
      <w:r w:rsidRPr="00484528">
        <w:rPr>
          <w:rFonts w:ascii="Söhne" w:eastAsia="Times New Roman" w:hAnsi="Söhne" w:cs="Times New Roman"/>
          <w:bCs/>
          <w:i/>
          <w:iCs/>
          <w:strike/>
          <w:sz w:val="18"/>
          <w:lang w:val="en"/>
        </w:rPr>
        <w:t>penaei</w:t>
      </w:r>
      <w:proofErr w:type="spellEnd"/>
      <w:r w:rsidRPr="00484528">
        <w:rPr>
          <w:rFonts w:ascii="Söhne" w:eastAsia="Times New Roman" w:hAnsi="Söhne" w:cs="Times New Roman"/>
          <w:bCs/>
          <w:strike/>
          <w:sz w:val="18"/>
          <w:lang w:val="en-IE" w:eastAsia="fr-FR"/>
        </w:rPr>
        <w:t xml:space="preserve"> is based on the flagella gene (flagella hook protein, </w:t>
      </w:r>
      <w:proofErr w:type="spellStart"/>
      <w:r w:rsidRPr="00484528">
        <w:rPr>
          <w:rFonts w:ascii="Söhne" w:eastAsia="Times New Roman" w:hAnsi="Söhne" w:cs="Times New Roman"/>
          <w:bCs/>
          <w:strike/>
          <w:sz w:val="18"/>
          <w:lang w:val="en-IE" w:eastAsia="fr-FR"/>
        </w:rPr>
        <w:t>flgE</w:t>
      </w:r>
      <w:proofErr w:type="spellEnd"/>
      <w:r w:rsidRPr="00484528">
        <w:rPr>
          <w:rFonts w:ascii="Söhne" w:eastAsia="Times New Roman" w:hAnsi="Söhne" w:cs="Times New Roman"/>
          <w:bCs/>
          <w:strike/>
          <w:sz w:val="18"/>
          <w:lang w:val="en-IE" w:eastAsia="fr-FR"/>
        </w:rPr>
        <w:t xml:space="preserve">) (Aranguren </w:t>
      </w:r>
      <w:r w:rsidRPr="00484528">
        <w:rPr>
          <w:rFonts w:ascii="Söhne" w:eastAsia="Times New Roman" w:hAnsi="Söhne" w:cs="Times New Roman"/>
          <w:bCs/>
          <w:i/>
          <w:iCs/>
          <w:strike/>
          <w:sz w:val="18"/>
          <w:lang w:val="en-IE" w:eastAsia="fr-FR"/>
        </w:rPr>
        <w:t>&amp;</w:t>
      </w:r>
      <w:r w:rsidRPr="00484528">
        <w:rPr>
          <w:rFonts w:ascii="Söhne" w:eastAsia="Times New Roman" w:hAnsi="Söhne" w:cs="Times New Roman"/>
          <w:bCs/>
          <w:strike/>
          <w:sz w:val="18"/>
          <w:lang w:val="en-IE" w:eastAsia="fr-FR"/>
        </w:rPr>
        <w:t xml:space="preserve"> Dhar,</w:t>
      </w:r>
      <w:r w:rsidRPr="00484528">
        <w:rPr>
          <w:rFonts w:ascii="Söhne" w:eastAsia="Times New Roman" w:hAnsi="Söhne" w:cs="Times New Roman"/>
          <w:bCs/>
          <w:i/>
          <w:iCs/>
          <w:strike/>
          <w:sz w:val="18"/>
          <w:lang w:val="en-IE" w:eastAsia="fr-FR"/>
        </w:rPr>
        <w:t xml:space="preserve"> </w:t>
      </w:r>
      <w:r w:rsidRPr="00484528">
        <w:rPr>
          <w:rFonts w:ascii="Söhne" w:eastAsia="Times New Roman" w:hAnsi="Söhne" w:cs="Times New Roman"/>
          <w:bCs/>
          <w:strike/>
          <w:sz w:val="18"/>
          <w:lang w:val="en-IE" w:eastAsia="fr-FR"/>
        </w:rPr>
        <w:t>2018).</w:t>
      </w:r>
    </w:p>
    <w:p w14:paraId="38C91738" w14:textId="77777777" w:rsidR="004544EA" w:rsidRPr="00484528" w:rsidRDefault="004544EA" w:rsidP="004544EA">
      <w:pPr>
        <w:spacing w:after="120" w:line="240" w:lineRule="auto"/>
        <w:ind w:left="1276" w:hanging="425"/>
        <w:jc w:val="both"/>
        <w:rPr>
          <w:rFonts w:ascii="Söhne" w:eastAsia="MS Mincho" w:hAnsi="Söhne" w:cs="Times New Roman"/>
          <w:strike/>
          <w:sz w:val="18"/>
          <w:szCs w:val="18"/>
          <w:lang w:val="en-IE" w:eastAsia="fr-FR" w:bidi="en-US"/>
        </w:rPr>
      </w:pPr>
      <w:r w:rsidRPr="00484528">
        <w:rPr>
          <w:rFonts w:ascii="Söhne" w:eastAsia="MS Mincho" w:hAnsi="Söhne" w:cs="Times New Roman"/>
          <w:strike/>
          <w:sz w:val="18"/>
          <w:szCs w:val="18"/>
          <w:lang w:val="en-IE" w:eastAsia="fr-FR" w:bidi="en-US"/>
        </w:rPr>
        <w:t>i)</w:t>
      </w:r>
      <w:r w:rsidRPr="00484528">
        <w:rPr>
          <w:rFonts w:ascii="Söhne" w:eastAsia="MS Mincho" w:hAnsi="Söhne" w:cs="Times New Roman"/>
          <w:strike/>
          <w:sz w:val="18"/>
          <w:szCs w:val="18"/>
          <w:lang w:val="en-IE" w:eastAsia="fr-FR" w:bidi="en-US"/>
        </w:rPr>
        <w:tab/>
      </w:r>
      <w:r w:rsidRPr="00484528">
        <w:rPr>
          <w:rFonts w:ascii="Söhne" w:eastAsia="MS Mincho" w:hAnsi="Söhne" w:cs="Arial"/>
          <w:strike/>
          <w:sz w:val="18"/>
          <w:szCs w:val="18"/>
          <w:lang w:val="en-IE" w:eastAsia="fr-FR" w:bidi="en-US"/>
        </w:rPr>
        <w:t xml:space="preserve">The PCR primers and TaqMan probe were selected from the </w:t>
      </w:r>
      <w:proofErr w:type="spellStart"/>
      <w:r w:rsidRPr="00484528">
        <w:rPr>
          <w:rFonts w:ascii="Söhne" w:eastAsia="MS Mincho" w:hAnsi="Söhne" w:cs="Arial"/>
          <w:strike/>
          <w:sz w:val="18"/>
          <w:szCs w:val="18"/>
          <w:lang w:val="en-IE" w:eastAsia="fr-FR" w:bidi="en-US"/>
        </w:rPr>
        <w:t>Flg</w:t>
      </w:r>
      <w:proofErr w:type="spellEnd"/>
      <w:r w:rsidRPr="00484528">
        <w:rPr>
          <w:rFonts w:ascii="Söhne" w:eastAsia="MS Mincho" w:hAnsi="Söhne" w:cs="Arial"/>
          <w:strike/>
          <w:sz w:val="18"/>
          <w:szCs w:val="18"/>
          <w:lang w:val="en-IE" w:eastAsia="fr-FR" w:bidi="en-US"/>
        </w:rPr>
        <w:t xml:space="preserve"> E gene of </w:t>
      </w:r>
      <w:r w:rsidRPr="00484528">
        <w:rPr>
          <w:rFonts w:ascii="Söhne" w:eastAsia="MS Mincho" w:hAnsi="Söhne" w:cs="Times New Roman"/>
          <w:i/>
          <w:iCs/>
          <w:strike/>
          <w:sz w:val="18"/>
          <w:szCs w:val="18"/>
          <w:lang w:val="en" w:bidi="en-US"/>
        </w:rPr>
        <w:t xml:space="preserve">H. </w:t>
      </w:r>
      <w:proofErr w:type="spellStart"/>
      <w:r w:rsidRPr="00484528">
        <w:rPr>
          <w:rFonts w:ascii="Söhne" w:eastAsia="MS Mincho" w:hAnsi="Söhne" w:cs="Times New Roman"/>
          <w:i/>
          <w:iCs/>
          <w:strike/>
          <w:sz w:val="18"/>
          <w:szCs w:val="18"/>
          <w:lang w:val="en" w:bidi="en-US"/>
        </w:rPr>
        <w:t>penaei</w:t>
      </w:r>
      <w:proofErr w:type="spellEnd"/>
      <w:r w:rsidRPr="00484528">
        <w:rPr>
          <w:rFonts w:ascii="Söhne" w:eastAsia="MS Mincho" w:hAnsi="Söhne" w:cs="Times New Roman"/>
          <w:strike/>
          <w:sz w:val="18"/>
          <w:szCs w:val="18"/>
          <w:lang w:val="en-IE" w:eastAsia="fr-FR" w:bidi="en-US"/>
        </w:rPr>
        <w:t xml:space="preserve"> </w:t>
      </w:r>
      <w:r w:rsidRPr="00484528">
        <w:rPr>
          <w:rFonts w:ascii="Söhne" w:eastAsia="MS Mincho" w:hAnsi="Söhne" w:cs="Arial"/>
          <w:strike/>
          <w:sz w:val="18"/>
          <w:szCs w:val="18"/>
          <w:lang w:val="en-IE" w:eastAsia="fr-FR" w:bidi="en-US"/>
        </w:rPr>
        <w:t xml:space="preserve">(GenBank </w:t>
      </w:r>
      <w:r w:rsidRPr="00484528">
        <w:rPr>
          <w:rFonts w:ascii="Söhne" w:eastAsia="MS Mincho" w:hAnsi="Söhne" w:cs="Arial"/>
          <w:strike/>
          <w:color w:val="1B1C20"/>
          <w:sz w:val="18"/>
          <w:szCs w:val="18"/>
          <w:lang w:val="en-US" w:bidi="en-US"/>
        </w:rPr>
        <w:t>JQAJ01000001.1</w:t>
      </w:r>
      <w:r w:rsidRPr="00484528">
        <w:rPr>
          <w:rFonts w:ascii="Söhne" w:eastAsia="MS Mincho" w:hAnsi="Söhne" w:cs="Arial"/>
          <w:strike/>
          <w:sz w:val="18"/>
          <w:szCs w:val="18"/>
          <w:lang w:val="en-IE" w:eastAsia="fr-FR" w:bidi="en-US"/>
        </w:rPr>
        <w:t>) (Aranguren &amp; Dhar, 2018). The primers and TaqMan probe were designed by the Primer Express software version 3.0 (Applied Biosystems). The upstream (</w:t>
      </w:r>
      <w:r w:rsidRPr="00484528">
        <w:rPr>
          <w:rFonts w:ascii="Söhne" w:eastAsia="MS Mincho" w:hAnsi="Söhne" w:cs="Arial"/>
          <w:strike/>
          <w:color w:val="1B1C20"/>
          <w:sz w:val="18"/>
          <w:szCs w:val="18"/>
          <w:lang w:val="en-US" w:bidi="en-US"/>
        </w:rPr>
        <w:t>NHP FlgE3qF</w:t>
      </w:r>
      <w:r w:rsidRPr="00484528">
        <w:rPr>
          <w:rFonts w:ascii="Söhne" w:eastAsia="MS Mincho" w:hAnsi="Söhne" w:cs="Arial"/>
          <w:strike/>
          <w:sz w:val="18"/>
          <w:szCs w:val="18"/>
          <w:lang w:val="en-IE" w:eastAsia="fr-FR" w:bidi="en-US"/>
        </w:rPr>
        <w:t>) and downstream (</w:t>
      </w:r>
      <w:r w:rsidRPr="00484528">
        <w:rPr>
          <w:rFonts w:ascii="Söhne" w:eastAsia="MS Mincho" w:hAnsi="Söhne" w:cs="Arial"/>
          <w:strike/>
          <w:color w:val="1B1C20"/>
          <w:sz w:val="18"/>
          <w:szCs w:val="18"/>
          <w:lang w:val="en-US" w:bidi="en-US"/>
        </w:rPr>
        <w:t>FlgE3qR</w:t>
      </w:r>
      <w:r w:rsidRPr="00484528">
        <w:rPr>
          <w:rFonts w:ascii="Söhne" w:eastAsia="MS Mincho" w:hAnsi="Söhne" w:cs="Arial"/>
          <w:strike/>
          <w:sz w:val="18"/>
          <w:szCs w:val="18"/>
          <w:lang w:val="en-IE" w:eastAsia="fr-FR" w:bidi="en-US"/>
        </w:rPr>
        <w:t xml:space="preserve">) primer sequences are: </w:t>
      </w:r>
      <w:r w:rsidRPr="00484528">
        <w:rPr>
          <w:rFonts w:ascii="Söhne" w:eastAsia="MS Mincho" w:hAnsi="Söhne" w:cs="Arial"/>
          <w:strike/>
          <w:color w:val="1B1C20"/>
          <w:sz w:val="18"/>
          <w:szCs w:val="18"/>
          <w:lang w:val="en-US" w:bidi="en-US"/>
        </w:rPr>
        <w:t>5’-AAC-ACC-CTG-TCT-CCC-CAA-TTC-3’;</w:t>
      </w:r>
      <w:r w:rsidRPr="00484528">
        <w:rPr>
          <w:rFonts w:ascii="Söhne" w:eastAsia="MS Mincho" w:hAnsi="Söhne" w:cs="Arial"/>
          <w:strike/>
          <w:sz w:val="18"/>
          <w:szCs w:val="18"/>
          <w:lang w:val="en-IE" w:eastAsia="fr-FR" w:bidi="en-US"/>
        </w:rPr>
        <w:t xml:space="preserve"> and </w:t>
      </w:r>
      <w:r w:rsidRPr="00484528">
        <w:rPr>
          <w:rFonts w:ascii="Söhne" w:eastAsia="MS Mincho" w:hAnsi="Söhne" w:cs="Arial"/>
          <w:strike/>
          <w:color w:val="1B1C20"/>
          <w:sz w:val="18"/>
          <w:szCs w:val="18"/>
          <w:lang w:val="en-US" w:bidi="en-US"/>
        </w:rPr>
        <w:t>5’-CCA-GCC-TTG-GAC-AAA-CAC-CTT-3’</w:t>
      </w:r>
      <w:r w:rsidRPr="00484528">
        <w:rPr>
          <w:rFonts w:ascii="Söhne" w:eastAsia="MS Mincho" w:hAnsi="Söhne" w:cs="Arial"/>
          <w:strike/>
          <w:sz w:val="18"/>
          <w:szCs w:val="18"/>
          <w:lang w:val="en-IE" w:eastAsia="fr-FR" w:bidi="en-US"/>
        </w:rPr>
        <w:t xml:space="preserve">, respectively. The TaqMan probe NHP: </w:t>
      </w:r>
      <w:r w:rsidRPr="00484528">
        <w:rPr>
          <w:rFonts w:ascii="Söhne" w:eastAsia="MS Mincho" w:hAnsi="Söhne" w:cs="Arial"/>
          <w:strike/>
          <w:sz w:val="18"/>
          <w:szCs w:val="18"/>
          <w:lang w:val="en-US" w:eastAsia="fr-FR" w:bidi="en-US"/>
        </w:rPr>
        <w:t>5’-CGC-CCC-AAA-GCA-TGC-CGC-3’</w:t>
      </w:r>
      <w:r w:rsidRPr="00484528">
        <w:rPr>
          <w:rFonts w:ascii="Söhne" w:eastAsia="MS Mincho" w:hAnsi="Söhne" w:cs="Arial"/>
          <w:strike/>
          <w:sz w:val="18"/>
          <w:szCs w:val="18"/>
          <w:lang w:val="en-IE" w:eastAsia="fr-FR" w:bidi="en-US"/>
        </w:rPr>
        <w:t xml:space="preserve">, is synthesised and labelled with fluorescent dyes 6-carboxyfluorescein (FAM) on the 5’ and </w:t>
      </w:r>
      <w:proofErr w:type="gramStart"/>
      <w:r w:rsidRPr="00484528">
        <w:rPr>
          <w:rFonts w:ascii="Söhne" w:eastAsia="MS Mincho" w:hAnsi="Söhne" w:cs="Arial"/>
          <w:strike/>
          <w:sz w:val="18"/>
          <w:szCs w:val="18"/>
          <w:lang w:val="en-IE" w:eastAsia="fr-FR" w:bidi="en-US"/>
        </w:rPr>
        <w:t>N,N</w:t>
      </w:r>
      <w:proofErr w:type="gramEnd"/>
      <w:r w:rsidRPr="00484528">
        <w:rPr>
          <w:rFonts w:ascii="Söhne" w:eastAsia="MS Mincho" w:hAnsi="Söhne" w:cs="Arial"/>
          <w:strike/>
          <w:sz w:val="18"/>
          <w:szCs w:val="18"/>
          <w:lang w:val="en-IE" w:eastAsia="fr-FR" w:bidi="en-US"/>
        </w:rPr>
        <w:t>,N,Ntetramethyl-6-carboxyrhodamine (TAMRA) on the 3’ end</w:t>
      </w:r>
      <w:r w:rsidRPr="00484528">
        <w:rPr>
          <w:rFonts w:ascii="Söhne" w:eastAsia="MS Mincho" w:hAnsi="Söhne" w:cs="Times New Roman"/>
          <w:strike/>
          <w:sz w:val="18"/>
          <w:szCs w:val="18"/>
          <w:lang w:val="en-IE" w:eastAsia="fr-FR" w:bidi="en-US"/>
        </w:rPr>
        <w:t xml:space="preserve">. </w:t>
      </w:r>
    </w:p>
    <w:p w14:paraId="158C840E" w14:textId="77777777" w:rsidR="004544EA" w:rsidRPr="00484528" w:rsidRDefault="004544EA" w:rsidP="004544EA">
      <w:pPr>
        <w:spacing w:after="120" w:line="240" w:lineRule="auto"/>
        <w:ind w:left="1276" w:hanging="425"/>
        <w:jc w:val="both"/>
        <w:rPr>
          <w:rFonts w:ascii="Söhne" w:eastAsia="MS Mincho" w:hAnsi="Söhne" w:cs="Times New Roman"/>
          <w:strike/>
          <w:sz w:val="18"/>
          <w:szCs w:val="18"/>
          <w:lang w:val="en-IE" w:eastAsia="fr-FR" w:bidi="en-US"/>
        </w:rPr>
      </w:pPr>
      <w:r w:rsidRPr="00484528">
        <w:rPr>
          <w:rFonts w:ascii="Söhne" w:eastAsia="MS Mincho" w:hAnsi="Söhne" w:cs="Times New Roman"/>
          <w:strike/>
          <w:sz w:val="18"/>
          <w:szCs w:val="18"/>
          <w:lang w:val="en-IE" w:eastAsia="fr-FR" w:bidi="en-US"/>
        </w:rPr>
        <w:t>ii)</w:t>
      </w:r>
      <w:r w:rsidRPr="00484528">
        <w:rPr>
          <w:rFonts w:ascii="Söhne" w:eastAsia="MS Mincho" w:hAnsi="Söhne" w:cs="Times New Roman"/>
          <w:strike/>
          <w:sz w:val="18"/>
          <w:szCs w:val="18"/>
          <w:lang w:val="en-IE" w:eastAsia="fr-FR" w:bidi="en-US"/>
        </w:rPr>
        <w:tab/>
      </w:r>
      <w:r w:rsidRPr="00484528">
        <w:rPr>
          <w:rFonts w:ascii="Söhne" w:eastAsia="MS Mincho" w:hAnsi="Söhne" w:cs="Times New Roman"/>
          <w:i/>
          <w:strike/>
          <w:sz w:val="18"/>
          <w:szCs w:val="18"/>
          <w:lang w:val="en-IE" w:eastAsia="fr-FR" w:bidi="en-US"/>
        </w:rPr>
        <w:t>The real-time PCR reaction mixture contains:</w:t>
      </w:r>
      <w:r w:rsidRPr="00484528">
        <w:rPr>
          <w:rFonts w:ascii="Söhne" w:eastAsia="MS Mincho" w:hAnsi="Söhne" w:cs="Times New Roman"/>
          <w:strike/>
          <w:sz w:val="18"/>
          <w:szCs w:val="18"/>
          <w:lang w:val="en-IE" w:eastAsia="fr-FR" w:bidi="en-US"/>
        </w:rPr>
        <w:t xml:space="preserve"> </w:t>
      </w:r>
      <w:r w:rsidRPr="00484528">
        <w:rPr>
          <w:rFonts w:ascii="Söhne" w:eastAsia="MS Mincho" w:hAnsi="Söhne" w:cs="Times New Roman"/>
          <w:strike/>
          <w:sz w:val="18"/>
          <w:szCs w:val="18"/>
          <w:lang w:val="en-US" w:eastAsia="fr-FR" w:bidi="en-US"/>
        </w:rPr>
        <w:t xml:space="preserve">The amplification reactions were conducted as follows: 0.5 </w:t>
      </w:r>
      <w:proofErr w:type="spellStart"/>
      <w:r w:rsidRPr="00484528">
        <w:rPr>
          <w:rFonts w:ascii="Calibri" w:eastAsia="MS Mincho" w:hAnsi="Calibri" w:cs="Calibri"/>
          <w:strike/>
          <w:sz w:val="18"/>
          <w:szCs w:val="18"/>
          <w:lang w:val="en-US" w:eastAsia="fr-FR" w:bidi="en-US"/>
        </w:rPr>
        <w:t>μ</w:t>
      </w:r>
      <w:r w:rsidRPr="00484528">
        <w:rPr>
          <w:rFonts w:ascii="Söhne" w:eastAsia="MS Mincho" w:hAnsi="Söhne" w:cs="Times New Roman"/>
          <w:strike/>
          <w:sz w:val="18"/>
          <w:szCs w:val="18"/>
          <w:lang w:val="en-US" w:eastAsia="fr-FR" w:bidi="en-US"/>
        </w:rPr>
        <w:t>M</w:t>
      </w:r>
      <w:proofErr w:type="spellEnd"/>
      <w:r w:rsidRPr="00484528">
        <w:rPr>
          <w:rFonts w:ascii="Söhne" w:eastAsia="MS Mincho" w:hAnsi="Söhne" w:cs="Times New Roman"/>
          <w:strike/>
          <w:sz w:val="18"/>
          <w:szCs w:val="18"/>
          <w:lang w:val="en-US" w:eastAsia="fr-FR" w:bidi="en-US"/>
        </w:rPr>
        <w:t xml:space="preserve"> of each primer, 0.1 </w:t>
      </w:r>
      <w:proofErr w:type="spellStart"/>
      <w:r w:rsidRPr="00484528">
        <w:rPr>
          <w:rFonts w:ascii="Calibri" w:eastAsia="MS Mincho" w:hAnsi="Calibri" w:cs="Calibri"/>
          <w:strike/>
          <w:sz w:val="18"/>
          <w:szCs w:val="18"/>
          <w:lang w:val="en-US" w:eastAsia="fr-FR" w:bidi="en-US"/>
        </w:rPr>
        <w:t>μ</w:t>
      </w:r>
      <w:r w:rsidRPr="00484528">
        <w:rPr>
          <w:rFonts w:ascii="Söhne" w:eastAsia="MS Mincho" w:hAnsi="Söhne" w:cs="Times New Roman"/>
          <w:strike/>
          <w:sz w:val="18"/>
          <w:szCs w:val="18"/>
          <w:lang w:val="en-US" w:eastAsia="fr-FR" w:bidi="en-US"/>
        </w:rPr>
        <w:t>M</w:t>
      </w:r>
      <w:proofErr w:type="spellEnd"/>
      <w:r w:rsidRPr="00484528">
        <w:rPr>
          <w:rFonts w:ascii="Söhne" w:eastAsia="MS Mincho" w:hAnsi="Söhne" w:cs="Times New Roman"/>
          <w:strike/>
          <w:sz w:val="18"/>
          <w:szCs w:val="18"/>
          <w:lang w:val="en-US" w:eastAsia="fr-FR" w:bidi="en-US"/>
        </w:rPr>
        <w:t xml:space="preserve"> TaqMan probe, 1</w:t>
      </w:r>
      <w:r w:rsidRPr="00484528">
        <w:rPr>
          <w:rFonts w:ascii="Söhne" w:eastAsia="MS Mincho" w:hAnsi="Söhne" w:cs="Söhne"/>
          <w:strike/>
          <w:sz w:val="18"/>
          <w:szCs w:val="18"/>
          <w:lang w:val="en-US" w:eastAsia="fr-FR" w:bidi="en-US"/>
        </w:rPr>
        <w:t>×</w:t>
      </w:r>
      <w:r w:rsidRPr="00484528">
        <w:rPr>
          <w:rFonts w:ascii="Söhne" w:eastAsia="MS Mincho" w:hAnsi="Söhne" w:cs="Times New Roman"/>
          <w:strike/>
          <w:sz w:val="18"/>
          <w:szCs w:val="18"/>
          <w:lang w:val="en-US" w:eastAsia="fr-FR" w:bidi="en-US"/>
        </w:rPr>
        <w:t xml:space="preserve"> TaqMan Fast Virus 1-Step Master Mix (Life Technologies), 5</w:t>
      </w:r>
      <w:r w:rsidRPr="00484528">
        <w:rPr>
          <w:rFonts w:ascii="Söhne" w:eastAsia="MS Mincho" w:hAnsi="Söhne" w:cs="Söhne"/>
          <w:strike/>
          <w:sz w:val="18"/>
          <w:szCs w:val="18"/>
          <w:lang w:val="en-US" w:eastAsia="fr-FR" w:bidi="en-US"/>
        </w:rPr>
        <w:t>–</w:t>
      </w:r>
      <w:r w:rsidRPr="00484528">
        <w:rPr>
          <w:rFonts w:ascii="Söhne" w:eastAsia="MS Mincho" w:hAnsi="Söhne" w:cs="Times New Roman"/>
          <w:strike/>
          <w:sz w:val="18"/>
          <w:szCs w:val="18"/>
          <w:lang w:val="en-US" w:eastAsia="fr-FR" w:bidi="en-US"/>
        </w:rPr>
        <w:t xml:space="preserve">50 ng DNA template and HPLC water in a reaction volume of 10 </w:t>
      </w:r>
      <w:proofErr w:type="spellStart"/>
      <w:r w:rsidRPr="00484528">
        <w:rPr>
          <w:rFonts w:ascii="Calibri" w:eastAsia="MS Mincho" w:hAnsi="Calibri" w:cs="Calibri"/>
          <w:strike/>
          <w:sz w:val="18"/>
          <w:szCs w:val="18"/>
          <w:lang w:val="en-US" w:eastAsia="fr-FR" w:bidi="en-US"/>
        </w:rPr>
        <w:t>μ</w:t>
      </w:r>
      <w:r w:rsidRPr="00484528">
        <w:rPr>
          <w:rFonts w:ascii="Söhne" w:eastAsia="MS Mincho" w:hAnsi="Söhne" w:cs="Times New Roman"/>
          <w:strike/>
          <w:sz w:val="18"/>
          <w:szCs w:val="18"/>
          <w:lang w:val="en-US" w:eastAsia="fr-FR" w:bidi="en-US"/>
        </w:rPr>
        <w:t>l</w:t>
      </w:r>
      <w:proofErr w:type="spellEnd"/>
      <w:r w:rsidRPr="00484528">
        <w:rPr>
          <w:rFonts w:ascii="Söhne" w:eastAsia="MS Mincho" w:hAnsi="Söhne" w:cs="Times New Roman"/>
          <w:strike/>
          <w:sz w:val="18"/>
          <w:szCs w:val="18"/>
          <w:lang w:val="en-US" w:eastAsia="fr-FR" w:bidi="en-US"/>
        </w:rPr>
        <w:t>.</w:t>
      </w:r>
      <w:r w:rsidRPr="00484528">
        <w:rPr>
          <w:rFonts w:ascii="Söhne" w:eastAsia="MS Mincho" w:hAnsi="Söhne" w:cs="Times New Roman"/>
          <w:strike/>
          <w:sz w:val="18"/>
          <w:szCs w:val="18"/>
          <w:lang w:val="en-IE" w:eastAsia="fr-FR" w:bidi="en-US"/>
        </w:rPr>
        <w:t xml:space="preserve"> For optimal results, the reaction mixture should be vortexed and mixed well.</w:t>
      </w:r>
    </w:p>
    <w:p w14:paraId="4AB2D637" w14:textId="77777777" w:rsidR="004544EA" w:rsidRPr="00484528" w:rsidRDefault="004544EA" w:rsidP="004544EA">
      <w:pPr>
        <w:spacing w:after="120" w:line="240" w:lineRule="auto"/>
        <w:ind w:left="1276" w:hanging="425"/>
        <w:jc w:val="both"/>
        <w:rPr>
          <w:rFonts w:ascii="Söhne" w:eastAsia="MS Mincho" w:hAnsi="Söhne" w:cs="Times New Roman"/>
          <w:strike/>
          <w:sz w:val="18"/>
          <w:szCs w:val="18"/>
          <w:lang w:val="en-IE" w:eastAsia="fr-FR" w:bidi="en-US"/>
        </w:rPr>
      </w:pPr>
      <w:r w:rsidRPr="00484528">
        <w:rPr>
          <w:rFonts w:ascii="Söhne" w:eastAsia="MS Mincho" w:hAnsi="Söhne" w:cs="Times New Roman"/>
          <w:strike/>
          <w:sz w:val="18"/>
          <w:szCs w:val="18"/>
          <w:lang w:val="en-IE" w:eastAsia="fr-FR" w:bidi="en-US"/>
        </w:rPr>
        <w:lastRenderedPageBreak/>
        <w:t>iii)</w:t>
      </w:r>
      <w:r w:rsidRPr="00484528">
        <w:rPr>
          <w:rFonts w:ascii="Söhne" w:eastAsia="MS Mincho" w:hAnsi="Söhne" w:cs="Times New Roman"/>
          <w:strike/>
          <w:sz w:val="18"/>
          <w:szCs w:val="18"/>
          <w:lang w:val="en-IE" w:eastAsia="fr-FR" w:bidi="en-US"/>
        </w:rPr>
        <w:tab/>
      </w:r>
      <w:r w:rsidRPr="00484528">
        <w:rPr>
          <w:rFonts w:ascii="Söhne" w:eastAsia="MS Mincho" w:hAnsi="Söhne" w:cs="Times New Roman"/>
          <w:strike/>
          <w:sz w:val="18"/>
          <w:szCs w:val="18"/>
          <w:lang w:val="en-US" w:eastAsia="fr-FR" w:bidi="en-US"/>
        </w:rPr>
        <w:t xml:space="preserve">The real-time PCR profile consists of 20 seconds at 95°C followed by 40 cycles of 1 second at 95°C and 20 seconds at 60°C. Amplification detection and data analysis for real-time PCR assays are carried out with the </w:t>
      </w:r>
      <w:proofErr w:type="spellStart"/>
      <w:r w:rsidRPr="00484528">
        <w:rPr>
          <w:rFonts w:ascii="Söhne" w:eastAsia="MS Mincho" w:hAnsi="Söhne" w:cs="Times New Roman"/>
          <w:strike/>
          <w:sz w:val="18"/>
          <w:szCs w:val="18"/>
          <w:lang w:val="en-US" w:eastAsia="fr-FR" w:bidi="en-US"/>
        </w:rPr>
        <w:t>StepOnePlus</w:t>
      </w:r>
      <w:proofErr w:type="spellEnd"/>
      <w:r w:rsidRPr="00484528">
        <w:rPr>
          <w:rFonts w:ascii="Söhne" w:eastAsia="MS Mincho" w:hAnsi="Söhne" w:cs="Times New Roman"/>
          <w:strike/>
          <w:sz w:val="18"/>
          <w:szCs w:val="18"/>
          <w:lang w:val="en-US" w:eastAsia="fr-FR" w:bidi="en-US"/>
        </w:rPr>
        <w:t xml:space="preserve"> real-time PCR system (Life Technologies).</w:t>
      </w:r>
    </w:p>
    <w:p w14:paraId="49D0E09C" w14:textId="77777777" w:rsidR="004544EA" w:rsidRPr="00484528" w:rsidRDefault="004544EA" w:rsidP="004544EA">
      <w:pPr>
        <w:spacing w:after="240" w:line="240" w:lineRule="auto"/>
        <w:ind w:left="1276" w:hanging="425"/>
        <w:jc w:val="both"/>
        <w:rPr>
          <w:rFonts w:ascii="Söhne" w:eastAsia="MS Mincho" w:hAnsi="Söhne" w:cs="Times New Roman"/>
          <w:strike/>
          <w:sz w:val="18"/>
          <w:szCs w:val="18"/>
          <w:lang w:val="en-IE" w:eastAsia="fr-FR" w:bidi="en-US"/>
        </w:rPr>
      </w:pPr>
      <w:r w:rsidRPr="00484528">
        <w:rPr>
          <w:rFonts w:ascii="Söhne" w:eastAsia="MS Mincho" w:hAnsi="Söhne" w:cs="Times New Roman"/>
          <w:strike/>
          <w:sz w:val="18"/>
          <w:szCs w:val="18"/>
          <w:lang w:val="en-IE" w:eastAsia="fr-FR" w:bidi="en-US"/>
        </w:rPr>
        <w:t>iv)</w:t>
      </w:r>
      <w:r w:rsidRPr="00484528">
        <w:rPr>
          <w:rFonts w:ascii="Söhne" w:eastAsia="MS Mincho" w:hAnsi="Söhne" w:cs="Times New Roman"/>
          <w:strike/>
          <w:sz w:val="18"/>
          <w:szCs w:val="18"/>
          <w:lang w:val="en-IE" w:eastAsia="fr-FR" w:bidi="en-US"/>
        </w:rPr>
        <w:tab/>
        <w:t xml:space="preserve">It is necessary to include a ‘no template control’ in each reaction run. This is to rule out the presence of fluorescence contaminants in the reaction mixture </w:t>
      </w:r>
      <w:proofErr w:type="gramStart"/>
      <w:r w:rsidRPr="00484528">
        <w:rPr>
          <w:rFonts w:ascii="Söhne" w:eastAsia="MS Mincho" w:hAnsi="Söhne" w:cs="Times New Roman"/>
          <w:strike/>
          <w:sz w:val="18"/>
          <w:szCs w:val="18"/>
          <w:lang w:val="en-IE" w:eastAsia="fr-FR" w:bidi="en-US"/>
        </w:rPr>
        <w:t xml:space="preserve">and </w:t>
      </w:r>
      <w:r w:rsidRPr="00484528">
        <w:rPr>
          <w:rFonts w:ascii="Söhne" w:eastAsia="MS Mincho" w:hAnsi="Söhne" w:cs="Times New Roman"/>
          <w:strike/>
          <w:sz w:val="18"/>
          <w:szCs w:val="18"/>
          <w:lang w:val="en-IE" w:bidi="en-US"/>
        </w:rPr>
        <w:t>also</w:t>
      </w:r>
      <w:proofErr w:type="gramEnd"/>
      <w:r w:rsidRPr="00484528">
        <w:rPr>
          <w:rFonts w:ascii="Söhne" w:eastAsia="MS Mincho" w:hAnsi="Söhne" w:cs="Times New Roman"/>
          <w:strike/>
          <w:sz w:val="18"/>
          <w:szCs w:val="18"/>
          <w:lang w:val="en-IE" w:bidi="en-US"/>
        </w:rPr>
        <w:t xml:space="preserve"> to rule out reagent contamination with the specific target of the assay</w:t>
      </w:r>
      <w:r w:rsidRPr="00484528">
        <w:rPr>
          <w:rFonts w:ascii="Söhne" w:eastAsia="MS Mincho" w:hAnsi="Söhne" w:cs="Times New Roman"/>
          <w:strike/>
          <w:sz w:val="18"/>
          <w:szCs w:val="18"/>
          <w:lang w:val="en-IE" w:eastAsia="fr-FR" w:bidi="en-US"/>
        </w:rPr>
        <w:t xml:space="preserve">. A positive control should also be included, and this can be plasmid DNA containing the target sequence, or DNA extracted from </w:t>
      </w:r>
      <w:r w:rsidRPr="00484528">
        <w:rPr>
          <w:rFonts w:ascii="Söhne" w:eastAsia="MS Mincho" w:hAnsi="Söhne" w:cs="Times New Roman"/>
          <w:i/>
          <w:iCs/>
          <w:strike/>
          <w:sz w:val="18"/>
          <w:szCs w:val="18"/>
          <w:lang w:val="en" w:bidi="en-US"/>
        </w:rPr>
        <w:t xml:space="preserve">H. </w:t>
      </w:r>
      <w:proofErr w:type="spellStart"/>
      <w:r w:rsidRPr="00484528">
        <w:rPr>
          <w:rFonts w:ascii="Söhne" w:eastAsia="MS Mincho" w:hAnsi="Söhne" w:cs="Times New Roman"/>
          <w:i/>
          <w:iCs/>
          <w:strike/>
          <w:sz w:val="18"/>
          <w:szCs w:val="18"/>
          <w:lang w:val="en" w:bidi="en-US"/>
        </w:rPr>
        <w:t>penaei</w:t>
      </w:r>
      <w:proofErr w:type="spellEnd"/>
      <w:r w:rsidRPr="00484528">
        <w:rPr>
          <w:rFonts w:ascii="Söhne" w:eastAsia="MS Mincho" w:hAnsi="Söhne" w:cs="Times New Roman"/>
          <w:strike/>
          <w:sz w:val="18"/>
          <w:szCs w:val="18"/>
          <w:lang w:val="en" w:bidi="en-US"/>
        </w:rPr>
        <w:t>-</w:t>
      </w:r>
      <w:r w:rsidRPr="00484528">
        <w:rPr>
          <w:rFonts w:ascii="Söhne" w:eastAsia="MS Mincho" w:hAnsi="Söhne" w:cs="Times New Roman"/>
          <w:strike/>
          <w:sz w:val="18"/>
          <w:szCs w:val="18"/>
          <w:lang w:val="en-IE" w:eastAsia="fr-FR" w:bidi="en-US"/>
        </w:rPr>
        <w:t>infected hepatopancreas.</w:t>
      </w:r>
    </w:p>
    <w:p w14:paraId="6D459856"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4.4.2.</w:t>
      </w:r>
      <w:r w:rsidRPr="00484528">
        <w:rPr>
          <w:rFonts w:ascii="Söhne Kräftig" w:eastAsia="Times New Roman" w:hAnsi="Söhne Kräftig" w:cs="Times New Roman"/>
          <w:bCs/>
          <w:sz w:val="20"/>
          <w:lang w:val="en-GB" w:eastAsia="fr-FR"/>
        </w:rPr>
        <w:tab/>
        <w:t>Conventional PCR</w:t>
      </w:r>
    </w:p>
    <w:p w14:paraId="21F20904" w14:textId="77777777" w:rsidR="004544EA" w:rsidRPr="00484528" w:rsidRDefault="004544EA" w:rsidP="004544EA">
      <w:pPr>
        <w:spacing w:after="240" w:line="240" w:lineRule="auto"/>
        <w:ind w:left="851"/>
        <w:jc w:val="both"/>
        <w:rPr>
          <w:rFonts w:ascii="Söhne" w:eastAsia="Times New Roman" w:hAnsi="Söhne" w:cs="Times New Roman"/>
          <w:bCs/>
          <w:sz w:val="18"/>
          <w:lang w:val="en-IE" w:eastAsia="fr-FR" w:bidi="en-US"/>
        </w:rPr>
      </w:pPr>
      <w:r w:rsidRPr="00484528">
        <w:rPr>
          <w:rFonts w:ascii="Söhne" w:eastAsia="Times New Roman" w:hAnsi="Söhne" w:cs="Times New Roman"/>
          <w:bCs/>
          <w:sz w:val="18"/>
          <w:lang w:val="en-IE" w:eastAsia="fr-FR" w:bidi="en-US"/>
        </w:rPr>
        <w:t xml:space="preserve">Hepatopancreas may be assayed for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w:t>
      </w:r>
      <w:r w:rsidRPr="00484528">
        <w:rPr>
          <w:rFonts w:ascii="Söhne" w:eastAsia="Times New Roman" w:hAnsi="Söhne" w:cs="Times New Roman"/>
          <w:bCs/>
          <w:sz w:val="18"/>
          <w:lang w:val="en-IE" w:eastAsia="fr-FR" w:bidi="en-US"/>
        </w:rPr>
        <w:t xml:space="preserve">using PCR. Two different PCR methods have been developed for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w:t>
      </w:r>
      <w:r w:rsidRPr="00484528">
        <w:rPr>
          <w:rFonts w:ascii="Söhne" w:eastAsia="Times New Roman" w:hAnsi="Söhne" w:cs="Times New Roman"/>
          <w:bCs/>
          <w:sz w:val="18"/>
          <w:lang w:val="en-IE" w:eastAsia="fr-FR" w:bidi="en-US"/>
        </w:rPr>
        <w:t xml:space="preserve">detection using 16S rRNA gene and </w:t>
      </w:r>
      <w:proofErr w:type="spellStart"/>
      <w:r w:rsidRPr="00484528">
        <w:rPr>
          <w:rFonts w:ascii="Söhne" w:eastAsia="Times New Roman" w:hAnsi="Söhne" w:cs="Times New Roman"/>
          <w:bCs/>
          <w:strike/>
          <w:sz w:val="18"/>
          <w:highlight w:val="yellow"/>
          <w:lang w:val="en-IE" w:eastAsia="fr-FR" w:bidi="en-US"/>
        </w:rPr>
        <w:t>Flg</w:t>
      </w:r>
      <w:proofErr w:type="spellEnd"/>
      <w:r w:rsidRPr="00484528">
        <w:rPr>
          <w:rFonts w:ascii="Söhne" w:eastAsia="Times New Roman" w:hAnsi="Söhne" w:cs="Times New Roman"/>
          <w:bCs/>
          <w:strike/>
          <w:sz w:val="18"/>
          <w:highlight w:val="yellow"/>
          <w:lang w:val="en-IE" w:eastAsia="fr-FR" w:bidi="en-US"/>
        </w:rPr>
        <w:t xml:space="preserve"> E</w:t>
      </w:r>
      <w:r w:rsidRPr="00484528">
        <w:rPr>
          <w:rFonts w:ascii="Söhne" w:eastAsia="Times New Roman" w:hAnsi="Söhne" w:cs="Times New Roman"/>
          <w:bCs/>
          <w:strike/>
          <w:sz w:val="18"/>
          <w:lang w:val="en-IE" w:eastAsia="fr-FR" w:bidi="en-US"/>
        </w:rPr>
        <w:t xml:space="preserve"> </w:t>
      </w:r>
      <w:r w:rsidRPr="00484528">
        <w:rPr>
          <w:rFonts w:ascii="Söhne" w:eastAsia="Times New Roman" w:hAnsi="Söhne" w:cs="Times New Roman"/>
          <w:bCs/>
          <w:sz w:val="18"/>
          <w:highlight w:val="yellow"/>
          <w:u w:val="double"/>
          <w:lang w:val="en-IE" w:eastAsia="fr-FR" w:bidi="en-US"/>
        </w:rPr>
        <w:t>flagella hook</w:t>
      </w:r>
      <w:r w:rsidRPr="00484528">
        <w:rPr>
          <w:rFonts w:ascii="Söhne" w:eastAsia="Times New Roman" w:hAnsi="Söhne" w:cs="Times New Roman"/>
          <w:bCs/>
          <w:sz w:val="18"/>
          <w:lang w:val="en-IE" w:eastAsia="fr-FR" w:bidi="en-US"/>
        </w:rPr>
        <w:t xml:space="preserve"> gene separately. </w:t>
      </w:r>
    </w:p>
    <w:tbl>
      <w:tblPr>
        <w:tblStyle w:val="LightShading-Accent11"/>
        <w:tblW w:w="9214" w:type="dxa"/>
        <w:tblInd w:w="137" w:type="dxa"/>
        <w:tblLayout w:type="fixed"/>
        <w:tblLook w:val="0660" w:firstRow="1" w:lastRow="1" w:firstColumn="0" w:lastColumn="0" w:noHBand="1" w:noVBand="1"/>
      </w:tblPr>
      <w:tblGrid>
        <w:gridCol w:w="1276"/>
        <w:gridCol w:w="4678"/>
        <w:gridCol w:w="1417"/>
        <w:gridCol w:w="1843"/>
      </w:tblGrid>
      <w:tr w:rsidR="004544EA" w:rsidRPr="0051674F" w14:paraId="248281CD"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27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D5095F9"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Pathogen/</w:t>
            </w:r>
            <w:r w:rsidRPr="0051674F">
              <w:rPr>
                <w:rFonts w:ascii="Söhne Kräftig" w:hAnsi="Söhne Kräftig" w:cs="Arial"/>
                <w:color w:val="auto"/>
                <w:sz w:val="18"/>
                <w:szCs w:val="18"/>
                <w:u w:val="double"/>
                <w:lang w:eastAsia="fr-FR"/>
              </w:rPr>
              <w:b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77966225"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Primer</w:t>
            </w:r>
            <w:r w:rsidRPr="0051674F">
              <w:rPr>
                <w:rFonts w:ascii="Söhne Kräftig" w:hAnsi="Söhne Kräftig" w:cs="Arial"/>
                <w:strike/>
                <w:color w:val="auto"/>
                <w:sz w:val="18"/>
                <w:szCs w:val="18"/>
                <w:highlight w:val="yellow"/>
                <w:lang w:eastAsia="fr-FR"/>
              </w:rPr>
              <w:t>/probe</w:t>
            </w:r>
            <w:r w:rsidRPr="0051674F">
              <w:rPr>
                <w:rFonts w:ascii="Söhne Kräftig" w:hAnsi="Söhne Kräftig" w:cs="Arial"/>
                <w:color w:val="auto"/>
                <w:sz w:val="18"/>
                <w:szCs w:val="18"/>
                <w:u w:val="double"/>
                <w:lang w:eastAsia="fr-FR"/>
              </w:rPr>
              <w:t xml:space="preserve">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5F402CD6"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Concentration</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3C04F046" w14:textId="77777777" w:rsidR="004544EA" w:rsidRPr="0051674F" w:rsidRDefault="004544EA" w:rsidP="005E584A">
            <w:pPr>
              <w:spacing w:before="120" w:after="120"/>
              <w:jc w:val="center"/>
              <w:rPr>
                <w:rFonts w:ascii="Söhne Kräftig" w:hAnsi="Söhne Kräftig" w:cs="Arial"/>
                <w:color w:val="auto"/>
                <w:sz w:val="18"/>
                <w:szCs w:val="18"/>
                <w:u w:val="double"/>
                <w:lang w:eastAsia="fr-FR"/>
              </w:rPr>
            </w:pPr>
            <w:r w:rsidRPr="0051674F">
              <w:rPr>
                <w:rFonts w:ascii="Söhne Kräftig" w:hAnsi="Söhne Kräftig" w:cs="Arial"/>
                <w:color w:val="auto"/>
                <w:sz w:val="18"/>
                <w:szCs w:val="18"/>
                <w:u w:val="double"/>
                <w:lang w:eastAsia="fr-FR"/>
              </w:rPr>
              <w:t>Cycling parameters</w:t>
            </w:r>
          </w:p>
        </w:tc>
      </w:tr>
      <w:tr w:rsidR="004544EA" w:rsidRPr="0051674F" w14:paraId="31958108"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3DBA5D2E" w14:textId="77777777" w:rsidR="004544EA" w:rsidRPr="00FE68CD" w:rsidRDefault="004544EA" w:rsidP="005E584A">
            <w:pPr>
              <w:spacing w:before="120" w:after="120"/>
              <w:jc w:val="center"/>
              <w:rPr>
                <w:rFonts w:ascii="Söhne" w:hAnsi="Söhne" w:cs="Arial"/>
                <w:color w:val="auto"/>
                <w:sz w:val="16"/>
                <w:szCs w:val="16"/>
                <w:u w:val="double"/>
                <w:lang w:eastAsia="zh-CN"/>
              </w:rPr>
            </w:pPr>
            <w:r w:rsidRPr="00FE68CD">
              <w:rPr>
                <w:rFonts w:ascii="Söhne" w:hAnsi="Söhne" w:cs="Arial"/>
                <w:color w:val="auto"/>
                <w:sz w:val="16"/>
                <w:szCs w:val="16"/>
                <w:u w:val="double"/>
                <w:lang w:eastAsia="fr-FR"/>
              </w:rPr>
              <w:t>Method 1</w:t>
            </w:r>
            <w:r w:rsidRPr="00FE68CD">
              <w:rPr>
                <w:rFonts w:ascii="Söhne" w:hAnsi="Söhne" w:cs="Arial"/>
                <w:color w:val="auto"/>
                <w:sz w:val="16"/>
                <w:szCs w:val="16"/>
                <w:u w:val="double"/>
                <w:lang w:eastAsia="zh-CN"/>
              </w:rPr>
              <w:t>:</w:t>
            </w:r>
            <w:r w:rsidRPr="00FE68CD">
              <w:rPr>
                <w:rFonts w:ascii="Söhne" w:hAnsi="Söhne" w:cs="Arial"/>
                <w:color w:val="auto"/>
                <w:sz w:val="16"/>
                <w:szCs w:val="16"/>
                <w:u w:val="double"/>
                <w:lang w:eastAsia="fr-FR"/>
              </w:rPr>
              <w:t xml:space="preserve"> Aranguren </w:t>
            </w:r>
            <w:r w:rsidRPr="00FE68CD">
              <w:rPr>
                <w:rFonts w:ascii="Söhne" w:hAnsi="Söhne" w:cs="Arial"/>
                <w:i/>
                <w:color w:val="auto"/>
                <w:sz w:val="16"/>
                <w:szCs w:val="16"/>
                <w:u w:val="double"/>
                <w:lang w:eastAsia="fr-FR"/>
              </w:rPr>
              <w:t>et al.,</w:t>
            </w:r>
            <w:r w:rsidRPr="00FE68CD">
              <w:rPr>
                <w:rFonts w:ascii="Söhne" w:hAnsi="Söhne" w:cs="Arial"/>
                <w:color w:val="auto"/>
                <w:sz w:val="16"/>
                <w:szCs w:val="16"/>
                <w:u w:val="double"/>
                <w:lang w:eastAsia="fr-FR"/>
              </w:rPr>
              <w:t xml:space="preserve"> 2010; GenBank </w:t>
            </w:r>
            <w:r w:rsidRPr="008F6EBB">
              <w:rPr>
                <w:rFonts w:ascii="Söhne" w:hAnsi="Söhne"/>
                <w:color w:val="auto"/>
                <w:sz w:val="16"/>
                <w:szCs w:val="16"/>
                <w:highlight w:val="yellow"/>
                <w:u w:val="double"/>
                <w:lang w:val="en-IE"/>
              </w:rPr>
              <w:t>Accession No.</w:t>
            </w:r>
            <w:r w:rsidRPr="00FE68CD">
              <w:rPr>
                <w:rFonts w:ascii="Söhne" w:hAnsi="Söhne" w:cs="Arial"/>
                <w:color w:val="auto"/>
                <w:sz w:val="16"/>
                <w:szCs w:val="16"/>
                <w:u w:val="double"/>
                <w:lang w:eastAsia="fr-FR"/>
              </w:rPr>
              <w:t xml:space="preserve">: MH230908.1; </w:t>
            </w:r>
            <w:r w:rsidRPr="00FE68CD">
              <w:rPr>
                <w:rFonts w:ascii="Söhne" w:hAnsi="Söhne" w:cs="Arial"/>
                <w:color w:val="auto"/>
                <w:sz w:val="16"/>
                <w:szCs w:val="16"/>
                <w:highlight w:val="yellow"/>
                <w:u w:val="double"/>
                <w:lang w:eastAsia="fr-FR"/>
              </w:rPr>
              <w:t>amplicon size</w:t>
            </w:r>
            <w:r w:rsidRPr="00FE68CD">
              <w:rPr>
                <w:rFonts w:ascii="Söhne" w:hAnsi="Söhne" w:cs="Arial"/>
                <w:color w:val="auto"/>
                <w:sz w:val="16"/>
                <w:szCs w:val="16"/>
                <w:u w:val="double"/>
                <w:lang w:eastAsia="fr-FR"/>
              </w:rPr>
              <w:t xml:space="preserve"> 379 bp</w:t>
            </w:r>
          </w:p>
        </w:tc>
      </w:tr>
      <w:tr w:rsidR="004544EA" w:rsidRPr="0051674F" w14:paraId="686B41AD" w14:textId="77777777" w:rsidTr="005E584A">
        <w:trPr>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4F83E925"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i/>
                <w:iCs/>
                <w:color w:val="auto"/>
                <w:sz w:val="16"/>
                <w:szCs w:val="16"/>
                <w:highlight w:val="yellow"/>
                <w:u w:val="double"/>
                <w:lang w:eastAsia="fr-FR"/>
              </w:rPr>
              <w:t xml:space="preserve">H. </w:t>
            </w:r>
            <w:proofErr w:type="spellStart"/>
            <w:r w:rsidRPr="0051674F">
              <w:rPr>
                <w:rFonts w:ascii="Söhne" w:hAnsi="Söhne" w:cs="Arial"/>
                <w:i/>
                <w:iCs/>
                <w:color w:val="auto"/>
                <w:sz w:val="16"/>
                <w:szCs w:val="16"/>
                <w:highlight w:val="yellow"/>
                <w:u w:val="double"/>
                <w:lang w:eastAsia="fr-FR"/>
              </w:rPr>
              <w:t>penaei</w:t>
            </w:r>
            <w:proofErr w:type="spellEnd"/>
            <w:r>
              <w:rPr>
                <w:rFonts w:ascii="Söhne" w:hAnsi="Söhne" w:cs="Arial"/>
                <w:color w:val="auto"/>
                <w:sz w:val="16"/>
                <w:szCs w:val="16"/>
                <w:u w:val="double"/>
                <w:lang w:eastAsia="fr-FR"/>
              </w:rPr>
              <w:t>/</w:t>
            </w:r>
            <w:r w:rsidRPr="0051674F">
              <w:rPr>
                <w:rFonts w:ascii="Söhne" w:hAnsi="Söhne" w:cs="Arial"/>
                <w:color w:val="auto"/>
                <w:sz w:val="16"/>
                <w:szCs w:val="16"/>
                <w:u w:val="double"/>
                <w:lang w:eastAsia="fr-FR"/>
              </w:rPr>
              <w:t xml:space="preserve">16S rRNA </w:t>
            </w:r>
            <w:r w:rsidRPr="000C1919">
              <w:rPr>
                <w:rFonts w:ascii="Söhne" w:hAnsi="Söhne" w:cs="Arial"/>
                <w:color w:val="auto"/>
                <w:sz w:val="16"/>
                <w:szCs w:val="16"/>
                <w:lang w:eastAsia="fr-FR"/>
              </w:rPr>
              <w:t>gene</w:t>
            </w:r>
          </w:p>
        </w:tc>
        <w:tc>
          <w:tcPr>
            <w:tcW w:w="4678" w:type="dxa"/>
            <w:tcBorders>
              <w:top w:val="single" w:sz="4" w:space="0" w:color="auto"/>
              <w:left w:val="single" w:sz="4" w:space="0" w:color="auto"/>
              <w:bottom w:val="single" w:sz="4" w:space="0" w:color="auto"/>
              <w:right w:val="single" w:sz="4" w:space="0" w:color="auto"/>
            </w:tcBorders>
            <w:vAlign w:val="center"/>
          </w:tcPr>
          <w:p w14:paraId="12941719" w14:textId="77777777" w:rsidR="004544EA" w:rsidRPr="0051674F" w:rsidRDefault="004544EA" w:rsidP="005E584A">
            <w:pPr>
              <w:spacing w:before="120" w:after="120"/>
              <w:jc w:val="center"/>
              <w:rPr>
                <w:rFonts w:ascii="Söhne" w:hAnsi="Söhne" w:cs="Arial"/>
                <w:color w:val="auto"/>
                <w:sz w:val="16"/>
                <w:szCs w:val="16"/>
                <w:u w:val="double"/>
                <w:lang w:eastAsia="fr-FR"/>
              </w:rPr>
            </w:pPr>
            <w:proofErr w:type="spellStart"/>
            <w:r w:rsidRPr="0051674F">
              <w:rPr>
                <w:rFonts w:ascii="Söhne" w:hAnsi="Söhne" w:cs="Arial"/>
                <w:color w:val="auto"/>
                <w:sz w:val="16"/>
                <w:szCs w:val="16"/>
                <w:u w:val="double"/>
                <w:lang w:eastAsia="fr-FR"/>
              </w:rPr>
              <w:t>Fwd</w:t>
            </w:r>
            <w:proofErr w:type="spellEnd"/>
            <w:r w:rsidRPr="0051674F">
              <w:rPr>
                <w:rFonts w:ascii="Söhne" w:hAnsi="Söhne" w:cs="Arial"/>
                <w:color w:val="auto"/>
                <w:sz w:val="16"/>
                <w:szCs w:val="16"/>
                <w:u w:val="double"/>
                <w:lang w:eastAsia="fr-FR"/>
              </w:rPr>
              <w:t xml:space="preserve"> NHPF2: CGT-TGG-AGG-TTC-GTC-CTT-CAG</w:t>
            </w:r>
            <w:r w:rsidRPr="0051674F">
              <w:rPr>
                <w:rFonts w:ascii="Söhne" w:hAnsi="Söhne" w:cs="Arial"/>
                <w:color w:val="auto"/>
                <w:sz w:val="16"/>
                <w:szCs w:val="16"/>
                <w:u w:val="double"/>
                <w:lang w:eastAsia="zh-CN"/>
              </w:rPr>
              <w:t>-</w:t>
            </w:r>
            <w:r w:rsidRPr="0051674F">
              <w:rPr>
                <w:rFonts w:ascii="Söhne" w:hAnsi="Söhne" w:cs="Arial"/>
                <w:color w:val="auto"/>
                <w:sz w:val="16"/>
                <w:szCs w:val="16"/>
                <w:u w:val="double"/>
                <w:lang w:eastAsia="fr-FR"/>
              </w:rPr>
              <w:t>T</w:t>
            </w:r>
            <w:r w:rsidRPr="0051674F">
              <w:rPr>
                <w:rFonts w:ascii="Söhne" w:hAnsi="Söhne" w:cs="Arial"/>
                <w:color w:val="auto"/>
                <w:sz w:val="16"/>
                <w:szCs w:val="16"/>
                <w:u w:val="double"/>
                <w:lang w:eastAsia="fr-FR"/>
              </w:rPr>
              <w:br/>
              <w:t>Rev NHPR2: GCC-ATG-AGG-ACC-TGA-CAT-CAT-C</w:t>
            </w:r>
          </w:p>
        </w:tc>
        <w:tc>
          <w:tcPr>
            <w:tcW w:w="1417" w:type="dxa"/>
            <w:tcBorders>
              <w:top w:val="single" w:sz="4" w:space="0" w:color="auto"/>
              <w:left w:val="single" w:sz="4" w:space="0" w:color="auto"/>
              <w:bottom w:val="single" w:sz="4" w:space="0" w:color="auto"/>
              <w:right w:val="single" w:sz="4" w:space="0" w:color="auto"/>
            </w:tcBorders>
            <w:vAlign w:val="center"/>
          </w:tcPr>
          <w:p w14:paraId="5646C7B6"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color w:val="auto"/>
                <w:sz w:val="16"/>
                <w:szCs w:val="16"/>
                <w:u w:val="double"/>
                <w:lang w:eastAsia="fr-FR"/>
              </w:rPr>
              <w:t xml:space="preserve">200 </w:t>
            </w:r>
            <w:proofErr w:type="spellStart"/>
            <w:r w:rsidRPr="0051674F">
              <w:rPr>
                <w:rFonts w:ascii="Söhne" w:hAnsi="Söhne" w:cs="Arial"/>
                <w:color w:val="auto"/>
                <w:sz w:val="16"/>
                <w:szCs w:val="16"/>
                <w:u w:val="double"/>
                <w:lang w:eastAsia="fr-FR"/>
              </w:rPr>
              <w:t>nM</w:t>
            </w:r>
            <w:proofErr w:type="spellEnd"/>
            <w:r w:rsidRPr="0051674F">
              <w:rPr>
                <w:rFonts w:ascii="Söhne" w:hAnsi="Söhne" w:cs="Arial"/>
                <w:color w:val="auto"/>
                <w:sz w:val="16"/>
                <w:szCs w:val="16"/>
                <w:u w:val="double"/>
                <w:lang w:eastAsia="fr-FR"/>
              </w:rPr>
              <w:t xml:space="preserve"> </w:t>
            </w:r>
          </w:p>
        </w:tc>
        <w:tc>
          <w:tcPr>
            <w:tcW w:w="1843" w:type="dxa"/>
            <w:tcBorders>
              <w:top w:val="single" w:sz="4" w:space="0" w:color="auto"/>
              <w:left w:val="single" w:sz="4" w:space="0" w:color="auto"/>
              <w:bottom w:val="single" w:sz="4" w:space="0" w:color="auto"/>
              <w:right w:val="single" w:sz="4" w:space="0" w:color="auto"/>
            </w:tcBorders>
          </w:tcPr>
          <w:p w14:paraId="746882B5" w14:textId="77777777" w:rsidR="004544EA" w:rsidRPr="0051674F" w:rsidRDefault="004544EA" w:rsidP="005E584A">
            <w:pPr>
              <w:spacing w:before="120" w:after="120"/>
              <w:jc w:val="center"/>
              <w:rPr>
                <w:rFonts w:ascii="Söhne" w:hAnsi="Söhne" w:cs="Arial"/>
                <w:color w:val="auto"/>
                <w:sz w:val="16"/>
                <w:szCs w:val="16"/>
                <w:u w:val="double"/>
                <w:lang w:eastAsia="fr-FR"/>
              </w:rPr>
            </w:pPr>
            <w:r w:rsidRPr="0051674F">
              <w:rPr>
                <w:rFonts w:ascii="Söhne" w:hAnsi="Söhne" w:cs="Arial"/>
                <w:color w:val="auto"/>
                <w:sz w:val="16"/>
                <w:szCs w:val="16"/>
                <w:u w:val="double"/>
                <w:lang w:eastAsia="fr-FR"/>
              </w:rPr>
              <w:t xml:space="preserve">35 cycles: </w:t>
            </w:r>
            <w:r w:rsidRPr="0051674F">
              <w:rPr>
                <w:rFonts w:ascii="Söhne" w:hAnsi="Söhne" w:cs="Arial"/>
                <w:color w:val="auto"/>
                <w:sz w:val="16"/>
                <w:szCs w:val="16"/>
                <w:u w:val="double"/>
                <w:lang w:eastAsia="fr-FR"/>
              </w:rPr>
              <w:br/>
              <w:t>95°C/30 sec, 60°C/30 sec and 72°C/30 sec</w:t>
            </w:r>
          </w:p>
        </w:tc>
      </w:tr>
      <w:tr w:rsidR="004544EA" w:rsidRPr="0051674F" w14:paraId="6937EA88" w14:textId="77777777" w:rsidTr="005E584A">
        <w:trPr>
          <w:trHeight w:val="236"/>
        </w:trPr>
        <w:tc>
          <w:tcPr>
            <w:tcW w:w="9214"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75C387A6" w14:textId="77777777" w:rsidR="004544EA" w:rsidRPr="0051674F" w:rsidRDefault="004544EA" w:rsidP="005E584A">
            <w:pPr>
              <w:spacing w:before="120" w:after="120"/>
              <w:jc w:val="center"/>
              <w:rPr>
                <w:rFonts w:ascii="Söhne" w:hAnsi="Söhne" w:cs="Arial"/>
                <w:color w:val="auto"/>
                <w:sz w:val="16"/>
                <w:szCs w:val="16"/>
                <w:u w:val="double"/>
                <w:lang w:val="en-US" w:eastAsia="fr-FR"/>
              </w:rPr>
            </w:pPr>
            <w:r w:rsidRPr="0051674F">
              <w:rPr>
                <w:rFonts w:ascii="Söhne" w:hAnsi="Söhne" w:cs="Arial"/>
                <w:color w:val="auto"/>
                <w:sz w:val="16"/>
                <w:szCs w:val="16"/>
                <w:u w:val="double"/>
                <w:lang w:val="en-US" w:eastAsia="fr-FR"/>
              </w:rPr>
              <w:t xml:space="preserve">Method 2: Aranguren &amp; Dhar, 2018; </w:t>
            </w:r>
            <w:r>
              <w:rPr>
                <w:rFonts w:ascii="Söhne" w:hAnsi="Söhne" w:cs="Arial"/>
                <w:color w:val="auto"/>
                <w:sz w:val="16"/>
                <w:szCs w:val="16"/>
                <w:u w:val="double"/>
                <w:lang w:val="en-US" w:eastAsia="fr-FR"/>
              </w:rPr>
              <w:t>GenBank</w:t>
            </w:r>
            <w:r w:rsidRPr="004469C4">
              <w:rPr>
                <w:rFonts w:ascii="Söhne" w:hAnsi="Söhne"/>
                <w:color w:val="auto"/>
                <w:sz w:val="16"/>
                <w:szCs w:val="16"/>
                <w:u w:val="double"/>
                <w:lang w:val="en-IE"/>
              </w:rPr>
              <w:t xml:space="preserve"> </w:t>
            </w:r>
            <w:r w:rsidRPr="008F6EBB">
              <w:rPr>
                <w:rFonts w:ascii="Söhne" w:hAnsi="Söhne"/>
                <w:color w:val="auto"/>
                <w:sz w:val="16"/>
                <w:szCs w:val="16"/>
                <w:highlight w:val="yellow"/>
                <w:u w:val="double"/>
                <w:lang w:val="en-IE"/>
              </w:rPr>
              <w:t>Accession No.:</w:t>
            </w:r>
            <w:r>
              <w:rPr>
                <w:rFonts w:ascii="Söhne" w:hAnsi="Söhne" w:cs="Arial"/>
                <w:color w:val="auto"/>
                <w:sz w:val="16"/>
                <w:szCs w:val="16"/>
                <w:u w:val="double"/>
                <w:lang w:val="en-US" w:eastAsia="fr-FR"/>
              </w:rPr>
              <w:t xml:space="preserve"> </w:t>
            </w:r>
            <w:r w:rsidRPr="0051674F">
              <w:rPr>
                <w:rFonts w:ascii="Söhne" w:hAnsi="Söhne" w:cs="Arial"/>
                <w:color w:val="auto"/>
                <w:sz w:val="16"/>
                <w:szCs w:val="16"/>
                <w:u w:val="double"/>
                <w:lang w:val="en-US" w:eastAsia="fr-FR"/>
              </w:rPr>
              <w:t xml:space="preserve">JQAJ01000001.1; </w:t>
            </w:r>
            <w:r w:rsidRPr="0051674F">
              <w:rPr>
                <w:rFonts w:ascii="Söhne" w:hAnsi="Söhne" w:cs="Arial"/>
                <w:color w:val="auto"/>
                <w:sz w:val="16"/>
                <w:szCs w:val="16"/>
                <w:highlight w:val="yellow"/>
                <w:u w:val="double"/>
                <w:lang w:val="en-US" w:eastAsia="fr-FR"/>
              </w:rPr>
              <w:t>amplicon size</w:t>
            </w:r>
            <w:r w:rsidRPr="0051674F">
              <w:rPr>
                <w:rFonts w:ascii="Söhne" w:hAnsi="Söhne" w:cs="Arial"/>
                <w:color w:val="auto"/>
                <w:sz w:val="16"/>
                <w:szCs w:val="16"/>
                <w:u w:val="double"/>
                <w:lang w:val="en-US" w:eastAsia="fr-FR"/>
              </w:rPr>
              <w:t xml:space="preserve"> 333 bp</w:t>
            </w:r>
          </w:p>
        </w:tc>
      </w:tr>
      <w:tr w:rsidR="004544EA" w:rsidRPr="0051674F" w14:paraId="4B80BD4F"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276" w:type="dxa"/>
            <w:tcBorders>
              <w:top w:val="single" w:sz="4" w:space="0" w:color="auto"/>
              <w:left w:val="single" w:sz="4" w:space="0" w:color="auto"/>
              <w:bottom w:val="single" w:sz="4" w:space="0" w:color="auto"/>
              <w:right w:val="single" w:sz="4" w:space="0" w:color="auto"/>
            </w:tcBorders>
            <w:noWrap/>
            <w:vAlign w:val="center"/>
          </w:tcPr>
          <w:p w14:paraId="212D4DBB"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i/>
                <w:iCs/>
                <w:color w:val="auto"/>
                <w:sz w:val="16"/>
                <w:szCs w:val="16"/>
                <w:highlight w:val="yellow"/>
                <w:u w:val="double"/>
                <w:lang w:eastAsia="fr-FR"/>
              </w:rPr>
              <w:t xml:space="preserve">H. </w:t>
            </w:r>
            <w:proofErr w:type="spellStart"/>
            <w:r w:rsidRPr="0051674F">
              <w:rPr>
                <w:rFonts w:ascii="Söhne" w:hAnsi="Söhne" w:cs="Arial"/>
                <w:b w:val="0"/>
                <w:bCs w:val="0"/>
                <w:i/>
                <w:iCs/>
                <w:color w:val="auto"/>
                <w:sz w:val="16"/>
                <w:szCs w:val="16"/>
                <w:highlight w:val="yellow"/>
                <w:u w:val="double"/>
                <w:lang w:eastAsia="fr-FR"/>
              </w:rPr>
              <w:t>penaei</w:t>
            </w:r>
            <w:proofErr w:type="spellEnd"/>
            <w:r w:rsidRPr="0051674F">
              <w:rPr>
                <w:rFonts w:ascii="Söhne" w:hAnsi="Söhne" w:cs="Arial"/>
                <w:b w:val="0"/>
                <w:bCs w:val="0"/>
                <w:color w:val="auto"/>
                <w:sz w:val="16"/>
                <w:szCs w:val="16"/>
                <w:u w:val="double"/>
                <w:lang w:eastAsia="fr-FR"/>
              </w:rPr>
              <w:t xml:space="preserve">/ Flagella hook </w:t>
            </w:r>
            <w:r w:rsidRPr="000C1919">
              <w:rPr>
                <w:rFonts w:ascii="Söhne" w:hAnsi="Söhne" w:cs="Arial"/>
                <w:b w:val="0"/>
                <w:bCs w:val="0"/>
                <w:color w:val="auto"/>
                <w:sz w:val="16"/>
                <w:szCs w:val="16"/>
                <w:highlight w:val="yellow"/>
                <w:u w:val="double"/>
                <w:lang w:eastAsia="fr-FR"/>
              </w:rPr>
              <w:t xml:space="preserve">gene </w:t>
            </w:r>
            <w:r w:rsidRPr="0051674F">
              <w:rPr>
                <w:rFonts w:ascii="Söhne" w:hAnsi="Söhne" w:cs="Arial"/>
                <w:b w:val="0"/>
                <w:bCs w:val="0"/>
                <w:strike/>
                <w:color w:val="auto"/>
                <w:sz w:val="16"/>
                <w:szCs w:val="16"/>
                <w:highlight w:val="yellow"/>
                <w:lang w:eastAsia="fr-FR"/>
              </w:rPr>
              <w:t>protein</w:t>
            </w:r>
          </w:p>
        </w:tc>
        <w:tc>
          <w:tcPr>
            <w:tcW w:w="4678" w:type="dxa"/>
            <w:tcBorders>
              <w:top w:val="single" w:sz="4" w:space="0" w:color="auto"/>
              <w:left w:val="single" w:sz="4" w:space="0" w:color="auto"/>
              <w:bottom w:val="single" w:sz="4" w:space="0" w:color="auto"/>
              <w:right w:val="single" w:sz="4" w:space="0" w:color="auto"/>
            </w:tcBorders>
            <w:vAlign w:val="center"/>
          </w:tcPr>
          <w:p w14:paraId="620BCF1B"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proofErr w:type="spellStart"/>
            <w:r w:rsidRPr="0051674F">
              <w:rPr>
                <w:rFonts w:ascii="Söhne" w:hAnsi="Söhne" w:cs="Arial"/>
                <w:b w:val="0"/>
                <w:bCs w:val="0"/>
                <w:color w:val="auto"/>
                <w:sz w:val="16"/>
                <w:szCs w:val="16"/>
                <w:u w:val="double"/>
                <w:lang w:eastAsia="fr-FR"/>
              </w:rPr>
              <w:t>Fwd</w:t>
            </w:r>
            <w:proofErr w:type="spellEnd"/>
            <w:r w:rsidRPr="0051674F">
              <w:rPr>
                <w:rFonts w:ascii="Söhne" w:hAnsi="Söhne" w:cs="Arial"/>
                <w:b w:val="0"/>
                <w:bCs w:val="0"/>
                <w:color w:val="auto"/>
                <w:sz w:val="16"/>
                <w:szCs w:val="16"/>
                <w:u w:val="double"/>
                <w:lang w:eastAsia="fr-FR"/>
              </w:rPr>
              <w:t xml:space="preserve"> </w:t>
            </w:r>
            <w:proofErr w:type="spellStart"/>
            <w:r w:rsidRPr="0051674F">
              <w:rPr>
                <w:rFonts w:ascii="Söhne" w:hAnsi="Söhne" w:cs="Arial"/>
                <w:b w:val="0"/>
                <w:bCs w:val="0"/>
                <w:color w:val="auto"/>
                <w:sz w:val="16"/>
                <w:szCs w:val="16"/>
                <w:u w:val="double"/>
                <w:lang w:eastAsia="fr-FR"/>
              </w:rPr>
              <w:t>FlgE</w:t>
            </w:r>
            <w:proofErr w:type="spellEnd"/>
            <w:r w:rsidRPr="0051674F">
              <w:rPr>
                <w:rFonts w:ascii="Söhne" w:hAnsi="Söhne" w:cs="Arial"/>
                <w:b w:val="0"/>
                <w:bCs w:val="0"/>
                <w:color w:val="auto"/>
                <w:sz w:val="16"/>
                <w:szCs w:val="16"/>
                <w:u w:val="double"/>
                <w:lang w:eastAsia="fr-FR"/>
              </w:rPr>
              <w:t xml:space="preserve"> 1143F: AGG-CAA-ACA-AAC-CCT-TG</w:t>
            </w:r>
            <w:r w:rsidRPr="0051674F">
              <w:rPr>
                <w:rFonts w:ascii="Söhne" w:hAnsi="Söhne" w:cs="Arial"/>
                <w:b w:val="0"/>
                <w:bCs w:val="0"/>
                <w:color w:val="auto"/>
                <w:sz w:val="16"/>
                <w:szCs w:val="16"/>
                <w:u w:val="double"/>
                <w:lang w:eastAsia="fr-FR"/>
              </w:rPr>
              <w:br/>
              <w:t xml:space="preserve">Rev </w:t>
            </w:r>
            <w:proofErr w:type="spellStart"/>
            <w:r w:rsidRPr="0051674F">
              <w:rPr>
                <w:rFonts w:ascii="Söhne" w:hAnsi="Söhne" w:cs="Arial"/>
                <w:b w:val="0"/>
                <w:bCs w:val="0"/>
                <w:color w:val="auto"/>
                <w:sz w:val="16"/>
                <w:szCs w:val="16"/>
                <w:u w:val="double"/>
                <w:lang w:eastAsia="fr-FR"/>
              </w:rPr>
              <w:t>FlgE</w:t>
            </w:r>
            <w:proofErr w:type="spellEnd"/>
            <w:r w:rsidRPr="0051674F">
              <w:rPr>
                <w:rFonts w:ascii="Söhne" w:hAnsi="Söhne" w:cs="Arial"/>
                <w:b w:val="0"/>
                <w:bCs w:val="0"/>
                <w:color w:val="auto"/>
                <w:sz w:val="16"/>
                <w:szCs w:val="16"/>
                <w:u w:val="double"/>
                <w:lang w:eastAsia="fr-FR"/>
              </w:rPr>
              <w:t xml:space="preserve"> 1475R: GCG-TTG-GGA-AAG-TT</w:t>
            </w:r>
          </w:p>
        </w:tc>
        <w:tc>
          <w:tcPr>
            <w:tcW w:w="1417" w:type="dxa"/>
            <w:tcBorders>
              <w:top w:val="single" w:sz="4" w:space="0" w:color="auto"/>
              <w:left w:val="single" w:sz="4" w:space="0" w:color="auto"/>
              <w:bottom w:val="single" w:sz="4" w:space="0" w:color="auto"/>
              <w:right w:val="single" w:sz="4" w:space="0" w:color="auto"/>
            </w:tcBorders>
            <w:vAlign w:val="center"/>
          </w:tcPr>
          <w:p w14:paraId="7A152648"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strike/>
                <w:color w:val="auto"/>
                <w:sz w:val="16"/>
                <w:szCs w:val="16"/>
                <w:highlight w:val="yellow"/>
                <w:lang w:eastAsia="fr-FR"/>
              </w:rPr>
              <w:t xml:space="preserve">0.2 </w:t>
            </w:r>
            <w:proofErr w:type="spellStart"/>
            <w:r w:rsidRPr="0051674F">
              <w:rPr>
                <w:rFonts w:ascii="Calibri" w:hAnsi="Calibri" w:cs="Calibri"/>
                <w:b w:val="0"/>
                <w:bCs w:val="0"/>
                <w:strike/>
                <w:color w:val="auto"/>
                <w:sz w:val="16"/>
                <w:szCs w:val="16"/>
                <w:highlight w:val="yellow"/>
                <w:lang w:eastAsia="fr-FR"/>
              </w:rPr>
              <w:t>μ</w:t>
            </w:r>
            <w:r w:rsidRPr="0051674F">
              <w:rPr>
                <w:rFonts w:ascii="Söhne" w:hAnsi="Söhne" w:cs="Arial"/>
                <w:b w:val="0"/>
                <w:bCs w:val="0"/>
                <w:strike/>
                <w:color w:val="auto"/>
                <w:sz w:val="16"/>
                <w:szCs w:val="16"/>
                <w:highlight w:val="yellow"/>
                <w:lang w:eastAsia="fr-FR"/>
              </w:rPr>
              <w:t>M</w:t>
            </w:r>
            <w:proofErr w:type="spellEnd"/>
            <w:r w:rsidRPr="0051674F">
              <w:rPr>
                <w:rFonts w:ascii="Söhne" w:hAnsi="Söhne" w:cs="Arial"/>
                <w:b w:val="0"/>
                <w:bCs w:val="0"/>
                <w:strike/>
                <w:color w:val="auto"/>
                <w:sz w:val="16"/>
                <w:szCs w:val="16"/>
                <w:highlight w:val="yellow"/>
                <w:lang w:eastAsia="fr-FR"/>
              </w:rPr>
              <w:t xml:space="preserve"> </w:t>
            </w:r>
            <w:r w:rsidRPr="0051674F">
              <w:rPr>
                <w:rFonts w:ascii="Söhne" w:hAnsi="Söhne" w:cs="Arial"/>
                <w:b w:val="0"/>
                <w:bCs w:val="0"/>
                <w:color w:val="auto"/>
                <w:sz w:val="16"/>
                <w:szCs w:val="16"/>
                <w:highlight w:val="yellow"/>
                <w:u w:val="double"/>
                <w:lang w:eastAsia="fr-FR"/>
              </w:rPr>
              <w:t xml:space="preserve">200 </w:t>
            </w:r>
            <w:proofErr w:type="spellStart"/>
            <w:r w:rsidRPr="0051674F">
              <w:rPr>
                <w:rFonts w:ascii="Söhne" w:hAnsi="Söhne" w:cs="Arial"/>
                <w:b w:val="0"/>
                <w:bCs w:val="0"/>
                <w:color w:val="auto"/>
                <w:sz w:val="16"/>
                <w:szCs w:val="16"/>
                <w:highlight w:val="yellow"/>
                <w:u w:val="double"/>
                <w:lang w:eastAsia="fr-FR"/>
              </w:rPr>
              <w:t>nM</w:t>
            </w:r>
            <w:proofErr w:type="spellEnd"/>
            <w:r w:rsidRPr="0051674F">
              <w:rPr>
                <w:rFonts w:ascii="Söhne" w:hAnsi="Söhne" w:cs="Arial"/>
                <w:b w:val="0"/>
                <w:bCs w:val="0"/>
                <w:color w:val="auto"/>
                <w:sz w:val="16"/>
                <w:szCs w:val="16"/>
                <w:u w:val="double"/>
                <w:lang w:eastAsia="fr-FR"/>
              </w:rPr>
              <w:t xml:space="preserve"> </w:t>
            </w:r>
          </w:p>
        </w:tc>
        <w:tc>
          <w:tcPr>
            <w:tcW w:w="1843" w:type="dxa"/>
            <w:tcBorders>
              <w:top w:val="single" w:sz="4" w:space="0" w:color="auto"/>
              <w:left w:val="single" w:sz="4" w:space="0" w:color="auto"/>
              <w:bottom w:val="single" w:sz="4" w:space="0" w:color="auto"/>
              <w:right w:val="single" w:sz="4" w:space="0" w:color="auto"/>
            </w:tcBorders>
          </w:tcPr>
          <w:p w14:paraId="186A9271" w14:textId="77777777" w:rsidR="004544EA" w:rsidRPr="0051674F" w:rsidRDefault="004544EA" w:rsidP="005E584A">
            <w:pPr>
              <w:spacing w:before="120" w:after="120"/>
              <w:jc w:val="center"/>
              <w:rPr>
                <w:rFonts w:ascii="Söhne" w:hAnsi="Söhne" w:cs="Arial"/>
                <w:b w:val="0"/>
                <w:bCs w:val="0"/>
                <w:color w:val="auto"/>
                <w:sz w:val="16"/>
                <w:szCs w:val="16"/>
                <w:u w:val="double"/>
                <w:lang w:eastAsia="fr-FR"/>
              </w:rPr>
            </w:pPr>
            <w:r w:rsidRPr="0051674F">
              <w:rPr>
                <w:rFonts w:ascii="Söhne" w:hAnsi="Söhne" w:cs="Arial"/>
                <w:b w:val="0"/>
                <w:bCs w:val="0"/>
                <w:color w:val="auto"/>
                <w:sz w:val="16"/>
                <w:szCs w:val="16"/>
                <w:u w:val="double"/>
                <w:lang w:eastAsia="fr-FR"/>
              </w:rPr>
              <w:t xml:space="preserve">35 </w:t>
            </w:r>
            <w:proofErr w:type="gramStart"/>
            <w:r w:rsidRPr="0051674F">
              <w:rPr>
                <w:rFonts w:ascii="Söhne" w:hAnsi="Söhne" w:cs="Arial"/>
                <w:b w:val="0"/>
                <w:bCs w:val="0"/>
                <w:color w:val="auto"/>
                <w:sz w:val="16"/>
                <w:szCs w:val="16"/>
                <w:u w:val="double"/>
                <w:lang w:eastAsia="fr-FR"/>
              </w:rPr>
              <w:t>cycles</w:t>
            </w:r>
            <w:r w:rsidRPr="0051674F">
              <w:rPr>
                <w:rFonts w:ascii="Söhne" w:hAnsi="Söhne" w:cs="Arial"/>
                <w:b w:val="0"/>
                <w:bCs w:val="0"/>
                <w:color w:val="auto"/>
                <w:sz w:val="16"/>
                <w:szCs w:val="16"/>
                <w:u w:val="double"/>
                <w:lang w:eastAsia="zh-CN"/>
              </w:rPr>
              <w:t>,:</w:t>
            </w:r>
            <w:proofErr w:type="gramEnd"/>
            <w:r w:rsidRPr="0051674F">
              <w:rPr>
                <w:rFonts w:ascii="Söhne" w:hAnsi="Söhne" w:cs="Arial"/>
                <w:b w:val="0"/>
                <w:bCs w:val="0"/>
                <w:color w:val="auto"/>
                <w:sz w:val="16"/>
                <w:szCs w:val="16"/>
                <w:u w:val="double"/>
                <w:lang w:eastAsia="zh-CN"/>
              </w:rPr>
              <w:br/>
            </w:r>
            <w:r w:rsidRPr="0051674F">
              <w:rPr>
                <w:rFonts w:ascii="Söhne" w:hAnsi="Söhne" w:cs="Arial"/>
                <w:b w:val="0"/>
                <w:bCs w:val="0"/>
                <w:color w:val="auto"/>
                <w:sz w:val="16"/>
                <w:szCs w:val="16"/>
                <w:u w:val="double"/>
                <w:lang w:eastAsia="fr-FR"/>
              </w:rPr>
              <w:t>95°C for 30 sec, 62°C for 30 sec, and 72°C for 30 sec</w:t>
            </w:r>
          </w:p>
        </w:tc>
      </w:tr>
    </w:tbl>
    <w:p w14:paraId="24EB6BBF" w14:textId="77777777" w:rsidR="004544EA" w:rsidRPr="00484528" w:rsidRDefault="004544EA" w:rsidP="004544EA">
      <w:pPr>
        <w:rPr>
          <w:rFonts w:ascii="Söhne Kräftig" w:eastAsia="Times New Roman" w:hAnsi="Söhne Kräftig" w:cs="Times New Roman"/>
          <w:bCs/>
          <w:iCs/>
          <w:strike/>
          <w:sz w:val="18"/>
          <w:szCs w:val="24"/>
          <w:lang w:val="en-GB" w:eastAsia="fr-FR"/>
        </w:rPr>
      </w:pPr>
      <w:r w:rsidRPr="00484528">
        <w:rPr>
          <w:rFonts w:ascii="Söhne Kräftig" w:eastAsia="Times New Roman" w:hAnsi="Söhne Kräftig" w:cs="Times New Roman"/>
          <w:bCs/>
          <w:iCs/>
          <w:strike/>
          <w:sz w:val="18"/>
          <w:szCs w:val="24"/>
          <w:lang w:val="en-GB" w:eastAsia="fr-FR"/>
        </w:rPr>
        <w:t>Protocol 1</w:t>
      </w:r>
    </w:p>
    <w:p w14:paraId="76915560" w14:textId="77777777" w:rsidR="004544EA" w:rsidRPr="00484528" w:rsidRDefault="004544EA" w:rsidP="004544EA">
      <w:pPr>
        <w:spacing w:after="240" w:line="240" w:lineRule="auto"/>
        <w:ind w:left="851"/>
        <w:jc w:val="both"/>
        <w:rPr>
          <w:rFonts w:ascii="Söhne" w:eastAsia="Times New Roman" w:hAnsi="Söhne" w:cs="Times New Roman"/>
          <w:bCs/>
          <w:i/>
          <w:iCs/>
          <w:strike/>
          <w:sz w:val="18"/>
          <w:lang w:val="en-IE" w:eastAsia="fr-FR" w:bidi="en-US"/>
        </w:rPr>
      </w:pPr>
      <w:r w:rsidRPr="00484528">
        <w:rPr>
          <w:rFonts w:ascii="Söhne" w:eastAsia="Times New Roman" w:hAnsi="Söhne" w:cs="Times New Roman"/>
          <w:bCs/>
          <w:strike/>
          <w:sz w:val="18"/>
          <w:lang w:val="en-IE" w:eastAsia="fr-FR" w:bidi="en-US"/>
        </w:rPr>
        <w:t xml:space="preserve">The PCR based on 16S rRNA is based on Aranguren </w:t>
      </w:r>
      <w:r w:rsidRPr="00484528">
        <w:rPr>
          <w:rFonts w:ascii="Söhne" w:eastAsia="Times New Roman" w:hAnsi="Söhne" w:cs="Times New Roman"/>
          <w:bCs/>
          <w:i/>
          <w:iCs/>
          <w:strike/>
          <w:sz w:val="18"/>
          <w:lang w:val="en-IE" w:eastAsia="fr-FR" w:bidi="en-US"/>
        </w:rPr>
        <w:t>et al.</w:t>
      </w:r>
      <w:r w:rsidRPr="00484528">
        <w:rPr>
          <w:rFonts w:ascii="Söhne" w:eastAsia="Times New Roman" w:hAnsi="Söhne" w:cs="Times New Roman"/>
          <w:bCs/>
          <w:strike/>
          <w:sz w:val="18"/>
          <w:lang w:val="en-IE" w:eastAsia="fr-FR" w:bidi="en-US"/>
        </w:rPr>
        <w:t xml:space="preserve"> (2010). Primers designated as NHPF2: 5’-CGT-TGG-AGG-TTC-GTC-CTT-CAGT-3’ and NHPR2: 5’-GCC-ATG-AGG-ACC-TGA-CAT-CAT-C-3’, amplify a 379-base</w:t>
      </w:r>
      <w:r w:rsidRPr="00484528">
        <w:rPr>
          <w:rFonts w:ascii="Söhne" w:eastAsia="Times New Roman" w:hAnsi="Söhne" w:cs="Times New Roman"/>
          <w:bCs/>
          <w:strike/>
          <w:sz w:val="18"/>
          <w:lang w:val="en-IE" w:bidi="en-US"/>
        </w:rPr>
        <w:t xml:space="preserve"> pair (</w:t>
      </w:r>
      <w:r w:rsidRPr="00484528">
        <w:rPr>
          <w:rFonts w:ascii="Söhne" w:eastAsia="Times New Roman" w:hAnsi="Söhne" w:cs="Times New Roman"/>
          <w:bCs/>
          <w:strike/>
          <w:sz w:val="18"/>
          <w:lang w:val="en-IE" w:eastAsia="fr-FR" w:bidi="en-US"/>
        </w:rPr>
        <w:t>bp</w:t>
      </w:r>
      <w:r w:rsidRPr="00484528">
        <w:rPr>
          <w:rFonts w:ascii="Söhne" w:eastAsia="Times New Roman" w:hAnsi="Söhne" w:cs="Times New Roman"/>
          <w:bCs/>
          <w:strike/>
          <w:sz w:val="18"/>
          <w:lang w:val="en-IE" w:bidi="en-US"/>
        </w:rPr>
        <w:t xml:space="preserve">) </w:t>
      </w:r>
      <w:r w:rsidRPr="00484528">
        <w:rPr>
          <w:rFonts w:ascii="Söhne" w:eastAsia="Times New Roman" w:hAnsi="Söhne" w:cs="Times New Roman"/>
          <w:bCs/>
          <w:strike/>
          <w:sz w:val="18"/>
          <w:lang w:val="en-IE" w:eastAsia="fr-FR" w:bidi="en-US"/>
        </w:rPr>
        <w:t xml:space="preserve">fragment corresponding to the 16S rRNA of </w:t>
      </w:r>
      <w:r w:rsidRPr="00484528">
        <w:rPr>
          <w:rFonts w:ascii="Söhne" w:eastAsia="Times New Roman" w:hAnsi="Söhne" w:cs="Times New Roman"/>
          <w:bCs/>
          <w:i/>
          <w:iCs/>
          <w:strike/>
          <w:sz w:val="18"/>
          <w:lang w:val="en"/>
        </w:rPr>
        <w:t xml:space="preserve">H. </w:t>
      </w:r>
      <w:proofErr w:type="spellStart"/>
      <w:r w:rsidRPr="00484528">
        <w:rPr>
          <w:rFonts w:ascii="Söhne" w:eastAsia="Times New Roman" w:hAnsi="Söhne" w:cs="Times New Roman"/>
          <w:bCs/>
          <w:i/>
          <w:iCs/>
          <w:strike/>
          <w:sz w:val="18"/>
          <w:lang w:val="en"/>
        </w:rPr>
        <w:t>penaei</w:t>
      </w:r>
      <w:proofErr w:type="spellEnd"/>
      <w:r w:rsidRPr="00484528">
        <w:rPr>
          <w:rFonts w:ascii="Söhne" w:eastAsia="Times New Roman" w:hAnsi="Söhne" w:cs="Times New Roman"/>
          <w:bCs/>
          <w:strike/>
          <w:sz w:val="18"/>
          <w:lang w:val="en-IE" w:eastAsia="fr-FR" w:bidi="en-US"/>
        </w:rPr>
        <w:t xml:space="preserve">. The PCR method outlined below generally follows the method described in </w:t>
      </w:r>
      <w:r w:rsidRPr="00484528">
        <w:rPr>
          <w:rFonts w:ascii="Söhne" w:eastAsia="Times New Roman" w:hAnsi="Söhne" w:cs="Times New Roman"/>
          <w:bCs/>
          <w:strike/>
          <w:sz w:val="18"/>
          <w:lang w:val="en-IE" w:eastAsia="en-GB" w:bidi="en-US"/>
        </w:rPr>
        <w:t xml:space="preserve">Aranguren </w:t>
      </w:r>
      <w:r w:rsidRPr="00484528">
        <w:rPr>
          <w:rFonts w:ascii="Söhne" w:eastAsia="Times New Roman" w:hAnsi="Söhne" w:cs="Times New Roman"/>
          <w:bCs/>
          <w:i/>
          <w:strike/>
          <w:sz w:val="18"/>
          <w:lang w:val="en-IE" w:eastAsia="en-GB" w:bidi="en-US"/>
        </w:rPr>
        <w:t>et al.</w:t>
      </w:r>
      <w:r w:rsidRPr="00484528">
        <w:rPr>
          <w:rFonts w:ascii="Söhne" w:eastAsia="Times New Roman" w:hAnsi="Söhne" w:cs="Times New Roman"/>
          <w:bCs/>
          <w:strike/>
          <w:sz w:val="18"/>
          <w:lang w:val="en-IE" w:eastAsia="en-GB" w:bidi="en-US"/>
        </w:rPr>
        <w:t xml:space="preserve"> (2010)</w:t>
      </w:r>
      <w:r w:rsidRPr="00484528">
        <w:rPr>
          <w:rFonts w:ascii="Söhne" w:eastAsia="Times New Roman" w:hAnsi="Söhne" w:cs="Times New Roman"/>
          <w:bCs/>
          <w:strike/>
          <w:sz w:val="18"/>
          <w:lang w:val="en-IE" w:eastAsia="en-GB"/>
        </w:rPr>
        <w:t>.</w:t>
      </w:r>
    </w:p>
    <w:p w14:paraId="40853FA8"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w:t>
      </w:r>
      <w:r w:rsidRPr="00484528">
        <w:rPr>
          <w:rFonts w:ascii="Söhne" w:eastAsia="MS Mincho" w:hAnsi="Söhne" w:cs="Arial"/>
          <w:strike/>
          <w:sz w:val="18"/>
          <w:szCs w:val="18"/>
          <w:lang w:val="en-IE" w:eastAsia="fr-FR" w:bidi="en-US"/>
        </w:rPr>
        <w:tab/>
        <w:t xml:space="preserve">The following controls should be included when performing the PCR </w:t>
      </w:r>
      <w:proofErr w:type="gramStart"/>
      <w:r w:rsidRPr="00484528">
        <w:rPr>
          <w:rFonts w:ascii="Söhne" w:eastAsia="MS Mincho" w:hAnsi="Söhne" w:cs="Arial"/>
          <w:strike/>
          <w:sz w:val="18"/>
          <w:szCs w:val="18"/>
          <w:lang w:val="en-IE" w:eastAsia="fr-FR" w:bidi="en-US"/>
        </w:rPr>
        <w:t>assay</w:t>
      </w:r>
      <w:proofErr w:type="gramEnd"/>
      <w:r w:rsidRPr="00484528">
        <w:rPr>
          <w:rFonts w:ascii="Söhne" w:eastAsia="MS Mincho" w:hAnsi="Söhne" w:cs="Arial"/>
          <w:strike/>
          <w:sz w:val="18"/>
          <w:szCs w:val="18"/>
          <w:lang w:val="en-IE" w:eastAsia="fr-FR" w:bidi="en-US"/>
        </w:rPr>
        <w:t xml:space="preserve"> a) known</w:t>
      </w:r>
      <w:r w:rsidRPr="00484528">
        <w:rPr>
          <w:rFonts w:ascii="Söhne" w:eastAsia="MS Mincho" w:hAnsi="Söhne" w:cs="Arial"/>
          <w:strike/>
          <w:sz w:val="18"/>
          <w:szCs w:val="18"/>
          <w:lang w:val="en" w:bidi="en-US"/>
        </w:rPr>
        <w:t xml:space="preserve">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negative tissue sample; b) a known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positive sample (hepatopancreas); and c) a ‘no template’ control.</w:t>
      </w:r>
    </w:p>
    <w:p w14:paraId="52E7EC91"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ii)</w:t>
      </w:r>
      <w:r w:rsidRPr="00484528">
        <w:rPr>
          <w:rFonts w:ascii="Söhne" w:eastAsia="MS Mincho" w:hAnsi="Söhne" w:cs="Arial"/>
          <w:strike/>
          <w:sz w:val="18"/>
          <w:szCs w:val="18"/>
          <w:lang w:val="en-IE" w:eastAsia="fr-FR" w:bidi="en-US"/>
        </w:rPr>
        <w:tab/>
        <w:t xml:space="preserve">The </w:t>
      </w:r>
      <w:proofErr w:type="spellStart"/>
      <w:r w:rsidRPr="00484528">
        <w:rPr>
          <w:rFonts w:ascii="Söhne" w:eastAsia="MS Mincho" w:hAnsi="Söhne" w:cs="Arial"/>
          <w:strike/>
          <w:sz w:val="18"/>
          <w:szCs w:val="18"/>
          <w:lang w:val="en-IE" w:bidi="en-US"/>
        </w:rPr>
        <w:t>PuReTaq</w:t>
      </w:r>
      <w:r w:rsidRPr="00484528">
        <w:rPr>
          <w:rFonts w:ascii="Söhne" w:eastAsia="MS Mincho" w:hAnsi="Söhne" w:cs="Arial"/>
          <w:strike/>
          <w:sz w:val="18"/>
          <w:szCs w:val="18"/>
          <w:vertAlign w:val="superscript"/>
          <w:lang w:val="en-IE" w:bidi="en-US"/>
        </w:rPr>
        <w:t>TM</w:t>
      </w:r>
      <w:proofErr w:type="spellEnd"/>
      <w:r w:rsidRPr="00484528">
        <w:rPr>
          <w:rFonts w:ascii="Söhne" w:eastAsia="MS Mincho" w:hAnsi="Söhne" w:cs="Arial"/>
          <w:strike/>
          <w:sz w:val="18"/>
          <w:szCs w:val="18"/>
          <w:lang w:val="en-IE" w:bidi="en-US"/>
        </w:rPr>
        <w:t xml:space="preserve"> Ready-To-Go PCR Bead (RTG beads, GE Healthcare) </w:t>
      </w:r>
      <w:r w:rsidRPr="00484528">
        <w:rPr>
          <w:rFonts w:ascii="Söhne" w:eastAsia="MS Mincho" w:hAnsi="Söhne" w:cs="Arial"/>
          <w:strike/>
          <w:sz w:val="18"/>
          <w:szCs w:val="18"/>
          <w:lang w:val="en-IE" w:eastAsia="fr-FR" w:bidi="en-US"/>
        </w:rPr>
        <w:t>is used for all amplification reactions described here.</w:t>
      </w:r>
    </w:p>
    <w:p w14:paraId="266B5D08"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iii)</w:t>
      </w:r>
      <w:r w:rsidRPr="00484528">
        <w:rPr>
          <w:rFonts w:ascii="Söhne" w:eastAsia="MS Mincho" w:hAnsi="Söhne" w:cs="Arial"/>
          <w:strike/>
          <w:sz w:val="18"/>
          <w:szCs w:val="18"/>
          <w:lang w:val="en-IE" w:eastAsia="fr-FR" w:bidi="en-US"/>
        </w:rPr>
        <w:tab/>
        <w:t xml:space="preserve">The optimised PCR conditions </w:t>
      </w:r>
      <w:r w:rsidRPr="00484528">
        <w:rPr>
          <w:rFonts w:ascii="Söhne" w:eastAsia="MS Mincho" w:hAnsi="Söhne" w:cs="Arial"/>
          <w:strike/>
          <w:sz w:val="18"/>
          <w:szCs w:val="18"/>
          <w:lang w:val="en-IE" w:bidi="en-US"/>
        </w:rPr>
        <w:t>(5–50 ng DNA)</w:t>
      </w:r>
      <w:r w:rsidRPr="00484528">
        <w:rPr>
          <w:rFonts w:ascii="Söhne" w:eastAsia="MS Mincho" w:hAnsi="Söhne" w:cs="Arial"/>
          <w:strike/>
          <w:sz w:val="18"/>
          <w:szCs w:val="18"/>
          <w:lang w:val="en-IE" w:eastAsia="fr-FR" w:bidi="en-US"/>
        </w:rPr>
        <w:t xml:space="preserve"> (final concentrations in 25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l</w:t>
      </w:r>
      <w:proofErr w:type="spellEnd"/>
      <w:r w:rsidRPr="00484528">
        <w:rPr>
          <w:rFonts w:ascii="Söhne" w:eastAsia="MS Mincho" w:hAnsi="Söhne" w:cs="Arial"/>
          <w:strike/>
          <w:sz w:val="18"/>
          <w:szCs w:val="18"/>
          <w:lang w:val="en-IE" w:eastAsia="fr-FR" w:bidi="en-US"/>
        </w:rPr>
        <w:t xml:space="preserve"> total volume) for detection of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in shrimp hepatopancreas samples are: primers (0.2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each), dNTPs (200</w:t>
      </w:r>
      <w:r w:rsidRPr="00484528">
        <w:rPr>
          <w:rFonts w:ascii="Söhne" w:eastAsia="MS Mincho" w:hAnsi="Söhne" w:cs="Söhne"/>
          <w:strike/>
          <w:sz w:val="18"/>
          <w:szCs w:val="18"/>
          <w:lang w:val="en-IE" w:eastAsia="fr-FR" w:bidi="en-US"/>
        </w:rPr>
        <w:t>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each), Taq polymerase (0.1 U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l</w:t>
      </w:r>
      <w:proofErr w:type="spellEnd"/>
      <w:r w:rsidRPr="00484528">
        <w:rPr>
          <w:rFonts w:ascii="Söhne" w:eastAsia="MS Mincho" w:hAnsi="Söhne" w:cs="Arial"/>
          <w:strike/>
          <w:sz w:val="18"/>
          <w:szCs w:val="14"/>
          <w:vertAlign w:val="superscript"/>
          <w:lang w:val="en-IE" w:eastAsia="fr-FR" w:bidi="en-US"/>
        </w:rPr>
        <w:t>–1</w:t>
      </w:r>
      <w:r w:rsidRPr="00484528">
        <w:rPr>
          <w:rFonts w:ascii="Söhne" w:eastAsia="MS Mincho" w:hAnsi="Söhne" w:cs="Arial"/>
          <w:strike/>
          <w:sz w:val="18"/>
          <w:szCs w:val="18"/>
          <w:lang w:val="en-IE" w:eastAsia="fr-FR" w:bidi="en-US"/>
        </w:rPr>
        <w:t xml:space="preserve">), magnesium chloride (1.5 mM) in 10 mM Tris-HCl, pH 9.0, 50 mM </w:t>
      </w:r>
      <w:proofErr w:type="spellStart"/>
      <w:r w:rsidRPr="00484528">
        <w:rPr>
          <w:rFonts w:ascii="Söhne" w:eastAsia="MS Mincho" w:hAnsi="Söhne" w:cs="Arial"/>
          <w:strike/>
          <w:sz w:val="18"/>
          <w:szCs w:val="18"/>
          <w:lang w:val="en-IE" w:eastAsia="fr-FR" w:bidi="en-US"/>
        </w:rPr>
        <w:t>KCl</w:t>
      </w:r>
      <w:proofErr w:type="spellEnd"/>
      <w:r w:rsidRPr="00484528">
        <w:rPr>
          <w:rFonts w:ascii="Söhne" w:eastAsia="MS Mincho" w:hAnsi="Söhne" w:cs="Arial"/>
          <w:strike/>
          <w:sz w:val="18"/>
          <w:szCs w:val="18"/>
          <w:lang w:val="en-IE" w:eastAsia="fr-FR" w:bidi="en-US"/>
        </w:rPr>
        <w:t>.</w:t>
      </w:r>
    </w:p>
    <w:p w14:paraId="7FDCB406" w14:textId="77777777" w:rsidR="004544EA" w:rsidRPr="00484528" w:rsidRDefault="004544EA" w:rsidP="004544EA">
      <w:pPr>
        <w:spacing w:after="24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iv)</w:t>
      </w:r>
      <w:r w:rsidRPr="00484528">
        <w:rPr>
          <w:rFonts w:ascii="Söhne" w:eastAsia="MS Mincho" w:hAnsi="Söhne" w:cs="Arial"/>
          <w:strike/>
          <w:sz w:val="18"/>
          <w:szCs w:val="18"/>
          <w:lang w:val="en-IE" w:eastAsia="fr-FR" w:bidi="en-US"/>
        </w:rPr>
        <w:tab/>
        <w:t xml:space="preserve">The cycling parameters </w:t>
      </w:r>
      <w:proofErr w:type="gramStart"/>
      <w:r w:rsidRPr="00484528">
        <w:rPr>
          <w:rFonts w:ascii="Söhne" w:eastAsia="MS Mincho" w:hAnsi="Söhne" w:cs="Arial"/>
          <w:strike/>
          <w:sz w:val="18"/>
          <w:szCs w:val="18"/>
          <w:lang w:val="en-IE" w:eastAsia="fr-FR" w:bidi="en-US"/>
        </w:rPr>
        <w:t>are:</w:t>
      </w:r>
      <w:proofErr w:type="gramEnd"/>
      <w:r w:rsidRPr="00484528">
        <w:rPr>
          <w:rFonts w:ascii="Söhne" w:eastAsia="MS Mincho" w:hAnsi="Söhne" w:cs="Arial"/>
          <w:strike/>
          <w:sz w:val="18"/>
          <w:szCs w:val="18"/>
          <w:lang w:val="en-IE" w:eastAsia="fr-FR" w:bidi="en-US"/>
        </w:rPr>
        <w:t xml:space="preserve"> Step 1: 95°C for 5 minutes, 1 cycle; Step 2: 95°C for 30 seconds, 60°C for 30 seconds and 72°C for 30 seconds, 35 cycles; Step 3: 60°C for 1 minute, 72°C for 2 minutes, 1 cycle; 4°C infinite hold. </w:t>
      </w:r>
    </w:p>
    <w:p w14:paraId="50F34C41" w14:textId="77777777" w:rsidR="004544EA" w:rsidRPr="00484528" w:rsidRDefault="004544EA" w:rsidP="004544EA">
      <w:pPr>
        <w:rPr>
          <w:rFonts w:ascii="Söhne Kräftig" w:eastAsia="Times New Roman" w:hAnsi="Söhne Kräftig" w:cs="Times New Roman"/>
          <w:bCs/>
          <w:iCs/>
          <w:strike/>
          <w:sz w:val="18"/>
          <w:szCs w:val="24"/>
          <w:lang w:val="en-GB"/>
        </w:rPr>
      </w:pPr>
      <w:r w:rsidRPr="00484528">
        <w:rPr>
          <w:rFonts w:ascii="Söhne Kräftig" w:eastAsia="Times New Roman" w:hAnsi="Söhne Kräftig" w:cs="Times New Roman"/>
          <w:bCs/>
          <w:iCs/>
          <w:strike/>
          <w:sz w:val="18"/>
          <w:szCs w:val="24"/>
          <w:lang w:val="en-GB"/>
        </w:rPr>
        <w:t>Protocol 2</w:t>
      </w:r>
    </w:p>
    <w:p w14:paraId="20C1400B" w14:textId="77777777" w:rsidR="004544EA" w:rsidRPr="00484528" w:rsidRDefault="004544EA" w:rsidP="004544EA">
      <w:pPr>
        <w:spacing w:after="240" w:line="240" w:lineRule="auto"/>
        <w:ind w:left="851"/>
        <w:jc w:val="both"/>
        <w:rPr>
          <w:rFonts w:ascii="Söhne" w:eastAsia="Times New Roman" w:hAnsi="Söhne" w:cs="Times New Roman"/>
          <w:bCs/>
          <w:i/>
          <w:iCs/>
          <w:strike/>
          <w:sz w:val="18"/>
          <w:lang w:val="en-IE" w:eastAsia="fr-FR" w:bidi="en-US"/>
        </w:rPr>
      </w:pPr>
      <w:r w:rsidRPr="00484528">
        <w:rPr>
          <w:rFonts w:ascii="Söhne" w:eastAsia="Times New Roman" w:hAnsi="Söhne" w:cs="Times New Roman"/>
          <w:bCs/>
          <w:strike/>
          <w:sz w:val="18"/>
          <w:lang w:val="en-IE" w:eastAsia="fr-FR" w:bidi="en-US"/>
        </w:rPr>
        <w:t xml:space="preserve">The PCR based on </w:t>
      </w:r>
      <w:r w:rsidRPr="00484528">
        <w:rPr>
          <w:rFonts w:ascii="Söhne" w:eastAsia="Times New Roman" w:hAnsi="Söhne" w:cs="Times New Roman"/>
          <w:bCs/>
          <w:strike/>
          <w:sz w:val="18"/>
          <w:lang w:val="en-AU" w:eastAsia="fr-FR" w:bidi="en-US"/>
        </w:rPr>
        <w:t xml:space="preserve">flagella gene (flagella hook protein, </w:t>
      </w:r>
      <w:proofErr w:type="spellStart"/>
      <w:r w:rsidRPr="00484528">
        <w:rPr>
          <w:rFonts w:ascii="Söhne" w:eastAsia="Times New Roman" w:hAnsi="Söhne" w:cs="Times New Roman"/>
          <w:bCs/>
          <w:strike/>
          <w:sz w:val="18"/>
          <w:lang w:val="en-AU" w:eastAsia="fr-FR" w:bidi="en-US"/>
        </w:rPr>
        <w:t>flgE</w:t>
      </w:r>
      <w:proofErr w:type="spellEnd"/>
      <w:r w:rsidRPr="00484528">
        <w:rPr>
          <w:rFonts w:ascii="Söhne" w:eastAsia="Times New Roman" w:hAnsi="Söhne" w:cs="Times New Roman"/>
          <w:bCs/>
          <w:strike/>
          <w:sz w:val="18"/>
          <w:lang w:val="en-AU" w:eastAsia="fr-FR" w:bidi="en-US"/>
        </w:rPr>
        <w:t xml:space="preserve">) </w:t>
      </w:r>
      <w:r w:rsidRPr="00484528">
        <w:rPr>
          <w:rFonts w:ascii="Söhne" w:eastAsia="Times New Roman" w:hAnsi="Söhne" w:cs="Times New Roman"/>
          <w:bCs/>
          <w:strike/>
          <w:sz w:val="18"/>
          <w:lang w:val="en-IE" w:eastAsia="fr-FR" w:bidi="en-US"/>
        </w:rPr>
        <w:t xml:space="preserve">is based on Aranguren &amp; Dhar (2018). Primers designated as </w:t>
      </w:r>
      <w:r w:rsidRPr="00484528">
        <w:rPr>
          <w:rFonts w:ascii="Söhne" w:eastAsia="Times New Roman" w:hAnsi="Söhne" w:cs="Times New Roman"/>
          <w:bCs/>
          <w:strike/>
          <w:sz w:val="18"/>
          <w:lang w:val="en-US" w:eastAsia="fr-FR" w:bidi="en-US"/>
        </w:rPr>
        <w:t xml:space="preserve">NHP </w:t>
      </w:r>
      <w:proofErr w:type="spellStart"/>
      <w:r w:rsidRPr="00484528">
        <w:rPr>
          <w:rFonts w:ascii="Söhne" w:eastAsia="Times New Roman" w:hAnsi="Söhne" w:cs="Times New Roman"/>
          <w:bCs/>
          <w:strike/>
          <w:sz w:val="18"/>
          <w:lang w:val="en-US" w:eastAsia="fr-FR" w:bidi="en-US"/>
        </w:rPr>
        <w:t>FlgE</w:t>
      </w:r>
      <w:proofErr w:type="spellEnd"/>
      <w:r w:rsidRPr="00484528">
        <w:rPr>
          <w:rFonts w:ascii="Söhne" w:eastAsia="Times New Roman" w:hAnsi="Söhne" w:cs="Times New Roman"/>
          <w:bCs/>
          <w:strike/>
          <w:sz w:val="18"/>
          <w:lang w:val="en-US" w:eastAsia="fr-FR" w:bidi="en-US"/>
        </w:rPr>
        <w:t xml:space="preserve"> 1143F (5’-AGG CAA ACA AAC CCT TG-3’) </w:t>
      </w:r>
      <w:r w:rsidRPr="00484528">
        <w:rPr>
          <w:rFonts w:ascii="Söhne" w:eastAsia="Times New Roman" w:hAnsi="Söhne" w:cs="Times New Roman"/>
          <w:bCs/>
          <w:strike/>
          <w:sz w:val="18"/>
          <w:lang w:val="en-IE" w:eastAsia="fr-FR" w:bidi="en-US"/>
        </w:rPr>
        <w:t xml:space="preserve">and </w:t>
      </w:r>
      <w:r w:rsidRPr="00484528">
        <w:rPr>
          <w:rFonts w:ascii="Söhne" w:eastAsia="Times New Roman" w:hAnsi="Söhne" w:cs="Times New Roman"/>
          <w:bCs/>
          <w:strike/>
          <w:sz w:val="18"/>
          <w:lang w:val="en-US" w:eastAsia="fr-FR" w:bidi="en-US"/>
        </w:rPr>
        <w:t xml:space="preserve">and the NHP </w:t>
      </w:r>
      <w:proofErr w:type="spellStart"/>
      <w:r w:rsidRPr="00484528">
        <w:rPr>
          <w:rFonts w:ascii="Söhne" w:eastAsia="Times New Roman" w:hAnsi="Söhne" w:cs="Times New Roman"/>
          <w:bCs/>
          <w:strike/>
          <w:sz w:val="18"/>
          <w:lang w:val="en-US" w:eastAsia="fr-FR" w:bidi="en-US"/>
        </w:rPr>
        <w:t>FlgE</w:t>
      </w:r>
      <w:proofErr w:type="spellEnd"/>
      <w:r w:rsidRPr="00484528">
        <w:rPr>
          <w:rFonts w:ascii="Söhne" w:eastAsia="Times New Roman" w:hAnsi="Söhne" w:cs="Times New Roman"/>
          <w:bCs/>
          <w:strike/>
          <w:sz w:val="18"/>
          <w:lang w:val="en-US" w:eastAsia="fr-FR" w:bidi="en-US"/>
        </w:rPr>
        <w:t xml:space="preserve"> 1475R (5’- GCG TTG GGA AAG TT-3’)</w:t>
      </w:r>
      <w:r w:rsidRPr="00484528">
        <w:rPr>
          <w:rFonts w:ascii="Söhne" w:eastAsia="Times New Roman" w:hAnsi="Söhne" w:cs="Times New Roman"/>
          <w:bCs/>
          <w:strike/>
          <w:sz w:val="18"/>
          <w:lang w:val="en-IE" w:eastAsia="fr-FR" w:bidi="en-US"/>
        </w:rPr>
        <w:t xml:space="preserve"> amplify a 333-base</w:t>
      </w:r>
      <w:r w:rsidRPr="00484528">
        <w:rPr>
          <w:rFonts w:ascii="Söhne" w:eastAsia="Times New Roman" w:hAnsi="Söhne" w:cs="Times New Roman"/>
          <w:bCs/>
          <w:strike/>
          <w:sz w:val="18"/>
          <w:lang w:val="en-IE" w:bidi="en-US"/>
        </w:rPr>
        <w:t xml:space="preserve"> pair (</w:t>
      </w:r>
      <w:r w:rsidRPr="00484528">
        <w:rPr>
          <w:rFonts w:ascii="Söhne" w:eastAsia="Times New Roman" w:hAnsi="Söhne" w:cs="Times New Roman"/>
          <w:bCs/>
          <w:strike/>
          <w:sz w:val="18"/>
          <w:lang w:val="en-IE" w:eastAsia="fr-FR" w:bidi="en-US"/>
        </w:rPr>
        <w:t>bp</w:t>
      </w:r>
      <w:r w:rsidRPr="00484528">
        <w:rPr>
          <w:rFonts w:ascii="Söhne" w:eastAsia="Times New Roman" w:hAnsi="Söhne" w:cs="Times New Roman"/>
          <w:bCs/>
          <w:strike/>
          <w:sz w:val="18"/>
          <w:lang w:val="en-IE" w:bidi="en-US"/>
        </w:rPr>
        <w:t xml:space="preserve">) </w:t>
      </w:r>
      <w:r w:rsidRPr="00484528">
        <w:rPr>
          <w:rFonts w:ascii="Söhne" w:eastAsia="Times New Roman" w:hAnsi="Söhne" w:cs="Times New Roman"/>
          <w:bCs/>
          <w:strike/>
          <w:sz w:val="18"/>
          <w:lang w:val="en-IE" w:eastAsia="fr-FR" w:bidi="en-US"/>
        </w:rPr>
        <w:t xml:space="preserve">fragment corresponding to the </w:t>
      </w:r>
      <w:proofErr w:type="spellStart"/>
      <w:r w:rsidRPr="00484528">
        <w:rPr>
          <w:rFonts w:ascii="Söhne" w:eastAsia="Times New Roman" w:hAnsi="Söhne" w:cs="Times New Roman"/>
          <w:bCs/>
          <w:strike/>
          <w:sz w:val="18"/>
          <w:lang w:val="en-IE" w:eastAsia="fr-FR" w:bidi="en-US"/>
        </w:rPr>
        <w:t>Flg</w:t>
      </w:r>
      <w:proofErr w:type="spellEnd"/>
      <w:r w:rsidRPr="00484528">
        <w:rPr>
          <w:rFonts w:ascii="Söhne" w:eastAsia="Times New Roman" w:hAnsi="Söhne" w:cs="Times New Roman"/>
          <w:bCs/>
          <w:strike/>
          <w:sz w:val="18"/>
          <w:lang w:val="en-IE" w:eastAsia="fr-FR" w:bidi="en-US"/>
        </w:rPr>
        <w:t xml:space="preserve"> E of </w:t>
      </w:r>
      <w:r w:rsidRPr="00484528">
        <w:rPr>
          <w:rFonts w:ascii="Söhne" w:eastAsia="Times New Roman" w:hAnsi="Söhne" w:cs="Times New Roman"/>
          <w:bCs/>
          <w:i/>
          <w:iCs/>
          <w:strike/>
          <w:sz w:val="18"/>
          <w:lang w:val="en"/>
        </w:rPr>
        <w:t xml:space="preserve">H. </w:t>
      </w:r>
      <w:proofErr w:type="spellStart"/>
      <w:r w:rsidRPr="00484528">
        <w:rPr>
          <w:rFonts w:ascii="Söhne" w:eastAsia="Times New Roman" w:hAnsi="Söhne" w:cs="Times New Roman"/>
          <w:bCs/>
          <w:i/>
          <w:iCs/>
          <w:strike/>
          <w:sz w:val="18"/>
          <w:lang w:val="en"/>
        </w:rPr>
        <w:t>penaei</w:t>
      </w:r>
      <w:proofErr w:type="spellEnd"/>
      <w:r w:rsidRPr="00484528">
        <w:rPr>
          <w:rFonts w:ascii="Söhne" w:eastAsia="Times New Roman" w:hAnsi="Söhne" w:cs="Times New Roman"/>
          <w:bCs/>
          <w:strike/>
          <w:sz w:val="18"/>
          <w:lang w:val="en-IE" w:eastAsia="fr-FR" w:bidi="en-US"/>
        </w:rPr>
        <w:t xml:space="preserve">. </w:t>
      </w:r>
    </w:p>
    <w:p w14:paraId="30C2A516"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w:t>
      </w:r>
      <w:r w:rsidRPr="00484528">
        <w:rPr>
          <w:rFonts w:ascii="Söhne" w:eastAsia="MS Mincho" w:hAnsi="Söhne" w:cs="Arial"/>
          <w:strike/>
          <w:sz w:val="18"/>
          <w:szCs w:val="18"/>
          <w:lang w:val="en-IE" w:eastAsia="fr-FR" w:bidi="en-US"/>
        </w:rPr>
        <w:tab/>
        <w:t xml:space="preserve">The following controls should be included when performing the PCR </w:t>
      </w:r>
      <w:proofErr w:type="gramStart"/>
      <w:r w:rsidRPr="00484528">
        <w:rPr>
          <w:rFonts w:ascii="Söhne" w:eastAsia="MS Mincho" w:hAnsi="Söhne" w:cs="Arial"/>
          <w:strike/>
          <w:sz w:val="18"/>
          <w:szCs w:val="18"/>
          <w:lang w:val="en-IE" w:eastAsia="fr-FR" w:bidi="en-US"/>
        </w:rPr>
        <w:t>assay</w:t>
      </w:r>
      <w:proofErr w:type="gramEnd"/>
      <w:r w:rsidRPr="00484528">
        <w:rPr>
          <w:rFonts w:ascii="Söhne" w:eastAsia="MS Mincho" w:hAnsi="Söhne" w:cs="Arial"/>
          <w:strike/>
          <w:sz w:val="18"/>
          <w:szCs w:val="18"/>
          <w:lang w:val="en-IE" w:eastAsia="fr-FR" w:bidi="en-US"/>
        </w:rPr>
        <w:t xml:space="preserve"> a) known</w:t>
      </w:r>
      <w:r w:rsidRPr="00484528">
        <w:rPr>
          <w:rFonts w:ascii="Söhne" w:eastAsia="MS Mincho" w:hAnsi="Söhne" w:cs="Arial"/>
          <w:strike/>
          <w:sz w:val="18"/>
          <w:szCs w:val="18"/>
          <w:lang w:val="en" w:bidi="en-US"/>
        </w:rPr>
        <w:t xml:space="preserve">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negative tissue sample; b) a known </w:t>
      </w:r>
      <w:r w:rsidRPr="00484528">
        <w:rPr>
          <w:rFonts w:ascii="Söhne" w:eastAsia="MS Mincho" w:hAnsi="Söhne" w:cs="Arial"/>
          <w:i/>
          <w:iCs/>
          <w:strike/>
          <w:sz w:val="18"/>
          <w:szCs w:val="18"/>
          <w:lang w:val="en" w:bidi="en-US"/>
        </w:rPr>
        <w:t xml:space="preserve">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positive sample (hepatopancreas); and c) a ‘no template’ control.</w:t>
      </w:r>
    </w:p>
    <w:p w14:paraId="36441496"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ii)</w:t>
      </w:r>
      <w:r w:rsidRPr="00484528">
        <w:rPr>
          <w:rFonts w:ascii="Söhne" w:eastAsia="MS Mincho" w:hAnsi="Söhne" w:cs="Arial"/>
          <w:strike/>
          <w:sz w:val="18"/>
          <w:szCs w:val="18"/>
          <w:lang w:val="en-IE" w:eastAsia="fr-FR" w:bidi="en-US"/>
        </w:rPr>
        <w:tab/>
        <w:t xml:space="preserve">The </w:t>
      </w:r>
      <w:proofErr w:type="spellStart"/>
      <w:r w:rsidRPr="00484528">
        <w:rPr>
          <w:rFonts w:ascii="Söhne" w:eastAsia="MS Mincho" w:hAnsi="Söhne" w:cs="Arial"/>
          <w:strike/>
          <w:sz w:val="18"/>
          <w:szCs w:val="18"/>
          <w:lang w:val="en-IE" w:bidi="en-US"/>
        </w:rPr>
        <w:t>PuReTaq</w:t>
      </w:r>
      <w:r w:rsidRPr="00484528">
        <w:rPr>
          <w:rFonts w:ascii="Söhne" w:eastAsia="MS Mincho" w:hAnsi="Söhne" w:cs="Arial"/>
          <w:strike/>
          <w:sz w:val="18"/>
          <w:szCs w:val="18"/>
          <w:vertAlign w:val="superscript"/>
          <w:lang w:val="en-IE" w:bidi="en-US"/>
        </w:rPr>
        <w:t>TM</w:t>
      </w:r>
      <w:proofErr w:type="spellEnd"/>
      <w:r w:rsidRPr="00484528">
        <w:rPr>
          <w:rFonts w:ascii="Söhne" w:eastAsia="MS Mincho" w:hAnsi="Söhne" w:cs="Arial"/>
          <w:strike/>
          <w:sz w:val="18"/>
          <w:szCs w:val="18"/>
          <w:lang w:val="en-IE" w:bidi="en-US"/>
        </w:rPr>
        <w:t xml:space="preserve"> Ready-To-Go PCR Bead (RTG beads, GE Healthcare) </w:t>
      </w:r>
      <w:r w:rsidRPr="00484528">
        <w:rPr>
          <w:rFonts w:ascii="Söhne" w:eastAsia="MS Mincho" w:hAnsi="Söhne" w:cs="Arial"/>
          <w:strike/>
          <w:sz w:val="18"/>
          <w:szCs w:val="18"/>
          <w:lang w:val="en-IE" w:eastAsia="fr-FR" w:bidi="en-US"/>
        </w:rPr>
        <w:t>is used for all amplification reactions described here.</w:t>
      </w:r>
    </w:p>
    <w:p w14:paraId="6CD67EEE"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lastRenderedPageBreak/>
        <w:t>iii)</w:t>
      </w:r>
      <w:r w:rsidRPr="00484528">
        <w:rPr>
          <w:rFonts w:ascii="Söhne" w:eastAsia="MS Mincho" w:hAnsi="Söhne" w:cs="Arial"/>
          <w:strike/>
          <w:sz w:val="18"/>
          <w:szCs w:val="18"/>
          <w:lang w:val="en-IE" w:eastAsia="fr-FR" w:bidi="en-US"/>
        </w:rPr>
        <w:tab/>
        <w:t xml:space="preserve">The optimised PCR conditions </w:t>
      </w:r>
      <w:r w:rsidRPr="00484528">
        <w:rPr>
          <w:rFonts w:ascii="Söhne" w:eastAsia="MS Mincho" w:hAnsi="Söhne" w:cs="Arial"/>
          <w:strike/>
          <w:sz w:val="18"/>
          <w:szCs w:val="18"/>
          <w:lang w:val="en-IE" w:bidi="en-US"/>
        </w:rPr>
        <w:t>(5–50 ng DNA)</w:t>
      </w:r>
      <w:r w:rsidRPr="00484528">
        <w:rPr>
          <w:rFonts w:ascii="Söhne" w:eastAsia="MS Mincho" w:hAnsi="Söhne" w:cs="Arial"/>
          <w:strike/>
          <w:sz w:val="18"/>
          <w:szCs w:val="18"/>
          <w:lang w:val="en-IE" w:eastAsia="fr-FR" w:bidi="en-US"/>
        </w:rPr>
        <w:t xml:space="preserve"> (final concentrations in 25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l</w:t>
      </w:r>
      <w:proofErr w:type="spellEnd"/>
      <w:r w:rsidRPr="00484528">
        <w:rPr>
          <w:rFonts w:ascii="Söhne" w:eastAsia="MS Mincho" w:hAnsi="Söhne" w:cs="Arial"/>
          <w:strike/>
          <w:sz w:val="18"/>
          <w:szCs w:val="18"/>
          <w:lang w:val="en-IE" w:eastAsia="fr-FR" w:bidi="en-US"/>
        </w:rPr>
        <w:t xml:space="preserve"> total volume) for detection of </w:t>
      </w:r>
      <w:r w:rsidRPr="00484528">
        <w:rPr>
          <w:rFonts w:ascii="Söhne" w:eastAsia="MS Mincho" w:hAnsi="Söhne" w:cs="Arial"/>
          <w:i/>
          <w:iCs/>
          <w:strike/>
          <w:sz w:val="18"/>
          <w:szCs w:val="18"/>
          <w:lang w:val="en" w:bidi="en-US"/>
        </w:rPr>
        <w:t>H. </w:t>
      </w:r>
      <w:proofErr w:type="spellStart"/>
      <w:r w:rsidRPr="00484528">
        <w:rPr>
          <w:rFonts w:ascii="Söhne" w:eastAsia="MS Mincho" w:hAnsi="Söhne" w:cs="Arial"/>
          <w:i/>
          <w:iCs/>
          <w:strike/>
          <w:sz w:val="18"/>
          <w:szCs w:val="18"/>
          <w:lang w:val="en" w:bidi="en-US"/>
        </w:rPr>
        <w:t>penaei</w:t>
      </w:r>
      <w:proofErr w:type="spellEnd"/>
      <w:r w:rsidRPr="00484528">
        <w:rPr>
          <w:rFonts w:ascii="Söhne" w:eastAsia="MS Mincho" w:hAnsi="Söhne" w:cs="Arial"/>
          <w:strike/>
          <w:sz w:val="18"/>
          <w:szCs w:val="18"/>
          <w:lang w:val="en-IE" w:eastAsia="fr-FR" w:bidi="en-US"/>
        </w:rPr>
        <w:t xml:space="preserve"> in shrimp hepatopancreas samples are: primers (0.2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each), dNTPs (200</w:t>
      </w:r>
      <w:r w:rsidRPr="00484528">
        <w:rPr>
          <w:rFonts w:ascii="Söhne" w:eastAsia="MS Mincho" w:hAnsi="Söhne" w:cs="Söhne"/>
          <w:strike/>
          <w:sz w:val="18"/>
          <w:szCs w:val="18"/>
          <w:lang w:val="en-IE" w:eastAsia="fr-FR" w:bidi="en-US"/>
        </w:rPr>
        <w:t>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M</w:t>
      </w:r>
      <w:proofErr w:type="spellEnd"/>
      <w:r w:rsidRPr="00484528">
        <w:rPr>
          <w:rFonts w:ascii="Söhne" w:eastAsia="MS Mincho" w:hAnsi="Söhne" w:cs="Arial"/>
          <w:strike/>
          <w:sz w:val="18"/>
          <w:szCs w:val="18"/>
          <w:lang w:val="en-IE" w:eastAsia="fr-FR" w:bidi="en-US"/>
        </w:rPr>
        <w:t xml:space="preserve"> each), Taq polymerase (0.1 U </w:t>
      </w:r>
      <w:proofErr w:type="spellStart"/>
      <w:r w:rsidRPr="00484528">
        <w:rPr>
          <w:rFonts w:ascii="Calibri" w:eastAsia="MS Mincho" w:hAnsi="Calibri" w:cs="Calibri"/>
          <w:strike/>
          <w:sz w:val="18"/>
          <w:szCs w:val="18"/>
          <w:lang w:val="en-IE" w:eastAsia="fr-FR" w:bidi="en-US"/>
        </w:rPr>
        <w:t>μ</w:t>
      </w:r>
      <w:r w:rsidRPr="00484528">
        <w:rPr>
          <w:rFonts w:ascii="Söhne" w:eastAsia="MS Mincho" w:hAnsi="Söhne" w:cs="Arial"/>
          <w:strike/>
          <w:sz w:val="18"/>
          <w:szCs w:val="18"/>
          <w:lang w:val="en-IE" w:eastAsia="fr-FR" w:bidi="en-US"/>
        </w:rPr>
        <w:t>l</w:t>
      </w:r>
      <w:proofErr w:type="spellEnd"/>
      <w:r w:rsidRPr="00484528">
        <w:rPr>
          <w:rFonts w:ascii="Söhne" w:eastAsia="MS Mincho" w:hAnsi="Söhne" w:cs="Arial"/>
          <w:strike/>
          <w:sz w:val="18"/>
          <w:szCs w:val="14"/>
          <w:vertAlign w:val="superscript"/>
          <w:lang w:val="en-IE" w:eastAsia="fr-FR" w:bidi="en-US"/>
        </w:rPr>
        <w:t>–1</w:t>
      </w:r>
      <w:r w:rsidRPr="00484528">
        <w:rPr>
          <w:rFonts w:ascii="Söhne" w:eastAsia="MS Mincho" w:hAnsi="Söhne" w:cs="Arial"/>
          <w:strike/>
          <w:sz w:val="18"/>
          <w:szCs w:val="18"/>
          <w:lang w:val="en-IE" w:eastAsia="fr-FR" w:bidi="en-US"/>
        </w:rPr>
        <w:t xml:space="preserve">), magnesium chloride (1.5 mM) in 10 mM Tris-HCl, pH 9.0, 50 mM </w:t>
      </w:r>
      <w:proofErr w:type="spellStart"/>
      <w:r w:rsidRPr="00484528">
        <w:rPr>
          <w:rFonts w:ascii="Söhne" w:eastAsia="MS Mincho" w:hAnsi="Söhne" w:cs="Arial"/>
          <w:strike/>
          <w:sz w:val="18"/>
          <w:szCs w:val="18"/>
          <w:lang w:val="en-IE" w:eastAsia="fr-FR" w:bidi="en-US"/>
        </w:rPr>
        <w:t>KCl</w:t>
      </w:r>
      <w:proofErr w:type="spellEnd"/>
      <w:r w:rsidRPr="00484528">
        <w:rPr>
          <w:rFonts w:ascii="Söhne" w:eastAsia="MS Mincho" w:hAnsi="Söhne" w:cs="Arial"/>
          <w:strike/>
          <w:sz w:val="18"/>
          <w:szCs w:val="18"/>
          <w:lang w:val="en-IE" w:eastAsia="fr-FR" w:bidi="en-US"/>
        </w:rPr>
        <w:t>.</w:t>
      </w:r>
    </w:p>
    <w:p w14:paraId="7BD05264" w14:textId="77777777" w:rsidR="004544EA" w:rsidRPr="00484528" w:rsidRDefault="004544EA" w:rsidP="004544EA">
      <w:pPr>
        <w:spacing w:after="240" w:line="240" w:lineRule="auto"/>
        <w:ind w:left="1276" w:hanging="425"/>
        <w:jc w:val="both"/>
        <w:rPr>
          <w:rFonts w:ascii="Söhne" w:eastAsia="MS Mincho" w:hAnsi="Söhne" w:cs="Arial"/>
          <w:strike/>
          <w:sz w:val="18"/>
          <w:szCs w:val="18"/>
          <w:lang w:val="en-IE" w:eastAsia="fr-FR" w:bidi="en-US"/>
        </w:rPr>
      </w:pPr>
      <w:r w:rsidRPr="00484528">
        <w:rPr>
          <w:rFonts w:ascii="Söhne" w:eastAsia="MS Mincho" w:hAnsi="Söhne" w:cs="Arial"/>
          <w:strike/>
          <w:sz w:val="18"/>
          <w:szCs w:val="18"/>
          <w:lang w:val="en-IE" w:eastAsia="fr-FR" w:bidi="en-US"/>
        </w:rPr>
        <w:t>iv)</w:t>
      </w:r>
      <w:r w:rsidRPr="00484528">
        <w:rPr>
          <w:rFonts w:ascii="Söhne" w:eastAsia="MS Mincho" w:hAnsi="Söhne" w:cs="Arial"/>
          <w:strike/>
          <w:sz w:val="18"/>
          <w:szCs w:val="18"/>
          <w:lang w:val="en-IE" w:eastAsia="fr-FR" w:bidi="en-US"/>
        </w:rPr>
        <w:tab/>
        <w:t xml:space="preserve">The cycling parameters </w:t>
      </w:r>
      <w:proofErr w:type="gramStart"/>
      <w:r w:rsidRPr="00484528">
        <w:rPr>
          <w:rFonts w:ascii="Söhne" w:eastAsia="MS Mincho" w:hAnsi="Söhne" w:cs="Arial"/>
          <w:strike/>
          <w:sz w:val="18"/>
          <w:szCs w:val="18"/>
          <w:lang w:val="en-IE" w:eastAsia="fr-FR" w:bidi="en-US"/>
        </w:rPr>
        <w:t>are:</w:t>
      </w:r>
      <w:proofErr w:type="gramEnd"/>
      <w:r w:rsidRPr="00484528">
        <w:rPr>
          <w:rFonts w:ascii="Söhne" w:eastAsia="MS Mincho" w:hAnsi="Söhne" w:cs="Arial"/>
          <w:strike/>
          <w:sz w:val="18"/>
          <w:szCs w:val="18"/>
          <w:lang w:val="en-IE" w:eastAsia="fr-FR" w:bidi="en-US"/>
        </w:rPr>
        <w:t xml:space="preserve"> </w:t>
      </w:r>
      <w:r w:rsidRPr="00484528">
        <w:rPr>
          <w:rFonts w:ascii="Söhne" w:eastAsia="MS Mincho" w:hAnsi="Söhne" w:cs="Arial"/>
          <w:strike/>
          <w:sz w:val="18"/>
          <w:szCs w:val="18"/>
          <w:lang w:val="en-US" w:eastAsia="fr-FR" w:bidi="en-US"/>
        </w:rPr>
        <w:t xml:space="preserve">initial denaturation at 95°C for 5 minutes followed by 35 cycles of 95°C for 30 seconds, 62°C for 30 seconds, and 72°C for 30 seconds, and a final extension at 72°C for 5 minutes followed by </w:t>
      </w:r>
      <w:r w:rsidRPr="00484528">
        <w:rPr>
          <w:rFonts w:ascii="Söhne" w:eastAsia="MS Mincho" w:hAnsi="Söhne" w:cs="Arial"/>
          <w:strike/>
          <w:sz w:val="18"/>
          <w:szCs w:val="18"/>
          <w:lang w:val="en-IE" w:eastAsia="fr-FR" w:bidi="en-US"/>
        </w:rPr>
        <w:t xml:space="preserve">4°C infinite hold. </w:t>
      </w:r>
    </w:p>
    <w:p w14:paraId="01F5AFC2"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eastAsia="fr-FR" w:bidi="en-US"/>
        </w:rPr>
      </w:pPr>
      <w:r w:rsidRPr="00484528">
        <w:rPr>
          <w:rFonts w:ascii="Söhne" w:eastAsia="Times New Roman" w:hAnsi="Söhne" w:cs="Times New Roman"/>
          <w:bCs/>
          <w:strike/>
          <w:sz w:val="18"/>
          <w:lang w:val="en-IE" w:eastAsia="fr-FR" w:bidi="en-US"/>
        </w:rPr>
        <w:t>Note: The conditions should be optimised for each thermal cycler using known positive controls.</w:t>
      </w:r>
    </w:p>
    <w:p w14:paraId="49644878"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rPr>
      </w:pPr>
      <w:r w:rsidRPr="00484528">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273CF6C5"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4.4.3.</w:t>
      </w:r>
      <w:r w:rsidRPr="00484528">
        <w:rPr>
          <w:rFonts w:ascii="Söhne Kräftig" w:eastAsia="Times New Roman" w:hAnsi="Söhne Kräftig" w:cs="Times New Roman"/>
          <w:bCs/>
          <w:sz w:val="20"/>
          <w:lang w:val="en-GB" w:eastAsia="fr-FR"/>
        </w:rPr>
        <w:tab/>
        <w:t>Other nucleic acid amplification methods</w:t>
      </w:r>
    </w:p>
    <w:p w14:paraId="68D39F82" w14:textId="77777777" w:rsidR="004544EA" w:rsidRPr="00484528" w:rsidRDefault="004544EA" w:rsidP="004544EA">
      <w:pPr>
        <w:spacing w:after="240" w:line="240" w:lineRule="auto"/>
        <w:ind w:left="851"/>
        <w:jc w:val="both"/>
        <w:rPr>
          <w:rFonts w:ascii="Söhne" w:eastAsia="Times New Roman" w:hAnsi="Söhne" w:cs="Times New Roman"/>
          <w:bCs/>
          <w:sz w:val="18"/>
          <w:lang w:val="en-IE" w:bidi="en-US"/>
        </w:rPr>
      </w:pPr>
      <w:r w:rsidRPr="00484528">
        <w:rPr>
          <w:rFonts w:ascii="Söhne" w:eastAsia="Times New Roman" w:hAnsi="Söhne" w:cs="Times New Roman"/>
          <w:bCs/>
          <w:sz w:val="18"/>
          <w:lang w:val="en-IE" w:bidi="en-US"/>
        </w:rPr>
        <w:t>None.</w:t>
      </w:r>
    </w:p>
    <w:p w14:paraId="199B240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4.5.</w:t>
      </w:r>
      <w:r w:rsidRPr="00484528">
        <w:rPr>
          <w:rFonts w:ascii="Söhne Kräftig" w:eastAsia="MS Mincho" w:hAnsi="Söhne Kräftig" w:cs="Times New Roman"/>
          <w:sz w:val="21"/>
          <w:szCs w:val="20"/>
          <w:lang w:val="da-DK" w:eastAsia="da-DK"/>
        </w:rPr>
        <w:tab/>
        <w:t>Amplicon sequencing</w:t>
      </w:r>
    </w:p>
    <w:p w14:paraId="6FC30127" w14:textId="77777777" w:rsidR="004544EA" w:rsidRPr="00484528" w:rsidRDefault="004544EA" w:rsidP="004544EA">
      <w:pPr>
        <w:spacing w:after="240" w:line="240" w:lineRule="auto"/>
        <w:ind w:left="284"/>
        <w:jc w:val="both"/>
        <w:rPr>
          <w:rFonts w:ascii="Söhne" w:eastAsia="Times New Roman" w:hAnsi="Söhne" w:cs="Times New Roman"/>
          <w:sz w:val="18"/>
          <w:u w:val="double"/>
          <w:lang w:val="en-IE"/>
        </w:rPr>
      </w:pPr>
      <w:r w:rsidRPr="00484528">
        <w:rPr>
          <w:rFonts w:ascii="Söhne" w:eastAsia="Times New Roman" w:hAnsi="Söhne" w:cs="Times New Roman"/>
          <w:sz w:val="18"/>
          <w:u w:val="double"/>
          <w:lang w:val="en-IE"/>
        </w:rPr>
        <w:t xml:space="preserve">The size of the PCR amplicon </w:t>
      </w:r>
      <w:r w:rsidRPr="00484528">
        <w:rPr>
          <w:rFonts w:ascii="Söhne" w:eastAsia="Times New Roman" w:hAnsi="Söhne" w:cs="Times New Roman"/>
          <w:sz w:val="18"/>
          <w:highlight w:val="yellow"/>
          <w:u w:val="double"/>
          <w:lang w:val="en-IE"/>
        </w:rPr>
        <w:t>should be</w:t>
      </w:r>
      <w:r w:rsidRPr="00484528">
        <w:rPr>
          <w:rFonts w:ascii="Söhne" w:eastAsia="Times New Roman" w:hAnsi="Söhne" w:cs="Times New Roman"/>
          <w:sz w:val="18"/>
          <w:u w:val="double"/>
          <w:lang w:val="en-IE"/>
        </w:rPr>
        <w:t xml:space="preserve"> verified, </w:t>
      </w:r>
      <w:r w:rsidRPr="00484528">
        <w:rPr>
          <w:rFonts w:ascii="Söhne" w:eastAsia="Times New Roman" w:hAnsi="Söhne" w:cs="Times New Roman"/>
          <w:sz w:val="18"/>
          <w:highlight w:val="yellow"/>
          <w:u w:val="double"/>
          <w:lang w:val="en-IE"/>
        </w:rPr>
        <w:t>for example</w:t>
      </w:r>
      <w:r w:rsidRPr="00484528">
        <w:rPr>
          <w:rFonts w:ascii="Söhne" w:eastAsia="Times New Roman" w:hAnsi="Söhne" w:cs="Times New Roman"/>
          <w:sz w:val="18"/>
          <w:u w:val="double"/>
          <w:lang w:val="en-IE"/>
        </w:rPr>
        <w:t xml:space="preserve"> by agarose gel electrophoresis. Both DNA strands </w:t>
      </w:r>
      <w:r w:rsidRPr="00484528">
        <w:rPr>
          <w:rFonts w:ascii="Söhne" w:eastAsia="Times New Roman" w:hAnsi="Söhne" w:cs="Times New Roman"/>
          <w:sz w:val="18"/>
          <w:highlight w:val="yellow"/>
          <w:u w:val="double"/>
          <w:lang w:val="en-IE"/>
        </w:rPr>
        <w:t>of the PCR product</w:t>
      </w:r>
      <w:r w:rsidRPr="00484528">
        <w:rPr>
          <w:rFonts w:ascii="Söhne" w:eastAsia="Times New Roman" w:hAnsi="Söhne" w:cs="Times New Roman"/>
          <w:sz w:val="18"/>
          <w:u w:val="double"/>
          <w:lang w:val="en-IE"/>
        </w:rPr>
        <w:t xml:space="preserve"> must be sequenced</w:t>
      </w:r>
      <w:r w:rsidRPr="00484528">
        <w:rPr>
          <w:rFonts w:ascii="Söhne" w:eastAsia="Times New Roman" w:hAnsi="Söhne" w:cs="Times New Roman"/>
          <w:sz w:val="18"/>
          <w:highlight w:val="yellow"/>
          <w:u w:val="double"/>
          <w:lang w:val="en-IE"/>
        </w:rPr>
        <w:t xml:space="preserve"> and</w:t>
      </w:r>
      <w:r w:rsidRPr="00484528">
        <w:rPr>
          <w:rFonts w:ascii="Söhne" w:eastAsia="Times New Roman" w:hAnsi="Söhne" w:cs="Times New Roman"/>
          <w:sz w:val="18"/>
          <w:u w:val="double"/>
          <w:lang w:val="en-IE"/>
        </w:rPr>
        <w:t xml:space="preserve"> analysed</w:t>
      </w:r>
      <w:r w:rsidRPr="00484528">
        <w:rPr>
          <w:rFonts w:ascii="Söhne" w:eastAsia="Times New Roman" w:hAnsi="Söhne" w:cs="Times New Roman"/>
          <w:sz w:val="18"/>
          <w:highlight w:val="yellow"/>
          <w:u w:val="double"/>
          <w:lang w:val="en-IE"/>
        </w:rPr>
        <w:t xml:space="preserve"> in comparison</w:t>
      </w:r>
      <w:r w:rsidRPr="00484528">
        <w:rPr>
          <w:rFonts w:ascii="Söhne" w:eastAsia="Times New Roman" w:hAnsi="Söhne" w:cs="Times New Roman"/>
          <w:sz w:val="18"/>
          <w:u w:val="double"/>
          <w:lang w:val="en-IE"/>
        </w:rPr>
        <w:t xml:space="preserve"> with </w:t>
      </w:r>
      <w:r w:rsidRPr="00484528">
        <w:rPr>
          <w:rFonts w:ascii="Söhne" w:eastAsia="Times New Roman" w:hAnsi="Söhne" w:cs="Times New Roman"/>
          <w:sz w:val="18"/>
          <w:highlight w:val="yellow"/>
          <w:u w:val="double"/>
          <w:lang w:val="en-IE"/>
        </w:rPr>
        <w:t>reference</w:t>
      </w:r>
      <w:r w:rsidRPr="00484528">
        <w:rPr>
          <w:rFonts w:ascii="Söhne" w:eastAsia="Times New Roman" w:hAnsi="Söhne" w:cs="Times New Roman"/>
          <w:sz w:val="18"/>
          <w:u w:val="double"/>
          <w:lang w:val="en-IE"/>
        </w:rPr>
        <w:t xml:space="preserve"> sequences.</w:t>
      </w:r>
    </w:p>
    <w:p w14:paraId="27102DBB" w14:textId="77777777" w:rsidR="004544EA" w:rsidRPr="00484528" w:rsidRDefault="004544EA" w:rsidP="004544EA">
      <w:pPr>
        <w:spacing w:after="240" w:line="240" w:lineRule="auto"/>
        <w:ind w:left="284"/>
        <w:jc w:val="both"/>
        <w:rPr>
          <w:rFonts w:ascii="Söhne" w:eastAsia="Times New Roman" w:hAnsi="Söhne" w:cs="Times New Roman"/>
          <w:strike/>
          <w:sz w:val="18"/>
          <w:lang w:val="en-IE" w:eastAsia="fr-FR" w:bidi="en-US"/>
        </w:rPr>
      </w:pPr>
      <w:r w:rsidRPr="00484528">
        <w:rPr>
          <w:rFonts w:ascii="Söhne" w:eastAsia="Times New Roman" w:hAnsi="Söhne" w:cs="Times New Roman"/>
          <w:strike/>
          <w:sz w:val="18"/>
          <w:lang w:val="en-IE" w:eastAsia="fr-FR" w:bidi="en-US"/>
        </w:rPr>
        <w:t xml:space="preserve">PCR products may be cloned and sequenced or sequenced directly when necessary to confirm infection </w:t>
      </w:r>
      <w:bookmarkStart w:id="11" w:name="_Hlk93567203"/>
      <w:r w:rsidRPr="00484528">
        <w:rPr>
          <w:rFonts w:ascii="Söhne" w:eastAsia="Times New Roman" w:hAnsi="Söhne" w:cs="Times New Roman"/>
          <w:strike/>
          <w:sz w:val="18"/>
          <w:lang w:val="en-IE" w:bidi="en-US"/>
        </w:rPr>
        <w:t xml:space="preserve">with </w:t>
      </w:r>
      <w:bookmarkEnd w:id="11"/>
      <w:r w:rsidRPr="00484528">
        <w:rPr>
          <w:rFonts w:ascii="Söhne" w:eastAsia="Times New Roman" w:hAnsi="Söhne" w:cs="Times New Roman"/>
          <w:i/>
          <w:iCs/>
          <w:strike/>
          <w:sz w:val="18"/>
          <w:lang w:val="en"/>
        </w:rPr>
        <w:t>H. </w:t>
      </w:r>
      <w:proofErr w:type="spellStart"/>
      <w:r w:rsidRPr="00484528">
        <w:rPr>
          <w:rFonts w:ascii="Söhne" w:eastAsia="Times New Roman" w:hAnsi="Söhne" w:cs="Times New Roman"/>
          <w:i/>
          <w:iCs/>
          <w:strike/>
          <w:sz w:val="18"/>
          <w:lang w:val="en"/>
        </w:rPr>
        <w:t>penaei</w:t>
      </w:r>
      <w:proofErr w:type="spellEnd"/>
      <w:r w:rsidRPr="00484528">
        <w:rPr>
          <w:rFonts w:ascii="Söhne" w:eastAsia="Times New Roman" w:hAnsi="Söhne" w:cs="Times New Roman"/>
          <w:strike/>
          <w:sz w:val="18"/>
          <w:lang w:val="en-IE" w:eastAsia="fr-FR"/>
        </w:rPr>
        <w:t xml:space="preserve"> </w:t>
      </w:r>
      <w:r w:rsidRPr="00484528">
        <w:rPr>
          <w:rFonts w:ascii="Söhne" w:eastAsia="Times New Roman" w:hAnsi="Söhne" w:cs="Times New Roman"/>
          <w:strike/>
          <w:sz w:val="18"/>
          <w:lang w:val="en-IE" w:eastAsia="fr-FR" w:bidi="en-US"/>
        </w:rPr>
        <w:t>or to identify false positives or nonspecific amplification (</w:t>
      </w:r>
      <w:r w:rsidRPr="00484528">
        <w:rPr>
          <w:rFonts w:ascii="Söhne" w:eastAsia="Times New Roman" w:hAnsi="Söhne" w:cs="Times New Roman"/>
          <w:strike/>
          <w:sz w:val="18"/>
          <w:lang w:val="en-IE" w:bidi="en-US"/>
        </w:rPr>
        <w:t xml:space="preserve">Aranguren </w:t>
      </w:r>
      <w:r w:rsidRPr="00484528">
        <w:rPr>
          <w:rFonts w:ascii="Söhne" w:eastAsia="Times New Roman" w:hAnsi="Söhne" w:cs="Times New Roman"/>
          <w:i/>
          <w:strike/>
          <w:sz w:val="18"/>
          <w:lang w:val="en-IE" w:bidi="en-US"/>
        </w:rPr>
        <w:t>et al.,</w:t>
      </w:r>
      <w:r w:rsidRPr="00484528">
        <w:rPr>
          <w:rFonts w:ascii="Söhne" w:eastAsia="Times New Roman" w:hAnsi="Söhne" w:cs="Times New Roman"/>
          <w:strike/>
          <w:sz w:val="18"/>
          <w:lang w:val="en-IE" w:bidi="en-US"/>
        </w:rPr>
        <w:t xml:space="preserve"> 2010</w:t>
      </w:r>
      <w:r w:rsidRPr="00484528">
        <w:rPr>
          <w:rFonts w:ascii="Söhne" w:eastAsia="Times New Roman" w:hAnsi="Söhne" w:cs="Times New Roman"/>
          <w:strike/>
          <w:sz w:val="18"/>
          <w:lang w:val="en-IE" w:eastAsia="fr-FR" w:bidi="en-US"/>
        </w:rPr>
        <w:t xml:space="preserve">; Aranguren &amp; Dhar, 2018; </w:t>
      </w:r>
      <w:r w:rsidRPr="00484528">
        <w:rPr>
          <w:rFonts w:ascii="Söhne" w:eastAsia="Times New Roman" w:hAnsi="Söhne" w:cs="Times New Roman"/>
          <w:strike/>
          <w:sz w:val="18"/>
          <w:lang w:val="en-IE"/>
        </w:rPr>
        <w:t xml:space="preserve">Vincent &amp; </w:t>
      </w:r>
      <w:proofErr w:type="spellStart"/>
      <w:r w:rsidRPr="00484528">
        <w:rPr>
          <w:rFonts w:ascii="Söhne" w:eastAsia="Times New Roman" w:hAnsi="Söhne" w:cs="Times New Roman"/>
          <w:strike/>
          <w:sz w:val="18"/>
          <w:lang w:val="en-IE"/>
        </w:rPr>
        <w:t>Lotz</w:t>
      </w:r>
      <w:proofErr w:type="spellEnd"/>
      <w:r w:rsidRPr="00484528">
        <w:rPr>
          <w:rFonts w:ascii="Söhne" w:eastAsia="Times New Roman" w:hAnsi="Söhne" w:cs="Times New Roman"/>
          <w:strike/>
          <w:sz w:val="18"/>
          <w:lang w:val="en-IE"/>
        </w:rPr>
        <w:t>, 2005</w:t>
      </w:r>
      <w:r w:rsidRPr="00484528">
        <w:rPr>
          <w:rFonts w:ascii="Söhne" w:eastAsia="Times New Roman" w:hAnsi="Söhne" w:cs="Times New Roman"/>
          <w:strike/>
          <w:sz w:val="18"/>
          <w:lang w:val="en-IE" w:eastAsia="fr-FR" w:bidi="en-US"/>
        </w:rPr>
        <w:t xml:space="preserve">). </w:t>
      </w:r>
    </w:p>
    <w:p w14:paraId="32B71C73"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4.6.</w:t>
      </w:r>
      <w:r w:rsidRPr="00484528">
        <w:rPr>
          <w:rFonts w:ascii="Söhne Kräftig" w:eastAsia="MS Mincho" w:hAnsi="Söhne Kräftig" w:cs="Times New Roman"/>
          <w:sz w:val="21"/>
          <w:szCs w:val="20"/>
          <w:lang w:val="da-DK" w:eastAsia="da-DK"/>
        </w:rPr>
        <w:tab/>
      </w:r>
      <w:r w:rsidRPr="00484528">
        <w:rPr>
          <w:rFonts w:ascii="Söhne Kräftig" w:eastAsia="MS Mincho" w:hAnsi="Söhne Kräftig" w:cs="Times New Roman"/>
          <w:i/>
          <w:iCs/>
          <w:sz w:val="21"/>
          <w:szCs w:val="20"/>
          <w:lang w:val="da-DK" w:eastAsia="da-DK"/>
        </w:rPr>
        <w:t>In-situ</w:t>
      </w:r>
      <w:r w:rsidRPr="00484528">
        <w:rPr>
          <w:rFonts w:ascii="Söhne Kräftig" w:eastAsia="MS Mincho" w:hAnsi="Söhne Kräftig" w:cs="Times New Roman"/>
          <w:sz w:val="21"/>
          <w:szCs w:val="20"/>
          <w:lang w:val="da-DK" w:eastAsia="da-DK"/>
        </w:rPr>
        <w:t xml:space="preserve"> hybridisation</w:t>
      </w:r>
    </w:p>
    <w:p w14:paraId="35CB467D" w14:textId="77777777" w:rsidR="004544EA" w:rsidRPr="00484528" w:rsidRDefault="004544EA" w:rsidP="004544EA">
      <w:pPr>
        <w:spacing w:after="240" w:line="240" w:lineRule="auto"/>
        <w:ind w:left="284"/>
        <w:jc w:val="both"/>
        <w:rPr>
          <w:rFonts w:ascii="Söhne" w:eastAsia="Times New Roman" w:hAnsi="Söhne" w:cs="Times New Roman"/>
          <w:sz w:val="18"/>
          <w:lang w:val="en-IE" w:bidi="en-US"/>
        </w:rPr>
      </w:pPr>
      <w:r w:rsidRPr="00484528">
        <w:rPr>
          <w:rFonts w:ascii="Söhne" w:eastAsia="Times New Roman" w:hAnsi="Söhne" w:cs="Times New Roman"/>
          <w:sz w:val="18"/>
          <w:lang w:val="en-IE" w:bidi="en-US"/>
        </w:rPr>
        <w:t xml:space="preserve">The ISH method of Loy &amp; </w:t>
      </w:r>
      <w:proofErr w:type="spellStart"/>
      <w:r w:rsidRPr="00484528">
        <w:rPr>
          <w:rFonts w:ascii="Söhne" w:eastAsia="Times New Roman" w:hAnsi="Söhne" w:cs="Times New Roman"/>
          <w:sz w:val="18"/>
          <w:lang w:val="en-IE" w:bidi="en-US"/>
        </w:rPr>
        <w:t>Frelier</w:t>
      </w:r>
      <w:proofErr w:type="spellEnd"/>
      <w:r w:rsidRPr="00484528">
        <w:rPr>
          <w:rFonts w:ascii="Söhne" w:eastAsia="Times New Roman" w:hAnsi="Söhne" w:cs="Times New Roman"/>
          <w:sz w:val="18"/>
          <w:lang w:val="en-IE" w:bidi="en-US"/>
        </w:rPr>
        <w:t xml:space="preserve"> (1996) and Lightner (1996) provides greater diagnostic sensitivity than do more traditional methods for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z w:val="18"/>
          <w:lang w:val="en-IE" w:bidi="en-US"/>
        </w:rPr>
        <w:t xml:space="preserve">detection and diagnosis of infection that employ classical histological methods (Lightner, 1996; Morales-Covarrubias, 2010). The ISH assay of routine histological sections of acute, transition and chronic phase lesions in hepatopancreas with a specific DIG-labelled DNA probe to </w:t>
      </w:r>
      <w:r w:rsidRPr="00484528">
        <w:rPr>
          <w:rFonts w:ascii="Söhne" w:eastAsia="Times New Roman" w:hAnsi="Söhne" w:cs="Times New Roman"/>
          <w:i/>
          <w:iCs/>
          <w:sz w:val="18"/>
          <w:lang w:val="en"/>
        </w:rPr>
        <w:t>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z w:val="18"/>
          <w:lang w:val="en-IE" w:bidi="en-US"/>
        </w:rPr>
        <w:t xml:space="preserve">16S rRNA provides a definitive diagnosis of infection with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bidi="en-US"/>
        </w:rPr>
        <w:t xml:space="preserve"> (Lightner, 1996; Loy &amp; </w:t>
      </w:r>
      <w:proofErr w:type="spellStart"/>
      <w:r w:rsidRPr="00484528">
        <w:rPr>
          <w:rFonts w:ascii="Söhne" w:eastAsia="Times New Roman" w:hAnsi="Söhne" w:cs="Times New Roman"/>
          <w:sz w:val="18"/>
          <w:lang w:val="en-IE" w:bidi="en-US"/>
        </w:rPr>
        <w:t>Frelier</w:t>
      </w:r>
      <w:proofErr w:type="spellEnd"/>
      <w:r w:rsidRPr="00484528">
        <w:rPr>
          <w:rFonts w:ascii="Söhne" w:eastAsia="Times New Roman" w:hAnsi="Söhne" w:cs="Times New Roman"/>
          <w:sz w:val="18"/>
          <w:lang w:val="en-IE" w:bidi="en-US"/>
        </w:rPr>
        <w:t xml:space="preserve">, 1996; Morales-Covarrubias </w:t>
      </w:r>
      <w:r w:rsidRPr="00484528">
        <w:rPr>
          <w:rFonts w:ascii="Söhne" w:eastAsia="Times New Roman" w:hAnsi="Söhne" w:cs="Times New Roman"/>
          <w:i/>
          <w:iCs/>
          <w:sz w:val="18"/>
          <w:lang w:val="en-IE" w:bidi="en-US"/>
        </w:rPr>
        <w:t>et al.,</w:t>
      </w:r>
      <w:r w:rsidRPr="00484528">
        <w:rPr>
          <w:rFonts w:ascii="Söhne" w:eastAsia="Times New Roman" w:hAnsi="Söhne" w:cs="Times New Roman"/>
          <w:sz w:val="18"/>
          <w:lang w:val="en-IE" w:bidi="en-US"/>
        </w:rPr>
        <w:t xml:space="preserve"> 2006). Pathognomonic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w:t>
      </w:r>
      <w:r w:rsidRPr="00484528">
        <w:rPr>
          <w:rFonts w:ascii="Söhne" w:eastAsia="Times New Roman" w:hAnsi="Söhne" w:cs="Times New Roman"/>
          <w:sz w:val="18"/>
          <w:lang w:val="en-IE" w:bidi="en-US"/>
        </w:rPr>
        <w:t xml:space="preserve">positive lesions display prominent blue to blue-black areas in the cytoplasm of affected cells when reacted with the DNA probes. (See Chapter 2.2.4 </w:t>
      </w:r>
      <w:r w:rsidRPr="00484528">
        <w:rPr>
          <w:rFonts w:ascii="Söhne" w:eastAsia="Times New Roman" w:hAnsi="Söhne" w:cs="Times New Roman"/>
          <w:i/>
          <w:iCs/>
          <w:sz w:val="18"/>
          <w:lang w:val="en-IE" w:bidi="en-US"/>
        </w:rPr>
        <w:t>Infection with infectious hypodermal and haematopoietic necrosis virus</w:t>
      </w:r>
      <w:r w:rsidRPr="00484528">
        <w:rPr>
          <w:rFonts w:ascii="Söhne" w:eastAsia="Times New Roman" w:hAnsi="Söhne" w:cs="Times New Roman"/>
          <w:sz w:val="18"/>
          <w:lang w:val="en-IE" w:bidi="en-US"/>
        </w:rPr>
        <w:t xml:space="preserve"> for details of the ISH method, and Chapter 2.2.0 Section B.5.3.ii for detailed information on the use of Davidson’s AFA fixative.)</w:t>
      </w:r>
    </w:p>
    <w:p w14:paraId="525BF3AA"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4.7.</w:t>
      </w:r>
      <w:r w:rsidRPr="00484528">
        <w:rPr>
          <w:rFonts w:ascii="Söhne Kräftig" w:eastAsia="MS Mincho" w:hAnsi="Söhne Kräftig" w:cs="Times New Roman"/>
          <w:sz w:val="21"/>
          <w:szCs w:val="20"/>
          <w:lang w:val="da-DK" w:eastAsia="da-DK"/>
        </w:rPr>
        <w:tab/>
        <w:t>Immunohistochemistry</w:t>
      </w:r>
    </w:p>
    <w:p w14:paraId="2C9F9AD3"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es-MX"/>
        </w:rPr>
        <w:t xml:space="preserve">Immunohistochemistry (IHC) tests </w:t>
      </w:r>
      <w:r w:rsidRPr="00484528">
        <w:rPr>
          <w:rFonts w:ascii="Söhne" w:eastAsia="Times New Roman" w:hAnsi="Söhne" w:cs="Times New Roman"/>
          <w:sz w:val="18"/>
          <w:lang w:val="en-IE" w:eastAsia="fr-FR"/>
        </w:rPr>
        <w:t>using monoclonal antibodies (</w:t>
      </w:r>
      <w:proofErr w:type="spellStart"/>
      <w:r w:rsidRPr="00484528">
        <w:rPr>
          <w:rFonts w:ascii="Söhne" w:eastAsia="Times New Roman" w:hAnsi="Söhne" w:cs="Times New Roman"/>
          <w:sz w:val="18"/>
          <w:lang w:val="en-IE" w:eastAsia="fr-FR"/>
        </w:rPr>
        <w:t>MAbs</w:t>
      </w:r>
      <w:proofErr w:type="spellEnd"/>
      <w:r w:rsidRPr="00484528">
        <w:rPr>
          <w:rFonts w:ascii="Söhne" w:eastAsia="Times New Roman" w:hAnsi="Söhne" w:cs="Times New Roman"/>
          <w:sz w:val="18"/>
          <w:lang w:val="en-IE" w:eastAsia="fr-FR"/>
        </w:rPr>
        <w:t xml:space="preserve">) to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according to the methods described in</w:t>
      </w:r>
      <w:r w:rsidRPr="00484528">
        <w:rPr>
          <w:rFonts w:ascii="Söhne" w:eastAsia="Times New Roman" w:hAnsi="Söhne" w:cs="Arial"/>
          <w:color w:val="231F20"/>
          <w:sz w:val="18"/>
          <w:szCs w:val="18"/>
          <w:lang w:val="en-IE" w:eastAsia="es-MX"/>
        </w:rPr>
        <w:t xml:space="preserve"> </w:t>
      </w:r>
      <w:r w:rsidRPr="00484528">
        <w:rPr>
          <w:rFonts w:ascii="Söhne" w:eastAsia="Times New Roman" w:hAnsi="Söhne" w:cs="Times New Roman"/>
          <w:sz w:val="18"/>
          <w:lang w:val="en-IE" w:eastAsia="fr-FR"/>
        </w:rPr>
        <w:t xml:space="preserve">Bradley-Dunlop </w:t>
      </w:r>
      <w:r w:rsidRPr="00484528">
        <w:rPr>
          <w:rFonts w:ascii="Söhne" w:eastAsia="Times New Roman" w:hAnsi="Söhne" w:cs="Times New Roman"/>
          <w:i/>
          <w:sz w:val="18"/>
          <w:lang w:val="en-IE" w:eastAsia="fr-FR"/>
        </w:rPr>
        <w:t>et al.</w:t>
      </w:r>
      <w:r w:rsidRPr="00484528">
        <w:rPr>
          <w:rFonts w:ascii="Söhne" w:eastAsia="Times New Roman" w:hAnsi="Söhne" w:cs="Times New Roman"/>
          <w:sz w:val="18"/>
          <w:lang w:val="en-IE" w:eastAsia="fr-FR"/>
        </w:rPr>
        <w:t xml:space="preserve"> (2004), </w:t>
      </w:r>
      <w:r w:rsidRPr="00484528">
        <w:rPr>
          <w:rFonts w:ascii="Söhne" w:eastAsia="Times New Roman" w:hAnsi="Söhne" w:cs="Times New Roman"/>
          <w:strike/>
          <w:sz w:val="18"/>
          <w:lang w:val="en-IE" w:eastAsia="fr-FR"/>
        </w:rPr>
        <w:t xml:space="preserve">are available </w:t>
      </w:r>
      <w:r w:rsidRPr="00484528">
        <w:rPr>
          <w:rFonts w:ascii="Söhne" w:eastAsia="Times New Roman" w:hAnsi="Söhne" w:cs="Times New Roman"/>
          <w:sz w:val="18"/>
          <w:u w:val="double"/>
          <w:lang w:val="en-IE" w:eastAsia="fr-FR"/>
        </w:rPr>
        <w:t>exist</w:t>
      </w:r>
      <w:r w:rsidRPr="00484528">
        <w:rPr>
          <w:rFonts w:ascii="Söhne" w:eastAsia="Times New Roman" w:hAnsi="Söhne" w:cs="Times New Roman"/>
          <w:sz w:val="18"/>
          <w:lang w:val="en-IE" w:eastAsia="fr-FR"/>
        </w:rPr>
        <w:t xml:space="preserve"> for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detection. </w:t>
      </w:r>
    </w:p>
    <w:p w14:paraId="020350DF"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4.8.</w:t>
      </w:r>
      <w:r w:rsidRPr="00484528">
        <w:rPr>
          <w:rFonts w:ascii="Söhne Kräftig" w:eastAsia="MS Mincho" w:hAnsi="Söhne Kräftig" w:cs="Times New Roman"/>
          <w:sz w:val="21"/>
          <w:szCs w:val="20"/>
          <w:lang w:val="da-DK" w:eastAsia="da-DK"/>
        </w:rPr>
        <w:tab/>
        <w:t>Bioassay</w:t>
      </w:r>
    </w:p>
    <w:p w14:paraId="544221AC"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Confirmation of infection </w:t>
      </w:r>
      <w:r w:rsidRPr="00484528">
        <w:rPr>
          <w:rFonts w:ascii="Söhne" w:eastAsia="Times New Roman" w:hAnsi="Söhne" w:cs="Times New Roman"/>
          <w:sz w:val="18"/>
          <w:lang w:val="en-IE" w:eastAsia="es-MX"/>
        </w:rPr>
        <w:t xml:space="preserve">with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may be accomplished by bioassay of suspect animals with SPF juvenile </w:t>
      </w:r>
      <w:r w:rsidRPr="00484528">
        <w:rPr>
          <w:rFonts w:ascii="Söhne" w:eastAsia="Times New Roman" w:hAnsi="Söhne" w:cs="Times New Roman"/>
          <w:i/>
          <w:iCs/>
          <w:sz w:val="18"/>
          <w:lang w:val="en-IE" w:eastAsia="fr-FR"/>
        </w:rPr>
        <w:t>P. </w:t>
      </w:r>
      <w:proofErr w:type="spellStart"/>
      <w:r w:rsidRPr="00484528">
        <w:rPr>
          <w:rFonts w:ascii="Söhne" w:eastAsia="Times New Roman" w:hAnsi="Söhne" w:cs="Times New Roman"/>
          <w:i/>
          <w:iCs/>
          <w:sz w:val="18"/>
          <w:lang w:val="en-IE" w:eastAsia="fr-FR"/>
        </w:rPr>
        <w:t>vannamei</w:t>
      </w:r>
      <w:proofErr w:type="spellEnd"/>
      <w:r w:rsidRPr="00484528">
        <w:rPr>
          <w:rFonts w:ascii="Söhne" w:eastAsia="Times New Roman" w:hAnsi="Söhne" w:cs="Times New Roman"/>
          <w:iCs/>
          <w:sz w:val="18"/>
          <w:lang w:val="en-IE" w:eastAsia="fr-FR"/>
        </w:rPr>
        <w:t xml:space="preserve"> </w:t>
      </w:r>
      <w:r w:rsidRPr="00484528">
        <w:rPr>
          <w:rFonts w:ascii="Söhne" w:eastAsia="Times New Roman" w:hAnsi="Söhne" w:cs="Times New Roman"/>
          <w:sz w:val="18"/>
          <w:lang w:val="en-IE" w:eastAsia="fr-FR"/>
        </w:rPr>
        <w:t xml:space="preserve">serving as the indicator of the intracellular bacteria (Aranguren </w:t>
      </w:r>
      <w:r w:rsidRPr="00484528">
        <w:rPr>
          <w:rFonts w:ascii="Söhne" w:eastAsia="Times New Roman" w:hAnsi="Söhne" w:cs="Times New Roman"/>
          <w:i/>
          <w:iCs/>
          <w:sz w:val="18"/>
          <w:lang w:val="en-IE" w:eastAsia="fr-FR"/>
        </w:rPr>
        <w:t>et al.,</w:t>
      </w:r>
      <w:r w:rsidRPr="00484528">
        <w:rPr>
          <w:rFonts w:ascii="Söhne" w:eastAsia="Times New Roman" w:hAnsi="Söhne" w:cs="Times New Roman"/>
          <w:sz w:val="18"/>
          <w:lang w:val="en-IE" w:eastAsia="fr-FR"/>
        </w:rPr>
        <w:t xml:space="preserve"> 2010; </w:t>
      </w:r>
      <w:r w:rsidRPr="00484528">
        <w:rPr>
          <w:rFonts w:ascii="Söhne" w:eastAsia="Times New Roman" w:hAnsi="Söhne" w:cs="Arial"/>
          <w:color w:val="231F20"/>
          <w:sz w:val="18"/>
          <w:szCs w:val="18"/>
          <w:lang w:val="en-IE" w:eastAsia="es-MX"/>
        </w:rPr>
        <w:t>Lightner, 2005</w:t>
      </w:r>
      <w:r w:rsidRPr="00484528">
        <w:rPr>
          <w:rFonts w:ascii="Söhne" w:eastAsia="Times New Roman" w:hAnsi="Söhne" w:cs="Times New Roman"/>
          <w:sz w:val="18"/>
          <w:lang w:val="en-IE" w:eastAsia="fr-FR"/>
        </w:rPr>
        <w:t xml:space="preserve">). Oral protocols may be used. The oral method is relatively simple to perform and is accomplished by feeding chopped hepatopancreas of suspect shrimp to SPF juvenile </w:t>
      </w:r>
      <w:r w:rsidRPr="00484528">
        <w:rPr>
          <w:rFonts w:ascii="Söhne" w:eastAsia="Times New Roman" w:hAnsi="Söhne" w:cs="Times New Roman"/>
          <w:i/>
          <w:iCs/>
          <w:sz w:val="18"/>
          <w:lang w:val="en-IE" w:eastAsia="fr-FR"/>
        </w:rPr>
        <w:t xml:space="preserve">P. </w:t>
      </w:r>
      <w:proofErr w:type="spellStart"/>
      <w:r w:rsidRPr="00484528">
        <w:rPr>
          <w:rFonts w:ascii="Söhne" w:eastAsia="Times New Roman" w:hAnsi="Söhne" w:cs="Times New Roman"/>
          <w:i/>
          <w:iCs/>
          <w:sz w:val="18"/>
          <w:lang w:val="en-IE" w:eastAsia="fr-FR"/>
        </w:rPr>
        <w:t>vannamei</w:t>
      </w:r>
      <w:proofErr w:type="spellEnd"/>
      <w:r w:rsidRPr="00484528">
        <w:rPr>
          <w:rFonts w:ascii="Söhne" w:eastAsia="Times New Roman" w:hAnsi="Söhne" w:cs="Times New Roman"/>
          <w:iCs/>
          <w:sz w:val="18"/>
          <w:lang w:val="en-IE" w:eastAsia="fr-FR"/>
        </w:rPr>
        <w:t xml:space="preserve"> </w:t>
      </w:r>
      <w:r w:rsidRPr="00484528">
        <w:rPr>
          <w:rFonts w:ascii="Söhne" w:eastAsia="Times New Roman" w:hAnsi="Söhne" w:cs="Times New Roman"/>
          <w:sz w:val="18"/>
          <w:lang w:val="en-IE" w:eastAsia="fr-FR"/>
        </w:rPr>
        <w:t>in small tanks. The use of a negative control tank of indicator shrimp, which receive only a normal feed, is required. When the hepatopancreas feeding (</w:t>
      </w:r>
      <w:r w:rsidRPr="00484528">
        <w:rPr>
          <w:rFonts w:ascii="Söhne" w:eastAsia="Times New Roman" w:hAnsi="Söhne" w:cs="Times New Roman"/>
          <w:i/>
          <w:iCs/>
          <w:sz w:val="18"/>
          <w:lang w:val="en-IE" w:eastAsia="fr-FR"/>
        </w:rPr>
        <w:t xml:space="preserve">per </w:t>
      </w:r>
      <w:proofErr w:type="spellStart"/>
      <w:r w:rsidRPr="00484528">
        <w:rPr>
          <w:rFonts w:ascii="Söhne" w:eastAsia="Times New Roman" w:hAnsi="Söhne" w:cs="Times New Roman"/>
          <w:i/>
          <w:iCs/>
          <w:sz w:val="18"/>
          <w:lang w:val="en-IE" w:eastAsia="fr-FR"/>
        </w:rPr>
        <w:t>os</w:t>
      </w:r>
      <w:proofErr w:type="spellEnd"/>
      <w:r w:rsidRPr="00484528">
        <w:rPr>
          <w:rFonts w:ascii="Söhne" w:eastAsia="Times New Roman" w:hAnsi="Söhne" w:cs="Times New Roman"/>
          <w:sz w:val="18"/>
          <w:lang w:val="en-IE" w:eastAsia="fr-FR"/>
        </w:rPr>
        <w:t xml:space="preserve">) protocol is used to bioassay for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w:t>
      </w:r>
      <w:r w:rsidRPr="00484528" w:rsidDel="004433B1">
        <w:rPr>
          <w:rFonts w:ascii="Söhne" w:eastAsia="Times New Roman" w:hAnsi="Söhne" w:cs="Times New Roman"/>
          <w:i/>
          <w:sz w:val="18"/>
          <w:lang w:val="en"/>
        </w:rPr>
        <w:t>positive</w:t>
      </w:r>
      <w:r w:rsidRPr="00484528">
        <w:rPr>
          <w:rFonts w:ascii="Söhne" w:eastAsia="Times New Roman" w:hAnsi="Söhne" w:cs="Times New Roman"/>
          <w:sz w:val="18"/>
          <w:lang w:val="en-IE" w:eastAsia="fr-FR"/>
        </w:rPr>
        <w:t xml:space="preserve"> indicator shrimp (by gross signs and histopathology) are typically apparent within 3–4 days of initial exposure, and significant mortalities occur by 3–8 days after initial exposure. The negative control shrimp must remain negative (for at least 10–15 days) for gross or histological signs of </w:t>
      </w:r>
      <w:r w:rsidRPr="00484528">
        <w:rPr>
          <w:rFonts w:ascii="Söhne" w:eastAsia="Times New Roman" w:hAnsi="Söhne" w:cs="Times New Roman"/>
          <w:sz w:val="18"/>
          <w:lang w:val="en-IE" w:eastAsia="es-MX"/>
        </w:rPr>
        <w:t xml:space="preserve">infection with </w:t>
      </w:r>
      <w:r w:rsidRPr="00484528">
        <w:rPr>
          <w:rFonts w:ascii="Söhne" w:eastAsia="Times New Roman" w:hAnsi="Söhne" w:cs="Times New Roman"/>
          <w:i/>
          <w:iCs/>
          <w:sz w:val="18"/>
          <w:lang w:val="en"/>
        </w:rPr>
        <w:t xml:space="preserve">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and unusual mortalities.</w:t>
      </w:r>
    </w:p>
    <w:p w14:paraId="0812B934"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4.9.</w:t>
      </w:r>
      <w:r w:rsidRPr="00484528">
        <w:rPr>
          <w:rFonts w:ascii="Söhne Kräftig" w:eastAsia="MS Mincho" w:hAnsi="Söhne Kräftig" w:cs="Times New Roman"/>
          <w:sz w:val="21"/>
          <w:szCs w:val="20"/>
          <w:lang w:val="da-DK" w:eastAsia="da-DK"/>
        </w:rPr>
        <w:tab/>
        <w:t xml:space="preserve">Antibody- or antigen-based detection methods </w:t>
      </w:r>
    </w:p>
    <w:p w14:paraId="5157B1B8"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 xml:space="preserve">Serological tests are not applicable because shrimp are invertebrate animals that do not produce specific antibodies that could be used to demonstrate infection by or prior exposure </w:t>
      </w:r>
      <w:bookmarkStart w:id="12" w:name="_Hlk93569712"/>
      <w:r w:rsidRPr="00484528">
        <w:rPr>
          <w:rFonts w:ascii="Söhne" w:eastAsia="Times New Roman" w:hAnsi="Söhne" w:cs="Times New Roman"/>
          <w:sz w:val="18"/>
          <w:lang w:val="en-IE" w:eastAsia="fr-FR"/>
        </w:rPr>
        <w:t xml:space="preserve">to </w:t>
      </w:r>
      <w:bookmarkEnd w:id="12"/>
      <w:r w:rsidRPr="00484528">
        <w:rPr>
          <w:rFonts w:ascii="Söhne" w:eastAsia="Times New Roman" w:hAnsi="Söhne" w:cs="Times New Roman"/>
          <w:i/>
          <w:iCs/>
          <w:sz w:val="18"/>
          <w:lang w:val="en"/>
        </w:rPr>
        <w:t>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w:t>
      </w:r>
    </w:p>
    <w:p w14:paraId="2C49B1AB"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18"/>
          <w:lang w:val="da-DK" w:eastAsia="da-DK"/>
        </w:rPr>
        <w:lastRenderedPageBreak/>
        <w:t>4.10.</w:t>
      </w:r>
      <w:r w:rsidRPr="00484528">
        <w:rPr>
          <w:rFonts w:ascii="Söhne Kräftig" w:eastAsia="MS Mincho" w:hAnsi="Söhne Kräftig" w:cs="Times New Roman"/>
          <w:sz w:val="21"/>
          <w:szCs w:val="20"/>
          <w:lang w:val="da-DK" w:eastAsia="da-DK"/>
        </w:rPr>
        <w:tab/>
        <w:t>Other methods</w:t>
      </w:r>
    </w:p>
    <w:p w14:paraId="2231AE16" w14:textId="77777777" w:rsidR="004544EA" w:rsidRPr="00484528" w:rsidRDefault="004544EA" w:rsidP="004544EA">
      <w:pPr>
        <w:spacing w:after="240" w:line="240" w:lineRule="auto"/>
        <w:ind w:left="284"/>
        <w:jc w:val="both"/>
        <w:rPr>
          <w:rFonts w:ascii="Söhne" w:eastAsia="Times New Roman" w:hAnsi="Söhne" w:cs="Times New Roman"/>
          <w:sz w:val="18"/>
          <w:lang w:val="en-IE" w:eastAsia="fr-FR"/>
        </w:rPr>
      </w:pPr>
      <w:r w:rsidRPr="00484528">
        <w:rPr>
          <w:rFonts w:ascii="Söhne" w:eastAsia="Times New Roman" w:hAnsi="Söhne" w:cs="Times New Roman"/>
          <w:sz w:val="18"/>
          <w:lang w:val="en-IE" w:eastAsia="fr-FR"/>
        </w:rPr>
        <w:t>No scientifically confirmed reports.</w:t>
      </w:r>
    </w:p>
    <w:p w14:paraId="66F047F9"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eastAsia="fr-FR"/>
        </w:rPr>
      </w:pPr>
      <w:r w:rsidRPr="00484528">
        <w:rPr>
          <w:rFonts w:ascii="Söhne Halbfett" w:eastAsia="Arial" w:hAnsi="Söhne Halbfett" w:cs="Arial"/>
          <w:szCs w:val="18"/>
          <w:lang w:val="en-US" w:eastAsia="fr-FR"/>
        </w:rPr>
        <w:t>5.</w:t>
      </w:r>
      <w:r w:rsidRPr="00484528">
        <w:rPr>
          <w:rFonts w:ascii="Söhne Halbfett" w:eastAsia="Arial" w:hAnsi="Söhne Halbfett" w:cs="Arial"/>
          <w:szCs w:val="18"/>
          <w:lang w:val="en-US" w:eastAsia="fr-FR"/>
        </w:rPr>
        <w:tab/>
        <w:t>Test(s) recommended for surveillance to demonstrate freedom in apparently healthy populations</w:t>
      </w:r>
    </w:p>
    <w:p w14:paraId="2B060E53" w14:textId="77777777" w:rsidR="004544EA" w:rsidRPr="00484528" w:rsidRDefault="004544EA" w:rsidP="004544EA">
      <w:pPr>
        <w:spacing w:after="240" w:line="240" w:lineRule="auto"/>
        <w:jc w:val="both"/>
        <w:rPr>
          <w:rFonts w:ascii="Söhne" w:eastAsia="Times New Roman" w:hAnsi="Söhne" w:cs="Times New Roman"/>
          <w:sz w:val="18"/>
          <w:lang w:val="en-IE" w:eastAsia="fr-FR" w:bidi="en-US"/>
        </w:rPr>
      </w:pPr>
      <w:r w:rsidRPr="00484528">
        <w:rPr>
          <w:rFonts w:ascii="Söhne" w:eastAsia="Times New Roman" w:hAnsi="Söhne" w:cs="Times New Roman"/>
          <w:sz w:val="18"/>
          <w:lang w:val="en-IE" w:eastAsia="fr-FR" w:bidi="en-US"/>
        </w:rPr>
        <w:t xml:space="preserve">Real-time PCR </w:t>
      </w:r>
      <w:proofErr w:type="gramStart"/>
      <w:r w:rsidRPr="00484528">
        <w:rPr>
          <w:rFonts w:ascii="Söhne" w:eastAsia="Times New Roman" w:hAnsi="Söhne" w:cs="Times New Roman"/>
          <w:strike/>
          <w:sz w:val="18"/>
          <w:lang w:val="en-IE" w:eastAsia="fr-FR" w:bidi="en-US"/>
        </w:rPr>
        <w:t xml:space="preserve">are </w:t>
      </w:r>
      <w:r w:rsidRPr="00484528">
        <w:rPr>
          <w:rFonts w:ascii="Söhne" w:eastAsia="Times New Roman" w:hAnsi="Söhne" w:cs="Times New Roman"/>
          <w:sz w:val="18"/>
          <w:u w:val="double"/>
          <w:lang w:val="en-IE" w:eastAsia="fr-FR" w:bidi="en-US"/>
        </w:rPr>
        <w:t>is</w:t>
      </w:r>
      <w:proofErr w:type="gramEnd"/>
      <w:r w:rsidRPr="00484528">
        <w:rPr>
          <w:rFonts w:ascii="Söhne" w:eastAsia="Times New Roman" w:hAnsi="Söhne" w:cs="Times New Roman"/>
          <w:sz w:val="18"/>
          <w:u w:val="double"/>
          <w:lang w:val="en-IE" w:eastAsia="fr-FR" w:bidi="en-US"/>
        </w:rPr>
        <w:t xml:space="preserve"> </w:t>
      </w:r>
      <w:r w:rsidRPr="00484528">
        <w:rPr>
          <w:rFonts w:ascii="Söhne" w:eastAsia="Times New Roman" w:hAnsi="Söhne" w:cs="Times New Roman"/>
          <w:sz w:val="18"/>
          <w:lang w:val="en-IE" w:eastAsia="fr-FR" w:bidi="en-US"/>
        </w:rPr>
        <w:t xml:space="preserve">the recommended test for surveillance to demonstrate freedom from infection with </w:t>
      </w:r>
      <w:r w:rsidRPr="00484528">
        <w:rPr>
          <w:rFonts w:ascii="Söhne" w:eastAsia="Times New Roman" w:hAnsi="Söhne" w:cs="Times New Roman"/>
          <w:i/>
          <w:iCs/>
          <w:sz w:val="18"/>
          <w:lang w:val="en" w:bidi="en-US"/>
        </w:rPr>
        <w:t>H. </w:t>
      </w:r>
      <w:proofErr w:type="spellStart"/>
      <w:r w:rsidRPr="00484528">
        <w:rPr>
          <w:rFonts w:ascii="Söhne" w:eastAsia="Times New Roman" w:hAnsi="Söhne" w:cs="Times New Roman"/>
          <w:i/>
          <w:iCs/>
          <w:sz w:val="18"/>
          <w:lang w:val="en" w:bidi="en-US"/>
        </w:rPr>
        <w:t>penaei</w:t>
      </w:r>
      <w:proofErr w:type="spellEnd"/>
      <w:r w:rsidRPr="00484528">
        <w:rPr>
          <w:rFonts w:ascii="Söhne" w:eastAsia="Times New Roman" w:hAnsi="Söhne" w:cs="Times New Roman"/>
          <w:sz w:val="18"/>
          <w:lang w:val="en-IE" w:eastAsia="fr-FR" w:bidi="en-US"/>
        </w:rPr>
        <w:t xml:space="preserve"> in apparently healthy populations as described in Section 4.4.1</w:t>
      </w:r>
      <w:r w:rsidRPr="00484528">
        <w:rPr>
          <w:rFonts w:ascii="Söhne" w:eastAsia="Times New Roman" w:hAnsi="Söhne" w:cs="Times New Roman"/>
          <w:strike/>
          <w:sz w:val="18"/>
          <w:lang w:val="en-IE" w:eastAsia="fr-FR" w:bidi="en-US"/>
        </w:rPr>
        <w:t xml:space="preserve"> and 4.4.2</w:t>
      </w:r>
      <w:r w:rsidRPr="00484528">
        <w:rPr>
          <w:rFonts w:ascii="Söhne" w:eastAsia="Times New Roman" w:hAnsi="Söhne" w:cs="Times New Roman"/>
          <w:sz w:val="18"/>
          <w:lang w:val="en-IE" w:eastAsia="fr-FR" w:bidi="en-US"/>
        </w:rPr>
        <w:t>.</w:t>
      </w:r>
    </w:p>
    <w:p w14:paraId="22604B17"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n-US" w:eastAsia="fr-FR"/>
        </w:rPr>
      </w:pPr>
      <w:r w:rsidRPr="00484528">
        <w:rPr>
          <w:rFonts w:ascii="Söhne Halbfett" w:eastAsia="Arial" w:hAnsi="Söhne Halbfett" w:cs="Arial"/>
          <w:szCs w:val="18"/>
          <w:lang w:val="en-US" w:eastAsia="fr-FR"/>
        </w:rPr>
        <w:t>6.</w:t>
      </w:r>
      <w:r w:rsidRPr="00484528">
        <w:rPr>
          <w:rFonts w:ascii="Söhne Halbfett" w:eastAsia="Arial" w:hAnsi="Söhne Halbfett" w:cs="Arial"/>
          <w:szCs w:val="18"/>
          <w:lang w:val="en-US" w:eastAsia="fr-FR"/>
        </w:rPr>
        <w:tab/>
        <w:t>Corroborative diagnostic criteria</w:t>
      </w:r>
    </w:p>
    <w:p w14:paraId="632D6906" w14:textId="77777777" w:rsidR="004544EA" w:rsidRPr="00484528" w:rsidRDefault="004544EA" w:rsidP="004544EA">
      <w:pPr>
        <w:spacing w:after="240" w:line="240" w:lineRule="auto"/>
        <w:jc w:val="both"/>
        <w:rPr>
          <w:rFonts w:ascii="Söhne" w:eastAsia="Times New Roman" w:hAnsi="Söhne" w:cs="Times New Roman"/>
          <w:sz w:val="18"/>
          <w:lang w:val="en-IE" w:bidi="en-US"/>
        </w:rPr>
      </w:pPr>
      <w:r w:rsidRPr="00484528">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602309CF" w14:textId="77777777" w:rsidR="004544EA" w:rsidRPr="00484528" w:rsidRDefault="004544EA" w:rsidP="004544EA">
      <w:pPr>
        <w:spacing w:after="240" w:line="240" w:lineRule="auto"/>
        <w:jc w:val="both"/>
        <w:rPr>
          <w:rFonts w:ascii="Söhne" w:eastAsia="Times New Roman" w:hAnsi="Söhne" w:cs="Times New Roman"/>
          <w:sz w:val="18"/>
          <w:szCs w:val="18"/>
          <w:lang w:val="en-IE" w:bidi="en-US"/>
        </w:rPr>
      </w:pPr>
      <w:r w:rsidRPr="00484528">
        <w:rPr>
          <w:rFonts w:ascii="Söhne" w:eastAsia="Times New Roman" w:hAnsi="Söhne" w:cs="Times New Roman"/>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484528">
        <w:rPr>
          <w:rFonts w:ascii="Söhne" w:eastAsia="Times New Roman" w:hAnsi="Söhne" w:cs="Times New Roman"/>
          <w:sz w:val="18"/>
          <w:szCs w:val="18"/>
          <w:lang w:val="en-IE" w:bidi="en-US"/>
        </w:rPr>
        <w:t>zone</w:t>
      </w:r>
      <w:proofErr w:type="gramEnd"/>
      <w:r w:rsidRPr="00484528">
        <w:rPr>
          <w:rFonts w:ascii="Söhne" w:eastAsia="Times New Roman" w:hAnsi="Söhne" w:cs="Times New Roman"/>
          <w:sz w:val="18"/>
          <w:szCs w:val="18"/>
          <w:lang w:val="en-IE" w:bidi="en-US"/>
        </w:rPr>
        <w:t xml:space="preserve"> or compartment level. Case definitions for disease confirmation in endemically affected areas may be less stringent. </w:t>
      </w:r>
      <w:r w:rsidRPr="00484528">
        <w:rPr>
          <w:rFonts w:ascii="Söhne" w:eastAsia="Times New Roman" w:hAnsi="Söhne" w:cs="Times New Roman"/>
          <w:strike/>
          <w:sz w:val="18"/>
          <w:highlight w:val="yellow"/>
          <w:lang w:val="en-IE" w:bidi="en-US"/>
        </w:rPr>
        <w:t xml:space="preserve">It is recommended that all samples that yield suspect positive test results in an otherwise pathogen-free country or zone or compartment should be referred immediately to the WOAH Reference Laboratory for confirmation, </w:t>
      </w:r>
      <w:proofErr w:type="gramStart"/>
      <w:r w:rsidRPr="00484528">
        <w:rPr>
          <w:rFonts w:ascii="Söhne" w:eastAsia="Times New Roman" w:hAnsi="Söhne" w:cs="Times New Roman"/>
          <w:strike/>
          <w:sz w:val="18"/>
          <w:highlight w:val="yellow"/>
          <w:lang w:val="en-IE" w:bidi="en-US"/>
        </w:rPr>
        <w:t>whether or not</w:t>
      </w:r>
      <w:proofErr w:type="gramEnd"/>
      <w:r w:rsidRPr="00484528">
        <w:rPr>
          <w:rFonts w:ascii="Söhne" w:eastAsia="Times New Roman" w:hAnsi="Söhne" w:cs="Times New Roman"/>
          <w:strike/>
          <w:sz w:val="18"/>
          <w:highlight w:val="yellow"/>
          <w:lang w:val="en-IE" w:bidi="en-US"/>
        </w:rPr>
        <w:t xml:space="preserve"> clinical signs are associated with the case.</w:t>
      </w:r>
      <w:r w:rsidRPr="00484528">
        <w:rPr>
          <w:rFonts w:ascii="Söhne" w:eastAsia="Times New Roman" w:hAnsi="Söhne" w:cs="Times New Roman"/>
          <w:sz w:val="18"/>
          <w:lang w:val="en-IE" w:bidi="en-US"/>
        </w:rPr>
        <w:t xml:space="preserve"> If a </w:t>
      </w:r>
      <w:r w:rsidRPr="00484528">
        <w:rPr>
          <w:rFonts w:ascii="Söhne" w:eastAsia="Times New Roman" w:hAnsi="Söhne" w:cs="Times New Roman"/>
          <w:strike/>
          <w:sz w:val="18"/>
          <w:lang w:val="en-IE" w:bidi="en-US"/>
        </w:rPr>
        <w:t xml:space="preserve">laboratory </w:t>
      </w:r>
      <w:r w:rsidRPr="00484528">
        <w:rPr>
          <w:rFonts w:ascii="Söhne" w:eastAsia="Times New Roman" w:hAnsi="Söhne" w:cs="Times New Roman"/>
          <w:sz w:val="18"/>
          <w:u w:val="double"/>
          <w:lang w:val="en-IE" w:bidi="en-US"/>
        </w:rPr>
        <w:t>Competent Authority</w:t>
      </w:r>
      <w:r w:rsidRPr="00484528">
        <w:rPr>
          <w:rFonts w:ascii="Söhne" w:eastAsia="Times New Roman" w:hAnsi="Söhne" w:cs="Times New Roman"/>
          <w:sz w:val="18"/>
          <w:lang w:val="en-IE" w:bidi="en-US"/>
        </w:rPr>
        <w:t xml:space="preserve"> does not have the </w:t>
      </w:r>
      <w:r w:rsidRPr="00484528">
        <w:rPr>
          <w:rFonts w:ascii="Söhne" w:eastAsia="Times New Roman" w:hAnsi="Söhne" w:cs="Times New Roman"/>
          <w:strike/>
          <w:sz w:val="18"/>
          <w:highlight w:val="yellow"/>
          <w:lang w:val="en-IE" w:bidi="en-US"/>
        </w:rPr>
        <w:t xml:space="preserve">capacity </w:t>
      </w:r>
      <w:r w:rsidRPr="00484528">
        <w:rPr>
          <w:rFonts w:ascii="Söhne" w:eastAsia="Times New Roman" w:hAnsi="Söhne" w:cs="Times New Roman"/>
          <w:sz w:val="18"/>
          <w:highlight w:val="yellow"/>
          <w:u w:val="double"/>
          <w:lang w:val="en-IE" w:bidi="en-US"/>
        </w:rPr>
        <w:t>capability</w:t>
      </w:r>
      <w:r w:rsidRPr="00484528">
        <w:rPr>
          <w:rFonts w:ascii="Söhne" w:eastAsia="Times New Roman" w:hAnsi="Söhne" w:cs="Times New Roman"/>
          <w:sz w:val="18"/>
          <w:lang w:val="en-IE" w:bidi="en-US"/>
        </w:rPr>
        <w:t xml:space="preserve"> to undertake the necessary diagnostic tests it should seek advice from the appropriate WOAH Reference Laboratory</w:t>
      </w:r>
      <w:r w:rsidRPr="00484528">
        <w:rPr>
          <w:rFonts w:ascii="Söhne" w:eastAsia="Times New Roman" w:hAnsi="Söhne" w:cs="Times New Roman"/>
          <w:sz w:val="18"/>
          <w:u w:val="double"/>
          <w:lang w:val="en-IE" w:bidi="en-US"/>
        </w:rPr>
        <w:t xml:space="preserve">, </w:t>
      </w:r>
      <w:r w:rsidRPr="00484528">
        <w:rPr>
          <w:rFonts w:ascii="Söhne" w:eastAsia="Times New Roman" w:hAnsi="Söhne" w:cs="Times New Roman"/>
          <w:bCs/>
          <w:sz w:val="18"/>
          <w:szCs w:val="18"/>
          <w:u w:val="double"/>
          <w:lang w:val="en-IE" w:bidi="en-US"/>
        </w:rPr>
        <w:t xml:space="preserve">and if necessary, refer samples to that laboratory for </w:t>
      </w:r>
      <w:r w:rsidRPr="00484528">
        <w:rPr>
          <w:rFonts w:ascii="Söhne" w:eastAsia="Times New Roman" w:hAnsi="Söhne" w:cs="Times New Roman"/>
          <w:bCs/>
          <w:sz w:val="18"/>
          <w:szCs w:val="18"/>
          <w:highlight w:val="yellow"/>
          <w:u w:val="double"/>
          <w:lang w:val="en-IE" w:bidi="en-US"/>
        </w:rPr>
        <w:t>confirmatory</w:t>
      </w:r>
      <w:r w:rsidRPr="00484528">
        <w:rPr>
          <w:rFonts w:ascii="Söhne" w:eastAsia="Times New Roman" w:hAnsi="Söhne" w:cs="Times New Roman"/>
          <w:bCs/>
          <w:sz w:val="18"/>
          <w:szCs w:val="18"/>
          <w:u w:val="double"/>
          <w:lang w:val="en-IE" w:bidi="en-US"/>
        </w:rPr>
        <w:t xml:space="preserve"> testing </w:t>
      </w:r>
      <w:r w:rsidRPr="00484528">
        <w:rPr>
          <w:rFonts w:ascii="Söhne" w:hAnsi="Söhne"/>
          <w:sz w:val="18"/>
          <w:szCs w:val="18"/>
          <w:highlight w:val="yellow"/>
          <w:u w:val="double"/>
          <w:lang w:val="en-US"/>
        </w:rPr>
        <w:t>of samples from the index case in a country</w:t>
      </w:r>
      <w:r>
        <w:rPr>
          <w:rFonts w:ascii="Söhne" w:hAnsi="Söhne"/>
          <w:sz w:val="18"/>
          <w:szCs w:val="18"/>
          <w:highlight w:val="yellow"/>
          <w:u w:val="double"/>
          <w:lang w:val="en-US"/>
        </w:rPr>
        <w:t>,</w:t>
      </w:r>
      <w:r w:rsidRPr="00484528" w:rsidDel="00BD6F0D">
        <w:rPr>
          <w:rFonts w:ascii="Söhne" w:hAnsi="Söhne"/>
          <w:sz w:val="18"/>
          <w:szCs w:val="18"/>
          <w:highlight w:val="yellow"/>
          <w:u w:val="double"/>
          <w:lang w:val="en-US"/>
        </w:rPr>
        <w:t xml:space="preserve"> </w:t>
      </w:r>
      <w:r w:rsidRPr="00484528">
        <w:rPr>
          <w:rFonts w:ascii="Söhne" w:hAnsi="Söhne"/>
          <w:sz w:val="18"/>
          <w:szCs w:val="18"/>
          <w:highlight w:val="yellow"/>
          <w:u w:val="double"/>
          <w:lang w:val="en-US"/>
        </w:rPr>
        <w:t>zone or compartment considered free</w:t>
      </w:r>
      <w:r w:rsidRPr="00484528">
        <w:rPr>
          <w:rFonts w:ascii="Söhne" w:eastAsia="Times New Roman" w:hAnsi="Söhne" w:cs="Times New Roman"/>
          <w:sz w:val="18"/>
          <w:szCs w:val="18"/>
          <w:lang w:val="en-IE" w:bidi="en-US"/>
        </w:rPr>
        <w:t>.</w:t>
      </w:r>
    </w:p>
    <w:p w14:paraId="3B3C22FD"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en-IE" w:eastAsia="da-DK"/>
        </w:rPr>
        <w:t>6</w:t>
      </w:r>
      <w:r w:rsidRPr="00484528">
        <w:rPr>
          <w:rFonts w:ascii="Söhne Kräftig" w:eastAsia="MS Mincho" w:hAnsi="Söhne Kräftig" w:cs="Times New Roman"/>
          <w:sz w:val="21"/>
          <w:szCs w:val="20"/>
          <w:lang w:val="da-DK" w:eastAsia="da-DK"/>
        </w:rPr>
        <w:t>.1.</w:t>
      </w:r>
      <w:r w:rsidRPr="00484528">
        <w:rPr>
          <w:rFonts w:ascii="Söhne Kräftig" w:eastAsia="MS Mincho" w:hAnsi="Söhne Kräftig" w:cs="Times New Roman"/>
          <w:sz w:val="21"/>
          <w:szCs w:val="20"/>
          <w:lang w:val="da-DK" w:eastAsia="da-DK"/>
        </w:rPr>
        <w:tab/>
        <w:t>Apparently healthy animals or animals of unknown health</w:t>
      </w:r>
      <w:r w:rsidRPr="00484528">
        <w:rPr>
          <w:rFonts w:ascii="Söhne Kräftig" w:eastAsia="MS Mincho" w:hAnsi="Söhne Kräftig" w:cs="Times New Roman"/>
          <w:sz w:val="21"/>
          <w:szCs w:val="20"/>
          <w:lang w:val="en-IE" w:eastAsia="da-DK"/>
        </w:rPr>
        <w:t xml:space="preserve"> status</w:t>
      </w:r>
      <w:r w:rsidRPr="00484528">
        <w:rPr>
          <w:rFonts w:ascii="ZWAdobeF" w:eastAsia="MS Mincho" w:hAnsi="ZWAdobeF" w:cs="ZWAdobeF"/>
          <w:sz w:val="2"/>
          <w:szCs w:val="2"/>
          <w:lang w:val="en-IE" w:eastAsia="da-DK"/>
        </w:rPr>
        <w:t>3F3F3F6F6F</w:t>
      </w:r>
      <w:r w:rsidRPr="00484528">
        <w:rPr>
          <w:rFonts w:ascii="Söhne Kräftig" w:eastAsia="MS Mincho" w:hAnsi="Söhne Kräftig" w:cs="Arial"/>
          <w:sz w:val="18"/>
          <w:szCs w:val="18"/>
          <w:vertAlign w:val="superscript"/>
          <w:lang w:val="da-DK" w:eastAsia="da-DK"/>
        </w:rPr>
        <w:footnoteReference w:id="1"/>
      </w:r>
    </w:p>
    <w:p w14:paraId="0D17271E" w14:textId="77777777" w:rsidR="004544EA" w:rsidRPr="00484528" w:rsidRDefault="004544EA" w:rsidP="004544EA">
      <w:pPr>
        <w:spacing w:after="240" w:line="240" w:lineRule="auto"/>
        <w:ind w:left="284"/>
        <w:jc w:val="both"/>
        <w:rPr>
          <w:rFonts w:ascii="Söhne" w:eastAsia="Times New Roman" w:hAnsi="Söhne" w:cs="Times New Roman"/>
          <w:sz w:val="18"/>
          <w:lang w:val="en-IE"/>
        </w:rPr>
      </w:pPr>
      <w:r w:rsidRPr="00484528">
        <w:rPr>
          <w:rFonts w:ascii="Söhne" w:eastAsia="Times New Roman" w:hAnsi="Söhne" w:cs="Times New Roman"/>
          <w:sz w:val="18"/>
          <w:lang w:val="en-IE"/>
        </w:rPr>
        <w:t xml:space="preserve">Apparently healthy populations may fall under suspicion, and therefore be sampled, if there is an epidemiological link(s) to an infected population. </w:t>
      </w:r>
      <w:r w:rsidRPr="00484528">
        <w:rPr>
          <w:rFonts w:ascii="Söhne" w:eastAsia="Times New Roman" w:hAnsi="Söhne" w:cs="Times New Roman"/>
          <w:bCs/>
          <w:sz w:val="18"/>
          <w:szCs w:val="18"/>
          <w:u w:val="double"/>
          <w:lang w:val="en-GB"/>
        </w:rPr>
        <w:t>Hydrographical</w:t>
      </w:r>
      <w:r w:rsidRPr="00484528">
        <w:rPr>
          <w:rFonts w:ascii="Söhne" w:eastAsia="Times New Roman" w:hAnsi="Söhne" w:cs="Times New Roman"/>
          <w:sz w:val="18"/>
          <w:lang w:val="en-IE"/>
        </w:rPr>
        <w:t xml:space="preserve"> </w:t>
      </w:r>
      <w:r w:rsidRPr="00484528">
        <w:rPr>
          <w:rFonts w:ascii="Söhne" w:eastAsia="Times New Roman" w:hAnsi="Söhne" w:cs="Times New Roman"/>
          <w:strike/>
          <w:sz w:val="18"/>
          <w:lang w:val="en-IE"/>
        </w:rPr>
        <w:t xml:space="preserve">Geographical </w:t>
      </w:r>
      <w:r w:rsidRPr="00484528">
        <w:rPr>
          <w:rFonts w:ascii="Söhne" w:eastAsia="Times New Roman" w:hAnsi="Söhne" w:cs="Times New Roman"/>
          <w:sz w:val="18"/>
          <w:lang w:val="en-IE"/>
        </w:rPr>
        <w:t xml:space="preserve">proximity to, or movement of animals or animal products or equipment, etc., from a known infected population equate to an epidemiological link. Alternatively, healthy populations are sampled in surveys to demonstrate disease freedom. </w:t>
      </w:r>
    </w:p>
    <w:p w14:paraId="4C447041"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6.1.1.</w:t>
      </w:r>
      <w:r w:rsidRPr="00484528">
        <w:rPr>
          <w:rFonts w:ascii="Söhne Kräftig" w:eastAsia="Times New Roman" w:hAnsi="Söhne Kräftig" w:cs="Times New Roman"/>
          <w:bCs/>
          <w:sz w:val="20"/>
          <w:lang w:val="en-GB" w:eastAsia="fr-FR"/>
        </w:rPr>
        <w:tab/>
        <w:t>Definition of suspect case in apparently healthy animals</w:t>
      </w:r>
    </w:p>
    <w:p w14:paraId="78935CF4" w14:textId="77777777" w:rsidR="004544EA" w:rsidRPr="00484528" w:rsidRDefault="004544EA" w:rsidP="004544EA">
      <w:pPr>
        <w:spacing w:after="12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The presence of infection with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w:t>
      </w:r>
      <w:r w:rsidRPr="00484528">
        <w:rPr>
          <w:rFonts w:ascii="Söhne" w:eastAsia="Times New Roman" w:hAnsi="Söhne" w:cs="Times New Roman"/>
          <w:bCs/>
          <w:sz w:val="18"/>
          <w:lang w:val="en-IE"/>
        </w:rPr>
        <w:t>shall be suspected if at least one of the following criteria is met:</w:t>
      </w:r>
    </w:p>
    <w:p w14:paraId="4861F9B2"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bookmarkStart w:id="13" w:name="_Hlk93570153"/>
      <w:r w:rsidRPr="00484528">
        <w:rPr>
          <w:rFonts w:ascii="Söhne" w:eastAsia="MS Mincho" w:hAnsi="Söhne" w:cs="Arial"/>
          <w:sz w:val="18"/>
          <w:szCs w:val="18"/>
          <w:lang w:val="en-IE"/>
        </w:rPr>
        <w:t>i)</w:t>
      </w:r>
      <w:r w:rsidRPr="00484528">
        <w:rPr>
          <w:rFonts w:ascii="Söhne" w:eastAsia="MS Mincho" w:hAnsi="Söhne" w:cs="Arial"/>
          <w:sz w:val="18"/>
          <w:szCs w:val="18"/>
          <w:lang w:val="en-IE"/>
        </w:rPr>
        <w:tab/>
        <w:t xml:space="preserve">A positive result by real-time PCR </w:t>
      </w:r>
    </w:p>
    <w:p w14:paraId="71B501A5" w14:textId="77777777" w:rsidR="004544EA" w:rsidRPr="00484528" w:rsidRDefault="004544EA" w:rsidP="004544EA">
      <w:pPr>
        <w:spacing w:after="24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ii)</w:t>
      </w:r>
      <w:r w:rsidRPr="00484528">
        <w:rPr>
          <w:rFonts w:ascii="Söhne" w:eastAsia="MS Mincho" w:hAnsi="Söhne" w:cs="Arial"/>
          <w:sz w:val="18"/>
          <w:szCs w:val="18"/>
          <w:lang w:val="en-IE"/>
        </w:rPr>
        <w:tab/>
        <w:t>A positive result by conventional PCR</w:t>
      </w:r>
    </w:p>
    <w:bookmarkEnd w:id="13"/>
    <w:p w14:paraId="480D0AEE"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6.1.2.</w:t>
      </w:r>
      <w:r w:rsidRPr="00484528">
        <w:rPr>
          <w:rFonts w:ascii="Söhne Kräftig" w:eastAsia="Times New Roman" w:hAnsi="Söhne Kräftig" w:cs="Times New Roman"/>
          <w:bCs/>
          <w:sz w:val="20"/>
          <w:lang w:val="en-GB" w:eastAsia="fr-FR"/>
        </w:rPr>
        <w:tab/>
        <w:t>Definition of confirmed case in apparently healthy animals</w:t>
      </w:r>
    </w:p>
    <w:p w14:paraId="37692D32" w14:textId="77777777" w:rsidR="004544EA" w:rsidRPr="00484528" w:rsidRDefault="004544EA" w:rsidP="004544EA">
      <w:pPr>
        <w:spacing w:after="24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The presence of infection with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w:t>
      </w:r>
      <w:proofErr w:type="gramStart"/>
      <w:r w:rsidRPr="00484528">
        <w:rPr>
          <w:rFonts w:ascii="Söhne" w:eastAsia="Times New Roman" w:hAnsi="Söhne" w:cs="Times New Roman"/>
          <w:bCs/>
          <w:sz w:val="18"/>
          <w:lang w:val="en-IE"/>
        </w:rPr>
        <w:t>is considered to be</w:t>
      </w:r>
      <w:proofErr w:type="gramEnd"/>
      <w:r w:rsidRPr="00484528">
        <w:rPr>
          <w:rFonts w:ascii="Söhne" w:eastAsia="Times New Roman" w:hAnsi="Söhne" w:cs="Times New Roman"/>
          <w:bCs/>
          <w:sz w:val="18"/>
          <w:lang w:val="en-IE"/>
        </w:rPr>
        <w:t xml:space="preserve"> confirmed if at least one of the following criteria is met:</w:t>
      </w:r>
    </w:p>
    <w:p w14:paraId="58F79DBF"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bookmarkStart w:id="14" w:name="_Hlk93576557"/>
      <w:r w:rsidRPr="00484528">
        <w:rPr>
          <w:rFonts w:ascii="Söhne" w:eastAsia="MS Mincho" w:hAnsi="Söhne" w:cs="Arial"/>
          <w:sz w:val="18"/>
          <w:szCs w:val="18"/>
          <w:lang w:val="en-IE"/>
        </w:rPr>
        <w:t>i)</w:t>
      </w:r>
      <w:r w:rsidRPr="00484528">
        <w:rPr>
          <w:rFonts w:ascii="Calibri" w:eastAsia="Calibri" w:hAnsi="Calibri" w:cs="Arial"/>
        </w:rPr>
        <w:tab/>
      </w:r>
      <w:r w:rsidRPr="00484528">
        <w:rPr>
          <w:rFonts w:ascii="Söhne" w:eastAsia="MS Mincho" w:hAnsi="Söhne" w:cs="Arial"/>
          <w:sz w:val="18"/>
          <w:szCs w:val="18"/>
          <w:lang w:val="en-IE"/>
        </w:rPr>
        <w:t xml:space="preserve">A positive result by two different probe-based real-time PCR tests targeting different region of the </w:t>
      </w:r>
      <w:bookmarkStart w:id="15" w:name="_Hlk93570774"/>
      <w:r w:rsidRPr="00484528">
        <w:rPr>
          <w:rFonts w:ascii="Söhne" w:eastAsia="MS Mincho" w:hAnsi="Söhne" w:cs="Arial"/>
          <w:i/>
          <w:iCs/>
          <w:sz w:val="18"/>
          <w:szCs w:val="18"/>
          <w:lang w:val="en"/>
        </w:rPr>
        <w:t>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sz w:val="18"/>
          <w:szCs w:val="18"/>
          <w:lang w:val="en-IE" w:eastAsia="fr-FR"/>
        </w:rPr>
        <w:t xml:space="preserve"> </w:t>
      </w:r>
      <w:r w:rsidRPr="00484528">
        <w:rPr>
          <w:rFonts w:ascii="Söhne" w:eastAsia="MS Mincho" w:hAnsi="Söhne" w:cs="Arial"/>
          <w:sz w:val="18"/>
          <w:szCs w:val="18"/>
          <w:lang w:val="en-IE"/>
        </w:rPr>
        <w:t>genome</w:t>
      </w:r>
    </w:p>
    <w:bookmarkEnd w:id="15"/>
    <w:p w14:paraId="2E6B8646" w14:textId="77777777" w:rsidR="004544EA" w:rsidRPr="00484528" w:rsidRDefault="004544EA" w:rsidP="004544EA">
      <w:pPr>
        <w:spacing w:after="24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ii)</w:t>
      </w:r>
      <w:r w:rsidRPr="00484528">
        <w:rPr>
          <w:rFonts w:ascii="Söhne" w:eastAsia="MS Mincho" w:hAnsi="Söhne" w:cs="Arial"/>
          <w:sz w:val="18"/>
          <w:szCs w:val="18"/>
          <w:lang w:val="en-IE"/>
        </w:rPr>
        <w:tab/>
        <w:t xml:space="preserve">A positive result by real-time PCR and conventional PCR targeting different region of the </w:t>
      </w:r>
      <w:r w:rsidRPr="00484528">
        <w:rPr>
          <w:rFonts w:ascii="Söhne" w:eastAsia="MS Mincho" w:hAnsi="Söhne" w:cs="Arial"/>
          <w:i/>
          <w:iCs/>
          <w:sz w:val="18"/>
          <w:szCs w:val="18"/>
          <w:lang w:val="en"/>
        </w:rPr>
        <w:t>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sz w:val="18"/>
          <w:szCs w:val="18"/>
          <w:lang w:val="en-IE" w:eastAsia="fr-FR"/>
        </w:rPr>
        <w:t xml:space="preserve"> </w:t>
      </w:r>
      <w:r w:rsidRPr="00484528">
        <w:rPr>
          <w:rFonts w:ascii="Söhne" w:eastAsia="MS Mincho" w:hAnsi="Söhne" w:cs="Arial"/>
          <w:sz w:val="18"/>
          <w:szCs w:val="18"/>
          <w:lang w:val="en-IE"/>
        </w:rPr>
        <w:t>genome followed by amplicon sequencing</w:t>
      </w:r>
    </w:p>
    <w:bookmarkEnd w:id="14"/>
    <w:p w14:paraId="6E0AF5C2"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rPr>
      </w:pPr>
      <w:r w:rsidRPr="00484528">
        <w:rPr>
          <w:rFonts w:ascii="Söhne" w:eastAsia="Times New Roman" w:hAnsi="Söhne"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3582F482"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6.2.</w:t>
      </w:r>
      <w:r w:rsidRPr="00484528">
        <w:rPr>
          <w:rFonts w:ascii="Söhne Kräftig" w:eastAsia="MS Mincho" w:hAnsi="Söhne Kräftig" w:cs="Times New Roman"/>
          <w:sz w:val="21"/>
          <w:szCs w:val="20"/>
          <w:lang w:val="da-DK" w:eastAsia="da-DK"/>
        </w:rPr>
        <w:tab/>
        <w:t>Clinically affected animals</w:t>
      </w:r>
    </w:p>
    <w:p w14:paraId="7BEB01C1" w14:textId="77777777" w:rsidR="004544EA" w:rsidRPr="00484528" w:rsidRDefault="004544EA" w:rsidP="004544EA">
      <w:pPr>
        <w:spacing w:after="240" w:line="240" w:lineRule="auto"/>
        <w:ind w:left="284"/>
        <w:jc w:val="both"/>
        <w:rPr>
          <w:rFonts w:ascii="Söhne" w:eastAsia="Times New Roman" w:hAnsi="Söhne" w:cs="Times New Roman"/>
          <w:sz w:val="18"/>
          <w:lang w:val="en-IE"/>
        </w:rPr>
      </w:pPr>
      <w:r w:rsidRPr="00484528">
        <w:rPr>
          <w:rFonts w:ascii="Söhne" w:eastAsia="Times New Roman" w:hAnsi="Söhne" w:cs="Times New Roman"/>
          <w:sz w:val="18"/>
          <w:lang w:val="en-IE"/>
        </w:rPr>
        <w:t>Clinical signs are not pathognomonic for a single disease; however, they may narrow the range of possible diagnoses.</w:t>
      </w:r>
    </w:p>
    <w:p w14:paraId="01AF43DA"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lastRenderedPageBreak/>
        <w:t xml:space="preserve">6.2.1. Definition of suspect case in clinically affected </w:t>
      </w:r>
      <w:proofErr w:type="gramStart"/>
      <w:r w:rsidRPr="00484528">
        <w:rPr>
          <w:rFonts w:ascii="Söhne Kräftig" w:eastAsia="Times New Roman" w:hAnsi="Söhne Kräftig" w:cs="Times New Roman"/>
          <w:bCs/>
          <w:sz w:val="20"/>
          <w:lang w:val="en-GB" w:eastAsia="fr-FR"/>
        </w:rPr>
        <w:t>animals</w:t>
      </w:r>
      <w:proofErr w:type="gramEnd"/>
    </w:p>
    <w:p w14:paraId="3BCAA3B0" w14:textId="77777777" w:rsidR="004544EA" w:rsidRPr="00484528" w:rsidRDefault="004544EA" w:rsidP="004544EA">
      <w:pPr>
        <w:spacing w:after="12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The presence of infection with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eastAsia="fr-FR"/>
        </w:rPr>
        <w:t xml:space="preserve"> </w:t>
      </w:r>
      <w:r w:rsidRPr="00484528">
        <w:rPr>
          <w:rFonts w:ascii="Söhne" w:eastAsia="Times New Roman" w:hAnsi="Söhne" w:cs="Times New Roman"/>
          <w:bCs/>
          <w:sz w:val="18"/>
          <w:lang w:val="en-IE"/>
        </w:rPr>
        <w:t>shall be suspected if at least one of the following criteria is met:</w:t>
      </w:r>
    </w:p>
    <w:p w14:paraId="67F67832"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w:t>
      </w:r>
      <w:r w:rsidRPr="00484528">
        <w:rPr>
          <w:rFonts w:ascii="Söhne" w:eastAsia="MS Mincho" w:hAnsi="Söhne" w:cs="Arial"/>
          <w:sz w:val="18"/>
          <w:szCs w:val="18"/>
          <w:lang w:val="en-IE"/>
        </w:rPr>
        <w:tab/>
      </w:r>
      <w:r w:rsidRPr="00484528">
        <w:rPr>
          <w:rFonts w:ascii="Söhne" w:eastAsia="MS Mincho" w:hAnsi="Söhne" w:cs="Arial"/>
          <w:sz w:val="18"/>
          <w:szCs w:val="18"/>
          <w:lang w:val="en-IE" w:bidi="en-US"/>
        </w:rPr>
        <w:t xml:space="preserve">Gross pathology or clinical signs consistent with </w:t>
      </w:r>
      <w:r w:rsidRPr="00484528">
        <w:rPr>
          <w:rFonts w:ascii="Söhne" w:eastAsia="MS Mincho" w:hAnsi="Söhne" w:cs="Arial"/>
          <w:i/>
          <w:iCs/>
          <w:sz w:val="18"/>
          <w:szCs w:val="18"/>
          <w:lang w:val="en"/>
        </w:rPr>
        <w:t xml:space="preserve">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i/>
          <w:sz w:val="18"/>
          <w:szCs w:val="18"/>
          <w:lang w:val="en"/>
        </w:rPr>
        <w:t xml:space="preserve"> </w:t>
      </w:r>
      <w:r w:rsidRPr="00484528">
        <w:rPr>
          <w:rFonts w:ascii="Söhne" w:eastAsia="MS Mincho" w:hAnsi="Söhne" w:cs="Arial"/>
          <w:bCs/>
          <w:sz w:val="18"/>
          <w:szCs w:val="18"/>
          <w:lang w:val="en-IE"/>
        </w:rPr>
        <w:t>infection</w:t>
      </w:r>
      <w:r w:rsidRPr="00484528">
        <w:rPr>
          <w:rFonts w:ascii="Söhne" w:eastAsia="MS Mincho" w:hAnsi="Söhne" w:cs="Arial"/>
          <w:sz w:val="18"/>
          <w:szCs w:val="18"/>
          <w:lang w:val="en-IE"/>
        </w:rPr>
        <w:t xml:space="preserve"> </w:t>
      </w:r>
    </w:p>
    <w:p w14:paraId="756DFE29"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ii)</w:t>
      </w:r>
      <w:r w:rsidRPr="00484528">
        <w:rPr>
          <w:rFonts w:ascii="Söhne" w:eastAsia="MS Mincho" w:hAnsi="Söhne" w:cs="Arial"/>
          <w:sz w:val="18"/>
          <w:szCs w:val="18"/>
          <w:lang w:val="en-IE"/>
        </w:rPr>
        <w:tab/>
        <w:t xml:space="preserve">Histopathology consistent with </w:t>
      </w:r>
      <w:r w:rsidRPr="00484528">
        <w:rPr>
          <w:rFonts w:ascii="Söhne" w:eastAsia="MS Mincho" w:hAnsi="Söhne" w:cs="Arial"/>
          <w:i/>
          <w:iCs/>
          <w:sz w:val="18"/>
          <w:szCs w:val="18"/>
          <w:lang w:val="en"/>
        </w:rPr>
        <w:t xml:space="preserve">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sz w:val="18"/>
          <w:szCs w:val="18"/>
          <w:lang w:val="en-IE" w:eastAsia="fr-FR"/>
        </w:rPr>
        <w:t xml:space="preserve"> </w:t>
      </w:r>
      <w:r w:rsidRPr="00484528">
        <w:rPr>
          <w:rFonts w:ascii="Söhne" w:eastAsia="MS Mincho" w:hAnsi="Söhne" w:cs="Arial"/>
          <w:sz w:val="18"/>
          <w:szCs w:val="18"/>
          <w:lang w:val="en-IE"/>
        </w:rPr>
        <w:t xml:space="preserve">infection </w:t>
      </w:r>
    </w:p>
    <w:p w14:paraId="17BC6F98"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iii)</w:t>
      </w:r>
      <w:r w:rsidRPr="00484528">
        <w:rPr>
          <w:rFonts w:ascii="Söhne" w:eastAsia="MS Mincho" w:hAnsi="Söhne" w:cs="Arial"/>
          <w:sz w:val="18"/>
          <w:szCs w:val="18"/>
          <w:lang w:val="en-IE"/>
        </w:rPr>
        <w:tab/>
        <w:t>A positive result by real-time PCR</w:t>
      </w:r>
    </w:p>
    <w:p w14:paraId="3311E812"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iv)</w:t>
      </w:r>
      <w:r w:rsidRPr="00484528">
        <w:rPr>
          <w:rFonts w:ascii="Söhne" w:eastAsia="MS Mincho" w:hAnsi="Söhne" w:cs="Arial"/>
          <w:sz w:val="18"/>
          <w:szCs w:val="18"/>
          <w:lang w:val="en-IE"/>
        </w:rPr>
        <w:tab/>
        <w:t>A positive result by conventional PCR</w:t>
      </w:r>
    </w:p>
    <w:p w14:paraId="5100C9D0"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sz w:val="18"/>
          <w:szCs w:val="18"/>
          <w:lang w:val="en-IE"/>
        </w:rPr>
        <w:t>v)</w:t>
      </w:r>
      <w:r w:rsidRPr="00484528">
        <w:rPr>
          <w:rFonts w:ascii="Söhne" w:eastAsia="MS Mincho" w:hAnsi="Söhne" w:cs="Arial"/>
          <w:sz w:val="18"/>
          <w:szCs w:val="18"/>
          <w:lang w:val="en-IE"/>
        </w:rPr>
        <w:tab/>
        <w:t xml:space="preserve">A positive result by </w:t>
      </w:r>
      <w:r w:rsidRPr="00484528">
        <w:rPr>
          <w:rFonts w:ascii="Söhne" w:eastAsia="MS Mincho" w:hAnsi="Söhne" w:cs="Arial"/>
          <w:i/>
          <w:iCs/>
          <w:sz w:val="18"/>
          <w:szCs w:val="18"/>
          <w:lang w:val="en-IE"/>
        </w:rPr>
        <w:t>in-situ</w:t>
      </w:r>
      <w:r w:rsidRPr="00484528">
        <w:rPr>
          <w:rFonts w:ascii="Söhne" w:eastAsia="MS Mincho" w:hAnsi="Söhne" w:cs="Arial"/>
          <w:sz w:val="18"/>
          <w:szCs w:val="18"/>
          <w:lang w:val="en-IE"/>
        </w:rPr>
        <w:t xml:space="preserve"> hybridisation</w:t>
      </w:r>
    </w:p>
    <w:p w14:paraId="264B1126" w14:textId="77777777" w:rsidR="004544EA" w:rsidRPr="00484528" w:rsidRDefault="004544EA" w:rsidP="004544EA">
      <w:pPr>
        <w:spacing w:after="240" w:line="240" w:lineRule="auto"/>
        <w:ind w:left="1276" w:hanging="425"/>
        <w:jc w:val="both"/>
        <w:rPr>
          <w:rFonts w:ascii="Söhne" w:eastAsia="MS Mincho" w:hAnsi="Söhne" w:cs="Arial"/>
          <w:sz w:val="18"/>
          <w:szCs w:val="18"/>
          <w:u w:val="double"/>
          <w:lang w:val="en-IE"/>
        </w:rPr>
      </w:pPr>
      <w:r w:rsidRPr="00484528">
        <w:rPr>
          <w:rFonts w:ascii="Söhne" w:eastAsia="MS Mincho" w:hAnsi="Söhne" w:cs="Arial"/>
          <w:sz w:val="18"/>
          <w:szCs w:val="18"/>
          <w:u w:val="double"/>
          <w:lang w:val="en-IE"/>
        </w:rPr>
        <w:t>vi)</w:t>
      </w:r>
      <w:r w:rsidRPr="00484528">
        <w:rPr>
          <w:rFonts w:ascii="Söhne" w:eastAsia="MS Mincho" w:hAnsi="Söhne" w:cs="Arial"/>
          <w:sz w:val="18"/>
          <w:szCs w:val="18"/>
          <w:lang w:val="en-IE"/>
        </w:rPr>
        <w:tab/>
      </w:r>
      <w:r w:rsidRPr="00484528">
        <w:rPr>
          <w:rFonts w:ascii="Söhne" w:eastAsia="MS Mincho" w:hAnsi="Söhne" w:cs="Arial"/>
          <w:sz w:val="18"/>
          <w:szCs w:val="18"/>
          <w:u w:val="double"/>
          <w:lang w:val="en-IE"/>
        </w:rPr>
        <w:t>A positive result by bioassay</w:t>
      </w:r>
    </w:p>
    <w:p w14:paraId="28DD9774"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6.2.2.</w:t>
      </w:r>
      <w:r w:rsidRPr="00484528">
        <w:rPr>
          <w:rFonts w:ascii="Söhne Kräftig" w:eastAsia="Times New Roman" w:hAnsi="Söhne Kräftig" w:cs="Times New Roman"/>
          <w:bCs/>
          <w:sz w:val="20"/>
          <w:lang w:val="en-GB" w:eastAsia="fr-FR"/>
        </w:rPr>
        <w:tab/>
        <w:t xml:space="preserve">Definition of confirmed case in clinically affected </w:t>
      </w:r>
      <w:proofErr w:type="gramStart"/>
      <w:r w:rsidRPr="00484528">
        <w:rPr>
          <w:rFonts w:ascii="Söhne Kräftig" w:eastAsia="Times New Roman" w:hAnsi="Söhne Kräftig" w:cs="Times New Roman"/>
          <w:bCs/>
          <w:sz w:val="20"/>
          <w:lang w:val="en-GB" w:eastAsia="fr-FR"/>
        </w:rPr>
        <w:t>animals</w:t>
      </w:r>
      <w:proofErr w:type="gramEnd"/>
    </w:p>
    <w:p w14:paraId="5807FCE7" w14:textId="77777777" w:rsidR="004544EA" w:rsidRPr="00484528" w:rsidRDefault="004544EA" w:rsidP="004544EA">
      <w:pPr>
        <w:spacing w:after="120" w:line="240" w:lineRule="auto"/>
        <w:ind w:left="851"/>
        <w:jc w:val="both"/>
        <w:rPr>
          <w:rFonts w:ascii="Söhne" w:eastAsia="Times New Roman" w:hAnsi="Söhne" w:cs="Times New Roman"/>
          <w:bCs/>
          <w:sz w:val="18"/>
          <w:lang w:val="en-IE"/>
        </w:rPr>
      </w:pPr>
      <w:r w:rsidRPr="00484528">
        <w:rPr>
          <w:rFonts w:ascii="Söhne" w:eastAsia="Times New Roman" w:hAnsi="Söhne" w:cs="Times New Roman"/>
          <w:bCs/>
          <w:sz w:val="18"/>
          <w:lang w:val="en-IE"/>
        </w:rPr>
        <w:t xml:space="preserve">The presence of infection with </w:t>
      </w:r>
      <w:r w:rsidRPr="00484528">
        <w:rPr>
          <w:rFonts w:ascii="Söhne" w:eastAsia="Times New Roman" w:hAnsi="Söhne" w:cs="Times New Roman"/>
          <w:bCs/>
          <w:i/>
          <w:iCs/>
          <w:sz w:val="18"/>
          <w:lang w:val="en"/>
        </w:rPr>
        <w:t xml:space="preserve">H. </w:t>
      </w:r>
      <w:proofErr w:type="spellStart"/>
      <w:r w:rsidRPr="00484528">
        <w:rPr>
          <w:rFonts w:ascii="Söhne" w:eastAsia="Times New Roman" w:hAnsi="Söhne" w:cs="Times New Roman"/>
          <w:bCs/>
          <w:i/>
          <w:iCs/>
          <w:sz w:val="18"/>
          <w:lang w:val="en"/>
        </w:rPr>
        <w:t>penaei</w:t>
      </w:r>
      <w:proofErr w:type="spellEnd"/>
      <w:r w:rsidRPr="00484528">
        <w:rPr>
          <w:rFonts w:ascii="Söhne" w:eastAsia="Times New Roman" w:hAnsi="Söhne" w:cs="Times New Roman"/>
          <w:bCs/>
          <w:sz w:val="18"/>
          <w:lang w:val="en-IE"/>
        </w:rPr>
        <w:t xml:space="preserve"> </w:t>
      </w:r>
      <w:proofErr w:type="gramStart"/>
      <w:r w:rsidRPr="00484528">
        <w:rPr>
          <w:rFonts w:ascii="Söhne" w:eastAsia="MS Mincho" w:hAnsi="Söhne" w:cs="Arial"/>
          <w:bCs/>
          <w:sz w:val="18"/>
          <w:szCs w:val="18"/>
          <w:lang w:val="en-IE"/>
        </w:rPr>
        <w:t>is</w:t>
      </w:r>
      <w:r w:rsidRPr="00484528">
        <w:rPr>
          <w:rFonts w:ascii="Söhne" w:eastAsia="Times New Roman" w:hAnsi="Söhne" w:cs="Times New Roman"/>
          <w:bCs/>
          <w:sz w:val="18"/>
          <w:lang w:val="en-IE"/>
        </w:rPr>
        <w:t xml:space="preserve"> considered to be</w:t>
      </w:r>
      <w:proofErr w:type="gramEnd"/>
      <w:r w:rsidRPr="00484528">
        <w:rPr>
          <w:rFonts w:ascii="Söhne" w:eastAsia="Times New Roman" w:hAnsi="Söhne" w:cs="Times New Roman"/>
          <w:bCs/>
          <w:sz w:val="18"/>
          <w:lang w:val="en-IE"/>
        </w:rPr>
        <w:t xml:space="preserve"> confirmed if at least at least one of the following criteria is met:</w:t>
      </w:r>
    </w:p>
    <w:p w14:paraId="457E19DC" w14:textId="77777777" w:rsidR="004544EA" w:rsidRPr="00484528" w:rsidRDefault="004544EA" w:rsidP="004544EA">
      <w:pPr>
        <w:spacing w:after="120" w:line="240" w:lineRule="auto"/>
        <w:ind w:left="1276" w:hanging="425"/>
        <w:jc w:val="both"/>
        <w:rPr>
          <w:rFonts w:ascii="Söhne" w:eastAsia="MS Mincho" w:hAnsi="Söhne" w:cs="Arial"/>
          <w:iCs/>
          <w:sz w:val="18"/>
          <w:szCs w:val="18"/>
          <w:lang w:val="en"/>
        </w:rPr>
      </w:pPr>
      <w:r w:rsidRPr="00484528">
        <w:rPr>
          <w:rFonts w:ascii="Söhne" w:eastAsia="MS Mincho" w:hAnsi="Söhne" w:cs="Arial"/>
          <w:sz w:val="18"/>
          <w:szCs w:val="18"/>
          <w:lang w:val="en-IE"/>
        </w:rPr>
        <w:t>i)</w:t>
      </w:r>
      <w:r w:rsidRPr="00484528">
        <w:rPr>
          <w:rFonts w:ascii="Calibri" w:eastAsia="Calibri" w:hAnsi="Calibri" w:cs="Arial"/>
        </w:rPr>
        <w:tab/>
      </w:r>
      <w:r w:rsidRPr="00484528">
        <w:rPr>
          <w:rFonts w:ascii="Söhne" w:eastAsia="MS Mincho" w:hAnsi="Söhne" w:cs="Arial"/>
          <w:sz w:val="18"/>
          <w:szCs w:val="18"/>
          <w:lang w:val="en-IE"/>
        </w:rPr>
        <w:t xml:space="preserve">A positive result by two different probe-based real-time PCR tests targeting different regions of the </w:t>
      </w:r>
      <w:r w:rsidRPr="00484528">
        <w:rPr>
          <w:rFonts w:ascii="Söhne" w:eastAsia="MS Mincho" w:hAnsi="Söhne" w:cs="Arial"/>
          <w:i/>
          <w:iCs/>
          <w:sz w:val="18"/>
          <w:szCs w:val="18"/>
          <w:lang w:val="en"/>
        </w:rPr>
        <w:t>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sz w:val="18"/>
          <w:szCs w:val="18"/>
          <w:lang w:val="en-IE" w:eastAsia="fr-FR"/>
        </w:rPr>
        <w:t xml:space="preserve"> </w:t>
      </w:r>
      <w:r w:rsidRPr="00484528">
        <w:rPr>
          <w:rFonts w:ascii="Söhne" w:eastAsia="MS Mincho" w:hAnsi="Söhne" w:cs="Arial"/>
          <w:iCs/>
          <w:sz w:val="18"/>
          <w:szCs w:val="18"/>
          <w:lang w:val="en"/>
        </w:rPr>
        <w:t>genome</w:t>
      </w:r>
    </w:p>
    <w:p w14:paraId="11B2F500" w14:textId="77777777" w:rsidR="004544EA" w:rsidRPr="00484528" w:rsidRDefault="004544EA" w:rsidP="004544EA">
      <w:pPr>
        <w:spacing w:after="120" w:line="240" w:lineRule="auto"/>
        <w:ind w:left="1276" w:hanging="425"/>
        <w:jc w:val="both"/>
        <w:rPr>
          <w:rFonts w:ascii="Söhne" w:eastAsia="MS Mincho" w:hAnsi="Söhne" w:cs="Arial"/>
          <w:sz w:val="18"/>
          <w:szCs w:val="18"/>
          <w:lang w:val="en-IE"/>
        </w:rPr>
      </w:pPr>
      <w:r w:rsidRPr="00484528">
        <w:rPr>
          <w:rFonts w:ascii="Söhne" w:eastAsia="MS Mincho" w:hAnsi="Söhne" w:cs="Arial"/>
          <w:iCs/>
          <w:sz w:val="18"/>
          <w:szCs w:val="18"/>
          <w:lang w:val="en"/>
        </w:rPr>
        <w:t>ii)</w:t>
      </w:r>
      <w:r w:rsidRPr="00484528">
        <w:rPr>
          <w:rFonts w:ascii="Söhne" w:eastAsia="MS Mincho" w:hAnsi="Söhne" w:cs="Arial"/>
          <w:iCs/>
          <w:sz w:val="18"/>
          <w:szCs w:val="18"/>
          <w:lang w:val="en"/>
        </w:rPr>
        <w:tab/>
      </w:r>
      <w:r w:rsidRPr="00484528">
        <w:rPr>
          <w:rFonts w:ascii="Söhne" w:eastAsia="MS Mincho" w:hAnsi="Söhne" w:cs="Arial"/>
          <w:sz w:val="18"/>
          <w:szCs w:val="18"/>
          <w:lang w:val="en-IE"/>
        </w:rPr>
        <w:t xml:space="preserve">A positive result by real-time PCR and conventional PCR targeting different regions of the </w:t>
      </w:r>
      <w:r w:rsidRPr="00484528">
        <w:rPr>
          <w:rFonts w:ascii="Söhne" w:eastAsia="MS Mincho" w:hAnsi="Söhne" w:cs="Arial"/>
          <w:i/>
          <w:iCs/>
          <w:sz w:val="18"/>
          <w:szCs w:val="18"/>
          <w:lang w:val="en"/>
        </w:rPr>
        <w:t>H. </w:t>
      </w:r>
      <w:proofErr w:type="spellStart"/>
      <w:r w:rsidRPr="00484528">
        <w:rPr>
          <w:rFonts w:ascii="Söhne" w:eastAsia="MS Mincho" w:hAnsi="Söhne" w:cs="Arial"/>
          <w:i/>
          <w:iCs/>
          <w:sz w:val="18"/>
          <w:szCs w:val="18"/>
          <w:lang w:val="en"/>
        </w:rPr>
        <w:t>penaei</w:t>
      </w:r>
      <w:proofErr w:type="spellEnd"/>
      <w:r w:rsidRPr="00484528">
        <w:rPr>
          <w:rFonts w:ascii="Söhne" w:eastAsia="MS Mincho" w:hAnsi="Söhne" w:cs="Arial"/>
          <w:sz w:val="18"/>
          <w:szCs w:val="18"/>
          <w:lang w:val="en-IE" w:eastAsia="fr-FR"/>
        </w:rPr>
        <w:t xml:space="preserve"> </w:t>
      </w:r>
      <w:r w:rsidRPr="00484528">
        <w:rPr>
          <w:rFonts w:ascii="Söhne" w:eastAsia="MS Mincho" w:hAnsi="Söhne" w:cs="Arial"/>
          <w:sz w:val="18"/>
          <w:szCs w:val="18"/>
          <w:lang w:val="en-IE"/>
        </w:rPr>
        <w:t>genome followed by amplicon sequencing</w:t>
      </w:r>
    </w:p>
    <w:p w14:paraId="196DBFF1" w14:textId="77777777" w:rsidR="004544EA" w:rsidRPr="00484528" w:rsidRDefault="004544EA" w:rsidP="004544EA">
      <w:pPr>
        <w:spacing w:after="120" w:line="240" w:lineRule="auto"/>
        <w:ind w:left="1276" w:hanging="425"/>
        <w:jc w:val="both"/>
        <w:rPr>
          <w:rFonts w:ascii="Söhne" w:eastAsia="MS Mincho" w:hAnsi="Söhne" w:cs="Arial"/>
          <w:sz w:val="18"/>
          <w:szCs w:val="18"/>
          <w:u w:val="double"/>
          <w:lang w:val="en-GB"/>
        </w:rPr>
      </w:pPr>
      <w:r w:rsidRPr="00484528">
        <w:rPr>
          <w:rFonts w:ascii="Söhne" w:eastAsia="MS Mincho" w:hAnsi="Söhne" w:cs="Arial"/>
          <w:sz w:val="18"/>
          <w:szCs w:val="18"/>
          <w:lang w:val="en-IE"/>
        </w:rPr>
        <w:t>iii)</w:t>
      </w:r>
      <w:r w:rsidRPr="00484528">
        <w:rPr>
          <w:rFonts w:ascii="Calibri" w:eastAsia="Calibri" w:hAnsi="Calibri" w:cs="Arial"/>
        </w:rPr>
        <w:tab/>
      </w:r>
      <w:r w:rsidRPr="00484528">
        <w:rPr>
          <w:rFonts w:ascii="Söhne" w:eastAsia="MS Mincho" w:hAnsi="Söhne" w:cs="Arial"/>
          <w:strike/>
          <w:sz w:val="18"/>
          <w:szCs w:val="18"/>
          <w:lang w:val="en-GB"/>
        </w:rPr>
        <w:t xml:space="preserve">Histopathology consistent with </w:t>
      </w:r>
      <w:r w:rsidRPr="00484528">
        <w:rPr>
          <w:rFonts w:ascii="Söhne" w:eastAsia="MS Mincho" w:hAnsi="Söhne" w:cs="Arial"/>
          <w:i/>
          <w:iCs/>
          <w:strike/>
          <w:sz w:val="18"/>
          <w:szCs w:val="18"/>
          <w:lang w:val="en"/>
        </w:rPr>
        <w:t xml:space="preserve">H. </w:t>
      </w:r>
      <w:proofErr w:type="spellStart"/>
      <w:r w:rsidRPr="00484528">
        <w:rPr>
          <w:rFonts w:ascii="Söhne" w:eastAsia="MS Mincho" w:hAnsi="Söhne" w:cs="Arial"/>
          <w:i/>
          <w:iCs/>
          <w:strike/>
          <w:sz w:val="18"/>
          <w:szCs w:val="18"/>
          <w:lang w:val="en"/>
        </w:rPr>
        <w:t>penaei</w:t>
      </w:r>
      <w:proofErr w:type="spellEnd"/>
      <w:r w:rsidRPr="00484528">
        <w:rPr>
          <w:rFonts w:ascii="Söhne" w:eastAsia="MS Mincho" w:hAnsi="Söhne" w:cs="Arial"/>
          <w:strike/>
          <w:sz w:val="18"/>
          <w:szCs w:val="18"/>
          <w:lang w:val="en-IE" w:eastAsia="fr-FR"/>
        </w:rPr>
        <w:t xml:space="preserve"> </w:t>
      </w:r>
      <w:r w:rsidRPr="00484528">
        <w:rPr>
          <w:rFonts w:ascii="Söhne" w:eastAsia="MS Mincho" w:hAnsi="Söhne" w:cs="Arial"/>
          <w:strike/>
          <w:sz w:val="18"/>
          <w:szCs w:val="18"/>
          <w:lang w:val="en-GB"/>
        </w:rPr>
        <w:t xml:space="preserve">and positive </w:t>
      </w:r>
      <w:r w:rsidRPr="00484528">
        <w:rPr>
          <w:rFonts w:ascii="Söhne" w:eastAsia="MS Mincho" w:hAnsi="Söhne" w:cs="Arial"/>
          <w:i/>
          <w:iCs/>
          <w:strike/>
          <w:sz w:val="18"/>
          <w:szCs w:val="18"/>
          <w:lang w:val="en-GB"/>
        </w:rPr>
        <w:t>in-situ</w:t>
      </w:r>
      <w:r w:rsidRPr="00484528">
        <w:rPr>
          <w:rFonts w:ascii="Söhne" w:eastAsia="MS Mincho" w:hAnsi="Söhne" w:cs="Arial"/>
          <w:strike/>
          <w:sz w:val="18"/>
          <w:szCs w:val="18"/>
          <w:lang w:val="en-GB"/>
        </w:rPr>
        <w:t xml:space="preserve"> hybridisation test</w:t>
      </w:r>
      <w:r w:rsidRPr="00484528">
        <w:rPr>
          <w:rFonts w:ascii="Söhne" w:eastAsia="MS Mincho" w:hAnsi="Söhne" w:cs="Arial"/>
          <w:sz w:val="18"/>
          <w:szCs w:val="18"/>
          <w:lang w:val="en-GB"/>
        </w:rPr>
        <w:t xml:space="preserve"> </w:t>
      </w:r>
      <w:r w:rsidRPr="00484528">
        <w:rPr>
          <w:rFonts w:ascii="Söhne" w:eastAsia="MS Mincho" w:hAnsi="Söhne" w:cs="Arial"/>
          <w:sz w:val="18"/>
          <w:szCs w:val="18"/>
          <w:u w:val="double"/>
          <w:lang w:val="en-GB"/>
        </w:rPr>
        <w:t xml:space="preserve">A positive result by </w:t>
      </w:r>
      <w:r w:rsidRPr="00484528">
        <w:rPr>
          <w:rFonts w:ascii="Söhne" w:eastAsia="MS Mincho" w:hAnsi="Söhne" w:cs="Arial"/>
          <w:i/>
          <w:sz w:val="18"/>
          <w:szCs w:val="18"/>
          <w:u w:val="double"/>
          <w:lang w:val="en-GB"/>
        </w:rPr>
        <w:t>in-situ</w:t>
      </w:r>
      <w:r w:rsidRPr="00484528">
        <w:rPr>
          <w:rFonts w:ascii="Söhne" w:eastAsia="MS Mincho" w:hAnsi="Söhne" w:cs="Arial"/>
          <w:sz w:val="18"/>
          <w:szCs w:val="18"/>
          <w:u w:val="double"/>
          <w:lang w:val="en-GB"/>
        </w:rPr>
        <w:t xml:space="preserve"> hybridisation and real-time PCR</w:t>
      </w:r>
    </w:p>
    <w:p w14:paraId="22694A35" w14:textId="77777777" w:rsidR="004544EA" w:rsidRPr="00484528" w:rsidRDefault="004544EA" w:rsidP="004544EA">
      <w:pPr>
        <w:spacing w:after="120" w:line="240" w:lineRule="auto"/>
        <w:ind w:left="1276" w:hanging="425"/>
        <w:jc w:val="both"/>
        <w:rPr>
          <w:rFonts w:ascii="Söhne" w:eastAsia="MS Mincho" w:hAnsi="Söhne" w:cs="Arial"/>
          <w:sz w:val="18"/>
          <w:szCs w:val="18"/>
          <w:u w:val="double"/>
          <w:lang w:val="en-GB"/>
        </w:rPr>
      </w:pPr>
      <w:r w:rsidRPr="00484528">
        <w:rPr>
          <w:rFonts w:ascii="Söhne" w:eastAsia="MS Mincho" w:hAnsi="Söhne" w:cs="Arial"/>
          <w:sz w:val="18"/>
          <w:szCs w:val="18"/>
          <w:u w:val="double"/>
          <w:lang w:val="en-GB"/>
        </w:rPr>
        <w:t>iv)</w:t>
      </w:r>
      <w:r w:rsidRPr="00484528">
        <w:rPr>
          <w:rFonts w:ascii="Söhne" w:eastAsia="MS Mincho" w:hAnsi="Söhne" w:cs="Arial"/>
          <w:sz w:val="18"/>
          <w:szCs w:val="18"/>
          <w:lang w:val="en-GB"/>
        </w:rPr>
        <w:tab/>
      </w:r>
      <w:r w:rsidRPr="00484528">
        <w:rPr>
          <w:rFonts w:ascii="Söhne" w:eastAsia="MS Mincho" w:hAnsi="Söhne" w:cs="Arial"/>
          <w:sz w:val="18"/>
          <w:szCs w:val="18"/>
          <w:u w:val="double"/>
          <w:lang w:val="en-GB"/>
        </w:rPr>
        <w:t xml:space="preserve">A positive result by </w:t>
      </w:r>
      <w:r w:rsidRPr="00484528">
        <w:rPr>
          <w:rFonts w:ascii="Söhne" w:eastAsia="MS Mincho" w:hAnsi="Söhne" w:cs="Arial"/>
          <w:i/>
          <w:iCs/>
          <w:sz w:val="18"/>
          <w:szCs w:val="18"/>
          <w:u w:val="double"/>
          <w:lang w:val="en-GB"/>
        </w:rPr>
        <w:t>in-situ</w:t>
      </w:r>
      <w:r w:rsidRPr="00484528">
        <w:rPr>
          <w:rFonts w:ascii="Söhne" w:eastAsia="MS Mincho" w:hAnsi="Söhne" w:cs="Arial"/>
          <w:sz w:val="18"/>
          <w:szCs w:val="18"/>
          <w:u w:val="double"/>
          <w:lang w:val="en-GB"/>
        </w:rPr>
        <w:t xml:space="preserve"> hybridisation and conventional PCR followed by amplicon sequencing</w:t>
      </w:r>
    </w:p>
    <w:p w14:paraId="3C509BEF" w14:textId="77777777" w:rsidR="004544EA" w:rsidRPr="00484528" w:rsidRDefault="004544EA" w:rsidP="004544EA">
      <w:pPr>
        <w:spacing w:after="120" w:line="240" w:lineRule="auto"/>
        <w:ind w:left="1276" w:hanging="425"/>
        <w:jc w:val="both"/>
        <w:rPr>
          <w:rFonts w:ascii="Söhne" w:eastAsia="MS Mincho" w:hAnsi="Söhne" w:cs="Arial"/>
          <w:strike/>
          <w:sz w:val="18"/>
          <w:szCs w:val="18"/>
          <w:highlight w:val="yellow"/>
          <w:lang w:val="en-GB"/>
        </w:rPr>
      </w:pPr>
      <w:r w:rsidRPr="00484528">
        <w:rPr>
          <w:rFonts w:ascii="Söhne" w:eastAsia="MS Mincho" w:hAnsi="Söhne" w:cs="Arial"/>
          <w:strike/>
          <w:sz w:val="18"/>
          <w:szCs w:val="18"/>
          <w:highlight w:val="yellow"/>
          <w:lang w:val="en-GB"/>
        </w:rPr>
        <w:t>v)</w:t>
      </w:r>
      <w:r w:rsidRPr="00484528">
        <w:rPr>
          <w:rFonts w:ascii="Söhne" w:eastAsia="MS Mincho" w:hAnsi="Söhne" w:cs="Arial"/>
          <w:strike/>
          <w:sz w:val="18"/>
          <w:szCs w:val="18"/>
          <w:highlight w:val="yellow"/>
          <w:lang w:val="en-GB"/>
        </w:rPr>
        <w:tab/>
        <w:t xml:space="preserve">A positive result by bioassay followed by real-time PCR </w:t>
      </w:r>
    </w:p>
    <w:p w14:paraId="7B7B0101" w14:textId="77777777" w:rsidR="004544EA" w:rsidRPr="00484528" w:rsidRDefault="004544EA" w:rsidP="004544EA">
      <w:pPr>
        <w:spacing w:after="120" w:line="240" w:lineRule="auto"/>
        <w:ind w:left="1276" w:hanging="425"/>
        <w:jc w:val="both"/>
        <w:rPr>
          <w:rFonts w:ascii="Söhne" w:eastAsia="MS Mincho" w:hAnsi="Söhne" w:cs="Arial"/>
          <w:strike/>
          <w:sz w:val="18"/>
          <w:szCs w:val="18"/>
          <w:lang w:val="en-GB"/>
        </w:rPr>
      </w:pPr>
      <w:r w:rsidRPr="00484528">
        <w:rPr>
          <w:rFonts w:ascii="Söhne" w:eastAsia="MS Mincho" w:hAnsi="Söhne" w:cs="Arial"/>
          <w:strike/>
          <w:sz w:val="18"/>
          <w:szCs w:val="18"/>
          <w:highlight w:val="yellow"/>
          <w:lang w:val="en-GB"/>
        </w:rPr>
        <w:t>vi)</w:t>
      </w:r>
      <w:r w:rsidRPr="00484528">
        <w:rPr>
          <w:rFonts w:ascii="Söhne" w:eastAsia="MS Mincho" w:hAnsi="Söhne" w:cs="Arial"/>
          <w:strike/>
          <w:sz w:val="18"/>
          <w:szCs w:val="18"/>
          <w:highlight w:val="yellow"/>
          <w:lang w:val="en-GB"/>
        </w:rPr>
        <w:tab/>
        <w:t>A positive result by bioassay followed by conventional PCR followed by amplicon sequencing</w:t>
      </w:r>
    </w:p>
    <w:p w14:paraId="38E273C2" w14:textId="77777777" w:rsidR="004544EA" w:rsidRPr="00484528" w:rsidRDefault="004544EA" w:rsidP="004544EA">
      <w:pPr>
        <w:spacing w:after="240" w:line="240" w:lineRule="auto"/>
        <w:ind w:left="851"/>
        <w:jc w:val="both"/>
        <w:rPr>
          <w:rFonts w:ascii="Söhne" w:eastAsia="Times New Roman" w:hAnsi="Söhne" w:cs="Times New Roman"/>
          <w:bCs/>
          <w:strike/>
          <w:sz w:val="18"/>
          <w:lang w:val="en-IE"/>
        </w:rPr>
      </w:pPr>
      <w:r w:rsidRPr="00484528">
        <w:rPr>
          <w:rFonts w:ascii="Söhne" w:eastAsia="Times New Roman" w:hAnsi="Söhne"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627F9EA2" w14:textId="77777777" w:rsidR="004544EA" w:rsidRPr="00484528" w:rsidRDefault="004544EA" w:rsidP="004544EA">
      <w:pPr>
        <w:spacing w:after="240" w:line="240" w:lineRule="auto"/>
        <w:ind w:left="851" w:hanging="567"/>
        <w:jc w:val="both"/>
        <w:rPr>
          <w:rFonts w:ascii="Söhne Kräftig" w:eastAsia="MS Mincho" w:hAnsi="Söhne Kräftig" w:cs="Times New Roman"/>
          <w:sz w:val="21"/>
          <w:szCs w:val="20"/>
          <w:lang w:val="da-DK" w:eastAsia="da-DK"/>
        </w:rPr>
      </w:pPr>
      <w:r w:rsidRPr="00484528">
        <w:rPr>
          <w:rFonts w:ascii="Söhne Kräftig" w:eastAsia="MS Mincho" w:hAnsi="Söhne Kräftig" w:cs="Times New Roman"/>
          <w:sz w:val="21"/>
          <w:szCs w:val="20"/>
          <w:lang w:val="da-DK" w:eastAsia="da-DK"/>
        </w:rPr>
        <w:t>6.3.</w:t>
      </w:r>
      <w:r w:rsidRPr="00484528">
        <w:rPr>
          <w:rFonts w:ascii="Söhne Kräftig" w:eastAsia="MS Mincho" w:hAnsi="Söhne Kräftig" w:cs="Times New Roman"/>
          <w:sz w:val="21"/>
          <w:szCs w:val="20"/>
          <w:lang w:val="da-DK" w:eastAsia="da-DK"/>
        </w:rPr>
        <w:tab/>
        <w:t>Diagnostic sensitivity and specificity for diagnostic tests</w:t>
      </w:r>
    </w:p>
    <w:p w14:paraId="54F59FCA" w14:textId="77777777" w:rsidR="004544EA" w:rsidRPr="00484528" w:rsidRDefault="004544EA" w:rsidP="004544EA">
      <w:pPr>
        <w:spacing w:after="240" w:line="240" w:lineRule="auto"/>
        <w:ind w:left="284"/>
        <w:jc w:val="both"/>
        <w:rPr>
          <w:rFonts w:ascii="Söhne" w:eastAsia="MS Mincho" w:hAnsi="Söhne" w:cs="Times New Roman"/>
          <w:sz w:val="18"/>
          <w:u w:color="000000"/>
          <w:bdr w:val="nil"/>
          <w:lang w:val="en-IE"/>
        </w:rPr>
      </w:pPr>
      <w:r w:rsidRPr="00484528">
        <w:rPr>
          <w:rFonts w:ascii="Söhne" w:eastAsia="MS Mincho" w:hAnsi="Söhne" w:cs="Times New Roman"/>
          <w:sz w:val="18"/>
          <w:u w:color="000000"/>
          <w:bdr w:val="nil"/>
          <w:lang w:val="en-IE"/>
        </w:rPr>
        <w:t xml:space="preserve">The diagnostic performance of tests recommended for surveillance or diagnosis of infection with </w:t>
      </w:r>
      <w:r w:rsidRPr="00484528">
        <w:rPr>
          <w:rFonts w:ascii="Söhne" w:eastAsia="Times New Roman" w:hAnsi="Söhne" w:cs="Times New Roman"/>
          <w:i/>
          <w:iCs/>
          <w:sz w:val="18"/>
          <w:lang w:val="en"/>
        </w:rPr>
        <w:t>H. </w:t>
      </w:r>
      <w:proofErr w:type="spellStart"/>
      <w:r w:rsidRPr="00484528">
        <w:rPr>
          <w:rFonts w:ascii="Söhne" w:eastAsia="Times New Roman" w:hAnsi="Söhne" w:cs="Times New Roman"/>
          <w:i/>
          <w:iCs/>
          <w:sz w:val="18"/>
          <w:lang w:val="en"/>
        </w:rPr>
        <w:t>penaei</w:t>
      </w:r>
      <w:proofErr w:type="spellEnd"/>
      <w:r w:rsidRPr="00484528">
        <w:rPr>
          <w:rFonts w:ascii="Söhne" w:eastAsia="Times New Roman" w:hAnsi="Söhne" w:cs="Times New Roman"/>
          <w:sz w:val="18"/>
          <w:lang w:val="en-IE" w:eastAsia="fr-FR"/>
        </w:rPr>
        <w:t xml:space="preserve"> </w:t>
      </w:r>
      <w:r w:rsidRPr="00484528">
        <w:rPr>
          <w:rFonts w:ascii="Söhne" w:eastAsia="MS Mincho" w:hAnsi="Söhne" w:cs="Times New Roman"/>
          <w:sz w:val="18"/>
          <w:u w:color="000000"/>
          <w:bdr w:val="nil"/>
          <w:lang w:val="en-IE"/>
        </w:rPr>
        <w:t xml:space="preserve">are provided in Tables 6.3.1. and 6.3.2 </w:t>
      </w:r>
      <w:r w:rsidRPr="00484528">
        <w:rPr>
          <w:rFonts w:ascii="Söhne" w:eastAsia="MS Mincho" w:hAnsi="Söhne" w:cs="Times New Roman"/>
          <w:sz w:val="18"/>
          <w:highlight w:val="yellow"/>
          <w:u w:val="double" w:color="000000"/>
          <w:bdr w:val="nil"/>
          <w:lang w:val="en-IE"/>
        </w:rPr>
        <w:t>(no data are currently available</w:t>
      </w:r>
      <w:r>
        <w:rPr>
          <w:rFonts w:ascii="Söhne" w:eastAsia="MS Mincho" w:hAnsi="Söhne" w:cs="Times New Roman"/>
          <w:sz w:val="18"/>
          <w:highlight w:val="yellow"/>
          <w:u w:val="double" w:color="000000"/>
          <w:bdr w:val="nil"/>
          <w:lang w:val="en-IE"/>
        </w:rPr>
        <w:t xml:space="preserve"> for either</w:t>
      </w:r>
      <w:r w:rsidRPr="00484528">
        <w:rPr>
          <w:rFonts w:ascii="Söhne" w:eastAsia="MS Mincho" w:hAnsi="Söhne" w:cs="Times New Roman"/>
          <w:sz w:val="18"/>
          <w:highlight w:val="yellow"/>
          <w:u w:val="double" w:color="000000"/>
          <w:bdr w:val="nil"/>
          <w:lang w:val="en-IE"/>
        </w:rPr>
        <w:t>)</w:t>
      </w:r>
      <w:r w:rsidRPr="00484528">
        <w:rPr>
          <w:rFonts w:ascii="Söhne" w:eastAsia="MS Mincho" w:hAnsi="Söhne" w:cs="Times New Roman"/>
          <w:sz w:val="18"/>
          <w:highlight w:val="yellow"/>
          <w:u w:color="000000"/>
          <w:bdr w:val="nil"/>
          <w:lang w:val="en-IE"/>
        </w:rPr>
        <w:t>.</w:t>
      </w:r>
      <w:r w:rsidRPr="00484528">
        <w:rPr>
          <w:rFonts w:ascii="Söhne" w:eastAsia="MS Mincho" w:hAnsi="Söhne" w:cs="Times New Roman"/>
          <w:sz w:val="18"/>
          <w:u w:color="000000"/>
          <w:bdr w:val="nil"/>
          <w:lang w:val="en-IE"/>
        </w:rPr>
        <w:t xml:space="preserve"> This information can be used for the design of surveys for infection with </w:t>
      </w:r>
      <w:r w:rsidRPr="00484528">
        <w:rPr>
          <w:rFonts w:ascii="Söhne" w:eastAsia="Times New Roman" w:hAnsi="Söhne" w:cs="Times New Roman"/>
          <w:i/>
          <w:iCs/>
          <w:sz w:val="18"/>
          <w:lang w:val="en"/>
        </w:rPr>
        <w:t>H. </w:t>
      </w:r>
      <w:proofErr w:type="spellStart"/>
      <w:r w:rsidRPr="00484528">
        <w:rPr>
          <w:rFonts w:ascii="Söhne" w:eastAsia="Times New Roman" w:hAnsi="Söhne" w:cs="Times New Roman"/>
          <w:i/>
          <w:iCs/>
          <w:sz w:val="18"/>
          <w:lang w:val="en"/>
        </w:rPr>
        <w:t>penaei</w:t>
      </w:r>
      <w:proofErr w:type="spellEnd"/>
      <w:r w:rsidRPr="00484528">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6DFFFAA5"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da-DK" w:eastAsia="fr-FR"/>
        </w:rPr>
        <w:t>6.3.1</w:t>
      </w:r>
      <w:r w:rsidRPr="00484528">
        <w:rPr>
          <w:rFonts w:ascii="Söhne Kräftig" w:eastAsia="Times New Roman" w:hAnsi="Söhne Kräftig" w:cs="Times New Roman"/>
          <w:bCs/>
          <w:sz w:val="20"/>
          <w:lang w:val="en-GB" w:eastAsia="fr-FR"/>
        </w:rPr>
        <w:t>.</w:t>
      </w:r>
      <w:r w:rsidRPr="00484528">
        <w:rPr>
          <w:rFonts w:ascii="Söhne Kräftig" w:eastAsia="Times New Roman" w:hAnsi="Söhne Kräftig" w:cs="Times New Roman"/>
          <w:bCs/>
          <w:sz w:val="20"/>
          <w:lang w:val="da-DK" w:eastAsia="fr-FR"/>
        </w:rPr>
        <w:tab/>
        <w:t>For p</w:t>
      </w:r>
      <w:r w:rsidRPr="00484528">
        <w:rPr>
          <w:rFonts w:ascii="Söhne Kräftig" w:eastAsia="Times New Roman" w:hAnsi="Söhne Kräftig" w:cs="Times New Roman"/>
          <w:bCs/>
          <w:sz w:val="20"/>
          <w:lang w:val="en-GB" w:eastAsia="fr-FR"/>
        </w:rPr>
        <w:t>resumptive diagnosis of clinically affected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1009"/>
        <w:gridCol w:w="1166"/>
        <w:gridCol w:w="1179"/>
        <w:gridCol w:w="1220"/>
        <w:gridCol w:w="631"/>
        <w:gridCol w:w="634"/>
        <w:gridCol w:w="1237"/>
        <w:gridCol w:w="966"/>
      </w:tblGrid>
      <w:tr w:rsidR="004544EA" w:rsidRPr="00484528" w14:paraId="50B80787" w14:textId="77777777" w:rsidTr="005E584A">
        <w:trPr>
          <w:tblHeader/>
        </w:trPr>
        <w:tc>
          <w:tcPr>
            <w:tcW w:w="1085" w:type="dxa"/>
            <w:tcMar>
              <w:top w:w="0" w:type="dxa"/>
              <w:left w:w="108" w:type="dxa"/>
              <w:bottom w:w="0" w:type="dxa"/>
              <w:right w:w="108" w:type="dxa"/>
            </w:tcMar>
            <w:vAlign w:val="center"/>
            <w:hideMark/>
          </w:tcPr>
          <w:p w14:paraId="103F8C39"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Test type</w:t>
            </w:r>
          </w:p>
        </w:tc>
        <w:tc>
          <w:tcPr>
            <w:tcW w:w="1009" w:type="dxa"/>
            <w:tcMar>
              <w:top w:w="0" w:type="dxa"/>
              <w:left w:w="108" w:type="dxa"/>
              <w:bottom w:w="0" w:type="dxa"/>
              <w:right w:w="108" w:type="dxa"/>
            </w:tcMar>
            <w:vAlign w:val="center"/>
            <w:hideMark/>
          </w:tcPr>
          <w:p w14:paraId="70F318FB"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Test purpose</w:t>
            </w:r>
          </w:p>
        </w:tc>
        <w:tc>
          <w:tcPr>
            <w:tcW w:w="1166" w:type="dxa"/>
            <w:tcMar>
              <w:top w:w="0" w:type="dxa"/>
              <w:left w:w="108" w:type="dxa"/>
              <w:bottom w:w="0" w:type="dxa"/>
              <w:right w:w="108" w:type="dxa"/>
            </w:tcMar>
            <w:vAlign w:val="center"/>
            <w:hideMark/>
          </w:tcPr>
          <w:p w14:paraId="391250D1"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Source populations</w:t>
            </w:r>
          </w:p>
        </w:tc>
        <w:tc>
          <w:tcPr>
            <w:tcW w:w="1179" w:type="dxa"/>
            <w:tcMar>
              <w:top w:w="0" w:type="dxa"/>
              <w:left w:w="108" w:type="dxa"/>
              <w:bottom w:w="0" w:type="dxa"/>
              <w:right w:w="108" w:type="dxa"/>
            </w:tcMar>
            <w:vAlign w:val="center"/>
            <w:hideMark/>
          </w:tcPr>
          <w:p w14:paraId="0EB330AE"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Tissue or sample types</w:t>
            </w:r>
          </w:p>
        </w:tc>
        <w:tc>
          <w:tcPr>
            <w:tcW w:w="1220" w:type="dxa"/>
            <w:tcMar>
              <w:top w:w="0" w:type="dxa"/>
              <w:left w:w="108" w:type="dxa"/>
              <w:bottom w:w="0" w:type="dxa"/>
              <w:right w:w="108" w:type="dxa"/>
            </w:tcMar>
            <w:vAlign w:val="center"/>
            <w:hideMark/>
          </w:tcPr>
          <w:p w14:paraId="0B5F3305"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Species</w:t>
            </w:r>
          </w:p>
        </w:tc>
        <w:tc>
          <w:tcPr>
            <w:tcW w:w="631" w:type="dxa"/>
            <w:tcMar>
              <w:top w:w="0" w:type="dxa"/>
              <w:left w:w="108" w:type="dxa"/>
              <w:bottom w:w="0" w:type="dxa"/>
              <w:right w:w="108" w:type="dxa"/>
            </w:tcMar>
            <w:vAlign w:val="center"/>
            <w:hideMark/>
          </w:tcPr>
          <w:p w14:paraId="5E34F5F2"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proofErr w:type="spellStart"/>
            <w:r w:rsidRPr="00484528">
              <w:rPr>
                <w:rFonts w:ascii="Söhne Kräftig" w:eastAsia="Times New Roman" w:hAnsi="Söhne Kräftig" w:cs="Times New Roman"/>
                <w:sz w:val="16"/>
                <w:szCs w:val="16"/>
                <w:lang w:val="en-IE" w:eastAsia="fr-FR"/>
              </w:rPr>
              <w:t>DSe</w:t>
            </w:r>
            <w:proofErr w:type="spellEnd"/>
            <w:r w:rsidRPr="00484528">
              <w:rPr>
                <w:rFonts w:ascii="Söhne Kräftig" w:eastAsia="Times New Roman" w:hAnsi="Söhne Kräftig" w:cs="Times New Roman"/>
                <w:sz w:val="16"/>
                <w:szCs w:val="16"/>
                <w:lang w:val="en-IE" w:eastAsia="fr-FR"/>
              </w:rPr>
              <w:t xml:space="preserve"> (</w:t>
            </w:r>
            <w:r w:rsidRPr="00484528">
              <w:rPr>
                <w:rFonts w:ascii="Söhne Kräftig" w:eastAsia="Times New Roman" w:hAnsi="Söhne Kräftig" w:cs="Times New Roman"/>
                <w:i/>
                <w:iCs/>
                <w:sz w:val="16"/>
                <w:szCs w:val="16"/>
                <w:lang w:val="en-IE" w:eastAsia="fr-FR"/>
              </w:rPr>
              <w:t>n</w:t>
            </w:r>
            <w:r w:rsidRPr="00484528">
              <w:rPr>
                <w:rFonts w:ascii="Söhne Kräftig" w:eastAsia="Times New Roman" w:hAnsi="Söhne Kräftig" w:cs="Times New Roman"/>
                <w:sz w:val="16"/>
                <w:szCs w:val="16"/>
                <w:lang w:val="en-IE" w:eastAsia="fr-FR"/>
              </w:rPr>
              <w:t>)</w:t>
            </w:r>
          </w:p>
        </w:tc>
        <w:tc>
          <w:tcPr>
            <w:tcW w:w="634" w:type="dxa"/>
            <w:tcMar>
              <w:top w:w="0" w:type="dxa"/>
              <w:left w:w="108" w:type="dxa"/>
              <w:bottom w:w="0" w:type="dxa"/>
              <w:right w:w="108" w:type="dxa"/>
            </w:tcMar>
            <w:vAlign w:val="center"/>
            <w:hideMark/>
          </w:tcPr>
          <w:p w14:paraId="30CC286C"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proofErr w:type="spellStart"/>
            <w:r w:rsidRPr="00484528">
              <w:rPr>
                <w:rFonts w:ascii="Söhne Kräftig" w:eastAsia="Times New Roman" w:hAnsi="Söhne Kräftig" w:cs="Times New Roman"/>
                <w:sz w:val="16"/>
                <w:szCs w:val="16"/>
                <w:lang w:val="en-IE" w:eastAsia="fr-FR"/>
              </w:rPr>
              <w:t>DSp</w:t>
            </w:r>
            <w:proofErr w:type="spellEnd"/>
            <w:r w:rsidRPr="00484528">
              <w:rPr>
                <w:rFonts w:ascii="Söhne Kräftig" w:eastAsia="Times New Roman" w:hAnsi="Söhne Kräftig" w:cs="Times New Roman"/>
                <w:sz w:val="16"/>
                <w:szCs w:val="16"/>
                <w:lang w:val="en-IE" w:eastAsia="fr-FR"/>
              </w:rPr>
              <w:t xml:space="preserve"> (</w:t>
            </w:r>
            <w:r w:rsidRPr="00484528">
              <w:rPr>
                <w:rFonts w:ascii="Söhne Kräftig" w:eastAsia="Times New Roman" w:hAnsi="Söhne Kräftig" w:cs="Times New Roman"/>
                <w:i/>
                <w:iCs/>
                <w:sz w:val="16"/>
                <w:szCs w:val="16"/>
                <w:lang w:val="en-IE" w:eastAsia="fr-FR"/>
              </w:rPr>
              <w:t>n</w:t>
            </w:r>
            <w:r w:rsidRPr="00484528">
              <w:rPr>
                <w:rFonts w:ascii="Söhne Kräftig" w:eastAsia="Times New Roman" w:hAnsi="Söhne Kräftig" w:cs="Times New Roman"/>
                <w:sz w:val="16"/>
                <w:szCs w:val="16"/>
                <w:lang w:val="en-IE" w:eastAsia="fr-FR"/>
              </w:rPr>
              <w:t>)</w:t>
            </w:r>
          </w:p>
        </w:tc>
        <w:tc>
          <w:tcPr>
            <w:tcW w:w="1237" w:type="dxa"/>
            <w:tcMar>
              <w:top w:w="0" w:type="dxa"/>
              <w:left w:w="108" w:type="dxa"/>
              <w:bottom w:w="0" w:type="dxa"/>
              <w:right w:w="108" w:type="dxa"/>
            </w:tcMar>
            <w:vAlign w:val="center"/>
            <w:hideMark/>
          </w:tcPr>
          <w:p w14:paraId="2337731B"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Reference test</w:t>
            </w:r>
          </w:p>
        </w:tc>
        <w:tc>
          <w:tcPr>
            <w:tcW w:w="966" w:type="dxa"/>
            <w:tcMar>
              <w:top w:w="0" w:type="dxa"/>
              <w:left w:w="108" w:type="dxa"/>
              <w:bottom w:w="0" w:type="dxa"/>
              <w:right w:w="108" w:type="dxa"/>
            </w:tcMar>
            <w:vAlign w:val="center"/>
            <w:hideMark/>
          </w:tcPr>
          <w:p w14:paraId="21478B4F"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Citation</w:t>
            </w:r>
          </w:p>
        </w:tc>
      </w:tr>
      <w:tr w:rsidR="004544EA" w:rsidRPr="00484528" w14:paraId="68231F28" w14:textId="77777777" w:rsidTr="005E584A">
        <w:tc>
          <w:tcPr>
            <w:tcW w:w="1085" w:type="dxa"/>
            <w:tcMar>
              <w:top w:w="0" w:type="dxa"/>
              <w:left w:w="108" w:type="dxa"/>
              <w:bottom w:w="0" w:type="dxa"/>
              <w:right w:w="108" w:type="dxa"/>
            </w:tcMar>
            <w:vAlign w:val="center"/>
          </w:tcPr>
          <w:p w14:paraId="3F0597DD" w14:textId="77777777" w:rsidR="004544EA" w:rsidRPr="00484528" w:rsidRDefault="004544EA" w:rsidP="005E584A">
            <w:pPr>
              <w:spacing w:before="120" w:after="120" w:line="240" w:lineRule="auto"/>
              <w:jc w:val="center"/>
              <w:rPr>
                <w:rFonts w:ascii="Söhne" w:eastAsia="Times New Roman" w:hAnsi="Söhne" w:cs="Times New Roman"/>
                <w:sz w:val="16"/>
                <w:szCs w:val="16"/>
                <w:lang w:val="en-IE" w:eastAsia="fr-FR"/>
              </w:rPr>
            </w:pPr>
            <w:bookmarkStart w:id="16" w:name="_Hlk93578645"/>
          </w:p>
        </w:tc>
        <w:tc>
          <w:tcPr>
            <w:tcW w:w="1009" w:type="dxa"/>
            <w:tcMar>
              <w:top w:w="0" w:type="dxa"/>
              <w:left w:w="108" w:type="dxa"/>
              <w:bottom w:w="0" w:type="dxa"/>
              <w:right w:w="108" w:type="dxa"/>
            </w:tcMar>
            <w:vAlign w:val="center"/>
          </w:tcPr>
          <w:p w14:paraId="549FE09C" w14:textId="77777777" w:rsidR="004544EA" w:rsidRPr="00484528" w:rsidRDefault="004544EA" w:rsidP="005E584A">
            <w:pPr>
              <w:spacing w:before="120" w:after="120" w:line="240" w:lineRule="auto"/>
              <w:jc w:val="center"/>
              <w:rPr>
                <w:rFonts w:ascii="Söhne" w:eastAsia="Times New Roman" w:hAnsi="Söhne" w:cs="Times New Roman"/>
                <w:sz w:val="16"/>
                <w:szCs w:val="16"/>
                <w:lang w:val="fr-FR" w:eastAsia="fr-FR"/>
              </w:rPr>
            </w:pPr>
          </w:p>
        </w:tc>
        <w:tc>
          <w:tcPr>
            <w:tcW w:w="1166" w:type="dxa"/>
            <w:tcMar>
              <w:top w:w="0" w:type="dxa"/>
              <w:left w:w="108" w:type="dxa"/>
              <w:bottom w:w="0" w:type="dxa"/>
              <w:right w:w="108" w:type="dxa"/>
            </w:tcMar>
            <w:vAlign w:val="center"/>
          </w:tcPr>
          <w:p w14:paraId="1478AD05" w14:textId="77777777" w:rsidR="004544EA" w:rsidRPr="00484528" w:rsidRDefault="004544EA" w:rsidP="005E584A">
            <w:pPr>
              <w:spacing w:before="120" w:after="120" w:line="240" w:lineRule="auto"/>
              <w:jc w:val="center"/>
              <w:rPr>
                <w:rFonts w:ascii="Söhne" w:eastAsia="Times New Roman" w:hAnsi="Söhne" w:cs="Times New Roman"/>
                <w:sz w:val="16"/>
                <w:szCs w:val="16"/>
                <w:lang w:val="en-IE" w:eastAsia="fr-FR"/>
              </w:rPr>
            </w:pPr>
          </w:p>
        </w:tc>
        <w:tc>
          <w:tcPr>
            <w:tcW w:w="1179" w:type="dxa"/>
            <w:tcMar>
              <w:top w:w="0" w:type="dxa"/>
              <w:left w:w="108" w:type="dxa"/>
              <w:bottom w:w="0" w:type="dxa"/>
              <w:right w:w="108" w:type="dxa"/>
            </w:tcMar>
            <w:vAlign w:val="center"/>
          </w:tcPr>
          <w:p w14:paraId="74926551" w14:textId="77777777" w:rsidR="004544EA" w:rsidRPr="00484528" w:rsidRDefault="004544EA" w:rsidP="005E584A">
            <w:pPr>
              <w:spacing w:before="120" w:after="120" w:line="240" w:lineRule="auto"/>
              <w:jc w:val="center"/>
              <w:rPr>
                <w:rFonts w:ascii="Söhne" w:eastAsia="Times New Roman" w:hAnsi="Söhne" w:cs="Times New Roman"/>
                <w:sz w:val="16"/>
                <w:szCs w:val="16"/>
                <w:lang w:val="en-IE" w:eastAsia="fr-FR"/>
              </w:rPr>
            </w:pPr>
          </w:p>
        </w:tc>
        <w:tc>
          <w:tcPr>
            <w:tcW w:w="1220" w:type="dxa"/>
            <w:tcMar>
              <w:top w:w="0" w:type="dxa"/>
              <w:left w:w="108" w:type="dxa"/>
              <w:bottom w:w="0" w:type="dxa"/>
              <w:right w:w="108" w:type="dxa"/>
            </w:tcMar>
            <w:vAlign w:val="center"/>
          </w:tcPr>
          <w:p w14:paraId="2F45BFB9" w14:textId="77777777" w:rsidR="004544EA" w:rsidRPr="00484528" w:rsidRDefault="004544EA" w:rsidP="005E584A">
            <w:pPr>
              <w:spacing w:before="120" w:after="120" w:line="240" w:lineRule="auto"/>
              <w:jc w:val="center"/>
              <w:rPr>
                <w:rFonts w:ascii="Söhne" w:eastAsia="Times New Roman" w:hAnsi="Söhne" w:cs="Times New Roman"/>
                <w:sz w:val="16"/>
                <w:szCs w:val="16"/>
                <w:lang w:val="es-CO" w:eastAsia="fr-FR"/>
              </w:rPr>
            </w:pPr>
          </w:p>
        </w:tc>
        <w:tc>
          <w:tcPr>
            <w:tcW w:w="631" w:type="dxa"/>
            <w:tcMar>
              <w:top w:w="0" w:type="dxa"/>
              <w:left w:w="108" w:type="dxa"/>
              <w:bottom w:w="0" w:type="dxa"/>
              <w:right w:w="108" w:type="dxa"/>
            </w:tcMar>
            <w:vAlign w:val="center"/>
          </w:tcPr>
          <w:p w14:paraId="21D8FA3F" w14:textId="77777777" w:rsidR="004544EA" w:rsidRPr="00484528" w:rsidRDefault="004544EA" w:rsidP="005E584A">
            <w:pPr>
              <w:spacing w:before="120" w:after="120" w:line="240" w:lineRule="auto"/>
              <w:jc w:val="center"/>
              <w:rPr>
                <w:rFonts w:ascii="Söhne" w:eastAsia="Times New Roman" w:hAnsi="Söhne" w:cs="Times New Roman"/>
                <w:sz w:val="16"/>
                <w:szCs w:val="16"/>
                <w:lang w:val="fr-FR" w:eastAsia="fr-FR"/>
              </w:rPr>
            </w:pPr>
          </w:p>
        </w:tc>
        <w:tc>
          <w:tcPr>
            <w:tcW w:w="634" w:type="dxa"/>
            <w:tcMar>
              <w:top w:w="0" w:type="dxa"/>
              <w:left w:w="108" w:type="dxa"/>
              <w:bottom w:w="0" w:type="dxa"/>
              <w:right w:w="108" w:type="dxa"/>
            </w:tcMar>
            <w:vAlign w:val="center"/>
          </w:tcPr>
          <w:p w14:paraId="1C04F4CB" w14:textId="77777777" w:rsidR="004544EA" w:rsidRPr="00484528" w:rsidRDefault="004544EA" w:rsidP="005E584A">
            <w:pPr>
              <w:spacing w:before="120" w:after="120" w:line="240" w:lineRule="auto"/>
              <w:jc w:val="center"/>
              <w:rPr>
                <w:rFonts w:ascii="Söhne" w:eastAsia="Times New Roman" w:hAnsi="Söhne" w:cs="Times New Roman"/>
                <w:sz w:val="16"/>
                <w:szCs w:val="16"/>
                <w:lang w:val="fr-FR" w:eastAsia="fr-FR"/>
              </w:rPr>
            </w:pPr>
          </w:p>
        </w:tc>
        <w:tc>
          <w:tcPr>
            <w:tcW w:w="1237" w:type="dxa"/>
            <w:tcMar>
              <w:top w:w="0" w:type="dxa"/>
              <w:left w:w="108" w:type="dxa"/>
              <w:bottom w:w="0" w:type="dxa"/>
              <w:right w:w="108" w:type="dxa"/>
            </w:tcMar>
            <w:vAlign w:val="center"/>
          </w:tcPr>
          <w:p w14:paraId="052FC22D" w14:textId="77777777" w:rsidR="004544EA" w:rsidRPr="00484528" w:rsidRDefault="004544EA" w:rsidP="005E584A">
            <w:pPr>
              <w:spacing w:before="120" w:after="120" w:line="240" w:lineRule="auto"/>
              <w:jc w:val="center"/>
              <w:rPr>
                <w:rFonts w:ascii="Söhne" w:eastAsia="Times New Roman" w:hAnsi="Söhne" w:cs="Times New Roman"/>
                <w:sz w:val="16"/>
                <w:szCs w:val="16"/>
                <w:lang w:val="en-IE" w:eastAsia="fr-FR"/>
              </w:rPr>
            </w:pPr>
          </w:p>
        </w:tc>
        <w:tc>
          <w:tcPr>
            <w:tcW w:w="966" w:type="dxa"/>
            <w:tcMar>
              <w:top w:w="0" w:type="dxa"/>
              <w:left w:w="108" w:type="dxa"/>
              <w:bottom w:w="0" w:type="dxa"/>
              <w:right w:w="108" w:type="dxa"/>
            </w:tcMar>
            <w:vAlign w:val="center"/>
          </w:tcPr>
          <w:p w14:paraId="1438F531" w14:textId="77777777" w:rsidR="004544EA" w:rsidRPr="00484528" w:rsidRDefault="004544EA" w:rsidP="005E584A">
            <w:pPr>
              <w:spacing w:before="120" w:after="120" w:line="240" w:lineRule="auto"/>
              <w:jc w:val="center"/>
              <w:rPr>
                <w:rFonts w:ascii="Söhne" w:eastAsia="Times New Roman" w:hAnsi="Söhne" w:cs="Times New Roman"/>
                <w:sz w:val="16"/>
                <w:szCs w:val="16"/>
                <w:lang w:val="en-IE" w:eastAsia="fr-FR"/>
              </w:rPr>
            </w:pPr>
          </w:p>
        </w:tc>
      </w:tr>
    </w:tbl>
    <w:bookmarkEnd w:id="16"/>
    <w:p w14:paraId="266F30E0" w14:textId="77777777" w:rsidR="004544EA" w:rsidRPr="00484528" w:rsidRDefault="004544EA" w:rsidP="004544EA">
      <w:pPr>
        <w:spacing w:before="120" w:after="240" w:line="240" w:lineRule="auto"/>
        <w:jc w:val="center"/>
        <w:rPr>
          <w:rFonts w:ascii="Söhne" w:eastAsia="Calibri" w:hAnsi="Söhne" w:cs="Arial"/>
          <w:sz w:val="16"/>
          <w:szCs w:val="16"/>
          <w:lang w:val="en-NZ"/>
        </w:rPr>
      </w:pPr>
      <w:proofErr w:type="spellStart"/>
      <w:r w:rsidRPr="00484528">
        <w:rPr>
          <w:rFonts w:ascii="Söhne" w:eastAsia="Calibri" w:hAnsi="Söhne" w:cs="Arial"/>
          <w:sz w:val="16"/>
          <w:szCs w:val="16"/>
          <w:lang w:val="en-NZ"/>
        </w:rPr>
        <w:t>DSe</w:t>
      </w:r>
      <w:proofErr w:type="spellEnd"/>
      <w:r w:rsidRPr="00484528">
        <w:rPr>
          <w:rFonts w:ascii="Söhne" w:eastAsia="Calibri" w:hAnsi="Söhne" w:cs="Arial"/>
          <w:sz w:val="16"/>
          <w:szCs w:val="16"/>
          <w:lang w:val="en-NZ"/>
        </w:rPr>
        <w:t xml:space="preserve"> = diagnostic sensitivity, </w:t>
      </w:r>
      <w:proofErr w:type="spellStart"/>
      <w:r w:rsidRPr="00484528">
        <w:rPr>
          <w:rFonts w:ascii="Söhne" w:eastAsia="Calibri" w:hAnsi="Söhne" w:cs="Arial"/>
          <w:sz w:val="16"/>
          <w:szCs w:val="16"/>
          <w:lang w:val="en-NZ"/>
        </w:rPr>
        <w:t>DSp</w:t>
      </w:r>
      <w:proofErr w:type="spellEnd"/>
      <w:r w:rsidRPr="00484528">
        <w:rPr>
          <w:rFonts w:ascii="Söhne" w:eastAsia="Calibri" w:hAnsi="Söhne" w:cs="Arial"/>
          <w:sz w:val="16"/>
          <w:szCs w:val="16"/>
          <w:lang w:val="en-NZ"/>
        </w:rPr>
        <w:t xml:space="preserve"> = diagnostic specificity, </w:t>
      </w:r>
      <w:r w:rsidRPr="00484528">
        <w:rPr>
          <w:rFonts w:ascii="Söhne" w:eastAsia="Calibri" w:hAnsi="Söhne" w:cs="Arial"/>
          <w:i/>
          <w:iCs/>
          <w:sz w:val="16"/>
          <w:szCs w:val="16"/>
          <w:lang w:val="en-NZ"/>
        </w:rPr>
        <w:t>n</w:t>
      </w:r>
      <w:r w:rsidRPr="00484528">
        <w:rPr>
          <w:rFonts w:ascii="Söhne" w:eastAsia="Calibri" w:hAnsi="Söhne" w:cs="Arial"/>
          <w:sz w:val="16"/>
          <w:szCs w:val="16"/>
          <w:lang w:val="en-NZ"/>
        </w:rPr>
        <w:t xml:space="preserve"> = number of samples used in the study,</w:t>
      </w:r>
      <w:r w:rsidRPr="00484528">
        <w:rPr>
          <w:rFonts w:ascii="Söhne" w:eastAsia="Calibri" w:hAnsi="Söhne" w:cs="Arial"/>
          <w:sz w:val="16"/>
          <w:szCs w:val="16"/>
          <w:lang w:val="en-NZ"/>
        </w:rPr>
        <w:br/>
        <w:t>PCR: = polymerase chain reaction, ND = Not determined.</w:t>
      </w:r>
    </w:p>
    <w:p w14:paraId="12B2D812" w14:textId="77777777" w:rsidR="004544EA" w:rsidRPr="00484528" w:rsidRDefault="004544EA" w:rsidP="004544EA">
      <w:pPr>
        <w:spacing w:after="120" w:line="240" w:lineRule="auto"/>
        <w:ind w:left="1418" w:hanging="567"/>
        <w:jc w:val="both"/>
        <w:rPr>
          <w:rFonts w:ascii="Söhne Kräftig" w:eastAsia="Times New Roman" w:hAnsi="Söhne Kräftig" w:cs="Times New Roman"/>
          <w:bCs/>
          <w:sz w:val="20"/>
          <w:lang w:val="en-GB" w:eastAsia="fr-FR"/>
        </w:rPr>
      </w:pPr>
      <w:r w:rsidRPr="00484528">
        <w:rPr>
          <w:rFonts w:ascii="Söhne Kräftig" w:eastAsia="Times New Roman" w:hAnsi="Söhne Kräftig" w:cs="Times New Roman"/>
          <w:bCs/>
          <w:sz w:val="20"/>
          <w:lang w:val="en-GB" w:eastAsia="fr-FR"/>
        </w:rPr>
        <w:t>6.3.2.</w:t>
      </w:r>
      <w:r w:rsidRPr="00484528">
        <w:rPr>
          <w:rFonts w:ascii="Söhne Kräftig" w:eastAsia="Times New Roman" w:hAnsi="Söhne Kräftig" w:cs="Times New Roman"/>
          <w:bCs/>
          <w:sz w:val="20"/>
          <w:lang w:val="en-GB" w:eastAsia="fr-FR"/>
        </w:rPr>
        <w:tab/>
        <w:t>For surveillance of apparently healthy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1021"/>
        <w:gridCol w:w="1167"/>
        <w:gridCol w:w="1179"/>
        <w:gridCol w:w="1227"/>
        <w:gridCol w:w="640"/>
        <w:gridCol w:w="642"/>
        <w:gridCol w:w="1251"/>
        <w:gridCol w:w="973"/>
      </w:tblGrid>
      <w:tr w:rsidR="004544EA" w:rsidRPr="00484528" w14:paraId="2B00536E" w14:textId="77777777" w:rsidTr="005E584A">
        <w:trPr>
          <w:tblHeader/>
        </w:trPr>
        <w:tc>
          <w:tcPr>
            <w:tcW w:w="1027" w:type="dxa"/>
            <w:tcMar>
              <w:top w:w="0" w:type="dxa"/>
              <w:left w:w="108" w:type="dxa"/>
              <w:bottom w:w="0" w:type="dxa"/>
              <w:right w:w="108" w:type="dxa"/>
            </w:tcMar>
            <w:vAlign w:val="center"/>
            <w:hideMark/>
          </w:tcPr>
          <w:p w14:paraId="7217E415"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Test type</w:t>
            </w:r>
          </w:p>
        </w:tc>
        <w:tc>
          <w:tcPr>
            <w:tcW w:w="1021" w:type="dxa"/>
            <w:tcMar>
              <w:top w:w="0" w:type="dxa"/>
              <w:left w:w="108" w:type="dxa"/>
              <w:bottom w:w="0" w:type="dxa"/>
              <w:right w:w="108" w:type="dxa"/>
            </w:tcMar>
            <w:vAlign w:val="center"/>
            <w:hideMark/>
          </w:tcPr>
          <w:p w14:paraId="1995E6A7"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Test purpose</w:t>
            </w:r>
          </w:p>
        </w:tc>
        <w:tc>
          <w:tcPr>
            <w:tcW w:w="1167" w:type="dxa"/>
            <w:tcMar>
              <w:top w:w="0" w:type="dxa"/>
              <w:left w:w="108" w:type="dxa"/>
              <w:bottom w:w="0" w:type="dxa"/>
              <w:right w:w="108" w:type="dxa"/>
            </w:tcMar>
            <w:vAlign w:val="center"/>
            <w:hideMark/>
          </w:tcPr>
          <w:p w14:paraId="26BE533C"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Source populations</w:t>
            </w:r>
          </w:p>
        </w:tc>
        <w:tc>
          <w:tcPr>
            <w:tcW w:w="1179" w:type="dxa"/>
            <w:tcMar>
              <w:top w:w="0" w:type="dxa"/>
              <w:left w:w="108" w:type="dxa"/>
              <w:bottom w:w="0" w:type="dxa"/>
              <w:right w:w="108" w:type="dxa"/>
            </w:tcMar>
            <w:vAlign w:val="center"/>
            <w:hideMark/>
          </w:tcPr>
          <w:p w14:paraId="6E8BF1F8"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Tissue or sample types</w:t>
            </w:r>
          </w:p>
        </w:tc>
        <w:tc>
          <w:tcPr>
            <w:tcW w:w="1227" w:type="dxa"/>
            <w:tcMar>
              <w:top w:w="0" w:type="dxa"/>
              <w:left w:w="108" w:type="dxa"/>
              <w:bottom w:w="0" w:type="dxa"/>
              <w:right w:w="108" w:type="dxa"/>
            </w:tcMar>
            <w:vAlign w:val="center"/>
            <w:hideMark/>
          </w:tcPr>
          <w:p w14:paraId="09CEBABF"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Species</w:t>
            </w:r>
          </w:p>
        </w:tc>
        <w:tc>
          <w:tcPr>
            <w:tcW w:w="640" w:type="dxa"/>
            <w:tcMar>
              <w:top w:w="0" w:type="dxa"/>
              <w:left w:w="108" w:type="dxa"/>
              <w:bottom w:w="0" w:type="dxa"/>
              <w:right w:w="108" w:type="dxa"/>
            </w:tcMar>
            <w:vAlign w:val="center"/>
            <w:hideMark/>
          </w:tcPr>
          <w:p w14:paraId="5ADEEA68"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proofErr w:type="spellStart"/>
            <w:r w:rsidRPr="00484528">
              <w:rPr>
                <w:rFonts w:ascii="Söhne Kräftig" w:eastAsia="Times New Roman" w:hAnsi="Söhne Kräftig" w:cs="Times New Roman"/>
                <w:sz w:val="16"/>
                <w:szCs w:val="16"/>
                <w:lang w:val="en-IE" w:eastAsia="fr-FR"/>
              </w:rPr>
              <w:t>DSe</w:t>
            </w:r>
            <w:proofErr w:type="spellEnd"/>
            <w:r w:rsidRPr="00484528">
              <w:rPr>
                <w:rFonts w:ascii="Söhne Kräftig" w:eastAsia="Times New Roman" w:hAnsi="Söhne Kräftig" w:cs="Times New Roman"/>
                <w:sz w:val="16"/>
                <w:szCs w:val="16"/>
                <w:lang w:val="en-IE" w:eastAsia="fr-FR"/>
              </w:rPr>
              <w:t xml:space="preserve"> (</w:t>
            </w:r>
            <w:r w:rsidRPr="00484528">
              <w:rPr>
                <w:rFonts w:ascii="Söhne Kräftig" w:eastAsia="Times New Roman" w:hAnsi="Söhne Kräftig" w:cs="Times New Roman"/>
                <w:i/>
                <w:iCs/>
                <w:sz w:val="16"/>
                <w:szCs w:val="16"/>
                <w:lang w:val="en-IE" w:eastAsia="fr-FR"/>
              </w:rPr>
              <w:t>n</w:t>
            </w:r>
            <w:r w:rsidRPr="00484528">
              <w:rPr>
                <w:rFonts w:ascii="Söhne Kräftig" w:eastAsia="Times New Roman" w:hAnsi="Söhne Kräftig" w:cs="Times New Roman"/>
                <w:sz w:val="16"/>
                <w:szCs w:val="16"/>
                <w:lang w:val="en-IE" w:eastAsia="fr-FR"/>
              </w:rPr>
              <w:t>)</w:t>
            </w:r>
          </w:p>
        </w:tc>
        <w:tc>
          <w:tcPr>
            <w:tcW w:w="642" w:type="dxa"/>
            <w:tcMar>
              <w:top w:w="0" w:type="dxa"/>
              <w:left w:w="108" w:type="dxa"/>
              <w:bottom w:w="0" w:type="dxa"/>
              <w:right w:w="108" w:type="dxa"/>
            </w:tcMar>
            <w:vAlign w:val="center"/>
            <w:hideMark/>
          </w:tcPr>
          <w:p w14:paraId="34D37A63"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proofErr w:type="spellStart"/>
            <w:r w:rsidRPr="00484528">
              <w:rPr>
                <w:rFonts w:ascii="Söhne Kräftig" w:eastAsia="Times New Roman" w:hAnsi="Söhne Kräftig" w:cs="Times New Roman"/>
                <w:sz w:val="16"/>
                <w:szCs w:val="16"/>
                <w:lang w:val="en-IE" w:eastAsia="fr-FR"/>
              </w:rPr>
              <w:t>DSp</w:t>
            </w:r>
            <w:proofErr w:type="spellEnd"/>
            <w:r w:rsidRPr="00484528">
              <w:rPr>
                <w:rFonts w:ascii="Söhne Kräftig" w:eastAsia="Times New Roman" w:hAnsi="Söhne Kräftig" w:cs="Times New Roman"/>
                <w:sz w:val="16"/>
                <w:szCs w:val="16"/>
                <w:lang w:val="en-IE" w:eastAsia="fr-FR"/>
              </w:rPr>
              <w:t xml:space="preserve"> (</w:t>
            </w:r>
            <w:r w:rsidRPr="00484528">
              <w:rPr>
                <w:rFonts w:ascii="Söhne Kräftig" w:eastAsia="Times New Roman" w:hAnsi="Söhne Kräftig" w:cs="Times New Roman"/>
                <w:i/>
                <w:iCs/>
                <w:sz w:val="16"/>
                <w:szCs w:val="16"/>
                <w:lang w:val="en-IE" w:eastAsia="fr-FR"/>
              </w:rPr>
              <w:t>n</w:t>
            </w:r>
            <w:r w:rsidRPr="00484528">
              <w:rPr>
                <w:rFonts w:ascii="Söhne Kräftig" w:eastAsia="Times New Roman" w:hAnsi="Söhne Kräftig" w:cs="Times New Roman"/>
                <w:sz w:val="16"/>
                <w:szCs w:val="16"/>
                <w:lang w:val="en-IE" w:eastAsia="fr-FR"/>
              </w:rPr>
              <w:t>)</w:t>
            </w:r>
          </w:p>
        </w:tc>
        <w:tc>
          <w:tcPr>
            <w:tcW w:w="1251" w:type="dxa"/>
            <w:tcMar>
              <w:top w:w="0" w:type="dxa"/>
              <w:left w:w="108" w:type="dxa"/>
              <w:bottom w:w="0" w:type="dxa"/>
              <w:right w:w="108" w:type="dxa"/>
            </w:tcMar>
            <w:vAlign w:val="center"/>
            <w:hideMark/>
          </w:tcPr>
          <w:p w14:paraId="300B034E"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Reference test</w:t>
            </w:r>
          </w:p>
        </w:tc>
        <w:tc>
          <w:tcPr>
            <w:tcW w:w="973" w:type="dxa"/>
            <w:tcMar>
              <w:top w:w="0" w:type="dxa"/>
              <w:left w:w="108" w:type="dxa"/>
              <w:bottom w:w="0" w:type="dxa"/>
              <w:right w:w="108" w:type="dxa"/>
            </w:tcMar>
            <w:vAlign w:val="center"/>
            <w:hideMark/>
          </w:tcPr>
          <w:p w14:paraId="318A8AEC" w14:textId="77777777" w:rsidR="004544EA" w:rsidRPr="00484528" w:rsidRDefault="004544EA" w:rsidP="005E584A">
            <w:pPr>
              <w:spacing w:before="120" w:after="120" w:line="240" w:lineRule="auto"/>
              <w:ind w:left="-57"/>
              <w:jc w:val="center"/>
              <w:rPr>
                <w:rFonts w:ascii="Söhne Kräftig" w:eastAsia="Calibri" w:hAnsi="Söhne Kräftig" w:cs="Times New Roman"/>
                <w:sz w:val="16"/>
                <w:szCs w:val="16"/>
                <w:lang w:val="en-GB"/>
              </w:rPr>
            </w:pPr>
            <w:r w:rsidRPr="00484528">
              <w:rPr>
                <w:rFonts w:ascii="Söhne Kräftig" w:eastAsia="Times New Roman" w:hAnsi="Söhne Kräftig" w:cs="Times New Roman"/>
                <w:sz w:val="16"/>
                <w:szCs w:val="16"/>
                <w:lang w:val="en-IE" w:eastAsia="fr-FR"/>
              </w:rPr>
              <w:t>Citation</w:t>
            </w:r>
          </w:p>
        </w:tc>
      </w:tr>
      <w:tr w:rsidR="004544EA" w:rsidRPr="00484528" w14:paraId="0DF05ED5" w14:textId="77777777" w:rsidTr="005E584A">
        <w:tc>
          <w:tcPr>
            <w:tcW w:w="1027" w:type="dxa"/>
            <w:tcMar>
              <w:top w:w="0" w:type="dxa"/>
              <w:left w:w="108" w:type="dxa"/>
              <w:bottom w:w="0" w:type="dxa"/>
              <w:right w:w="108" w:type="dxa"/>
            </w:tcMar>
            <w:vAlign w:val="center"/>
          </w:tcPr>
          <w:p w14:paraId="468D78AE"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en-IE" w:eastAsia="fr-FR"/>
              </w:rPr>
            </w:pPr>
          </w:p>
        </w:tc>
        <w:tc>
          <w:tcPr>
            <w:tcW w:w="1021" w:type="dxa"/>
            <w:tcMar>
              <w:top w:w="0" w:type="dxa"/>
              <w:left w:w="108" w:type="dxa"/>
              <w:bottom w:w="0" w:type="dxa"/>
              <w:right w:w="108" w:type="dxa"/>
            </w:tcMar>
            <w:vAlign w:val="center"/>
          </w:tcPr>
          <w:p w14:paraId="3C5B7D42"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fr-FR" w:eastAsia="fr-FR"/>
              </w:rPr>
            </w:pPr>
          </w:p>
        </w:tc>
        <w:tc>
          <w:tcPr>
            <w:tcW w:w="1167" w:type="dxa"/>
            <w:tcMar>
              <w:top w:w="0" w:type="dxa"/>
              <w:left w:w="108" w:type="dxa"/>
              <w:bottom w:w="0" w:type="dxa"/>
              <w:right w:w="108" w:type="dxa"/>
            </w:tcMar>
            <w:vAlign w:val="center"/>
          </w:tcPr>
          <w:p w14:paraId="1CE122D9" w14:textId="77777777" w:rsidR="004544EA" w:rsidRPr="00484528" w:rsidRDefault="004544EA" w:rsidP="005E584A">
            <w:pPr>
              <w:spacing w:before="120" w:after="120" w:line="240" w:lineRule="auto"/>
              <w:ind w:left="-57"/>
              <w:jc w:val="center"/>
              <w:rPr>
                <w:rFonts w:ascii="Söhne" w:eastAsia="Times New Roman" w:hAnsi="Söhne" w:cs="Times New Roman"/>
                <w:iCs/>
                <w:sz w:val="16"/>
                <w:szCs w:val="16"/>
                <w:lang w:val="en-IE" w:eastAsia="fr-FR"/>
              </w:rPr>
            </w:pPr>
          </w:p>
        </w:tc>
        <w:tc>
          <w:tcPr>
            <w:tcW w:w="1179" w:type="dxa"/>
            <w:tcMar>
              <w:top w:w="0" w:type="dxa"/>
              <w:left w:w="108" w:type="dxa"/>
              <w:bottom w:w="0" w:type="dxa"/>
              <w:right w:w="108" w:type="dxa"/>
            </w:tcMar>
            <w:vAlign w:val="center"/>
          </w:tcPr>
          <w:p w14:paraId="04029875"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en-IE" w:eastAsia="fr-FR"/>
              </w:rPr>
            </w:pPr>
          </w:p>
        </w:tc>
        <w:tc>
          <w:tcPr>
            <w:tcW w:w="1227" w:type="dxa"/>
            <w:tcMar>
              <w:top w:w="0" w:type="dxa"/>
              <w:left w:w="108" w:type="dxa"/>
              <w:bottom w:w="0" w:type="dxa"/>
              <w:right w:w="108" w:type="dxa"/>
            </w:tcMar>
            <w:vAlign w:val="center"/>
          </w:tcPr>
          <w:p w14:paraId="729F67C3"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en-IE" w:eastAsia="fr-FR"/>
              </w:rPr>
            </w:pPr>
          </w:p>
        </w:tc>
        <w:tc>
          <w:tcPr>
            <w:tcW w:w="640" w:type="dxa"/>
            <w:tcMar>
              <w:top w:w="0" w:type="dxa"/>
              <w:left w:w="108" w:type="dxa"/>
              <w:bottom w:w="0" w:type="dxa"/>
              <w:right w:w="108" w:type="dxa"/>
            </w:tcMar>
            <w:vAlign w:val="center"/>
          </w:tcPr>
          <w:p w14:paraId="685CAAEF"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fr-FR" w:eastAsia="fr-FR"/>
              </w:rPr>
            </w:pPr>
          </w:p>
        </w:tc>
        <w:tc>
          <w:tcPr>
            <w:tcW w:w="642" w:type="dxa"/>
            <w:tcMar>
              <w:top w:w="0" w:type="dxa"/>
              <w:left w:w="108" w:type="dxa"/>
              <w:bottom w:w="0" w:type="dxa"/>
              <w:right w:w="108" w:type="dxa"/>
            </w:tcMar>
            <w:vAlign w:val="center"/>
          </w:tcPr>
          <w:p w14:paraId="46167FD8"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fr-FR" w:eastAsia="fr-FR"/>
              </w:rPr>
            </w:pPr>
          </w:p>
        </w:tc>
        <w:tc>
          <w:tcPr>
            <w:tcW w:w="1251" w:type="dxa"/>
            <w:tcMar>
              <w:top w:w="0" w:type="dxa"/>
              <w:left w:w="108" w:type="dxa"/>
              <w:bottom w:w="0" w:type="dxa"/>
              <w:right w:w="108" w:type="dxa"/>
            </w:tcMar>
            <w:vAlign w:val="center"/>
          </w:tcPr>
          <w:p w14:paraId="68336652"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en-IE" w:eastAsia="fr-FR"/>
              </w:rPr>
            </w:pPr>
          </w:p>
        </w:tc>
        <w:tc>
          <w:tcPr>
            <w:tcW w:w="973" w:type="dxa"/>
            <w:tcMar>
              <w:top w:w="0" w:type="dxa"/>
              <w:left w:w="108" w:type="dxa"/>
              <w:bottom w:w="0" w:type="dxa"/>
              <w:right w:w="108" w:type="dxa"/>
            </w:tcMar>
            <w:vAlign w:val="center"/>
          </w:tcPr>
          <w:p w14:paraId="16E9445D" w14:textId="77777777" w:rsidR="004544EA" w:rsidRPr="00484528" w:rsidRDefault="004544EA" w:rsidP="005E584A">
            <w:pPr>
              <w:spacing w:before="120" w:after="120" w:line="240" w:lineRule="auto"/>
              <w:ind w:left="-57"/>
              <w:jc w:val="center"/>
              <w:rPr>
                <w:rFonts w:ascii="Söhne" w:eastAsia="Times New Roman" w:hAnsi="Söhne" w:cs="Times New Roman"/>
                <w:sz w:val="16"/>
                <w:szCs w:val="16"/>
                <w:lang w:val="en-IE" w:eastAsia="fr-FR"/>
              </w:rPr>
            </w:pPr>
          </w:p>
        </w:tc>
      </w:tr>
    </w:tbl>
    <w:p w14:paraId="5972C9F3" w14:textId="77777777" w:rsidR="004544EA" w:rsidRPr="00484528" w:rsidRDefault="004544EA" w:rsidP="004544EA">
      <w:pPr>
        <w:spacing w:before="120" w:after="240" w:line="240" w:lineRule="auto"/>
        <w:jc w:val="center"/>
        <w:rPr>
          <w:rFonts w:ascii="Söhne" w:eastAsia="Calibri" w:hAnsi="Söhne" w:cs="Arial"/>
          <w:sz w:val="16"/>
          <w:szCs w:val="16"/>
          <w:lang w:val="en-NZ"/>
        </w:rPr>
      </w:pPr>
      <w:proofErr w:type="spellStart"/>
      <w:r w:rsidRPr="00484528">
        <w:rPr>
          <w:rFonts w:ascii="Söhne" w:eastAsia="Calibri" w:hAnsi="Söhne" w:cs="Arial"/>
          <w:sz w:val="16"/>
          <w:szCs w:val="16"/>
          <w:lang w:val="en-NZ"/>
        </w:rPr>
        <w:lastRenderedPageBreak/>
        <w:t>DSe</w:t>
      </w:r>
      <w:proofErr w:type="spellEnd"/>
      <w:r w:rsidRPr="00484528">
        <w:rPr>
          <w:rFonts w:ascii="Söhne" w:eastAsia="Calibri" w:hAnsi="Söhne" w:cs="Arial"/>
          <w:sz w:val="16"/>
          <w:szCs w:val="16"/>
          <w:lang w:val="en-NZ"/>
        </w:rPr>
        <w:t xml:space="preserve"> = diagnostic sensitivity, </w:t>
      </w:r>
      <w:proofErr w:type="spellStart"/>
      <w:r w:rsidRPr="00484528">
        <w:rPr>
          <w:rFonts w:ascii="Söhne" w:eastAsia="Calibri" w:hAnsi="Söhne" w:cs="Arial"/>
          <w:sz w:val="16"/>
          <w:szCs w:val="16"/>
          <w:lang w:val="en-NZ"/>
        </w:rPr>
        <w:t>DSp</w:t>
      </w:r>
      <w:proofErr w:type="spellEnd"/>
      <w:r w:rsidRPr="00484528">
        <w:rPr>
          <w:rFonts w:ascii="Söhne" w:eastAsia="Calibri" w:hAnsi="Söhne" w:cs="Arial"/>
          <w:sz w:val="16"/>
          <w:szCs w:val="16"/>
          <w:lang w:val="en-NZ"/>
        </w:rPr>
        <w:t xml:space="preserve"> = diagnostic specificity, </w:t>
      </w:r>
      <w:r w:rsidRPr="00484528">
        <w:rPr>
          <w:rFonts w:ascii="Söhne" w:eastAsia="Calibri" w:hAnsi="Söhne" w:cs="Arial"/>
          <w:i/>
          <w:iCs/>
          <w:sz w:val="16"/>
          <w:szCs w:val="16"/>
          <w:lang w:val="en-NZ"/>
        </w:rPr>
        <w:t>n</w:t>
      </w:r>
      <w:r w:rsidRPr="00484528">
        <w:rPr>
          <w:rFonts w:ascii="Söhne" w:eastAsia="Calibri" w:hAnsi="Söhne" w:cs="Arial"/>
          <w:sz w:val="16"/>
          <w:szCs w:val="16"/>
          <w:lang w:val="en-NZ"/>
        </w:rPr>
        <w:t xml:space="preserve"> = number of samples used in the study,</w:t>
      </w:r>
      <w:r w:rsidRPr="00484528">
        <w:rPr>
          <w:rFonts w:ascii="Söhne" w:eastAsia="Calibri" w:hAnsi="Söhne" w:cs="Arial"/>
          <w:sz w:val="16"/>
          <w:szCs w:val="16"/>
          <w:lang w:val="en-NZ"/>
        </w:rPr>
        <w:br/>
        <w:t>PCR: = polymerase chain reaction.</w:t>
      </w:r>
    </w:p>
    <w:p w14:paraId="23BA4E70" w14:textId="77777777" w:rsidR="004544EA" w:rsidRPr="00484528" w:rsidRDefault="004544EA" w:rsidP="004544EA">
      <w:pPr>
        <w:widowControl w:val="0"/>
        <w:spacing w:after="240" w:line="240" w:lineRule="auto"/>
        <w:ind w:left="284" w:right="-6" w:hanging="284"/>
        <w:jc w:val="both"/>
        <w:rPr>
          <w:rFonts w:ascii="Söhne Halbfett" w:eastAsia="Arial" w:hAnsi="Söhne Halbfett" w:cs="Arial"/>
          <w:szCs w:val="18"/>
          <w:lang w:val="es-ES" w:eastAsia="fr-FR" w:bidi="en-US"/>
        </w:rPr>
      </w:pPr>
      <w:r w:rsidRPr="00484528">
        <w:rPr>
          <w:rFonts w:ascii="Söhne Halbfett" w:eastAsia="Arial" w:hAnsi="Söhne Halbfett" w:cs="Arial"/>
          <w:szCs w:val="18"/>
          <w:lang w:val="es-ES" w:eastAsia="fr-FR" w:bidi="en-US"/>
        </w:rPr>
        <w:t>7.</w:t>
      </w:r>
      <w:r w:rsidRPr="00484528">
        <w:rPr>
          <w:rFonts w:ascii="Söhne Halbfett" w:eastAsia="Arial" w:hAnsi="Söhne Halbfett" w:cs="Arial"/>
          <w:szCs w:val="18"/>
          <w:lang w:val="es-ES" w:eastAsia="fr-FR" w:bidi="en-US"/>
        </w:rPr>
        <w:tab/>
      </w:r>
      <w:proofErr w:type="spellStart"/>
      <w:r w:rsidRPr="00484528">
        <w:rPr>
          <w:rFonts w:ascii="Söhne Halbfett" w:eastAsia="Arial" w:hAnsi="Söhne Halbfett" w:cs="Arial"/>
          <w:szCs w:val="18"/>
          <w:lang w:val="es-ES" w:eastAsia="fr-FR" w:bidi="en-US"/>
        </w:rPr>
        <w:t>References</w:t>
      </w:r>
      <w:proofErr w:type="spellEnd"/>
    </w:p>
    <w:p w14:paraId="3D5FEC63" w14:textId="77777777" w:rsidR="004544EA" w:rsidRPr="00484528" w:rsidRDefault="004544EA" w:rsidP="004544EA">
      <w:pPr>
        <w:spacing w:after="240" w:line="240" w:lineRule="auto"/>
        <w:jc w:val="both"/>
        <w:rPr>
          <w:rFonts w:ascii="Söhne" w:eastAsia="Times New Roman" w:hAnsi="Söhne" w:cs="Times New Roman"/>
          <w:sz w:val="18"/>
          <w:lang w:val="en-IE" w:bidi="en-US"/>
        </w:rPr>
      </w:pPr>
      <w:r w:rsidRPr="00484528">
        <w:rPr>
          <w:rFonts w:ascii="Söhne" w:eastAsia="Times New Roman" w:hAnsi="Söhne" w:cs="Times New Roman"/>
          <w:smallCaps/>
          <w:sz w:val="18"/>
          <w:lang w:val="es-CO" w:bidi="en-US"/>
        </w:rPr>
        <w:t>Aguirre-</w:t>
      </w:r>
      <w:proofErr w:type="spellStart"/>
      <w:r w:rsidRPr="00484528">
        <w:rPr>
          <w:rFonts w:ascii="Söhne" w:eastAsia="Times New Roman" w:hAnsi="Söhne" w:cs="Times New Roman"/>
          <w:smallCaps/>
          <w:sz w:val="18"/>
          <w:lang w:val="es-CO" w:bidi="en-US"/>
        </w:rPr>
        <w:t>Guzman</w:t>
      </w:r>
      <w:proofErr w:type="spellEnd"/>
      <w:r w:rsidRPr="00484528">
        <w:rPr>
          <w:rFonts w:ascii="Söhne" w:eastAsia="Times New Roman" w:hAnsi="Söhne" w:cs="Times New Roman"/>
          <w:smallCaps/>
          <w:sz w:val="18"/>
          <w:lang w:val="es-CO" w:bidi="en-US"/>
        </w:rPr>
        <w:t xml:space="preserve"> G., Sanchez-Martinez J.G., Pérez-Castañeda R. &amp; Orta-Rodriguez R</w:t>
      </w:r>
      <w:r w:rsidRPr="00484528">
        <w:rPr>
          <w:rFonts w:ascii="Söhne" w:eastAsia="Times New Roman" w:hAnsi="Söhne" w:cs="Times New Roman"/>
          <w:sz w:val="18"/>
          <w:lang w:val="es-CO" w:bidi="en-US"/>
        </w:rPr>
        <w:t>.</w:t>
      </w:r>
      <w:r w:rsidRPr="00484528">
        <w:rPr>
          <w:rFonts w:ascii="Söhne" w:eastAsia="Times New Roman" w:hAnsi="Söhne" w:cs="Times New Roman"/>
          <w:sz w:val="18"/>
          <w:lang w:val="es-ES" w:bidi="en-US"/>
        </w:rPr>
        <w:t xml:space="preserve"> (2010). </w:t>
      </w:r>
      <w:r w:rsidRPr="00484528">
        <w:rPr>
          <w:rFonts w:ascii="Söhne" w:eastAsia="Times New Roman" w:hAnsi="Söhne" w:cs="Times New Roman"/>
          <w:sz w:val="18"/>
          <w:lang w:val="en-IE" w:bidi="en-US"/>
        </w:rPr>
        <w:t xml:space="preserve">Detection of necrotizing </w:t>
      </w:r>
      <w:proofErr w:type="spellStart"/>
      <w:r w:rsidRPr="00484528">
        <w:rPr>
          <w:rFonts w:ascii="Söhne" w:eastAsia="Times New Roman" w:hAnsi="Söhne" w:cs="Times New Roman"/>
          <w:sz w:val="18"/>
          <w:lang w:val="en-IE" w:bidi="en-US"/>
        </w:rPr>
        <w:t>hepatopancreatitis</w:t>
      </w:r>
      <w:proofErr w:type="spellEnd"/>
      <w:r w:rsidRPr="00484528">
        <w:rPr>
          <w:rFonts w:ascii="Söhne" w:eastAsia="Times New Roman" w:hAnsi="Söhne" w:cs="Times New Roman"/>
          <w:sz w:val="18"/>
          <w:lang w:val="en-IE" w:bidi="en-US"/>
        </w:rPr>
        <w:t xml:space="preserve"> (NHP) in wild shrimp from Laguna Madre, Mexico by a multiplex polymerase chain reaction. </w:t>
      </w:r>
      <w:r w:rsidRPr="00484528">
        <w:rPr>
          <w:rFonts w:ascii="Söhne" w:eastAsia="Times New Roman" w:hAnsi="Söhne" w:cs="Times New Roman"/>
          <w:i/>
          <w:iCs/>
          <w:sz w:val="18"/>
          <w:lang w:val="en-IE" w:bidi="en-US"/>
        </w:rPr>
        <w:t>Thai J. Vet. Med</w:t>
      </w:r>
      <w:r w:rsidRPr="00484528">
        <w:rPr>
          <w:rFonts w:ascii="Söhne" w:eastAsia="Times New Roman" w:hAnsi="Söhne" w:cs="Times New Roman"/>
          <w:iCs/>
          <w:sz w:val="18"/>
          <w:lang w:val="en-IE" w:bidi="en-US"/>
        </w:rPr>
        <w:t xml:space="preserve">., </w:t>
      </w:r>
      <w:r w:rsidRPr="00484528">
        <w:rPr>
          <w:rFonts w:ascii="Söhne" w:eastAsia="Times New Roman" w:hAnsi="Söhne" w:cs="Times New Roman"/>
          <w:b/>
          <w:iCs/>
          <w:sz w:val="18"/>
          <w:lang w:val="en-IE" w:bidi="en-US"/>
        </w:rPr>
        <w:t>40</w:t>
      </w:r>
      <w:r w:rsidRPr="00484528">
        <w:rPr>
          <w:rFonts w:ascii="Söhne" w:eastAsia="Times New Roman" w:hAnsi="Söhne" w:cs="Times New Roman"/>
          <w:iCs/>
          <w:sz w:val="18"/>
          <w:lang w:val="en-IE" w:bidi="en-US"/>
        </w:rPr>
        <w:t>, 337–341.</w:t>
      </w:r>
    </w:p>
    <w:p w14:paraId="23FC79AB"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n-IE" w:bidi="en-US"/>
        </w:rPr>
        <w:t xml:space="preserve">Aranguren L.F., </w:t>
      </w:r>
      <w:proofErr w:type="spellStart"/>
      <w:r w:rsidRPr="00484528">
        <w:rPr>
          <w:rFonts w:ascii="Söhne" w:eastAsia="Times New Roman" w:hAnsi="Söhne" w:cs="Times New Roman"/>
          <w:smallCaps/>
          <w:sz w:val="18"/>
          <w:lang w:val="en-IE" w:bidi="en-US"/>
        </w:rPr>
        <w:t>Briñez</w:t>
      </w:r>
      <w:proofErr w:type="spellEnd"/>
      <w:r w:rsidRPr="00484528">
        <w:rPr>
          <w:rFonts w:ascii="Söhne" w:eastAsia="Times New Roman" w:hAnsi="Söhne" w:cs="Times New Roman"/>
          <w:smallCaps/>
          <w:sz w:val="18"/>
          <w:lang w:val="en-IE" w:bidi="en-US"/>
        </w:rPr>
        <w:t xml:space="preserve"> B., Aragon L., Platz C., Caraballo X., Suarez A. &amp; Salazar M.</w:t>
      </w:r>
      <w:r w:rsidRPr="00484528">
        <w:rPr>
          <w:rFonts w:ascii="Söhne" w:eastAsia="Times New Roman" w:hAnsi="Söhne" w:cs="Times New Roman"/>
          <w:smallCaps/>
          <w:sz w:val="18"/>
          <w:lang w:val="en-IE" w:eastAsia="es-MX" w:bidi="en-US"/>
        </w:rPr>
        <w:t xml:space="preserve"> </w:t>
      </w:r>
      <w:r w:rsidRPr="00484528">
        <w:rPr>
          <w:rFonts w:ascii="Söhne" w:eastAsia="Times New Roman" w:hAnsi="Söhne" w:cs="Times New Roman"/>
          <w:sz w:val="18"/>
          <w:lang w:val="en-IE" w:eastAsia="es-MX" w:bidi="en-US"/>
        </w:rPr>
        <w:t xml:space="preserve">(2006).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(NHP) infected </w:t>
      </w:r>
      <w:r w:rsidRPr="00484528">
        <w:rPr>
          <w:rFonts w:ascii="Söhne" w:eastAsia="Times New Roman" w:hAnsi="Söhne" w:cs="Times New Roman"/>
          <w:i/>
          <w:sz w:val="18"/>
          <w:lang w:val="en-IE" w:eastAsia="es-MX" w:bidi="en-US"/>
        </w:rPr>
        <w:t xml:space="preserve">Penaeus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female </w:t>
      </w:r>
      <w:proofErr w:type="spellStart"/>
      <w:r w:rsidRPr="00484528">
        <w:rPr>
          <w:rFonts w:ascii="Söhne" w:eastAsia="Times New Roman" w:hAnsi="Söhne" w:cs="Times New Roman"/>
          <w:sz w:val="18"/>
          <w:lang w:val="en-IE" w:eastAsia="es-MX" w:bidi="en-US"/>
        </w:rPr>
        <w:t>broodstock</w:t>
      </w:r>
      <w:proofErr w:type="spellEnd"/>
      <w:r w:rsidRPr="00484528">
        <w:rPr>
          <w:rFonts w:ascii="Söhne" w:eastAsia="Times New Roman" w:hAnsi="Söhne" w:cs="Times New Roman"/>
          <w:sz w:val="18"/>
          <w:lang w:val="en-IE" w:eastAsia="es-MX" w:bidi="en-US"/>
        </w:rPr>
        <w:t xml:space="preserve">: effect on reproductive parameters nauplii and larvae quality. </w:t>
      </w:r>
      <w:r w:rsidRPr="00484528">
        <w:rPr>
          <w:rFonts w:ascii="Söhne" w:eastAsia="Times New Roman" w:hAnsi="Söhne" w:cs="Times New Roman"/>
          <w:i/>
          <w:sz w:val="18"/>
          <w:lang w:val="en-IE" w:eastAsia="es-MX" w:bidi="en-US"/>
        </w:rPr>
        <w:t>Aquaculture</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258</w:t>
      </w:r>
      <w:r w:rsidRPr="00484528">
        <w:rPr>
          <w:rFonts w:ascii="Söhne" w:eastAsia="Times New Roman" w:hAnsi="Söhne" w:cs="Times New Roman"/>
          <w:sz w:val="18"/>
          <w:lang w:val="en-IE" w:eastAsia="es-MX" w:bidi="en-US"/>
        </w:rPr>
        <w:t>, 337–343.</w:t>
      </w:r>
    </w:p>
    <w:p w14:paraId="27D45796" w14:textId="77777777" w:rsidR="004544EA" w:rsidRPr="00484528" w:rsidRDefault="004544EA" w:rsidP="004544EA">
      <w:pPr>
        <w:spacing w:after="240" w:line="240" w:lineRule="auto"/>
        <w:jc w:val="both"/>
        <w:rPr>
          <w:rFonts w:ascii="Söhne" w:eastAsia="Times New Roman" w:hAnsi="Söhne" w:cs="Times New Roman"/>
          <w:sz w:val="18"/>
          <w:lang w:val="en-IE" w:bidi="en-US"/>
        </w:rPr>
      </w:pPr>
      <w:r w:rsidRPr="00484528">
        <w:rPr>
          <w:rFonts w:ascii="Söhne" w:eastAsia="Times New Roman" w:hAnsi="Söhne" w:cs="Times New Roman"/>
          <w:smallCaps/>
          <w:sz w:val="18"/>
          <w:lang w:val="en-IE" w:bidi="en-US"/>
        </w:rPr>
        <w:t>Aranguren L.F. &amp; Dhar Arun K</w:t>
      </w:r>
      <w:r w:rsidRPr="00484528">
        <w:rPr>
          <w:rFonts w:ascii="Söhne" w:eastAsia="Times New Roman" w:hAnsi="Söhne" w:cs="Times New Roman"/>
          <w:sz w:val="18"/>
          <w:lang w:val="en-IE" w:bidi="en-US"/>
        </w:rPr>
        <w:t xml:space="preserve">. (2018). Detection and quantification of </w:t>
      </w:r>
      <w:proofErr w:type="spellStart"/>
      <w:r w:rsidRPr="00484528">
        <w:rPr>
          <w:rFonts w:ascii="Söhne" w:eastAsia="Times New Roman" w:hAnsi="Söhne" w:cs="Times New Roman"/>
          <w:i/>
          <w:iCs/>
          <w:sz w:val="18"/>
          <w:lang w:val="en-IE" w:bidi="en-US"/>
        </w:rPr>
        <w:t>Hepatobacter</w:t>
      </w:r>
      <w:proofErr w:type="spellEnd"/>
      <w:r w:rsidRPr="00484528">
        <w:rPr>
          <w:rFonts w:ascii="Söhne" w:eastAsia="Times New Roman" w:hAnsi="Söhne" w:cs="Times New Roman"/>
          <w:i/>
          <w:iCs/>
          <w:sz w:val="18"/>
          <w:lang w:val="en-IE" w:bidi="en-US"/>
        </w:rPr>
        <w:t xml:space="preserve"> </w:t>
      </w:r>
      <w:proofErr w:type="spellStart"/>
      <w:r w:rsidRPr="00484528">
        <w:rPr>
          <w:rFonts w:ascii="Söhne" w:eastAsia="Times New Roman" w:hAnsi="Söhne" w:cs="Times New Roman"/>
          <w:i/>
          <w:iCs/>
          <w:sz w:val="18"/>
          <w:lang w:val="en-IE" w:bidi="en-US"/>
        </w:rPr>
        <w:t>penaei</w:t>
      </w:r>
      <w:proofErr w:type="spellEnd"/>
      <w:r w:rsidRPr="00484528">
        <w:rPr>
          <w:rFonts w:ascii="Söhne" w:eastAsia="Times New Roman" w:hAnsi="Söhne" w:cs="Times New Roman"/>
          <w:sz w:val="18"/>
          <w:lang w:val="en-IE" w:bidi="en-US"/>
        </w:rPr>
        <w:t xml:space="preserve"> bacteria (NHPB) by new PCR and real-time quantitative PCR assays. </w:t>
      </w:r>
      <w:r w:rsidRPr="00484528">
        <w:rPr>
          <w:rFonts w:ascii="Söhne" w:eastAsia="Times New Roman" w:hAnsi="Söhne" w:cs="Times New Roman"/>
          <w:i/>
          <w:iCs/>
          <w:sz w:val="18"/>
          <w:lang w:val="en-IE" w:bidi="en-US"/>
        </w:rPr>
        <w:t xml:space="preserve">Dis. </w:t>
      </w:r>
      <w:proofErr w:type="spellStart"/>
      <w:r w:rsidRPr="00484528">
        <w:rPr>
          <w:rFonts w:ascii="Söhne" w:eastAsia="Times New Roman" w:hAnsi="Söhne" w:cs="Times New Roman"/>
          <w:i/>
          <w:iCs/>
          <w:sz w:val="18"/>
          <w:lang w:val="en-IE" w:bidi="en-US"/>
        </w:rPr>
        <w:t>Aquat</w:t>
      </w:r>
      <w:proofErr w:type="spellEnd"/>
      <w:r w:rsidRPr="00484528">
        <w:rPr>
          <w:rFonts w:ascii="Söhne" w:eastAsia="Times New Roman" w:hAnsi="Söhne" w:cs="Times New Roman"/>
          <w:i/>
          <w:iCs/>
          <w:sz w:val="18"/>
          <w:lang w:val="en-IE" w:bidi="en-US"/>
        </w:rPr>
        <w:t>. Org</w:t>
      </w:r>
      <w:r w:rsidRPr="00484528">
        <w:rPr>
          <w:rFonts w:ascii="Söhne" w:eastAsia="Times New Roman" w:hAnsi="Söhne" w:cs="Times New Roman"/>
          <w:sz w:val="18"/>
          <w:lang w:val="en-IE" w:bidi="en-US"/>
        </w:rPr>
        <w:t xml:space="preserve">., </w:t>
      </w:r>
      <w:proofErr w:type="gramStart"/>
      <w:r w:rsidRPr="00484528">
        <w:rPr>
          <w:rFonts w:ascii="Söhne" w:eastAsia="Times New Roman" w:hAnsi="Söhne" w:cs="Times New Roman"/>
          <w:b/>
          <w:bCs/>
          <w:sz w:val="18"/>
          <w:lang w:val="en-IE" w:bidi="en-US"/>
        </w:rPr>
        <w:t>131</w:t>
      </w:r>
      <w:r w:rsidRPr="00484528">
        <w:rPr>
          <w:rFonts w:ascii="Söhne" w:eastAsia="Times New Roman" w:hAnsi="Söhne" w:cs="Times New Roman"/>
          <w:sz w:val="18"/>
          <w:lang w:val="en-IE" w:bidi="en-US"/>
        </w:rPr>
        <w:t>,:</w:t>
      </w:r>
      <w:proofErr w:type="gramEnd"/>
      <w:r w:rsidRPr="00484528">
        <w:rPr>
          <w:rFonts w:ascii="Söhne" w:eastAsia="Times New Roman" w:hAnsi="Söhne" w:cs="Times New Roman"/>
          <w:sz w:val="18"/>
          <w:lang w:val="en-IE" w:bidi="en-US"/>
        </w:rPr>
        <w:t xml:space="preserve"> 49–57. </w:t>
      </w:r>
    </w:p>
    <w:p w14:paraId="1830CD64" w14:textId="77777777" w:rsidR="004544EA" w:rsidRPr="00484528" w:rsidRDefault="004544EA" w:rsidP="004544EA">
      <w:pPr>
        <w:spacing w:after="240" w:line="240" w:lineRule="auto"/>
        <w:jc w:val="both"/>
        <w:rPr>
          <w:rFonts w:ascii="Söhne" w:eastAsia="Times New Roman" w:hAnsi="Söhne" w:cs="Times New Roman"/>
          <w:sz w:val="18"/>
          <w:lang w:val="es-ES" w:bidi="en-US"/>
        </w:rPr>
      </w:pPr>
      <w:r w:rsidRPr="00484528">
        <w:rPr>
          <w:rFonts w:ascii="Söhne" w:eastAsia="Times New Roman" w:hAnsi="Söhne" w:cs="Times New Roman"/>
          <w:smallCaps/>
          <w:sz w:val="18"/>
          <w:lang w:val="en-IE" w:bidi="en-US"/>
        </w:rPr>
        <w:t>Aranguren L.F., Tang K.F.J. &amp; Lightner D.V</w:t>
      </w:r>
      <w:r w:rsidRPr="00484528">
        <w:rPr>
          <w:rFonts w:ascii="Söhne" w:eastAsia="Times New Roman" w:hAnsi="Söhne" w:cs="Times New Roman"/>
          <w:sz w:val="18"/>
          <w:lang w:val="en-IE" w:bidi="en-US"/>
        </w:rPr>
        <w:t xml:space="preserve">. (2010). Quantification of the bacterial agent of necrotizing </w:t>
      </w:r>
      <w:proofErr w:type="spellStart"/>
      <w:r w:rsidRPr="00484528">
        <w:rPr>
          <w:rFonts w:ascii="Söhne" w:eastAsia="Times New Roman" w:hAnsi="Söhne" w:cs="Times New Roman"/>
          <w:sz w:val="18"/>
          <w:lang w:val="en-IE" w:bidi="en-US"/>
        </w:rPr>
        <w:t>hepatopancreatitis</w:t>
      </w:r>
      <w:proofErr w:type="spellEnd"/>
      <w:r w:rsidRPr="00484528">
        <w:rPr>
          <w:rFonts w:ascii="Söhne" w:eastAsia="Times New Roman" w:hAnsi="Söhne" w:cs="Times New Roman"/>
          <w:sz w:val="18"/>
          <w:lang w:val="en-IE" w:bidi="en-US"/>
        </w:rPr>
        <w:t xml:space="preserve"> (NHP-B) by real-time PCR and comparison of survival and NHP load of two shrimp populations. </w:t>
      </w:r>
      <w:r w:rsidRPr="00484528">
        <w:rPr>
          <w:rFonts w:ascii="Söhne" w:eastAsia="Times New Roman" w:hAnsi="Söhne" w:cs="Times New Roman"/>
          <w:i/>
          <w:sz w:val="18"/>
          <w:lang w:val="es-ES" w:bidi="en-US"/>
        </w:rPr>
        <w:t>Aquaculture</w:t>
      </w:r>
      <w:r w:rsidRPr="00484528">
        <w:rPr>
          <w:rFonts w:ascii="Söhne" w:eastAsia="Times New Roman" w:hAnsi="Söhne" w:cs="Times New Roman"/>
          <w:sz w:val="18"/>
          <w:lang w:val="es-ES" w:bidi="en-US"/>
        </w:rPr>
        <w:t xml:space="preserve">, </w:t>
      </w:r>
      <w:r w:rsidRPr="00484528">
        <w:rPr>
          <w:rFonts w:ascii="Söhne" w:eastAsia="Times New Roman" w:hAnsi="Söhne" w:cs="Times New Roman"/>
          <w:b/>
          <w:sz w:val="18"/>
          <w:lang w:val="es-ES" w:bidi="en-US"/>
        </w:rPr>
        <w:t>307</w:t>
      </w:r>
      <w:r w:rsidRPr="00484528">
        <w:rPr>
          <w:rFonts w:ascii="Söhne" w:eastAsia="Times New Roman" w:hAnsi="Söhne" w:cs="Times New Roman"/>
          <w:sz w:val="18"/>
          <w:lang w:val="es-ES" w:bidi="en-US"/>
        </w:rPr>
        <w:t>, 187–192.</w:t>
      </w:r>
    </w:p>
    <w:p w14:paraId="23443C23" w14:textId="77777777" w:rsidR="004544EA" w:rsidRPr="00484528" w:rsidRDefault="004544EA" w:rsidP="004544EA">
      <w:pPr>
        <w:spacing w:after="240" w:line="240" w:lineRule="auto"/>
        <w:jc w:val="both"/>
        <w:rPr>
          <w:rFonts w:ascii="Söhne" w:eastAsia="Times New Roman" w:hAnsi="Söhne" w:cs="Times New Roman"/>
          <w:smallCaps/>
          <w:sz w:val="18"/>
          <w:lang w:val="en-IE" w:bidi="en-US"/>
        </w:rPr>
      </w:pPr>
      <w:r w:rsidRPr="00484528">
        <w:rPr>
          <w:rFonts w:ascii="Söhne" w:eastAsia="Times New Roman" w:hAnsi="Söhne" w:cs="Times New Roman"/>
          <w:smallCaps/>
          <w:sz w:val="18"/>
          <w:lang w:val="es-ES" w:bidi="en-US"/>
        </w:rPr>
        <w:t xml:space="preserve">Avila-Villa L.A., </w:t>
      </w:r>
      <w:proofErr w:type="spellStart"/>
      <w:r w:rsidRPr="00484528">
        <w:rPr>
          <w:rFonts w:ascii="Söhne" w:eastAsia="Times New Roman" w:hAnsi="Söhne" w:cs="Times New Roman"/>
          <w:smallCaps/>
          <w:sz w:val="18"/>
          <w:lang w:val="es-ES" w:bidi="en-US"/>
        </w:rPr>
        <w:t>Gollas-Galvan</w:t>
      </w:r>
      <w:proofErr w:type="spellEnd"/>
      <w:r w:rsidRPr="00484528">
        <w:rPr>
          <w:rFonts w:ascii="Söhne" w:eastAsia="Times New Roman" w:hAnsi="Söhne" w:cs="Times New Roman"/>
          <w:smallCaps/>
          <w:sz w:val="18"/>
          <w:lang w:val="es-ES" w:bidi="en-US"/>
        </w:rPr>
        <w:t xml:space="preserve"> T., Martinez-</w:t>
      </w:r>
      <w:proofErr w:type="spellStart"/>
      <w:r w:rsidRPr="00484528">
        <w:rPr>
          <w:rFonts w:ascii="Söhne" w:eastAsia="Times New Roman" w:hAnsi="Söhne" w:cs="Times New Roman"/>
          <w:smallCaps/>
          <w:sz w:val="18"/>
          <w:lang w:val="es-ES" w:bidi="en-US"/>
        </w:rPr>
        <w:t>Porchas</w:t>
      </w:r>
      <w:proofErr w:type="spellEnd"/>
      <w:r w:rsidRPr="00484528">
        <w:rPr>
          <w:rFonts w:ascii="Söhne" w:eastAsia="Times New Roman" w:hAnsi="Söhne" w:cs="Times New Roman"/>
          <w:smallCaps/>
          <w:sz w:val="18"/>
          <w:lang w:val="es-ES" w:bidi="en-US"/>
        </w:rPr>
        <w:t xml:space="preserve"> M., Mendoza-Cano F. &amp; Hernandez-Lopez J.</w:t>
      </w:r>
      <w:r w:rsidRPr="00484528">
        <w:rPr>
          <w:rFonts w:ascii="Söhne" w:eastAsia="Calibri" w:hAnsi="Söhne" w:cs="Times New Roman"/>
          <w:sz w:val="18"/>
          <w:lang w:val="es-ES" w:bidi="en-US"/>
        </w:rPr>
        <w:t xml:space="preserve"> (2012). </w:t>
      </w:r>
      <w:r w:rsidRPr="00484528">
        <w:rPr>
          <w:rFonts w:ascii="Söhne" w:eastAsia="Calibri" w:hAnsi="Söhne" w:cs="Times New Roman"/>
          <w:sz w:val="18"/>
          <w:lang w:val="en-AU" w:bidi="en-US"/>
        </w:rPr>
        <w:t xml:space="preserve">Experimental infection and detection of necrotizing </w:t>
      </w:r>
      <w:proofErr w:type="spellStart"/>
      <w:r w:rsidRPr="00484528">
        <w:rPr>
          <w:rFonts w:ascii="Söhne" w:eastAsia="Calibri" w:hAnsi="Söhne" w:cs="Times New Roman"/>
          <w:sz w:val="18"/>
          <w:lang w:val="en-AU" w:bidi="en-US"/>
        </w:rPr>
        <w:t>hepatopancreatitis</w:t>
      </w:r>
      <w:proofErr w:type="spellEnd"/>
      <w:r w:rsidRPr="00484528">
        <w:rPr>
          <w:rFonts w:ascii="Söhne" w:eastAsia="Calibri" w:hAnsi="Söhne" w:cs="Times New Roman"/>
          <w:sz w:val="18"/>
          <w:lang w:val="en-AU" w:bidi="en-US"/>
        </w:rPr>
        <w:t xml:space="preserve"> bacterium in the American lobster </w:t>
      </w:r>
      <w:r w:rsidRPr="00484528">
        <w:rPr>
          <w:rFonts w:ascii="Söhne" w:eastAsia="Calibri" w:hAnsi="Söhne" w:cs="Times New Roman"/>
          <w:i/>
          <w:sz w:val="18"/>
          <w:lang w:val="en-AU" w:bidi="en-US"/>
        </w:rPr>
        <w:t>Homarus americanus</w:t>
      </w:r>
      <w:r w:rsidRPr="00484528">
        <w:rPr>
          <w:rFonts w:ascii="Söhne" w:eastAsia="Calibri" w:hAnsi="Söhne" w:cs="Times New Roman"/>
          <w:sz w:val="18"/>
          <w:lang w:val="en-AU" w:bidi="en-US"/>
        </w:rPr>
        <w:t xml:space="preserve">. </w:t>
      </w:r>
      <w:r w:rsidRPr="00484528">
        <w:rPr>
          <w:rFonts w:ascii="Söhne" w:eastAsia="Calibri" w:hAnsi="Söhne" w:cs="Times New Roman"/>
          <w:i/>
          <w:sz w:val="18"/>
          <w:lang w:val="en-AU" w:bidi="en-US"/>
        </w:rPr>
        <w:t>Sci. World J.</w:t>
      </w:r>
      <w:r w:rsidRPr="00484528">
        <w:rPr>
          <w:rFonts w:ascii="Söhne" w:eastAsia="Calibri" w:hAnsi="Söhne" w:cs="Times New Roman"/>
          <w:sz w:val="18"/>
          <w:lang w:val="en-AU" w:bidi="en-US"/>
        </w:rPr>
        <w:t xml:space="preserve">, </w:t>
      </w:r>
      <w:r w:rsidRPr="00484528">
        <w:rPr>
          <w:rFonts w:ascii="Söhne" w:eastAsia="Calibri" w:hAnsi="Söhne" w:cs="Times New Roman"/>
          <w:b/>
          <w:bCs/>
          <w:sz w:val="18"/>
          <w:lang w:val="en-AU" w:bidi="en-US"/>
        </w:rPr>
        <w:t>2012</w:t>
      </w:r>
      <w:r w:rsidRPr="00484528">
        <w:rPr>
          <w:rFonts w:ascii="Söhne" w:eastAsia="Calibri" w:hAnsi="Söhne" w:cs="Times New Roman"/>
          <w:sz w:val="18"/>
          <w:lang w:val="en-AU" w:bidi="en-US"/>
        </w:rPr>
        <w:t xml:space="preserve">, 979381, </w:t>
      </w:r>
      <w:r w:rsidRPr="00484528">
        <w:rPr>
          <w:rFonts w:ascii="Söhne" w:eastAsia="Calibri" w:hAnsi="Söhne" w:cs="Times New Roman"/>
          <w:color w:val="0000FF"/>
          <w:sz w:val="18"/>
          <w:u w:val="single"/>
          <w:lang w:val="en-AU" w:bidi="en-US"/>
        </w:rPr>
        <w:t>https://www.ncbi.nlm.nih.gov/pmc/articles/PMC3356760/</w:t>
      </w:r>
      <w:r w:rsidRPr="00484528">
        <w:rPr>
          <w:rFonts w:ascii="Söhne" w:eastAsia="Times New Roman" w:hAnsi="Söhne" w:cs="Times New Roman"/>
          <w:smallCaps/>
          <w:sz w:val="18"/>
          <w:lang w:val="en-IE" w:bidi="en-US"/>
        </w:rPr>
        <w:t xml:space="preserve"> </w:t>
      </w:r>
    </w:p>
    <w:p w14:paraId="0BC3D725" w14:textId="77777777" w:rsidR="004544EA" w:rsidRPr="00484528" w:rsidRDefault="004544EA" w:rsidP="004544EA">
      <w:pPr>
        <w:spacing w:after="240" w:line="240" w:lineRule="auto"/>
        <w:jc w:val="both"/>
        <w:rPr>
          <w:rFonts w:ascii="Söhne" w:eastAsia="Times New Roman" w:hAnsi="Söhne" w:cs="Times New Roman"/>
          <w:sz w:val="20"/>
          <w:szCs w:val="20"/>
          <w:lang w:val="en-IE" w:bidi="en-US"/>
        </w:rPr>
      </w:pPr>
      <w:proofErr w:type="spellStart"/>
      <w:r w:rsidRPr="00484528">
        <w:rPr>
          <w:rFonts w:ascii="Söhne" w:eastAsia="Times New Roman" w:hAnsi="Söhne" w:cs="Arial"/>
          <w:smallCaps/>
          <w:sz w:val="18"/>
          <w:szCs w:val="18"/>
          <w:lang w:val="en-IE" w:bidi="en-US"/>
        </w:rPr>
        <w:t>Bekavac</w:t>
      </w:r>
      <w:proofErr w:type="spellEnd"/>
      <w:r w:rsidRPr="00484528">
        <w:rPr>
          <w:rFonts w:ascii="Söhne" w:eastAsia="Times New Roman" w:hAnsi="Söhne" w:cs="Arial"/>
          <w:smallCaps/>
          <w:sz w:val="18"/>
          <w:szCs w:val="18"/>
          <w:lang w:val="en-IE" w:bidi="en-US"/>
        </w:rPr>
        <w:t xml:space="preserve"> A., Beck A., </w:t>
      </w:r>
      <w:proofErr w:type="spellStart"/>
      <w:r w:rsidRPr="00484528">
        <w:rPr>
          <w:rFonts w:ascii="Söhne" w:eastAsia="Times New Roman" w:hAnsi="Söhne" w:cs="Arial"/>
          <w:smallCaps/>
          <w:sz w:val="18"/>
          <w:szCs w:val="18"/>
          <w:lang w:val="en-IE" w:bidi="en-US"/>
        </w:rPr>
        <w:t>Dragičević</w:t>
      </w:r>
      <w:proofErr w:type="spellEnd"/>
      <w:r w:rsidRPr="00484528">
        <w:rPr>
          <w:rFonts w:ascii="Söhne" w:eastAsia="Times New Roman" w:hAnsi="Söhne" w:cs="Arial"/>
          <w:smallCaps/>
          <w:sz w:val="18"/>
          <w:szCs w:val="18"/>
          <w:lang w:val="en-IE" w:bidi="en-US"/>
        </w:rPr>
        <w:t xml:space="preserve"> P., </w:t>
      </w:r>
      <w:proofErr w:type="spellStart"/>
      <w:r w:rsidRPr="00484528">
        <w:rPr>
          <w:rFonts w:ascii="Söhne" w:eastAsia="Times New Roman" w:hAnsi="Söhne" w:cs="Arial"/>
          <w:smallCaps/>
          <w:sz w:val="18"/>
          <w:szCs w:val="18"/>
          <w:lang w:val="en-IE" w:bidi="en-US"/>
        </w:rPr>
        <w:t>Dragun</w:t>
      </w:r>
      <w:proofErr w:type="spellEnd"/>
      <w:r w:rsidRPr="00484528">
        <w:rPr>
          <w:rFonts w:ascii="Söhne" w:eastAsia="Times New Roman" w:hAnsi="Söhne" w:cs="Arial"/>
          <w:smallCaps/>
          <w:sz w:val="18"/>
          <w:szCs w:val="18"/>
          <w:lang w:val="en-IE" w:bidi="en-US"/>
        </w:rPr>
        <w:t xml:space="preserve"> Z., Maguire I., </w:t>
      </w:r>
      <w:proofErr w:type="spellStart"/>
      <w:r w:rsidRPr="00484528">
        <w:rPr>
          <w:rFonts w:ascii="Söhne" w:eastAsia="Times New Roman" w:hAnsi="Söhne" w:cs="Arial"/>
          <w:smallCaps/>
          <w:sz w:val="18"/>
          <w:szCs w:val="18"/>
          <w:lang w:val="en-IE" w:bidi="en-US"/>
        </w:rPr>
        <w:t>Ivanković</w:t>
      </w:r>
      <w:proofErr w:type="spellEnd"/>
      <w:r w:rsidRPr="00484528">
        <w:rPr>
          <w:rFonts w:ascii="Söhne" w:eastAsia="Times New Roman" w:hAnsi="Söhne" w:cs="Arial"/>
          <w:smallCaps/>
          <w:sz w:val="18"/>
          <w:szCs w:val="18"/>
          <w:lang w:val="en-IE" w:bidi="en-US"/>
        </w:rPr>
        <w:t xml:space="preserve"> D., </w:t>
      </w:r>
      <w:proofErr w:type="spellStart"/>
      <w:r w:rsidRPr="00484528">
        <w:rPr>
          <w:rFonts w:ascii="Söhne" w:eastAsia="Times New Roman" w:hAnsi="Söhne" w:cs="Arial"/>
          <w:smallCaps/>
          <w:sz w:val="18"/>
          <w:szCs w:val="18"/>
          <w:lang w:val="en-IE" w:bidi="en-US"/>
        </w:rPr>
        <w:t>Fiket</w:t>
      </w:r>
      <w:proofErr w:type="spellEnd"/>
      <w:r w:rsidRPr="00484528">
        <w:rPr>
          <w:rFonts w:ascii="Söhne" w:eastAsia="Times New Roman" w:hAnsi="Söhne" w:cs="Arial"/>
          <w:smallCaps/>
          <w:sz w:val="18"/>
          <w:szCs w:val="18"/>
          <w:lang w:val="en-IE" w:bidi="en-US"/>
        </w:rPr>
        <w:t xml:space="preserve"> Ž., </w:t>
      </w:r>
      <w:proofErr w:type="spellStart"/>
      <w:r w:rsidRPr="00484528">
        <w:rPr>
          <w:rFonts w:ascii="Söhne" w:eastAsia="Times New Roman" w:hAnsi="Söhne" w:cs="Arial"/>
          <w:smallCaps/>
          <w:sz w:val="18"/>
          <w:szCs w:val="18"/>
          <w:lang w:val="en-IE" w:bidi="en-US"/>
        </w:rPr>
        <w:t>Gračan</w:t>
      </w:r>
      <w:proofErr w:type="spellEnd"/>
      <w:r w:rsidRPr="00484528">
        <w:rPr>
          <w:rFonts w:ascii="Söhne" w:eastAsia="Times New Roman" w:hAnsi="Söhne" w:cs="Arial"/>
          <w:smallCaps/>
          <w:sz w:val="18"/>
          <w:szCs w:val="18"/>
          <w:lang w:val="en-IE" w:bidi="en-US"/>
        </w:rPr>
        <w:t xml:space="preserve"> </w:t>
      </w:r>
      <w:proofErr w:type="gramStart"/>
      <w:r w:rsidRPr="00484528">
        <w:rPr>
          <w:rFonts w:ascii="Söhne" w:eastAsia="Times New Roman" w:hAnsi="Söhne" w:cs="Arial"/>
          <w:smallCaps/>
          <w:sz w:val="18"/>
          <w:szCs w:val="18"/>
          <w:lang w:val="en-IE" w:bidi="en-US"/>
        </w:rPr>
        <w:t>R. ,</w:t>
      </w:r>
      <w:proofErr w:type="gramEnd"/>
      <w:r w:rsidRPr="00484528">
        <w:rPr>
          <w:rFonts w:ascii="Söhne" w:eastAsia="Times New Roman" w:hAnsi="Söhne" w:cs="Arial"/>
          <w:smallCaps/>
          <w:sz w:val="18"/>
          <w:szCs w:val="18"/>
          <w:lang w:val="en-IE" w:bidi="en-US"/>
        </w:rPr>
        <w:t xml:space="preserve"> </w:t>
      </w:r>
      <w:proofErr w:type="spellStart"/>
      <w:r w:rsidRPr="00484528">
        <w:rPr>
          <w:rFonts w:ascii="Söhne" w:eastAsia="Times New Roman" w:hAnsi="Söhne" w:cs="Arial"/>
          <w:smallCaps/>
          <w:sz w:val="18"/>
          <w:szCs w:val="18"/>
          <w:lang w:val="en-IE" w:bidi="en-US"/>
        </w:rPr>
        <w:t>Hudina</w:t>
      </w:r>
      <w:proofErr w:type="spellEnd"/>
      <w:r w:rsidRPr="00484528">
        <w:rPr>
          <w:rFonts w:ascii="Söhne" w:eastAsia="Times New Roman" w:hAnsi="Söhne" w:cs="Arial"/>
          <w:smallCaps/>
          <w:sz w:val="18"/>
          <w:szCs w:val="18"/>
          <w:lang w:val="en-IE" w:bidi="en-US"/>
        </w:rPr>
        <w:t xml:space="preserve"> S.</w:t>
      </w:r>
      <w:r w:rsidRPr="00484528">
        <w:rPr>
          <w:rFonts w:ascii="Söhne" w:eastAsia="Times New Roman" w:hAnsi="Söhne" w:cs="Arial"/>
          <w:sz w:val="18"/>
          <w:szCs w:val="18"/>
          <w:lang w:val="en-IE" w:bidi="en-US"/>
        </w:rPr>
        <w:t xml:space="preserve"> (2022). Disturbance in invasion? Idiopathic necrotizing </w:t>
      </w:r>
      <w:proofErr w:type="spellStart"/>
      <w:r w:rsidRPr="00484528">
        <w:rPr>
          <w:rFonts w:ascii="Söhne" w:eastAsia="Times New Roman" w:hAnsi="Söhne" w:cs="Arial"/>
          <w:sz w:val="18"/>
          <w:szCs w:val="18"/>
          <w:lang w:val="en-IE" w:bidi="en-US"/>
        </w:rPr>
        <w:t>hepatopancreatitis</w:t>
      </w:r>
      <w:proofErr w:type="spellEnd"/>
      <w:r w:rsidRPr="00484528">
        <w:rPr>
          <w:rFonts w:ascii="Söhne" w:eastAsia="Times New Roman" w:hAnsi="Söhne" w:cs="Arial"/>
          <w:sz w:val="18"/>
          <w:szCs w:val="18"/>
          <w:lang w:val="en-IE" w:bidi="en-US"/>
        </w:rPr>
        <w:t xml:space="preserve"> in the signal crayfish </w:t>
      </w:r>
      <w:proofErr w:type="spellStart"/>
      <w:r w:rsidRPr="00484528">
        <w:rPr>
          <w:rFonts w:ascii="Söhne" w:eastAsia="Times New Roman" w:hAnsi="Söhne" w:cs="Arial"/>
          <w:i/>
          <w:iCs/>
          <w:sz w:val="18"/>
          <w:szCs w:val="18"/>
          <w:lang w:val="en-IE" w:bidi="en-US"/>
        </w:rPr>
        <w:t>Pacifastacus</w:t>
      </w:r>
      <w:proofErr w:type="spellEnd"/>
      <w:r w:rsidRPr="00484528">
        <w:rPr>
          <w:rFonts w:ascii="Söhne" w:eastAsia="Times New Roman" w:hAnsi="Söhne" w:cs="Arial"/>
          <w:i/>
          <w:iCs/>
          <w:sz w:val="18"/>
          <w:szCs w:val="18"/>
          <w:lang w:val="en-IE" w:bidi="en-US"/>
        </w:rPr>
        <w:t xml:space="preserve"> </w:t>
      </w:r>
      <w:proofErr w:type="spellStart"/>
      <w:r w:rsidRPr="00484528">
        <w:rPr>
          <w:rFonts w:ascii="Söhne" w:eastAsia="Times New Roman" w:hAnsi="Söhne" w:cs="Arial"/>
          <w:i/>
          <w:iCs/>
          <w:sz w:val="18"/>
          <w:szCs w:val="18"/>
          <w:lang w:val="en-IE" w:bidi="en-US"/>
        </w:rPr>
        <w:t>leniusculus</w:t>
      </w:r>
      <w:proofErr w:type="spellEnd"/>
      <w:r w:rsidRPr="00484528">
        <w:rPr>
          <w:rFonts w:ascii="Söhne" w:eastAsia="Times New Roman" w:hAnsi="Söhne" w:cs="Arial"/>
          <w:sz w:val="18"/>
          <w:szCs w:val="18"/>
          <w:lang w:val="en-IE" w:bidi="en-US"/>
        </w:rPr>
        <w:t xml:space="preserve"> (Dana, 1852) in Croatia. </w:t>
      </w:r>
      <w:r w:rsidRPr="00484528">
        <w:rPr>
          <w:rFonts w:ascii="Söhne" w:eastAsia="Times New Roman" w:hAnsi="Söhne" w:cs="Arial"/>
          <w:i/>
          <w:iCs/>
          <w:sz w:val="18"/>
          <w:szCs w:val="18"/>
          <w:lang w:val="en-IE" w:bidi="en-US"/>
        </w:rPr>
        <w:t>J. Fish Dis</w:t>
      </w:r>
      <w:r w:rsidRPr="00484528">
        <w:rPr>
          <w:rFonts w:ascii="Söhne" w:eastAsia="Times New Roman" w:hAnsi="Söhne" w:cs="Arial"/>
          <w:sz w:val="18"/>
          <w:szCs w:val="18"/>
          <w:lang w:val="en-IE" w:bidi="en-US"/>
        </w:rPr>
        <w:t xml:space="preserve">., </w:t>
      </w:r>
      <w:r w:rsidRPr="00484528">
        <w:rPr>
          <w:rFonts w:ascii="Söhne" w:eastAsia="Times New Roman" w:hAnsi="Söhne" w:cs="Arial"/>
          <w:b/>
          <w:bCs/>
          <w:sz w:val="18"/>
          <w:szCs w:val="18"/>
          <w:lang w:val="en-IE" w:bidi="en-US"/>
        </w:rPr>
        <w:t>45</w:t>
      </w:r>
      <w:r w:rsidRPr="00484528">
        <w:rPr>
          <w:rFonts w:ascii="Söhne" w:eastAsia="Times New Roman" w:hAnsi="Söhne" w:cs="Arial"/>
          <w:sz w:val="18"/>
          <w:szCs w:val="18"/>
          <w:lang w:val="en-IE" w:bidi="en-US"/>
        </w:rPr>
        <w:t>, 261–276.</w:t>
      </w:r>
    </w:p>
    <w:p w14:paraId="73216468" w14:textId="77777777" w:rsidR="004544EA" w:rsidRPr="00484528" w:rsidRDefault="004544EA" w:rsidP="004544EA">
      <w:pPr>
        <w:spacing w:after="240" w:line="240" w:lineRule="auto"/>
        <w:jc w:val="both"/>
        <w:rPr>
          <w:rFonts w:ascii="Söhne" w:eastAsia="Times New Roman" w:hAnsi="Söhne" w:cs="Times New Roman"/>
          <w:sz w:val="18"/>
          <w:lang w:val="en-US" w:bidi="en-US"/>
        </w:rPr>
      </w:pPr>
      <w:r w:rsidRPr="00484528">
        <w:rPr>
          <w:rFonts w:ascii="Söhne" w:eastAsia="Times New Roman" w:hAnsi="Söhne" w:cs="Times New Roman"/>
          <w:smallCaps/>
          <w:sz w:val="18"/>
          <w:lang w:val="en-IE" w:bidi="en-US"/>
        </w:rPr>
        <w:t xml:space="preserve">Bradley-Dunlop D.J., Pantoja C. &amp; Lightner. D.V. </w:t>
      </w:r>
      <w:r w:rsidRPr="00484528">
        <w:rPr>
          <w:rFonts w:ascii="Söhne" w:eastAsia="Times New Roman" w:hAnsi="Söhne" w:cs="Times New Roman"/>
          <w:sz w:val="18"/>
          <w:lang w:val="en-IE" w:bidi="en-US"/>
        </w:rPr>
        <w:t xml:space="preserve">(2004). Development of monoclonal antibodies for detection of necrotizing </w:t>
      </w:r>
      <w:proofErr w:type="spellStart"/>
      <w:r w:rsidRPr="00484528">
        <w:rPr>
          <w:rFonts w:ascii="Söhne" w:eastAsia="Times New Roman" w:hAnsi="Söhne" w:cs="Times New Roman"/>
          <w:sz w:val="18"/>
          <w:lang w:val="en-IE" w:bidi="en-US"/>
        </w:rPr>
        <w:t>hepatopancreatitis</w:t>
      </w:r>
      <w:proofErr w:type="spellEnd"/>
      <w:r w:rsidRPr="00484528">
        <w:rPr>
          <w:rFonts w:ascii="Söhne" w:eastAsia="Times New Roman" w:hAnsi="Söhne" w:cs="Times New Roman"/>
          <w:sz w:val="18"/>
          <w:lang w:val="en-IE" w:bidi="en-US"/>
        </w:rPr>
        <w:t xml:space="preserve"> in penaeid shrimp. </w:t>
      </w:r>
      <w:r w:rsidRPr="00484528">
        <w:rPr>
          <w:rFonts w:ascii="Söhne" w:eastAsia="Times New Roman" w:hAnsi="Söhne" w:cs="Times New Roman"/>
          <w:i/>
          <w:iCs/>
          <w:sz w:val="18"/>
          <w:lang w:val="en-IE" w:bidi="en-US"/>
        </w:rPr>
        <w:t xml:space="preserve">Dis. </w:t>
      </w:r>
      <w:proofErr w:type="spellStart"/>
      <w:r w:rsidRPr="00484528">
        <w:rPr>
          <w:rFonts w:ascii="Söhne" w:eastAsia="Times New Roman" w:hAnsi="Söhne" w:cs="Times New Roman"/>
          <w:i/>
          <w:iCs/>
          <w:sz w:val="18"/>
          <w:lang w:val="en-IE" w:bidi="en-US"/>
        </w:rPr>
        <w:t>Aquat</w:t>
      </w:r>
      <w:proofErr w:type="spellEnd"/>
      <w:r w:rsidRPr="00484528">
        <w:rPr>
          <w:rFonts w:ascii="Söhne" w:eastAsia="Times New Roman" w:hAnsi="Söhne" w:cs="Times New Roman"/>
          <w:i/>
          <w:iCs/>
          <w:sz w:val="18"/>
          <w:lang w:val="en-IE" w:bidi="en-US"/>
        </w:rPr>
        <w:t>. Org.,</w:t>
      </w:r>
      <w:r w:rsidRPr="00484528">
        <w:rPr>
          <w:rFonts w:ascii="Söhne" w:eastAsia="Times New Roman" w:hAnsi="Söhne" w:cs="Times New Roman"/>
          <w:sz w:val="18"/>
          <w:lang w:val="en-IE" w:bidi="en-US"/>
        </w:rPr>
        <w:t xml:space="preserve"> </w:t>
      </w:r>
      <w:r w:rsidRPr="00484528">
        <w:rPr>
          <w:rFonts w:ascii="Söhne" w:eastAsia="Times New Roman" w:hAnsi="Söhne" w:cs="Times New Roman"/>
          <w:b/>
          <w:bCs/>
          <w:sz w:val="18"/>
          <w:lang w:val="en-IE" w:bidi="en-US"/>
        </w:rPr>
        <w:t>60</w:t>
      </w:r>
      <w:r w:rsidRPr="00484528">
        <w:rPr>
          <w:rFonts w:ascii="Söhne" w:eastAsia="Times New Roman" w:hAnsi="Söhne" w:cs="Times New Roman"/>
          <w:sz w:val="18"/>
          <w:lang w:val="en-IE" w:bidi="en-US"/>
        </w:rPr>
        <w:t>, 233–240.</w:t>
      </w:r>
    </w:p>
    <w:p w14:paraId="6315CBEF"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proofErr w:type="spellStart"/>
      <w:r w:rsidRPr="00484528">
        <w:rPr>
          <w:rFonts w:ascii="Söhne" w:eastAsia="Times New Roman" w:hAnsi="Söhne" w:cs="Times New Roman"/>
          <w:smallCaps/>
          <w:sz w:val="18"/>
          <w:lang w:val="en-US" w:bidi="en-US"/>
        </w:rPr>
        <w:t>Brinez</w:t>
      </w:r>
      <w:proofErr w:type="spellEnd"/>
      <w:r w:rsidRPr="00484528">
        <w:rPr>
          <w:rFonts w:ascii="Söhne" w:eastAsia="Times New Roman" w:hAnsi="Söhne" w:cs="Times New Roman"/>
          <w:smallCaps/>
          <w:sz w:val="18"/>
          <w:lang w:val="en-US" w:bidi="en-US"/>
        </w:rPr>
        <w:t xml:space="preserve"> B., Aranguren F. &amp; Salazar M</w:t>
      </w:r>
      <w:r w:rsidRPr="00484528">
        <w:rPr>
          <w:rFonts w:ascii="Söhne" w:eastAsia="Times New Roman" w:hAnsi="Söhne" w:cs="Times New Roman"/>
          <w:smallCaps/>
          <w:sz w:val="18"/>
          <w:lang w:val="en-US" w:eastAsia="es-MX" w:bidi="en-US"/>
        </w:rPr>
        <w:t>.</w:t>
      </w:r>
      <w:r w:rsidRPr="00484528">
        <w:rPr>
          <w:rFonts w:ascii="Söhne" w:eastAsia="Times New Roman" w:hAnsi="Söhne" w:cs="Times New Roman"/>
          <w:sz w:val="18"/>
          <w:lang w:val="en-US" w:eastAsia="es-MX" w:bidi="en-US"/>
        </w:rPr>
        <w:t xml:space="preserve"> (2003). </w:t>
      </w:r>
      <w:proofErr w:type="spellStart"/>
      <w:r w:rsidRPr="00484528">
        <w:rPr>
          <w:rFonts w:ascii="Söhne" w:eastAsia="Times New Roman" w:hAnsi="Söhne" w:cs="Times New Roman"/>
          <w:sz w:val="18"/>
          <w:lang w:val="en-IE" w:eastAsia="es-MX" w:bidi="en-US"/>
        </w:rPr>
        <w:t>Fecal</w:t>
      </w:r>
      <w:proofErr w:type="spellEnd"/>
      <w:r w:rsidRPr="00484528">
        <w:rPr>
          <w:rFonts w:ascii="Söhne" w:eastAsia="Times New Roman" w:hAnsi="Söhne" w:cs="Times New Roman"/>
          <w:sz w:val="18"/>
          <w:lang w:val="en-IE" w:eastAsia="es-MX" w:bidi="en-US"/>
        </w:rPr>
        <w:t xml:space="preserve"> samples as DNA source for the diagnosis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(NHP) in </w:t>
      </w:r>
      <w:r w:rsidRPr="00484528">
        <w:rPr>
          <w:rFonts w:ascii="Söhne" w:eastAsia="Times New Roman" w:hAnsi="Söhne" w:cs="Times New Roman"/>
          <w:i/>
          <w:sz w:val="18"/>
          <w:lang w:val="en-IE" w:eastAsia="es-MX" w:bidi="en-US"/>
        </w:rPr>
        <w:t xml:space="preserve">Penaeus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sz w:val="18"/>
          <w:lang w:val="en-IE" w:eastAsia="es-MX" w:bidi="en-US"/>
        </w:rPr>
        <w:t>broodstock</w:t>
      </w:r>
      <w:proofErr w:type="spellEnd"/>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i/>
          <w:sz w:val="18"/>
          <w:lang w:val="en-IE" w:eastAsia="es-MX" w:bidi="en-US"/>
        </w:rPr>
        <w:t xml:space="preserve">Dis. </w:t>
      </w:r>
      <w:proofErr w:type="spellStart"/>
      <w:r w:rsidRPr="00484528">
        <w:rPr>
          <w:rFonts w:ascii="Söhne" w:eastAsia="Times New Roman" w:hAnsi="Söhne" w:cs="Times New Roman"/>
          <w:i/>
          <w:sz w:val="18"/>
          <w:lang w:val="en-IE" w:eastAsia="es-MX" w:bidi="en-US"/>
        </w:rPr>
        <w:t>Aquat</w:t>
      </w:r>
      <w:proofErr w:type="spellEnd"/>
      <w:r w:rsidRPr="00484528">
        <w:rPr>
          <w:rFonts w:ascii="Söhne" w:eastAsia="Times New Roman" w:hAnsi="Söhne" w:cs="Times New Roman"/>
          <w:i/>
          <w:sz w:val="18"/>
          <w:lang w:val="en-IE" w:eastAsia="es-MX" w:bidi="en-US"/>
        </w:rPr>
        <w:t>. Org.,</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bCs/>
          <w:sz w:val="18"/>
          <w:lang w:val="en-IE" w:eastAsia="es-MX" w:bidi="en-US"/>
        </w:rPr>
        <w:t>55</w:t>
      </w:r>
      <w:r w:rsidRPr="00484528">
        <w:rPr>
          <w:rFonts w:ascii="Söhne" w:eastAsia="Times New Roman" w:hAnsi="Söhne" w:cs="Times New Roman"/>
          <w:sz w:val="18"/>
          <w:lang w:val="en-IE" w:eastAsia="es-MX" w:bidi="en-US"/>
        </w:rPr>
        <w:t>, 69–72.</w:t>
      </w:r>
    </w:p>
    <w:p w14:paraId="563D8E3A" w14:textId="77777777" w:rsidR="004544EA" w:rsidRPr="00484528" w:rsidRDefault="004544EA" w:rsidP="004544EA">
      <w:pPr>
        <w:spacing w:after="240" w:line="240" w:lineRule="auto"/>
        <w:jc w:val="both"/>
        <w:rPr>
          <w:rFonts w:ascii="Söhne" w:eastAsia="Times New Roman" w:hAnsi="Söhne" w:cs="Times New Roman"/>
          <w:sz w:val="18"/>
          <w:lang w:val="es-ES" w:eastAsia="es-MX" w:bidi="en-US"/>
        </w:rPr>
      </w:pPr>
      <w:r w:rsidRPr="00484528">
        <w:rPr>
          <w:rFonts w:ascii="Söhne" w:eastAsia="Times New Roman" w:hAnsi="Söhne" w:cs="Times New Roman"/>
          <w:smallCaps/>
          <w:sz w:val="18"/>
          <w:lang w:val="en-IE" w:bidi="en-US"/>
        </w:rPr>
        <w:t>Crabtree B.G., Erdman M.M., Harris D.L. &amp; Harris I.T.</w:t>
      </w:r>
      <w:r w:rsidRPr="00484528">
        <w:rPr>
          <w:rFonts w:ascii="Söhne" w:eastAsia="Times New Roman" w:hAnsi="Söhne" w:cs="Times New Roman"/>
          <w:sz w:val="18"/>
          <w:lang w:val="en-IE" w:bidi="en-US"/>
        </w:rPr>
        <w:t xml:space="preserve"> </w:t>
      </w:r>
      <w:r w:rsidRPr="00484528">
        <w:rPr>
          <w:rFonts w:ascii="Söhne" w:eastAsia="Times New Roman" w:hAnsi="Söhne" w:cs="Times New Roman"/>
          <w:sz w:val="18"/>
          <w:lang w:val="en-IE" w:eastAsia="es-MX" w:bidi="en-US"/>
        </w:rPr>
        <w:t xml:space="preserve">(2006). Preservation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bacterium (NHPB) by freezing tissue collected from experimentally infected </w:t>
      </w:r>
      <w:proofErr w:type="spellStart"/>
      <w:r w:rsidRPr="00484528">
        <w:rPr>
          <w:rFonts w:ascii="Söhne" w:eastAsia="Times New Roman" w:hAnsi="Söhne" w:cs="Times New Roman"/>
          <w:i/>
          <w:sz w:val="18"/>
          <w:lang w:val="en-IE" w:eastAsia="es-MX" w:bidi="en-US"/>
        </w:rPr>
        <w:t>Litopenaeus</w:t>
      </w:r>
      <w:proofErr w:type="spellEnd"/>
      <w:r w:rsidRPr="00484528">
        <w:rPr>
          <w:rFonts w:ascii="Söhne" w:eastAsia="Times New Roman" w:hAnsi="Söhne" w:cs="Times New Roman"/>
          <w:i/>
          <w:sz w:val="18"/>
          <w:lang w:val="en-IE" w:eastAsia="es-MX" w:bidi="en-US"/>
        </w:rPr>
        <w:t xml:space="preserve">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i/>
          <w:sz w:val="18"/>
          <w:lang w:val="es-ES" w:eastAsia="es-MX" w:bidi="en-US"/>
        </w:rPr>
        <w:t>Dis</w:t>
      </w:r>
      <w:proofErr w:type="spellEnd"/>
      <w:r w:rsidRPr="00484528">
        <w:rPr>
          <w:rFonts w:ascii="Söhne" w:eastAsia="Times New Roman" w:hAnsi="Söhne" w:cs="Times New Roman"/>
          <w:i/>
          <w:sz w:val="18"/>
          <w:lang w:val="es-ES" w:eastAsia="es-MX" w:bidi="en-US"/>
        </w:rPr>
        <w:t xml:space="preserve">. </w:t>
      </w:r>
      <w:proofErr w:type="spellStart"/>
      <w:r w:rsidRPr="00484528">
        <w:rPr>
          <w:rFonts w:ascii="Söhne" w:eastAsia="Times New Roman" w:hAnsi="Söhne" w:cs="Times New Roman"/>
          <w:i/>
          <w:sz w:val="18"/>
          <w:lang w:val="es-ES" w:eastAsia="es-MX" w:bidi="en-US"/>
        </w:rPr>
        <w:t>Aquat</w:t>
      </w:r>
      <w:proofErr w:type="spellEnd"/>
      <w:r w:rsidRPr="00484528">
        <w:rPr>
          <w:rFonts w:ascii="Söhne" w:eastAsia="Times New Roman" w:hAnsi="Söhne" w:cs="Times New Roman"/>
          <w:i/>
          <w:sz w:val="18"/>
          <w:lang w:val="es-ES" w:eastAsia="es-MX" w:bidi="en-US"/>
        </w:rPr>
        <w:t xml:space="preserve">. </w:t>
      </w:r>
      <w:proofErr w:type="spellStart"/>
      <w:r w:rsidRPr="00484528">
        <w:rPr>
          <w:rFonts w:ascii="Söhne" w:eastAsia="Times New Roman" w:hAnsi="Söhne" w:cs="Times New Roman"/>
          <w:i/>
          <w:sz w:val="18"/>
          <w:lang w:val="es-ES" w:eastAsia="es-MX" w:bidi="en-US"/>
        </w:rPr>
        <w:t>Org</w:t>
      </w:r>
      <w:proofErr w:type="spellEnd"/>
      <w:r w:rsidRPr="00484528">
        <w:rPr>
          <w:rFonts w:ascii="Söhne" w:eastAsia="Times New Roman" w:hAnsi="Söhne" w:cs="Times New Roman"/>
          <w:i/>
          <w:sz w:val="18"/>
          <w:lang w:val="es-ES" w:eastAsia="es-MX" w:bidi="en-US"/>
        </w:rPr>
        <w:t>.,</w:t>
      </w:r>
      <w:r w:rsidRPr="00484528">
        <w:rPr>
          <w:rFonts w:ascii="Söhne" w:eastAsia="Times New Roman" w:hAnsi="Söhne" w:cs="Times New Roman"/>
          <w:sz w:val="18"/>
          <w:lang w:val="es-ES" w:eastAsia="es-MX" w:bidi="en-US"/>
        </w:rPr>
        <w:t xml:space="preserve"> </w:t>
      </w:r>
      <w:r w:rsidRPr="00484528">
        <w:rPr>
          <w:rFonts w:ascii="Söhne" w:eastAsia="Times New Roman" w:hAnsi="Söhne" w:cs="Times New Roman"/>
          <w:b/>
          <w:sz w:val="18"/>
          <w:lang w:val="es-ES" w:eastAsia="es-MX" w:bidi="en-US"/>
        </w:rPr>
        <w:t>70</w:t>
      </w:r>
      <w:r w:rsidRPr="00484528">
        <w:rPr>
          <w:rFonts w:ascii="Söhne" w:eastAsia="Times New Roman" w:hAnsi="Söhne" w:cs="Times New Roman"/>
          <w:sz w:val="18"/>
          <w:lang w:val="es-ES" w:eastAsia="es-MX" w:bidi="en-US"/>
        </w:rPr>
        <w:t>, 175–179.</w:t>
      </w:r>
    </w:p>
    <w:p w14:paraId="12863152"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s-CO" w:bidi="en-US"/>
        </w:rPr>
        <w:t>Del Río-Rodriguez R.E., Soto-Rodríguez S., Lara-Flores M., Cu-Escamilla A.D. &amp; Gomez-Solano M.I.</w:t>
      </w:r>
      <w:r w:rsidRPr="00484528">
        <w:rPr>
          <w:rFonts w:ascii="Söhne" w:eastAsia="Times New Roman" w:hAnsi="Söhne" w:cs="Times New Roman"/>
          <w:sz w:val="18"/>
          <w:lang w:val="es-ES" w:eastAsia="es-MX" w:bidi="en-US"/>
        </w:rPr>
        <w:t xml:space="preserve"> (2006). </w:t>
      </w:r>
      <w:r w:rsidRPr="00484528">
        <w:rPr>
          <w:rFonts w:ascii="Söhne" w:eastAsia="Times New Roman" w:hAnsi="Söhne" w:cs="Times New Roman"/>
          <w:sz w:val="18"/>
          <w:lang w:val="en-IE" w:eastAsia="es-MX" w:bidi="en-US"/>
        </w:rPr>
        <w:t xml:space="preserve">A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(NHP) outbreak in a shrimp farm in Campeche, Mexico: A first case report. </w:t>
      </w:r>
      <w:r w:rsidRPr="00484528">
        <w:rPr>
          <w:rFonts w:ascii="Söhne" w:eastAsia="Times New Roman" w:hAnsi="Söhne" w:cs="Times New Roman"/>
          <w:i/>
          <w:sz w:val="18"/>
          <w:lang w:val="en-IE" w:eastAsia="es-MX" w:bidi="en-US"/>
        </w:rPr>
        <w:t>Aquaculture</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255</w:t>
      </w:r>
      <w:r w:rsidRPr="00484528">
        <w:rPr>
          <w:rFonts w:ascii="Söhne" w:eastAsia="Times New Roman" w:hAnsi="Söhne" w:cs="Times New Roman"/>
          <w:sz w:val="18"/>
          <w:lang w:val="en-IE" w:eastAsia="es-MX" w:bidi="en-US"/>
        </w:rPr>
        <w:t>, 606–609.</w:t>
      </w:r>
    </w:p>
    <w:p w14:paraId="411EDFFF"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proofErr w:type="spellStart"/>
      <w:r w:rsidRPr="00484528">
        <w:rPr>
          <w:rFonts w:ascii="Söhne" w:eastAsia="Times New Roman" w:hAnsi="Söhne" w:cs="Times New Roman"/>
          <w:smallCaps/>
          <w:sz w:val="18"/>
          <w:lang w:val="en-IE" w:bidi="en-US"/>
        </w:rPr>
        <w:t>Frelier</w:t>
      </w:r>
      <w:proofErr w:type="spellEnd"/>
      <w:r w:rsidRPr="00484528">
        <w:rPr>
          <w:rFonts w:ascii="Söhne" w:eastAsia="Times New Roman" w:hAnsi="Söhne" w:cs="Times New Roman"/>
          <w:smallCaps/>
          <w:sz w:val="18"/>
          <w:lang w:val="en-IE" w:bidi="en-US"/>
        </w:rPr>
        <w:t xml:space="preserve"> P.F., Loy J.K. &amp; </w:t>
      </w:r>
      <w:proofErr w:type="spellStart"/>
      <w:r w:rsidRPr="00484528">
        <w:rPr>
          <w:rFonts w:ascii="Söhne" w:eastAsia="Times New Roman" w:hAnsi="Söhne" w:cs="Times New Roman"/>
          <w:smallCaps/>
          <w:sz w:val="18"/>
          <w:lang w:val="en-IE" w:bidi="en-US"/>
        </w:rPr>
        <w:t>Kruppenbach</w:t>
      </w:r>
      <w:proofErr w:type="spellEnd"/>
      <w:r w:rsidRPr="00484528">
        <w:rPr>
          <w:rFonts w:ascii="Söhne" w:eastAsia="Times New Roman" w:hAnsi="Söhne" w:cs="Times New Roman"/>
          <w:smallCaps/>
          <w:sz w:val="18"/>
          <w:lang w:val="en-IE" w:bidi="en-US"/>
        </w:rPr>
        <w:t xml:space="preserve"> B</w:t>
      </w:r>
      <w:r w:rsidRPr="00484528">
        <w:rPr>
          <w:rFonts w:ascii="Söhne" w:eastAsia="Times New Roman" w:hAnsi="Söhne" w:cs="Times New Roman"/>
          <w:sz w:val="18"/>
          <w:lang w:val="en-IE" w:bidi="en-US"/>
        </w:rPr>
        <w:t>.</w:t>
      </w:r>
      <w:r w:rsidRPr="00484528">
        <w:rPr>
          <w:rFonts w:ascii="Söhne" w:eastAsia="Times New Roman" w:hAnsi="Söhne" w:cs="Times New Roman"/>
          <w:sz w:val="18"/>
          <w:lang w:val="en-IE" w:eastAsia="es-MX" w:bidi="en-US"/>
        </w:rPr>
        <w:t xml:space="preserve"> (1993). Transmission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w:t>
      </w:r>
      <w:r w:rsidRPr="00484528">
        <w:rPr>
          <w:rFonts w:ascii="Söhne" w:eastAsia="Times New Roman" w:hAnsi="Söhne" w:cs="Times New Roman"/>
          <w:i/>
          <w:iCs/>
          <w:sz w:val="18"/>
          <w:lang w:val="en-IE" w:eastAsia="es-MX" w:bidi="en-US"/>
        </w:rPr>
        <w:t xml:space="preserve">Penaeus </w:t>
      </w:r>
      <w:proofErr w:type="spellStart"/>
      <w:r w:rsidRPr="00484528">
        <w:rPr>
          <w:rFonts w:ascii="Söhne" w:eastAsia="Times New Roman" w:hAnsi="Söhne" w:cs="Times New Roman"/>
          <w:i/>
          <w:iCs/>
          <w:sz w:val="18"/>
          <w:lang w:val="en-IE" w:eastAsia="es-MX" w:bidi="en-US"/>
        </w:rPr>
        <w:t>vannamei</w:t>
      </w:r>
      <w:proofErr w:type="spellEnd"/>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i/>
          <w:sz w:val="18"/>
          <w:lang w:val="en-IE" w:eastAsia="es-MX" w:bidi="en-US"/>
        </w:rPr>
        <w:t xml:space="preserve">J. </w:t>
      </w:r>
      <w:proofErr w:type="spellStart"/>
      <w:r w:rsidRPr="00484528">
        <w:rPr>
          <w:rFonts w:ascii="Söhne" w:eastAsia="Times New Roman" w:hAnsi="Söhne" w:cs="Times New Roman"/>
          <w:i/>
          <w:sz w:val="18"/>
          <w:lang w:val="en-IE" w:eastAsia="es-MX" w:bidi="en-US"/>
        </w:rPr>
        <w:t>Invertebr</w:t>
      </w:r>
      <w:proofErr w:type="spellEnd"/>
      <w:r w:rsidRPr="00484528">
        <w:rPr>
          <w:rFonts w:ascii="Söhne" w:eastAsia="Times New Roman" w:hAnsi="Söhne" w:cs="Times New Roman"/>
          <w:i/>
          <w:sz w:val="18"/>
          <w:lang w:val="en-IE" w:eastAsia="es-MX" w:bidi="en-US"/>
        </w:rPr>
        <w:t xml:space="preserve">. </w:t>
      </w:r>
      <w:proofErr w:type="spellStart"/>
      <w:r w:rsidRPr="00484528">
        <w:rPr>
          <w:rFonts w:ascii="Söhne" w:eastAsia="Times New Roman" w:hAnsi="Söhne" w:cs="Times New Roman"/>
          <w:i/>
          <w:sz w:val="18"/>
          <w:lang w:val="en-IE" w:eastAsia="es-MX" w:bidi="en-US"/>
        </w:rPr>
        <w:t>Pathol</w:t>
      </w:r>
      <w:proofErr w:type="spellEnd"/>
      <w:r w:rsidRPr="00484528">
        <w:rPr>
          <w:rFonts w:ascii="Söhne" w:eastAsia="Times New Roman" w:hAnsi="Söhne" w:cs="Times New Roman"/>
          <w:i/>
          <w:sz w:val="18"/>
          <w:lang w:val="en-IE" w:eastAsia="es-MX" w:bidi="en-US"/>
        </w:rPr>
        <w:t xml:space="preserve">, </w:t>
      </w:r>
      <w:r w:rsidRPr="00484528">
        <w:rPr>
          <w:rFonts w:ascii="Söhne" w:eastAsia="Times New Roman" w:hAnsi="Söhne" w:cs="Times New Roman"/>
          <w:b/>
          <w:sz w:val="18"/>
          <w:lang w:val="en-IE" w:eastAsia="es-MX" w:bidi="en-US"/>
        </w:rPr>
        <w:t>61</w:t>
      </w:r>
      <w:r w:rsidRPr="00484528">
        <w:rPr>
          <w:rFonts w:ascii="Söhne" w:eastAsia="Times New Roman" w:hAnsi="Söhne" w:cs="Times New Roman"/>
          <w:sz w:val="18"/>
          <w:lang w:val="en-IE" w:eastAsia="es-MX" w:bidi="en-US"/>
        </w:rPr>
        <w:t>, 44–48.</w:t>
      </w:r>
    </w:p>
    <w:p w14:paraId="5883FEDF"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proofErr w:type="spellStart"/>
      <w:r w:rsidRPr="00484528">
        <w:rPr>
          <w:rFonts w:ascii="Söhne" w:eastAsia="Times New Roman" w:hAnsi="Söhne" w:cs="Times New Roman"/>
          <w:smallCaps/>
          <w:sz w:val="18"/>
          <w:lang w:val="en-IE" w:bidi="en-US"/>
        </w:rPr>
        <w:t>Frelier</w:t>
      </w:r>
      <w:proofErr w:type="spellEnd"/>
      <w:r w:rsidRPr="00484528">
        <w:rPr>
          <w:rFonts w:ascii="Söhne" w:eastAsia="Times New Roman" w:hAnsi="Söhne" w:cs="Times New Roman"/>
          <w:smallCaps/>
          <w:sz w:val="18"/>
          <w:lang w:val="en-IE" w:bidi="en-US"/>
        </w:rPr>
        <w:t xml:space="preserve"> P.F., Sis R.F., Bell T.A. &amp; Lewis </w:t>
      </w:r>
      <w:r w:rsidRPr="00484528">
        <w:rPr>
          <w:rFonts w:ascii="Söhne" w:eastAsia="Times New Roman" w:hAnsi="Söhne" w:cs="Times New Roman"/>
          <w:sz w:val="18"/>
          <w:lang w:val="en-IE" w:bidi="en-US"/>
        </w:rPr>
        <w:t>D.H.</w:t>
      </w:r>
      <w:r w:rsidRPr="00484528">
        <w:rPr>
          <w:rFonts w:ascii="Söhne" w:eastAsia="Times New Roman" w:hAnsi="Söhne" w:cs="Times New Roman"/>
          <w:sz w:val="18"/>
          <w:lang w:val="en-IE" w:eastAsia="es-MX" w:bidi="en-US"/>
        </w:rPr>
        <w:t xml:space="preserve"> (1992). Microscopic and ultrastructural studies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Pacific white shrimp (</w:t>
      </w:r>
      <w:r w:rsidRPr="00484528">
        <w:rPr>
          <w:rFonts w:ascii="Söhne" w:eastAsia="Times New Roman" w:hAnsi="Söhne" w:cs="Times New Roman"/>
          <w:i/>
          <w:sz w:val="18"/>
          <w:lang w:val="en-IE" w:eastAsia="es-MX" w:bidi="en-US"/>
        </w:rPr>
        <w:t xml:space="preserve">Penaeus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cultured in Texas. </w:t>
      </w:r>
      <w:r w:rsidRPr="00484528">
        <w:rPr>
          <w:rFonts w:ascii="Söhne" w:eastAsia="Times New Roman" w:hAnsi="Söhne" w:cs="Times New Roman"/>
          <w:i/>
          <w:sz w:val="18"/>
          <w:lang w:val="en-IE" w:eastAsia="es-MX" w:bidi="en-US"/>
        </w:rPr>
        <w:t xml:space="preserve">Vet. </w:t>
      </w:r>
      <w:proofErr w:type="spellStart"/>
      <w:r w:rsidRPr="00484528">
        <w:rPr>
          <w:rFonts w:ascii="Söhne" w:eastAsia="Times New Roman" w:hAnsi="Söhne" w:cs="Times New Roman"/>
          <w:i/>
          <w:sz w:val="18"/>
          <w:lang w:val="en-IE" w:eastAsia="es-MX" w:bidi="en-US"/>
        </w:rPr>
        <w:t>Pathol</w:t>
      </w:r>
      <w:proofErr w:type="spellEnd"/>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29</w:t>
      </w:r>
      <w:r w:rsidRPr="00484528">
        <w:rPr>
          <w:rFonts w:ascii="Söhne" w:eastAsia="Times New Roman" w:hAnsi="Söhne" w:cs="Times New Roman"/>
          <w:sz w:val="18"/>
          <w:lang w:val="en-IE" w:eastAsia="es-MX" w:bidi="en-US"/>
        </w:rPr>
        <w:t>, 269–277.</w:t>
      </w:r>
    </w:p>
    <w:p w14:paraId="5AD5848E" w14:textId="77777777" w:rsidR="004544EA" w:rsidRPr="00663DF9" w:rsidRDefault="004544EA" w:rsidP="004544EA">
      <w:pPr>
        <w:spacing w:after="240" w:line="240" w:lineRule="auto"/>
        <w:jc w:val="both"/>
        <w:rPr>
          <w:rFonts w:ascii="Söhne" w:eastAsia="Times New Roman" w:hAnsi="Söhne" w:cs="Times New Roman"/>
          <w:sz w:val="18"/>
          <w:lang w:val="it-IT" w:eastAsia="es-MX" w:bidi="en-US"/>
        </w:rPr>
      </w:pPr>
      <w:proofErr w:type="spellStart"/>
      <w:r w:rsidRPr="00484528">
        <w:rPr>
          <w:rFonts w:ascii="Söhne" w:eastAsia="Times New Roman" w:hAnsi="Söhne" w:cs="Times New Roman"/>
          <w:smallCaps/>
          <w:sz w:val="18"/>
          <w:lang w:val="en-IE" w:bidi="en-US"/>
        </w:rPr>
        <w:t>Gracia</w:t>
      </w:r>
      <w:proofErr w:type="spellEnd"/>
      <w:r w:rsidRPr="00484528">
        <w:rPr>
          <w:rFonts w:ascii="Söhne" w:eastAsia="Times New Roman" w:hAnsi="Söhne" w:cs="Times New Roman"/>
          <w:smallCaps/>
          <w:sz w:val="18"/>
          <w:lang w:val="en-IE" w:bidi="en-US"/>
        </w:rPr>
        <w:t xml:space="preserve">-Valenzuela M.H., Luz Angelica Ávila-Villa L.A., Gloria </w:t>
      </w:r>
      <w:proofErr w:type="spellStart"/>
      <w:r w:rsidRPr="00484528">
        <w:rPr>
          <w:rFonts w:ascii="Söhne" w:eastAsia="Times New Roman" w:hAnsi="Söhne" w:cs="Times New Roman"/>
          <w:smallCaps/>
          <w:sz w:val="18"/>
          <w:lang w:val="en-IE" w:bidi="en-US"/>
        </w:rPr>
        <w:t>Yepiz</w:t>
      </w:r>
      <w:proofErr w:type="spellEnd"/>
      <w:r w:rsidRPr="00484528">
        <w:rPr>
          <w:rFonts w:ascii="Söhne" w:eastAsia="Times New Roman" w:hAnsi="Söhne" w:cs="Times New Roman"/>
          <w:smallCaps/>
          <w:sz w:val="18"/>
          <w:lang w:val="en-IE" w:bidi="en-US"/>
        </w:rPr>
        <w:t xml:space="preserve">-Plascencia G., Hernández-López J., Mendoza-Cano F., García-Sanchez G. &amp; </w:t>
      </w:r>
      <w:proofErr w:type="spellStart"/>
      <w:r w:rsidRPr="00484528">
        <w:rPr>
          <w:rFonts w:ascii="Söhne" w:eastAsia="Times New Roman" w:hAnsi="Söhne" w:cs="Times New Roman"/>
          <w:smallCaps/>
          <w:sz w:val="18"/>
          <w:lang w:val="en-IE" w:bidi="en-US"/>
        </w:rPr>
        <w:t>Gollas-Galván</w:t>
      </w:r>
      <w:proofErr w:type="spellEnd"/>
      <w:r w:rsidRPr="00484528">
        <w:rPr>
          <w:rFonts w:ascii="Söhne" w:eastAsia="Times New Roman" w:hAnsi="Söhne" w:cs="Times New Roman"/>
          <w:smallCaps/>
          <w:sz w:val="18"/>
          <w:lang w:val="en-IE" w:bidi="en-US"/>
        </w:rPr>
        <w:t xml:space="preserve"> T.</w:t>
      </w:r>
      <w:r w:rsidRPr="00484528">
        <w:rPr>
          <w:rFonts w:ascii="Söhne" w:eastAsia="Times New Roman" w:hAnsi="Söhne" w:cs="Times New Roman"/>
          <w:sz w:val="18"/>
          <w:lang w:val="en-IE" w:eastAsia="es-MX" w:bidi="en-US"/>
        </w:rPr>
        <w:t xml:space="preserve"> (2011). Assessing the viability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bacterium (NHPB) stored at –20°C for use in forced-feeding infection of </w:t>
      </w:r>
      <w:r w:rsidRPr="00484528">
        <w:rPr>
          <w:rFonts w:ascii="Söhne" w:eastAsia="Times New Roman" w:hAnsi="Söhne" w:cs="Times New Roman"/>
          <w:i/>
          <w:sz w:val="18"/>
          <w:lang w:val="en-IE" w:eastAsia="es-MX" w:bidi="en-US"/>
        </w:rPr>
        <w:t>Penaeus</w:t>
      </w:r>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i/>
          <w:sz w:val="18"/>
          <w:lang w:val="en-IE" w:eastAsia="es-MX" w:bidi="en-US"/>
        </w:rPr>
        <w:t>Litopenaeus</w:t>
      </w:r>
      <w:proofErr w:type="spellEnd"/>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w:t>
      </w:r>
      <w:r w:rsidRPr="00663DF9">
        <w:rPr>
          <w:rFonts w:ascii="Söhne" w:eastAsia="Times New Roman" w:hAnsi="Söhne" w:cs="Times New Roman"/>
          <w:i/>
          <w:sz w:val="18"/>
          <w:lang w:val="it-IT" w:eastAsia="es-MX" w:bidi="en-US"/>
        </w:rPr>
        <w:t>Aquaculture</w:t>
      </w:r>
      <w:r w:rsidRPr="00663DF9">
        <w:rPr>
          <w:rFonts w:ascii="Söhne" w:eastAsia="Times New Roman" w:hAnsi="Söhne" w:cs="Times New Roman"/>
          <w:sz w:val="18"/>
          <w:lang w:val="it-IT" w:eastAsia="es-MX" w:bidi="en-US"/>
        </w:rPr>
        <w:t xml:space="preserve">, </w:t>
      </w:r>
      <w:r w:rsidRPr="00663DF9">
        <w:rPr>
          <w:rFonts w:ascii="Söhne" w:eastAsia="Times New Roman" w:hAnsi="Söhne" w:cs="Times New Roman"/>
          <w:b/>
          <w:sz w:val="18"/>
          <w:lang w:val="it-IT" w:eastAsia="es-MX" w:bidi="en-US"/>
        </w:rPr>
        <w:t>311</w:t>
      </w:r>
      <w:r w:rsidRPr="00663DF9">
        <w:rPr>
          <w:rFonts w:ascii="Söhne" w:eastAsia="Times New Roman" w:hAnsi="Söhne" w:cs="Times New Roman"/>
          <w:sz w:val="18"/>
          <w:lang w:val="it-IT" w:eastAsia="es-MX" w:bidi="en-US"/>
        </w:rPr>
        <w:t>, 105–109.</w:t>
      </w:r>
    </w:p>
    <w:p w14:paraId="4C4B29BB"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663DF9">
        <w:rPr>
          <w:rFonts w:ascii="Söhne" w:eastAsia="Times New Roman" w:hAnsi="Söhne" w:cs="Times New Roman"/>
          <w:smallCaps/>
          <w:sz w:val="18"/>
          <w:lang w:val="it-IT" w:bidi="en-US"/>
        </w:rPr>
        <w:t>Ibarra-Gamez J.C., Galavíz-Silva L. &amp; Molina-Garza Z.J.</w:t>
      </w:r>
      <w:r w:rsidRPr="00663DF9">
        <w:rPr>
          <w:rFonts w:ascii="Söhne" w:eastAsia="Times New Roman" w:hAnsi="Söhne" w:cs="Times New Roman"/>
          <w:sz w:val="18"/>
          <w:lang w:val="it-IT" w:bidi="en-US"/>
        </w:rPr>
        <w:t xml:space="preserve"> </w:t>
      </w:r>
      <w:r w:rsidRPr="00663DF9">
        <w:rPr>
          <w:rFonts w:ascii="Söhne" w:eastAsia="Times New Roman" w:hAnsi="Söhne" w:cs="Times New Roman"/>
          <w:sz w:val="18"/>
          <w:lang w:val="it-IT" w:eastAsia="es-MX" w:bidi="en-US"/>
        </w:rPr>
        <w:t xml:space="preserve">(2007). </w:t>
      </w:r>
      <w:r w:rsidRPr="00484528">
        <w:rPr>
          <w:rFonts w:ascii="Söhne" w:eastAsia="Times New Roman" w:hAnsi="Söhne" w:cs="Times New Roman"/>
          <w:sz w:val="18"/>
          <w:lang w:val="en-IE" w:eastAsia="es-MX" w:bidi="en-US"/>
        </w:rPr>
        <w:t xml:space="preserve">Distribution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bacterium (NHPB) in cultured white shrimp, </w:t>
      </w:r>
      <w:proofErr w:type="spellStart"/>
      <w:r w:rsidRPr="00484528">
        <w:rPr>
          <w:rFonts w:ascii="Söhne" w:eastAsia="Times New Roman" w:hAnsi="Söhne" w:cs="Times New Roman"/>
          <w:i/>
          <w:iCs/>
          <w:sz w:val="18"/>
          <w:lang w:val="en-IE" w:eastAsia="es-MX" w:bidi="en-US"/>
        </w:rPr>
        <w:t>Litopenaeus</w:t>
      </w:r>
      <w:proofErr w:type="spellEnd"/>
      <w:r w:rsidRPr="00484528">
        <w:rPr>
          <w:rFonts w:ascii="Söhne" w:eastAsia="Times New Roman" w:hAnsi="Söhne" w:cs="Times New Roman"/>
          <w:i/>
          <w:iCs/>
          <w:sz w:val="18"/>
          <w:lang w:val="en-IE" w:eastAsia="es-MX" w:bidi="en-US"/>
        </w:rPr>
        <w:t xml:space="preserve"> </w:t>
      </w:r>
      <w:proofErr w:type="spellStart"/>
      <w:r w:rsidRPr="00484528">
        <w:rPr>
          <w:rFonts w:ascii="Söhne" w:eastAsia="Times New Roman" w:hAnsi="Söhne" w:cs="Times New Roman"/>
          <w:i/>
          <w:iCs/>
          <w:sz w:val="18"/>
          <w:lang w:val="en-IE" w:eastAsia="es-MX" w:bidi="en-US"/>
        </w:rPr>
        <w:t>vannamei</w:t>
      </w:r>
      <w:proofErr w:type="spellEnd"/>
      <w:r w:rsidRPr="00484528">
        <w:rPr>
          <w:rFonts w:ascii="Söhne" w:eastAsia="Times New Roman" w:hAnsi="Söhne" w:cs="Times New Roman"/>
          <w:sz w:val="18"/>
          <w:lang w:val="en-IE" w:eastAsia="es-MX" w:bidi="en-US"/>
        </w:rPr>
        <w:t xml:space="preserve">, from Mexico. </w:t>
      </w:r>
      <w:proofErr w:type="spellStart"/>
      <w:r w:rsidRPr="00484528">
        <w:rPr>
          <w:rFonts w:ascii="Söhne" w:eastAsia="Times New Roman" w:hAnsi="Söhne" w:cs="Times New Roman"/>
          <w:i/>
          <w:iCs/>
          <w:sz w:val="18"/>
          <w:lang w:val="en-IE" w:eastAsia="es-MX" w:bidi="en-US"/>
        </w:rPr>
        <w:t>Cienc</w:t>
      </w:r>
      <w:proofErr w:type="spellEnd"/>
      <w:r w:rsidRPr="00484528">
        <w:rPr>
          <w:rFonts w:ascii="Söhne" w:eastAsia="Times New Roman" w:hAnsi="Söhne" w:cs="Times New Roman"/>
          <w:i/>
          <w:iCs/>
          <w:sz w:val="18"/>
          <w:lang w:val="en-IE" w:eastAsia="es-MX" w:bidi="en-US"/>
        </w:rPr>
        <w:t xml:space="preserve">. Mar., </w:t>
      </w:r>
      <w:r w:rsidRPr="00484528">
        <w:rPr>
          <w:rFonts w:ascii="Söhne" w:eastAsia="Times New Roman" w:hAnsi="Söhne" w:cs="Times New Roman"/>
          <w:b/>
          <w:sz w:val="18"/>
          <w:lang w:val="en-IE" w:eastAsia="es-MX" w:bidi="en-US"/>
        </w:rPr>
        <w:t>33,</w:t>
      </w:r>
      <w:r w:rsidRPr="00484528">
        <w:rPr>
          <w:rFonts w:ascii="Söhne" w:eastAsia="Times New Roman" w:hAnsi="Söhne" w:cs="Times New Roman"/>
          <w:sz w:val="18"/>
          <w:lang w:val="en-IE" w:eastAsia="es-MX" w:bidi="en-US"/>
        </w:rPr>
        <w:t xml:space="preserve"> 1–9.</w:t>
      </w:r>
    </w:p>
    <w:p w14:paraId="7A8CC538" w14:textId="77777777" w:rsidR="004544EA" w:rsidRPr="00484528" w:rsidRDefault="004544EA" w:rsidP="004544EA">
      <w:pPr>
        <w:spacing w:after="240" w:line="240" w:lineRule="auto"/>
        <w:jc w:val="both"/>
        <w:rPr>
          <w:rFonts w:ascii="Söhne" w:eastAsia="Times New Roman" w:hAnsi="Söhne" w:cs="Times New Roman"/>
          <w:sz w:val="18"/>
          <w:lang w:val="es-ES" w:bidi="en-US"/>
        </w:rPr>
      </w:pPr>
      <w:bookmarkStart w:id="17" w:name="_ENREF_379"/>
      <w:proofErr w:type="spellStart"/>
      <w:r w:rsidRPr="00484528">
        <w:rPr>
          <w:rFonts w:ascii="Söhne" w:eastAsia="Times New Roman" w:hAnsi="Söhne" w:cs="Times New Roman"/>
          <w:smallCaps/>
          <w:sz w:val="18"/>
          <w:lang w:val="en-IE" w:bidi="en-US"/>
        </w:rPr>
        <w:t>Krol</w:t>
      </w:r>
      <w:proofErr w:type="spellEnd"/>
      <w:r w:rsidRPr="00484528">
        <w:rPr>
          <w:rFonts w:ascii="Söhne" w:eastAsia="Times New Roman" w:hAnsi="Söhne" w:cs="Times New Roman"/>
          <w:smallCaps/>
          <w:sz w:val="18"/>
          <w:lang w:val="en-IE" w:bidi="en-US"/>
        </w:rPr>
        <w:t xml:space="preserve"> R.M., Hawkins W.E. &amp; Overstreet </w:t>
      </w:r>
      <w:bookmarkStart w:id="18" w:name="_ENREF_380"/>
      <w:bookmarkEnd w:id="17"/>
      <w:r w:rsidRPr="00484528">
        <w:rPr>
          <w:rFonts w:ascii="Söhne" w:eastAsia="Times New Roman" w:hAnsi="Söhne" w:cs="Times New Roman"/>
          <w:sz w:val="18"/>
          <w:lang w:val="en-IE" w:bidi="en-US"/>
        </w:rPr>
        <w:t xml:space="preserve">R.M. (1991). </w:t>
      </w:r>
      <w:proofErr w:type="spellStart"/>
      <w:r w:rsidRPr="00484528">
        <w:rPr>
          <w:rFonts w:ascii="Söhne" w:eastAsia="Times New Roman" w:hAnsi="Söhne" w:cs="Times New Roman"/>
          <w:sz w:val="18"/>
          <w:lang w:val="en-IE" w:bidi="en-US"/>
        </w:rPr>
        <w:t>Rickettsial</w:t>
      </w:r>
      <w:proofErr w:type="spellEnd"/>
      <w:r w:rsidRPr="00484528">
        <w:rPr>
          <w:rFonts w:ascii="Söhne" w:eastAsia="Times New Roman" w:hAnsi="Söhne" w:cs="Times New Roman"/>
          <w:sz w:val="18"/>
          <w:lang w:val="en-IE" w:bidi="en-US"/>
        </w:rPr>
        <w:t xml:space="preserve"> and mollicute infections in hepatopancreatic cells of cultured pacific white shrimp (</w:t>
      </w:r>
      <w:r w:rsidRPr="00484528">
        <w:rPr>
          <w:rFonts w:ascii="Söhne" w:eastAsia="Times New Roman" w:hAnsi="Söhne" w:cs="Times New Roman"/>
          <w:i/>
          <w:sz w:val="18"/>
          <w:lang w:val="en-IE" w:bidi="en-US"/>
        </w:rPr>
        <w:t xml:space="preserve">Penaeus </w:t>
      </w:r>
      <w:proofErr w:type="spellStart"/>
      <w:r w:rsidRPr="00484528">
        <w:rPr>
          <w:rFonts w:ascii="Söhne" w:eastAsia="Times New Roman" w:hAnsi="Söhne" w:cs="Times New Roman"/>
          <w:i/>
          <w:sz w:val="18"/>
          <w:lang w:val="en-IE" w:bidi="en-US"/>
        </w:rPr>
        <w:t>vannamei</w:t>
      </w:r>
      <w:proofErr w:type="spellEnd"/>
      <w:r w:rsidRPr="00484528">
        <w:rPr>
          <w:rFonts w:ascii="Söhne" w:eastAsia="Times New Roman" w:hAnsi="Söhne" w:cs="Times New Roman"/>
          <w:sz w:val="18"/>
          <w:lang w:val="en-IE" w:bidi="en-US"/>
        </w:rPr>
        <w:t xml:space="preserve">). </w:t>
      </w:r>
      <w:r w:rsidRPr="00484528">
        <w:rPr>
          <w:rFonts w:ascii="Söhne" w:eastAsia="Times New Roman" w:hAnsi="Söhne" w:cs="Times New Roman"/>
          <w:i/>
          <w:sz w:val="18"/>
          <w:lang w:val="es-ES" w:bidi="en-US"/>
        </w:rPr>
        <w:t xml:space="preserve">J. </w:t>
      </w:r>
      <w:proofErr w:type="spellStart"/>
      <w:r w:rsidRPr="00484528">
        <w:rPr>
          <w:rFonts w:ascii="Söhne" w:eastAsia="Times New Roman" w:hAnsi="Söhne" w:cs="Times New Roman"/>
          <w:i/>
          <w:sz w:val="18"/>
          <w:lang w:val="es-ES" w:bidi="en-US"/>
        </w:rPr>
        <w:t>Invertebr</w:t>
      </w:r>
      <w:proofErr w:type="spellEnd"/>
      <w:r w:rsidRPr="00484528">
        <w:rPr>
          <w:rFonts w:ascii="Söhne" w:eastAsia="Times New Roman" w:hAnsi="Söhne" w:cs="Times New Roman"/>
          <w:i/>
          <w:sz w:val="18"/>
          <w:lang w:val="es-ES" w:bidi="en-US"/>
        </w:rPr>
        <w:t xml:space="preserve">. </w:t>
      </w:r>
      <w:proofErr w:type="spellStart"/>
      <w:r w:rsidRPr="00484528">
        <w:rPr>
          <w:rFonts w:ascii="Söhne" w:eastAsia="Times New Roman" w:hAnsi="Söhne" w:cs="Times New Roman"/>
          <w:i/>
          <w:sz w:val="18"/>
          <w:lang w:val="es-ES" w:bidi="en-US"/>
        </w:rPr>
        <w:t>Pathol</w:t>
      </w:r>
      <w:proofErr w:type="spellEnd"/>
      <w:r w:rsidRPr="00484528">
        <w:rPr>
          <w:rFonts w:ascii="Söhne" w:eastAsia="Times New Roman" w:hAnsi="Söhne" w:cs="Times New Roman"/>
          <w:i/>
          <w:sz w:val="18"/>
          <w:lang w:val="es-ES" w:bidi="en-US"/>
        </w:rPr>
        <w:t>.</w:t>
      </w:r>
      <w:r w:rsidRPr="00484528">
        <w:rPr>
          <w:rFonts w:ascii="Söhne" w:eastAsia="Times New Roman" w:hAnsi="Söhne" w:cs="Times New Roman"/>
          <w:sz w:val="18"/>
          <w:lang w:val="es-ES" w:bidi="en-US"/>
        </w:rPr>
        <w:t xml:space="preserve">, </w:t>
      </w:r>
      <w:r w:rsidRPr="00484528">
        <w:rPr>
          <w:rFonts w:ascii="Söhne" w:eastAsia="Times New Roman" w:hAnsi="Söhne" w:cs="Times New Roman"/>
          <w:b/>
          <w:bCs/>
          <w:sz w:val="18"/>
          <w:lang w:val="es-ES" w:bidi="en-US"/>
        </w:rPr>
        <w:t>57</w:t>
      </w:r>
      <w:r w:rsidRPr="00484528">
        <w:rPr>
          <w:rFonts w:ascii="Söhne" w:eastAsia="Times New Roman" w:hAnsi="Söhne" w:cs="Times New Roman"/>
          <w:sz w:val="18"/>
          <w:lang w:val="es-ES" w:bidi="en-US"/>
        </w:rPr>
        <w:t>, 362–370</w:t>
      </w:r>
      <w:bookmarkEnd w:id="18"/>
      <w:r w:rsidRPr="00484528">
        <w:rPr>
          <w:rFonts w:ascii="Söhne" w:eastAsia="Times New Roman" w:hAnsi="Söhne" w:cs="Times New Roman"/>
          <w:sz w:val="18"/>
          <w:lang w:val="es-ES" w:bidi="en-US"/>
        </w:rPr>
        <w:t>.</w:t>
      </w:r>
    </w:p>
    <w:p w14:paraId="0576F0D4" w14:textId="77777777" w:rsidR="004544EA" w:rsidRPr="00484528" w:rsidRDefault="004544EA" w:rsidP="004544EA">
      <w:pPr>
        <w:spacing w:after="240" w:line="240" w:lineRule="auto"/>
        <w:jc w:val="both"/>
        <w:rPr>
          <w:rFonts w:ascii="Söhne" w:eastAsia="Times New Roman" w:hAnsi="Söhne" w:cs="Times New Roman"/>
          <w:sz w:val="18"/>
          <w:lang w:val="en-IE" w:bidi="en-US"/>
        </w:rPr>
      </w:pPr>
      <w:r w:rsidRPr="00484528">
        <w:rPr>
          <w:rFonts w:ascii="Söhne" w:eastAsia="Times New Roman" w:hAnsi="Söhne" w:cs="Times New Roman"/>
          <w:smallCaps/>
          <w:sz w:val="18"/>
          <w:lang w:val="es-ES" w:bidi="en-US"/>
        </w:rPr>
        <w:t xml:space="preserve">Leyva J.M., </w:t>
      </w:r>
      <w:proofErr w:type="spellStart"/>
      <w:r w:rsidRPr="00484528">
        <w:rPr>
          <w:rFonts w:ascii="Söhne" w:eastAsia="Yu Mincho" w:hAnsi="Söhne" w:cs="Times New Roman"/>
          <w:smallCaps/>
          <w:sz w:val="18"/>
          <w:lang w:val="es-ES" w:bidi="en-US"/>
        </w:rPr>
        <w:t>Martınez-Porchas</w:t>
      </w:r>
      <w:proofErr w:type="spellEnd"/>
      <w:r w:rsidRPr="00484528">
        <w:rPr>
          <w:rFonts w:ascii="Söhne" w:eastAsia="Yu Mincho" w:hAnsi="Söhne" w:cs="Times New Roman"/>
          <w:smallCaps/>
          <w:sz w:val="18"/>
          <w:lang w:val="es-ES" w:bidi="en-US"/>
        </w:rPr>
        <w:t xml:space="preserve"> M., Hernandez-Lopez J., Vargas-Albores F.&amp; T. </w:t>
      </w:r>
      <w:proofErr w:type="spellStart"/>
      <w:r w:rsidRPr="00484528">
        <w:rPr>
          <w:rFonts w:ascii="Söhne" w:eastAsia="Yu Mincho" w:hAnsi="Söhne" w:cs="Times New Roman"/>
          <w:smallCaps/>
          <w:sz w:val="18"/>
          <w:lang w:val="es-ES" w:bidi="en-US"/>
        </w:rPr>
        <w:t>Gollas-Galvan</w:t>
      </w:r>
      <w:proofErr w:type="spellEnd"/>
      <w:r w:rsidRPr="00484528">
        <w:rPr>
          <w:rFonts w:ascii="Söhne" w:eastAsia="Yu Mincho" w:hAnsi="Söhne" w:cs="Times New Roman"/>
          <w:sz w:val="18"/>
          <w:lang w:val="es-ES" w:bidi="en-US"/>
        </w:rPr>
        <w:t xml:space="preserve"> (2018). </w:t>
      </w:r>
      <w:r w:rsidRPr="00484528">
        <w:rPr>
          <w:rFonts w:ascii="Söhne" w:eastAsia="Yu Mincho" w:hAnsi="Söhne" w:cs="Times New Roman"/>
          <w:sz w:val="18"/>
          <w:lang w:val="en-IE" w:bidi="en-US"/>
        </w:rPr>
        <w:t xml:space="preserve">Identifying the causal agent of necrotizing </w:t>
      </w:r>
      <w:proofErr w:type="spellStart"/>
      <w:r w:rsidRPr="00484528">
        <w:rPr>
          <w:rFonts w:ascii="Söhne" w:eastAsia="Yu Mincho" w:hAnsi="Söhne" w:cs="Times New Roman"/>
          <w:sz w:val="18"/>
          <w:lang w:val="en-IE" w:bidi="en-US"/>
        </w:rPr>
        <w:t>hepatopancreatitis</w:t>
      </w:r>
      <w:proofErr w:type="spellEnd"/>
      <w:r w:rsidRPr="00484528">
        <w:rPr>
          <w:rFonts w:ascii="Söhne" w:eastAsia="Yu Mincho" w:hAnsi="Söhne" w:cs="Times New Roman"/>
          <w:sz w:val="18"/>
          <w:lang w:val="en-IE" w:bidi="en-US"/>
        </w:rPr>
        <w:t xml:space="preserve"> in shrimp: </w:t>
      </w:r>
      <w:proofErr w:type="spellStart"/>
      <w:r w:rsidRPr="00484528">
        <w:rPr>
          <w:rFonts w:ascii="Söhne" w:eastAsia="Yu Mincho" w:hAnsi="Söhne" w:cs="Times New Roman"/>
          <w:sz w:val="18"/>
          <w:lang w:val="en-IE" w:bidi="en-US"/>
        </w:rPr>
        <w:t>Multilocus</w:t>
      </w:r>
      <w:proofErr w:type="spellEnd"/>
      <w:r w:rsidRPr="00484528">
        <w:rPr>
          <w:rFonts w:ascii="Söhne" w:eastAsia="Yu Mincho" w:hAnsi="Söhne" w:cs="Times New Roman"/>
          <w:sz w:val="18"/>
          <w:lang w:val="en-IE" w:bidi="en-US"/>
        </w:rPr>
        <w:t xml:space="preserve"> sequence analysis approach </w:t>
      </w:r>
      <w:r w:rsidRPr="00484528">
        <w:rPr>
          <w:rFonts w:ascii="Söhne" w:eastAsia="Yu Mincho" w:hAnsi="Söhne" w:cs="Times New Roman"/>
          <w:i/>
          <w:iCs/>
          <w:sz w:val="18"/>
          <w:lang w:val="en-IE" w:bidi="en-US"/>
        </w:rPr>
        <w:t>Aquaculture Res</w:t>
      </w:r>
      <w:r w:rsidRPr="00484528">
        <w:rPr>
          <w:rFonts w:ascii="Söhne" w:eastAsia="Yu Mincho" w:hAnsi="Söhne" w:cs="Times New Roman"/>
          <w:sz w:val="18"/>
          <w:lang w:val="en-IE" w:bidi="en-US"/>
        </w:rPr>
        <w:t xml:space="preserve">., 1–8. </w:t>
      </w:r>
    </w:p>
    <w:p w14:paraId="3F01B5AE" w14:textId="77777777" w:rsidR="004544EA" w:rsidRPr="00484528" w:rsidRDefault="004544EA" w:rsidP="004544EA">
      <w:pPr>
        <w:spacing w:after="240" w:line="240" w:lineRule="auto"/>
        <w:jc w:val="both"/>
        <w:rPr>
          <w:rFonts w:ascii="Söhne" w:eastAsia="Times New Roman" w:hAnsi="Söhne" w:cs="Times New Roman"/>
          <w:smallCaps/>
          <w:sz w:val="18"/>
          <w:szCs w:val="18"/>
          <w:lang w:val="en-IE" w:bidi="en-US"/>
        </w:rPr>
      </w:pPr>
      <w:r w:rsidRPr="00484528">
        <w:rPr>
          <w:rFonts w:ascii="Söhne" w:eastAsia="Times New Roman" w:hAnsi="Söhne" w:cs="Arial"/>
          <w:smallCaps/>
          <w:sz w:val="18"/>
          <w:szCs w:val="18"/>
          <w:lang w:val="en-IE" w:bidi="en-US"/>
        </w:rPr>
        <w:lastRenderedPageBreak/>
        <w:t>Lightner</w:t>
      </w:r>
      <w:r w:rsidRPr="00484528">
        <w:rPr>
          <w:rFonts w:ascii="Söhne" w:eastAsia="Times New Roman" w:hAnsi="Söhne" w:cs="Arial"/>
          <w:sz w:val="18"/>
          <w:szCs w:val="18"/>
          <w:lang w:val="en-IE" w:bidi="en-US"/>
        </w:rPr>
        <w:t xml:space="preserve"> D.V (ed.) (1996). A handbook of Shrimp Pathology and Diagnostic Procedures for Diseases of Cultured Penaeid Shrimp. World Aquaculture Society, Baton Rouge, LA, USA, 304 p.</w:t>
      </w:r>
    </w:p>
    <w:p w14:paraId="3FA3A4AF"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n-IE" w:bidi="en-US"/>
        </w:rPr>
        <w:t>Lightner</w:t>
      </w:r>
      <w:r w:rsidRPr="00484528">
        <w:rPr>
          <w:rFonts w:ascii="Söhne" w:eastAsia="Times New Roman" w:hAnsi="Söhne" w:cs="Times New Roman"/>
          <w:sz w:val="18"/>
          <w:lang w:val="en-IE" w:bidi="en-US"/>
        </w:rPr>
        <w:t xml:space="preserve"> D.V.</w:t>
      </w:r>
      <w:r w:rsidRPr="00484528">
        <w:rPr>
          <w:rFonts w:ascii="Söhne" w:eastAsia="Times New Roman" w:hAnsi="Söhne" w:cs="Times New Roman"/>
          <w:sz w:val="18"/>
          <w:lang w:val="en-IE" w:eastAsia="es-MX" w:bidi="en-US"/>
        </w:rPr>
        <w:t xml:space="preserve"> (2005). Biosecurity in shrimp farming: pathogen exclusion through use of SPF stock and routine surveillance. </w:t>
      </w:r>
      <w:r w:rsidRPr="00484528">
        <w:rPr>
          <w:rFonts w:ascii="Söhne" w:eastAsia="Times New Roman" w:hAnsi="Söhne" w:cs="Times New Roman"/>
          <w:i/>
          <w:sz w:val="18"/>
          <w:lang w:val="en-IE" w:eastAsia="es-MX" w:bidi="en-US"/>
        </w:rPr>
        <w:t xml:space="preserve">J. World </w:t>
      </w:r>
      <w:proofErr w:type="spellStart"/>
      <w:r w:rsidRPr="00484528">
        <w:rPr>
          <w:rFonts w:ascii="Söhne" w:eastAsia="Times New Roman" w:hAnsi="Söhne" w:cs="Times New Roman"/>
          <w:i/>
          <w:sz w:val="18"/>
          <w:lang w:val="en-IE" w:eastAsia="es-MX" w:bidi="en-US"/>
        </w:rPr>
        <w:t>Aquac</w:t>
      </w:r>
      <w:proofErr w:type="spellEnd"/>
      <w:r w:rsidRPr="00484528">
        <w:rPr>
          <w:rFonts w:ascii="Söhne" w:eastAsia="Times New Roman" w:hAnsi="Söhne" w:cs="Times New Roman"/>
          <w:i/>
          <w:sz w:val="18"/>
          <w:lang w:val="en-IE" w:eastAsia="es-MX" w:bidi="en-US"/>
        </w:rPr>
        <w:t>. Soc</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36</w:t>
      </w:r>
      <w:r w:rsidRPr="00484528">
        <w:rPr>
          <w:rFonts w:ascii="Söhne" w:eastAsia="Times New Roman" w:hAnsi="Söhne" w:cs="Times New Roman"/>
          <w:sz w:val="18"/>
          <w:lang w:val="en-IE" w:eastAsia="es-MX" w:bidi="en-US"/>
        </w:rPr>
        <w:t>, 229–248.</w:t>
      </w:r>
    </w:p>
    <w:p w14:paraId="03F1AA90"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n-IE" w:bidi="en-US"/>
        </w:rPr>
        <w:t>Lightner D.V. &amp; Redman R.M.</w:t>
      </w:r>
      <w:r w:rsidRPr="00484528">
        <w:rPr>
          <w:rFonts w:ascii="Söhne" w:eastAsia="Times New Roman" w:hAnsi="Söhne" w:cs="Times New Roman"/>
          <w:sz w:val="18"/>
          <w:lang w:val="en-IE" w:eastAsia="es-MX" w:bidi="en-US"/>
        </w:rPr>
        <w:t xml:space="preserve"> (1994). An epizootic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cultured penaeid shrimp (Crustacea: Decapoda) in </w:t>
      </w:r>
      <w:proofErr w:type="spellStart"/>
      <w:r w:rsidRPr="00484528">
        <w:rPr>
          <w:rFonts w:ascii="Söhne" w:eastAsia="Times New Roman" w:hAnsi="Söhne" w:cs="Times New Roman"/>
          <w:sz w:val="18"/>
          <w:lang w:val="en-IE" w:eastAsia="es-MX" w:bidi="en-US"/>
        </w:rPr>
        <w:t>northwestern</w:t>
      </w:r>
      <w:proofErr w:type="spellEnd"/>
      <w:r w:rsidRPr="00484528">
        <w:rPr>
          <w:rFonts w:ascii="Söhne" w:eastAsia="Times New Roman" w:hAnsi="Söhne" w:cs="Times New Roman"/>
          <w:sz w:val="18"/>
          <w:lang w:val="en-IE" w:eastAsia="es-MX" w:bidi="en-US"/>
        </w:rPr>
        <w:t xml:space="preserve"> Peru. </w:t>
      </w:r>
      <w:r w:rsidRPr="00484528">
        <w:rPr>
          <w:rFonts w:ascii="Söhne" w:eastAsia="Times New Roman" w:hAnsi="Söhne" w:cs="Times New Roman"/>
          <w:i/>
          <w:sz w:val="18"/>
          <w:lang w:val="en-IE" w:eastAsia="es-MX" w:bidi="en-US"/>
        </w:rPr>
        <w:t>Aquaculture</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122</w:t>
      </w:r>
      <w:r w:rsidRPr="00484528">
        <w:rPr>
          <w:rFonts w:ascii="Söhne" w:eastAsia="Times New Roman" w:hAnsi="Söhne" w:cs="Times New Roman"/>
          <w:sz w:val="18"/>
          <w:lang w:val="en-IE" w:eastAsia="es-MX" w:bidi="en-US"/>
        </w:rPr>
        <w:t>, 9–18.</w:t>
      </w:r>
    </w:p>
    <w:p w14:paraId="692919BF" w14:textId="77777777" w:rsidR="004544EA" w:rsidRPr="00484528" w:rsidRDefault="004544EA" w:rsidP="004544EA">
      <w:pPr>
        <w:spacing w:after="240" w:line="240" w:lineRule="auto"/>
        <w:jc w:val="both"/>
        <w:rPr>
          <w:rFonts w:ascii="Söhne" w:eastAsia="Times New Roman" w:hAnsi="Söhne" w:cs="Times New Roman"/>
          <w:smallCaps/>
          <w:sz w:val="18"/>
          <w:lang w:val="en-IE" w:eastAsia="es-MX" w:bidi="en-US"/>
        </w:rPr>
      </w:pPr>
      <w:r w:rsidRPr="00484528">
        <w:rPr>
          <w:rFonts w:ascii="Söhne" w:eastAsia="Times New Roman" w:hAnsi="Söhne" w:cs="Times New Roman"/>
          <w:smallCaps/>
          <w:sz w:val="18"/>
          <w:lang w:val="en-IE" w:bidi="en-US"/>
        </w:rPr>
        <w:t xml:space="preserve">Lightner D.V., Redman R.M., Pantoja C.R., Tang K.F.J., Noble B.L., Schofield P., </w:t>
      </w:r>
      <w:proofErr w:type="spellStart"/>
      <w:r w:rsidRPr="00484528">
        <w:rPr>
          <w:rFonts w:ascii="Söhne" w:eastAsia="Times New Roman" w:hAnsi="Söhne" w:cs="Times New Roman"/>
          <w:smallCaps/>
          <w:sz w:val="18"/>
          <w:lang w:val="en-IE" w:bidi="en-US"/>
        </w:rPr>
        <w:t>Mohney</w:t>
      </w:r>
      <w:proofErr w:type="spellEnd"/>
      <w:r w:rsidRPr="00484528">
        <w:rPr>
          <w:rFonts w:ascii="Söhne" w:eastAsia="Times New Roman" w:hAnsi="Söhne" w:cs="Times New Roman"/>
          <w:smallCaps/>
          <w:sz w:val="18"/>
          <w:lang w:val="en-IE" w:bidi="en-US"/>
        </w:rPr>
        <w:t xml:space="preserve"> L.L., Nunan L.M. &amp; Navarro S.A. </w:t>
      </w:r>
      <w:r w:rsidRPr="00484528">
        <w:rPr>
          <w:rFonts w:ascii="Söhne" w:eastAsia="Times New Roman" w:hAnsi="Söhne" w:cs="Times New Roman"/>
          <w:sz w:val="18"/>
          <w:lang w:val="en-IE" w:bidi="en-US"/>
        </w:rPr>
        <w:t xml:space="preserve">(2012). Historic emergence, </w:t>
      </w:r>
      <w:proofErr w:type="gramStart"/>
      <w:r w:rsidRPr="00484528">
        <w:rPr>
          <w:rFonts w:ascii="Söhne" w:eastAsia="Times New Roman" w:hAnsi="Söhne" w:cs="Times New Roman"/>
          <w:sz w:val="18"/>
          <w:lang w:val="en-IE" w:bidi="en-US"/>
        </w:rPr>
        <w:t>impact</w:t>
      </w:r>
      <w:proofErr w:type="gramEnd"/>
      <w:r w:rsidRPr="00484528">
        <w:rPr>
          <w:rFonts w:ascii="Söhne" w:eastAsia="Times New Roman" w:hAnsi="Söhne" w:cs="Times New Roman"/>
          <w:sz w:val="18"/>
          <w:lang w:val="en-IE" w:bidi="en-US"/>
        </w:rPr>
        <w:t xml:space="preserve"> and current status of shrimp pathogens in the Americas. </w:t>
      </w:r>
      <w:r w:rsidRPr="00484528">
        <w:rPr>
          <w:rFonts w:ascii="Söhne" w:eastAsia="Times New Roman" w:hAnsi="Söhne" w:cs="Times New Roman"/>
          <w:i/>
          <w:sz w:val="18"/>
          <w:lang w:val="en-IE" w:bidi="en-US"/>
        </w:rPr>
        <w:t xml:space="preserve">J. </w:t>
      </w:r>
      <w:proofErr w:type="spellStart"/>
      <w:r w:rsidRPr="00484528">
        <w:rPr>
          <w:rFonts w:ascii="Söhne" w:eastAsia="Times New Roman" w:hAnsi="Söhne" w:cs="Times New Roman"/>
          <w:i/>
          <w:sz w:val="18"/>
          <w:lang w:val="en-IE" w:bidi="en-US"/>
        </w:rPr>
        <w:t>Invertebr</w:t>
      </w:r>
      <w:proofErr w:type="spellEnd"/>
      <w:r w:rsidRPr="00484528">
        <w:rPr>
          <w:rFonts w:ascii="Söhne" w:eastAsia="Times New Roman" w:hAnsi="Söhne" w:cs="Times New Roman"/>
          <w:i/>
          <w:sz w:val="18"/>
          <w:lang w:val="en-IE" w:bidi="en-US"/>
        </w:rPr>
        <w:t xml:space="preserve">. </w:t>
      </w:r>
      <w:proofErr w:type="spellStart"/>
      <w:r w:rsidRPr="00484528">
        <w:rPr>
          <w:rFonts w:ascii="Söhne" w:eastAsia="Times New Roman" w:hAnsi="Söhne" w:cs="Times New Roman"/>
          <w:i/>
          <w:sz w:val="18"/>
          <w:lang w:val="en-IE" w:bidi="en-US"/>
        </w:rPr>
        <w:t>Pathol</w:t>
      </w:r>
      <w:proofErr w:type="spellEnd"/>
      <w:r w:rsidRPr="00484528">
        <w:rPr>
          <w:rFonts w:ascii="Söhne" w:eastAsia="Times New Roman" w:hAnsi="Söhne" w:cs="Times New Roman"/>
          <w:i/>
          <w:sz w:val="18"/>
          <w:lang w:val="en-IE" w:bidi="en-US"/>
        </w:rPr>
        <w:t>.</w:t>
      </w:r>
      <w:r w:rsidRPr="00484528">
        <w:rPr>
          <w:rFonts w:ascii="Söhne" w:eastAsia="Times New Roman" w:hAnsi="Söhne" w:cs="Times New Roman"/>
          <w:sz w:val="18"/>
          <w:lang w:val="en-IE" w:bidi="en-US"/>
        </w:rPr>
        <w:t xml:space="preserve">, </w:t>
      </w:r>
      <w:r w:rsidRPr="00484528">
        <w:rPr>
          <w:rFonts w:ascii="Söhne" w:eastAsia="Times New Roman" w:hAnsi="Söhne" w:cs="Times New Roman"/>
          <w:b/>
          <w:bCs/>
          <w:sz w:val="18"/>
          <w:lang w:val="en-IE" w:bidi="en-US"/>
        </w:rPr>
        <w:t>110</w:t>
      </w:r>
      <w:r w:rsidRPr="00484528">
        <w:rPr>
          <w:rFonts w:ascii="Söhne" w:eastAsia="Times New Roman" w:hAnsi="Söhne" w:cs="Times New Roman"/>
          <w:sz w:val="18"/>
          <w:lang w:val="en-IE" w:bidi="en-US"/>
        </w:rPr>
        <w:t>, 174–183.</w:t>
      </w:r>
    </w:p>
    <w:p w14:paraId="68CDA082"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n-IE" w:bidi="en-US"/>
        </w:rPr>
        <w:t xml:space="preserve">Loy J.K., Dewhirst F.E., Weber W., </w:t>
      </w:r>
      <w:proofErr w:type="spellStart"/>
      <w:r w:rsidRPr="00484528">
        <w:rPr>
          <w:rFonts w:ascii="Söhne" w:eastAsia="Times New Roman" w:hAnsi="Söhne" w:cs="Times New Roman"/>
          <w:smallCaps/>
          <w:sz w:val="18"/>
          <w:lang w:val="en-IE" w:bidi="en-US"/>
        </w:rPr>
        <w:t>Frelier</w:t>
      </w:r>
      <w:proofErr w:type="spellEnd"/>
      <w:r w:rsidRPr="00484528">
        <w:rPr>
          <w:rFonts w:ascii="Söhne" w:eastAsia="Times New Roman" w:hAnsi="Söhne" w:cs="Times New Roman"/>
          <w:smallCaps/>
          <w:sz w:val="18"/>
          <w:lang w:val="en-IE" w:bidi="en-US"/>
        </w:rPr>
        <w:t xml:space="preserve"> P.F., </w:t>
      </w:r>
      <w:proofErr w:type="spellStart"/>
      <w:r w:rsidRPr="00484528">
        <w:rPr>
          <w:rFonts w:ascii="Söhne" w:eastAsia="Times New Roman" w:hAnsi="Söhne" w:cs="Times New Roman"/>
          <w:smallCaps/>
          <w:sz w:val="18"/>
          <w:lang w:val="en-IE" w:bidi="en-US"/>
        </w:rPr>
        <w:t>Garbar</w:t>
      </w:r>
      <w:proofErr w:type="spellEnd"/>
      <w:r w:rsidRPr="00484528">
        <w:rPr>
          <w:rFonts w:ascii="Söhne" w:eastAsia="Times New Roman" w:hAnsi="Söhne" w:cs="Times New Roman"/>
          <w:smallCaps/>
          <w:sz w:val="18"/>
          <w:lang w:val="en-IE" w:bidi="en-US"/>
        </w:rPr>
        <w:t xml:space="preserve"> T.L., </w:t>
      </w:r>
      <w:proofErr w:type="spellStart"/>
      <w:r w:rsidRPr="00484528">
        <w:rPr>
          <w:rFonts w:ascii="Söhne" w:eastAsia="Times New Roman" w:hAnsi="Söhne" w:cs="Times New Roman"/>
          <w:smallCaps/>
          <w:sz w:val="18"/>
          <w:lang w:val="en-IE" w:bidi="en-US"/>
        </w:rPr>
        <w:t>Tasca</w:t>
      </w:r>
      <w:proofErr w:type="spellEnd"/>
      <w:r w:rsidRPr="00484528">
        <w:rPr>
          <w:rFonts w:ascii="Söhne" w:eastAsia="Times New Roman" w:hAnsi="Söhne" w:cs="Times New Roman"/>
          <w:smallCaps/>
          <w:sz w:val="18"/>
          <w:lang w:val="en-IE" w:bidi="en-US"/>
        </w:rPr>
        <w:t xml:space="preserve"> S.I &amp; Templeton J.W.</w:t>
      </w:r>
      <w:r w:rsidRPr="00484528">
        <w:rPr>
          <w:rFonts w:ascii="Söhne" w:eastAsia="Times New Roman" w:hAnsi="Söhne" w:cs="Times New Roman"/>
          <w:sz w:val="18"/>
          <w:lang w:val="en-IE" w:eastAsia="es-MX" w:bidi="en-US"/>
        </w:rPr>
        <w:t xml:space="preserve"> (1996). Molecular phylogeny and </w:t>
      </w:r>
      <w:r w:rsidRPr="00484528">
        <w:rPr>
          <w:rFonts w:ascii="Söhne" w:eastAsia="Times New Roman" w:hAnsi="Söhne" w:cs="Times New Roman"/>
          <w:i/>
          <w:sz w:val="18"/>
          <w:lang w:val="en-IE" w:eastAsia="es-MX" w:bidi="en-US"/>
        </w:rPr>
        <w:t>in situ</w:t>
      </w:r>
      <w:r w:rsidRPr="00484528">
        <w:rPr>
          <w:rFonts w:ascii="Söhne" w:eastAsia="Times New Roman" w:hAnsi="Söhne" w:cs="Times New Roman"/>
          <w:sz w:val="18"/>
          <w:lang w:val="en-IE" w:eastAsia="es-MX" w:bidi="en-US"/>
        </w:rPr>
        <w:t xml:space="preserve"> detection of the etiologic agent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shrimp. </w:t>
      </w:r>
      <w:r w:rsidRPr="00484528">
        <w:rPr>
          <w:rFonts w:ascii="Söhne" w:eastAsia="Times New Roman" w:hAnsi="Söhne" w:cs="Times New Roman"/>
          <w:i/>
          <w:sz w:val="18"/>
          <w:lang w:val="en-IE" w:eastAsia="es-MX" w:bidi="en-US"/>
        </w:rPr>
        <w:t xml:space="preserve">Appl. Environ. </w:t>
      </w:r>
      <w:proofErr w:type="spellStart"/>
      <w:r w:rsidRPr="00484528">
        <w:rPr>
          <w:rFonts w:ascii="Söhne" w:eastAsia="Times New Roman" w:hAnsi="Söhne" w:cs="Times New Roman"/>
          <w:i/>
          <w:sz w:val="18"/>
          <w:lang w:val="en-IE" w:eastAsia="es-MX" w:bidi="en-US"/>
        </w:rPr>
        <w:t>Microbiol</w:t>
      </w:r>
      <w:proofErr w:type="spellEnd"/>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62</w:t>
      </w:r>
      <w:r w:rsidRPr="00484528">
        <w:rPr>
          <w:rFonts w:ascii="Söhne" w:eastAsia="Times New Roman" w:hAnsi="Söhne" w:cs="Times New Roman"/>
          <w:sz w:val="18"/>
          <w:lang w:val="en-IE" w:eastAsia="es-MX" w:bidi="en-US"/>
        </w:rPr>
        <w:t>, 3439–3445.</w:t>
      </w:r>
    </w:p>
    <w:p w14:paraId="33937930" w14:textId="77777777" w:rsidR="004544EA" w:rsidRPr="00484528" w:rsidRDefault="004544EA" w:rsidP="004544EA">
      <w:pPr>
        <w:spacing w:after="240" w:line="240" w:lineRule="auto"/>
        <w:jc w:val="both"/>
        <w:rPr>
          <w:rFonts w:ascii="Söhne" w:eastAsia="Times New Roman" w:hAnsi="Söhne" w:cs="Times New Roman"/>
          <w:sz w:val="18"/>
          <w:lang w:val="nb-NO" w:eastAsia="es-MX" w:bidi="en-US"/>
        </w:rPr>
      </w:pPr>
      <w:r w:rsidRPr="00484528">
        <w:rPr>
          <w:rFonts w:ascii="Söhne" w:eastAsia="Times New Roman" w:hAnsi="Söhne" w:cs="Times New Roman"/>
          <w:smallCaps/>
          <w:sz w:val="18"/>
          <w:lang w:val="en-IE" w:bidi="en-US"/>
        </w:rPr>
        <w:t xml:space="preserve">Loy J.K. &amp; </w:t>
      </w:r>
      <w:proofErr w:type="spellStart"/>
      <w:r w:rsidRPr="00484528">
        <w:rPr>
          <w:rFonts w:ascii="Söhne" w:eastAsia="Times New Roman" w:hAnsi="Söhne" w:cs="Times New Roman"/>
          <w:smallCaps/>
          <w:sz w:val="18"/>
          <w:lang w:val="en-IE" w:bidi="en-US"/>
        </w:rPr>
        <w:t>Frelier</w:t>
      </w:r>
      <w:proofErr w:type="spellEnd"/>
      <w:r w:rsidRPr="00484528">
        <w:rPr>
          <w:rFonts w:ascii="Söhne" w:eastAsia="Times New Roman" w:hAnsi="Söhne" w:cs="Times New Roman"/>
          <w:smallCaps/>
          <w:sz w:val="18"/>
          <w:lang w:val="en-IE" w:bidi="en-US"/>
        </w:rPr>
        <w:t xml:space="preserve"> P.F</w:t>
      </w:r>
      <w:r w:rsidRPr="00484528">
        <w:rPr>
          <w:rFonts w:ascii="Söhne" w:eastAsia="Times New Roman" w:hAnsi="Söhne" w:cs="Times New Roman"/>
          <w:sz w:val="18"/>
          <w:lang w:val="en-IE" w:bidi="en-US"/>
        </w:rPr>
        <w:t>.</w:t>
      </w:r>
      <w:r w:rsidRPr="00484528">
        <w:rPr>
          <w:rFonts w:ascii="Söhne" w:eastAsia="Times New Roman" w:hAnsi="Söhne" w:cs="Times New Roman"/>
          <w:sz w:val="18"/>
          <w:lang w:val="en-IE" w:eastAsia="es-MX" w:bidi="en-US"/>
        </w:rPr>
        <w:t xml:space="preserve"> (1996). Specific, nonradioactive detection of the NHP bacterium in </w:t>
      </w:r>
      <w:r w:rsidRPr="00484528">
        <w:rPr>
          <w:rFonts w:ascii="Söhne" w:eastAsia="Times New Roman" w:hAnsi="Söhne" w:cs="Times New Roman"/>
          <w:i/>
          <w:sz w:val="18"/>
          <w:lang w:val="en-IE" w:eastAsia="es-MX" w:bidi="en-US"/>
        </w:rPr>
        <w:t xml:space="preserve">Penaeus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by </w:t>
      </w:r>
      <w:r w:rsidRPr="00484528">
        <w:rPr>
          <w:rFonts w:ascii="Söhne" w:eastAsia="Times New Roman" w:hAnsi="Söhne" w:cs="Times New Roman"/>
          <w:i/>
          <w:sz w:val="18"/>
          <w:lang w:val="en-IE" w:eastAsia="es-MX" w:bidi="en-US"/>
        </w:rPr>
        <w:t xml:space="preserve">in situ </w:t>
      </w:r>
      <w:r w:rsidRPr="00484528">
        <w:rPr>
          <w:rFonts w:ascii="Söhne" w:eastAsia="Times New Roman" w:hAnsi="Söhne" w:cs="Times New Roman"/>
          <w:sz w:val="18"/>
          <w:lang w:val="en-IE" w:eastAsia="es-MX" w:bidi="en-US"/>
        </w:rPr>
        <w:t xml:space="preserve">hybridization. </w:t>
      </w:r>
      <w:r w:rsidRPr="00484528">
        <w:rPr>
          <w:rFonts w:ascii="Söhne" w:eastAsia="Times New Roman" w:hAnsi="Söhne" w:cs="Times New Roman"/>
          <w:i/>
          <w:sz w:val="18"/>
          <w:lang w:val="nb-NO" w:eastAsia="es-MX" w:bidi="en-US"/>
        </w:rPr>
        <w:t>J. Vet. Diagn. Invest.,</w:t>
      </w:r>
      <w:r w:rsidRPr="00484528">
        <w:rPr>
          <w:rFonts w:ascii="Söhne" w:eastAsia="Times New Roman" w:hAnsi="Söhne" w:cs="Times New Roman"/>
          <w:sz w:val="18"/>
          <w:lang w:val="nb-NO" w:eastAsia="es-MX" w:bidi="en-US"/>
        </w:rPr>
        <w:t xml:space="preserve"> </w:t>
      </w:r>
      <w:r w:rsidRPr="00484528">
        <w:rPr>
          <w:rFonts w:ascii="Söhne" w:eastAsia="Times New Roman" w:hAnsi="Söhne" w:cs="Times New Roman"/>
          <w:b/>
          <w:sz w:val="18"/>
          <w:lang w:val="nb-NO" w:eastAsia="es-MX" w:bidi="en-US"/>
        </w:rPr>
        <w:t>8</w:t>
      </w:r>
      <w:r w:rsidRPr="00484528">
        <w:rPr>
          <w:rFonts w:ascii="Söhne" w:eastAsia="Times New Roman" w:hAnsi="Söhne" w:cs="Times New Roman"/>
          <w:sz w:val="18"/>
          <w:lang w:val="nb-NO" w:eastAsia="es-MX" w:bidi="en-US"/>
        </w:rPr>
        <w:t>, 324–331.</w:t>
      </w:r>
    </w:p>
    <w:p w14:paraId="3B9CF7BC" w14:textId="77777777" w:rsidR="004544EA" w:rsidRPr="00484528" w:rsidRDefault="004544EA" w:rsidP="004544EA">
      <w:pPr>
        <w:spacing w:after="240" w:line="240" w:lineRule="auto"/>
        <w:jc w:val="both"/>
        <w:rPr>
          <w:rFonts w:ascii="Söhne" w:eastAsia="Times New Roman" w:hAnsi="Söhne" w:cs="Times New Roman"/>
          <w:sz w:val="18"/>
          <w:lang w:val="es-ES" w:eastAsia="es-MX" w:bidi="en-US"/>
        </w:rPr>
      </w:pPr>
      <w:r w:rsidRPr="00484528">
        <w:rPr>
          <w:rFonts w:ascii="Söhne" w:eastAsia="Times New Roman" w:hAnsi="Söhne" w:cs="Times New Roman"/>
          <w:smallCaps/>
          <w:sz w:val="18"/>
          <w:lang w:val="nb-NO" w:bidi="en-US"/>
        </w:rPr>
        <w:t>Loy J.K., Frelier P.F., Varner P. &amp; Templeton J.W.</w:t>
      </w:r>
      <w:r w:rsidRPr="00484528">
        <w:rPr>
          <w:rFonts w:ascii="Söhne" w:eastAsia="Times New Roman" w:hAnsi="Söhne" w:cs="Times New Roman"/>
          <w:sz w:val="18"/>
          <w:lang w:val="nb-NO" w:eastAsia="es-MX" w:bidi="en-US"/>
        </w:rPr>
        <w:t xml:space="preserve"> (1996). </w:t>
      </w:r>
      <w:r w:rsidRPr="00484528">
        <w:rPr>
          <w:rFonts w:ascii="Söhne" w:eastAsia="Times New Roman" w:hAnsi="Söhne" w:cs="Times New Roman"/>
          <w:sz w:val="18"/>
          <w:lang w:val="en-IE" w:eastAsia="es-MX" w:bidi="en-US"/>
        </w:rPr>
        <w:t xml:space="preserve">Detection of the etiologic agent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cultured </w:t>
      </w:r>
      <w:r w:rsidRPr="00484528">
        <w:rPr>
          <w:rFonts w:ascii="Söhne" w:eastAsia="Times New Roman" w:hAnsi="Söhne" w:cs="Times New Roman"/>
          <w:i/>
          <w:iCs/>
          <w:sz w:val="18"/>
          <w:lang w:val="en-IE" w:eastAsia="es-MX" w:bidi="en-US"/>
        </w:rPr>
        <w:t xml:space="preserve">Penaeus </w:t>
      </w:r>
      <w:proofErr w:type="spellStart"/>
      <w:r w:rsidRPr="00484528">
        <w:rPr>
          <w:rFonts w:ascii="Söhne" w:eastAsia="Times New Roman" w:hAnsi="Söhne" w:cs="Times New Roman"/>
          <w:i/>
          <w:iCs/>
          <w:sz w:val="18"/>
          <w:lang w:val="en-IE" w:eastAsia="es-MX" w:bidi="en-US"/>
        </w:rPr>
        <w:t>vannamei</w:t>
      </w:r>
      <w:proofErr w:type="spellEnd"/>
      <w:r w:rsidRPr="00484528">
        <w:rPr>
          <w:rFonts w:ascii="Söhne" w:eastAsia="Times New Roman" w:hAnsi="Söhne" w:cs="Times New Roman"/>
          <w:sz w:val="18"/>
          <w:lang w:val="en-IE" w:eastAsia="es-MX" w:bidi="en-US"/>
        </w:rPr>
        <w:t xml:space="preserve"> from Texas and Peru by polymerase chain reaction. </w:t>
      </w:r>
      <w:proofErr w:type="spellStart"/>
      <w:r w:rsidRPr="00484528">
        <w:rPr>
          <w:rFonts w:ascii="Söhne" w:eastAsia="Times New Roman" w:hAnsi="Söhne" w:cs="Times New Roman"/>
          <w:i/>
          <w:sz w:val="18"/>
          <w:lang w:val="es-ES" w:eastAsia="es-MX" w:bidi="en-US"/>
        </w:rPr>
        <w:t>Dis</w:t>
      </w:r>
      <w:proofErr w:type="spellEnd"/>
      <w:r w:rsidRPr="00484528">
        <w:rPr>
          <w:rFonts w:ascii="Söhne" w:eastAsia="Times New Roman" w:hAnsi="Söhne" w:cs="Times New Roman"/>
          <w:i/>
          <w:sz w:val="18"/>
          <w:lang w:val="es-ES" w:eastAsia="es-MX" w:bidi="en-US"/>
        </w:rPr>
        <w:t xml:space="preserve">. </w:t>
      </w:r>
      <w:proofErr w:type="spellStart"/>
      <w:r w:rsidRPr="00484528">
        <w:rPr>
          <w:rFonts w:ascii="Söhne" w:eastAsia="Times New Roman" w:hAnsi="Söhne" w:cs="Times New Roman"/>
          <w:i/>
          <w:sz w:val="18"/>
          <w:lang w:val="es-ES" w:eastAsia="es-MX" w:bidi="en-US"/>
        </w:rPr>
        <w:t>Aquat</w:t>
      </w:r>
      <w:proofErr w:type="spellEnd"/>
      <w:r w:rsidRPr="00484528">
        <w:rPr>
          <w:rFonts w:ascii="Söhne" w:eastAsia="Times New Roman" w:hAnsi="Söhne" w:cs="Times New Roman"/>
          <w:i/>
          <w:sz w:val="18"/>
          <w:lang w:val="es-ES" w:eastAsia="es-MX" w:bidi="en-US"/>
        </w:rPr>
        <w:t xml:space="preserve">. </w:t>
      </w:r>
      <w:proofErr w:type="spellStart"/>
      <w:r w:rsidRPr="00484528">
        <w:rPr>
          <w:rFonts w:ascii="Söhne" w:eastAsia="Times New Roman" w:hAnsi="Söhne" w:cs="Times New Roman"/>
          <w:i/>
          <w:sz w:val="18"/>
          <w:lang w:val="es-ES" w:eastAsia="es-MX" w:bidi="en-US"/>
        </w:rPr>
        <w:t>Org</w:t>
      </w:r>
      <w:proofErr w:type="spellEnd"/>
      <w:r w:rsidRPr="00484528">
        <w:rPr>
          <w:rFonts w:ascii="Söhne" w:eastAsia="Times New Roman" w:hAnsi="Söhne" w:cs="Times New Roman"/>
          <w:sz w:val="18"/>
          <w:lang w:val="es-ES" w:eastAsia="es-MX" w:bidi="en-US"/>
        </w:rPr>
        <w:t xml:space="preserve">., </w:t>
      </w:r>
      <w:r w:rsidRPr="00484528">
        <w:rPr>
          <w:rFonts w:ascii="Söhne" w:eastAsia="Times New Roman" w:hAnsi="Söhne" w:cs="Times New Roman"/>
          <w:b/>
          <w:sz w:val="18"/>
          <w:lang w:val="es-ES" w:eastAsia="es-MX" w:bidi="en-US"/>
        </w:rPr>
        <w:t>25</w:t>
      </w:r>
      <w:r w:rsidRPr="00484528">
        <w:rPr>
          <w:rFonts w:ascii="Söhne" w:eastAsia="Times New Roman" w:hAnsi="Söhne" w:cs="Times New Roman"/>
          <w:sz w:val="18"/>
          <w:lang w:val="es-ES" w:eastAsia="es-MX" w:bidi="en-US"/>
        </w:rPr>
        <w:t>, 117–122.</w:t>
      </w:r>
    </w:p>
    <w:p w14:paraId="0FD8C436" w14:textId="77777777" w:rsidR="004544EA" w:rsidRPr="00484528" w:rsidRDefault="004544EA" w:rsidP="004544EA">
      <w:pPr>
        <w:spacing w:after="240" w:line="240" w:lineRule="auto"/>
        <w:jc w:val="both"/>
        <w:rPr>
          <w:rFonts w:ascii="Söhne" w:eastAsia="Times New Roman" w:hAnsi="Söhne" w:cs="Times New Roman"/>
          <w:sz w:val="18"/>
          <w:lang w:val="es-ES" w:eastAsia="es-MX" w:bidi="en-US"/>
        </w:rPr>
      </w:pPr>
      <w:r w:rsidRPr="00484528">
        <w:rPr>
          <w:rFonts w:ascii="Söhne" w:eastAsia="Times New Roman" w:hAnsi="Söhne" w:cs="Times New Roman"/>
          <w:smallCaps/>
          <w:sz w:val="18"/>
          <w:lang w:val="es-CO" w:bidi="en-US"/>
        </w:rPr>
        <w:t>Morales-Covarrubias M.S</w:t>
      </w:r>
      <w:r w:rsidRPr="00484528">
        <w:rPr>
          <w:rFonts w:ascii="Söhne" w:eastAsia="Times New Roman" w:hAnsi="Söhne" w:cs="Times New Roman"/>
          <w:smallCaps/>
          <w:sz w:val="18"/>
          <w:lang w:val="es-ES" w:eastAsia="es-MX" w:bidi="en-US"/>
        </w:rPr>
        <w:t>.</w:t>
      </w:r>
      <w:r w:rsidRPr="00484528">
        <w:rPr>
          <w:rFonts w:ascii="Söhne" w:eastAsia="Times New Roman" w:hAnsi="Söhne" w:cs="Times New Roman"/>
          <w:sz w:val="18"/>
          <w:lang w:val="es-ES" w:eastAsia="es-MX" w:bidi="en-US"/>
        </w:rPr>
        <w:t xml:space="preserve"> (2010). Enfermedades del camarón. Detección mediante análisis en fresco e histopatología. Editorial Trillas, SA de CV., Av. Río Churubusco 385, Col. Pedro María Anaya, México, D.F. Segunda edición. ISBN: ISBN 978-607-17-0436-8. 1-180.</w:t>
      </w:r>
    </w:p>
    <w:p w14:paraId="09EC0817"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s-ES" w:bidi="en-US"/>
        </w:rPr>
        <w:t>Morales-Covarrubias M.S., Osuna-Duarte A.G., Garcia-Gasca A., Lightner D.V. &amp; Mota-Urbina J.C.</w:t>
      </w:r>
      <w:r w:rsidRPr="00484528">
        <w:rPr>
          <w:rFonts w:ascii="Söhne" w:eastAsia="Times New Roman" w:hAnsi="Söhne" w:cs="Times New Roman"/>
          <w:sz w:val="18"/>
          <w:lang w:val="es-ES" w:eastAsia="es-MX" w:bidi="en-US"/>
        </w:rPr>
        <w:t xml:space="preserve"> (2006). </w:t>
      </w:r>
      <w:r w:rsidRPr="00484528">
        <w:rPr>
          <w:rFonts w:ascii="Söhne" w:eastAsia="Times New Roman" w:hAnsi="Söhne" w:cs="Times New Roman"/>
          <w:sz w:val="18"/>
          <w:lang w:val="en-IE" w:eastAsia="es-MX" w:bidi="en-US"/>
        </w:rPr>
        <w:t xml:space="preserve">Prevalence of necrotizing </w:t>
      </w:r>
      <w:proofErr w:type="spellStart"/>
      <w:r w:rsidRPr="00484528">
        <w:rPr>
          <w:rFonts w:ascii="Söhne" w:eastAsia="Times New Roman" w:hAnsi="Söhne" w:cs="Times New Roman"/>
          <w:sz w:val="18"/>
          <w:lang w:val="en-IE" w:eastAsia="es-MX" w:bidi="en-US"/>
        </w:rPr>
        <w:t>hepatopancreatitis</w:t>
      </w:r>
      <w:proofErr w:type="spellEnd"/>
      <w:r w:rsidRPr="00484528">
        <w:rPr>
          <w:rFonts w:ascii="Söhne" w:eastAsia="Times New Roman" w:hAnsi="Söhne" w:cs="Times New Roman"/>
          <w:sz w:val="18"/>
          <w:lang w:val="en-IE" w:eastAsia="es-MX" w:bidi="en-US"/>
        </w:rPr>
        <w:t xml:space="preserve"> in female </w:t>
      </w:r>
      <w:proofErr w:type="spellStart"/>
      <w:r w:rsidRPr="00484528">
        <w:rPr>
          <w:rFonts w:ascii="Söhne" w:eastAsia="Times New Roman" w:hAnsi="Söhne" w:cs="Times New Roman"/>
          <w:sz w:val="18"/>
          <w:lang w:val="en-IE" w:eastAsia="es-MX" w:bidi="en-US"/>
        </w:rPr>
        <w:t>broodstock</w:t>
      </w:r>
      <w:proofErr w:type="spellEnd"/>
      <w:r w:rsidRPr="00484528">
        <w:rPr>
          <w:rFonts w:ascii="Söhne" w:eastAsia="Times New Roman" w:hAnsi="Söhne" w:cs="Times New Roman"/>
          <w:sz w:val="18"/>
          <w:lang w:val="en-IE" w:eastAsia="es-MX" w:bidi="en-US"/>
        </w:rPr>
        <w:t xml:space="preserve"> of </w:t>
      </w:r>
      <w:r w:rsidRPr="00484528">
        <w:rPr>
          <w:rFonts w:ascii="Söhne" w:eastAsia="Times New Roman" w:hAnsi="Söhne" w:cs="Times New Roman"/>
          <w:i/>
          <w:sz w:val="18"/>
          <w:lang w:val="en-IE" w:eastAsia="es-MX" w:bidi="en-US"/>
        </w:rPr>
        <w:t>Penaeus</w:t>
      </w:r>
      <w:r w:rsidRPr="00484528">
        <w:rPr>
          <w:rFonts w:ascii="Söhne" w:eastAsia="Times New Roman" w:hAnsi="Söhne" w:cs="Times New Roman"/>
          <w:sz w:val="18"/>
          <w:lang w:val="en-IE" w:eastAsia="es-MX" w:bidi="en-US"/>
        </w:rPr>
        <w:t xml:space="preserve"> </w:t>
      </w:r>
      <w:proofErr w:type="spellStart"/>
      <w:r w:rsidRPr="00484528">
        <w:rPr>
          <w:rFonts w:ascii="Söhne" w:eastAsia="Times New Roman" w:hAnsi="Söhne" w:cs="Times New Roman"/>
          <w:i/>
          <w:sz w:val="18"/>
          <w:lang w:val="en-IE" w:eastAsia="es-MX" w:bidi="en-US"/>
        </w:rPr>
        <w:t>vannamei</w:t>
      </w:r>
      <w:proofErr w:type="spellEnd"/>
      <w:r w:rsidRPr="00484528">
        <w:rPr>
          <w:rFonts w:ascii="Söhne" w:eastAsia="Times New Roman" w:hAnsi="Söhne" w:cs="Times New Roman"/>
          <w:sz w:val="18"/>
          <w:lang w:val="en-IE" w:eastAsia="es-MX" w:bidi="en-US"/>
        </w:rPr>
        <w:t xml:space="preserve"> with unilateral eyestalk ablation and hormone injection. </w:t>
      </w:r>
      <w:r w:rsidRPr="00484528">
        <w:rPr>
          <w:rFonts w:ascii="Söhne" w:eastAsia="Times New Roman" w:hAnsi="Söhne" w:cs="Times New Roman"/>
          <w:i/>
          <w:sz w:val="18"/>
          <w:lang w:val="en-IE" w:eastAsia="es-MX" w:bidi="en-US"/>
        </w:rPr>
        <w:t xml:space="preserve">J. </w:t>
      </w:r>
      <w:proofErr w:type="spellStart"/>
      <w:r w:rsidRPr="00484528">
        <w:rPr>
          <w:rFonts w:ascii="Söhne" w:eastAsia="Times New Roman" w:hAnsi="Söhne" w:cs="Times New Roman"/>
          <w:i/>
          <w:sz w:val="18"/>
          <w:lang w:val="en-IE" w:eastAsia="es-MX" w:bidi="en-US"/>
        </w:rPr>
        <w:t>Aquat</w:t>
      </w:r>
      <w:proofErr w:type="spellEnd"/>
      <w:r w:rsidRPr="00484528">
        <w:rPr>
          <w:rFonts w:ascii="Söhne" w:eastAsia="Times New Roman" w:hAnsi="Söhne" w:cs="Times New Roman"/>
          <w:i/>
          <w:sz w:val="18"/>
          <w:lang w:val="en-IE" w:eastAsia="es-MX" w:bidi="en-US"/>
        </w:rPr>
        <w:t>. Anim. Health</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18</w:t>
      </w:r>
      <w:r w:rsidRPr="00484528">
        <w:rPr>
          <w:rFonts w:ascii="Söhne" w:eastAsia="Times New Roman" w:hAnsi="Söhne" w:cs="Times New Roman"/>
          <w:sz w:val="18"/>
          <w:lang w:val="en-IE" w:eastAsia="es-MX" w:bidi="en-US"/>
        </w:rPr>
        <w:t>, 19–25.</w:t>
      </w:r>
    </w:p>
    <w:p w14:paraId="3EFEFDDF" w14:textId="77777777" w:rsidR="004544EA" w:rsidRPr="00484528" w:rsidRDefault="004544EA" w:rsidP="004544EA">
      <w:pPr>
        <w:spacing w:after="240" w:line="240" w:lineRule="auto"/>
        <w:jc w:val="both"/>
        <w:rPr>
          <w:rFonts w:ascii="Söhne" w:eastAsia="Times New Roman" w:hAnsi="Söhne" w:cs="Times New Roman"/>
          <w:sz w:val="18"/>
          <w:lang w:val="es-ES" w:eastAsia="es-MX" w:bidi="en-US"/>
        </w:rPr>
      </w:pPr>
      <w:r w:rsidRPr="00DC0C00">
        <w:rPr>
          <w:rFonts w:ascii="Söhne" w:eastAsia="Times New Roman" w:hAnsi="Söhne" w:cs="Times New Roman"/>
          <w:smallCaps/>
          <w:sz w:val="18"/>
          <w:lang w:val="en-IE" w:bidi="en-US"/>
        </w:rPr>
        <w:t>Morales-Covarrubias M.S., Ruiz-Luna A., Moura-Lemus A.P., Solís Montiel V.T. &amp; Conroy G.</w:t>
      </w:r>
      <w:r w:rsidRPr="00DC0C00">
        <w:rPr>
          <w:rFonts w:ascii="Söhne" w:eastAsia="Times New Roman" w:hAnsi="Söhne" w:cs="Times New Roman"/>
          <w:smallCaps/>
          <w:sz w:val="18"/>
          <w:lang w:val="en-IE" w:eastAsia="es-MX" w:bidi="en-US"/>
        </w:rPr>
        <w:t xml:space="preserve"> </w:t>
      </w:r>
      <w:r w:rsidRPr="00DC0C00">
        <w:rPr>
          <w:rFonts w:ascii="Söhne" w:eastAsia="Times New Roman" w:hAnsi="Söhne" w:cs="Times New Roman"/>
          <w:sz w:val="18"/>
          <w:lang w:val="en-IE" w:eastAsia="es-MX" w:bidi="en-US"/>
        </w:rPr>
        <w:t xml:space="preserve">(2011). </w:t>
      </w:r>
      <w:r w:rsidRPr="00484528">
        <w:rPr>
          <w:rFonts w:ascii="Söhne" w:eastAsia="Times New Roman" w:hAnsi="Söhne" w:cs="Times New Roman"/>
          <w:sz w:val="18"/>
          <w:lang w:val="es-ES" w:bidi="en-US"/>
        </w:rPr>
        <w:t>Prevalencia de enfermedades de camarón blanco (</w:t>
      </w:r>
      <w:proofErr w:type="spellStart"/>
      <w:r w:rsidRPr="00484528">
        <w:rPr>
          <w:rFonts w:ascii="Söhne" w:eastAsia="Times New Roman" w:hAnsi="Söhne" w:cs="Times New Roman"/>
          <w:i/>
          <w:iCs/>
          <w:sz w:val="18"/>
          <w:lang w:val="es-ES" w:bidi="en-US"/>
        </w:rPr>
        <w:t>Litopenaeus</w:t>
      </w:r>
      <w:proofErr w:type="spellEnd"/>
      <w:r w:rsidRPr="00484528">
        <w:rPr>
          <w:rFonts w:ascii="Söhne" w:eastAsia="Times New Roman" w:hAnsi="Söhne" w:cs="Times New Roman"/>
          <w:i/>
          <w:iCs/>
          <w:sz w:val="18"/>
          <w:lang w:val="es-ES" w:bidi="en-US"/>
        </w:rPr>
        <w:t xml:space="preserve"> </w:t>
      </w:r>
      <w:proofErr w:type="spellStart"/>
      <w:r w:rsidRPr="00484528">
        <w:rPr>
          <w:rFonts w:ascii="Söhne" w:eastAsia="Times New Roman" w:hAnsi="Söhne" w:cs="Times New Roman"/>
          <w:i/>
          <w:iCs/>
          <w:sz w:val="18"/>
          <w:lang w:val="es-ES" w:bidi="en-US"/>
        </w:rPr>
        <w:t>vannamei</w:t>
      </w:r>
      <w:proofErr w:type="spellEnd"/>
      <w:r w:rsidRPr="00484528">
        <w:rPr>
          <w:rFonts w:ascii="Söhne" w:eastAsia="Times New Roman" w:hAnsi="Söhne" w:cs="Times New Roman"/>
          <w:sz w:val="18"/>
          <w:lang w:val="es-ES" w:bidi="en-US"/>
        </w:rPr>
        <w:t xml:space="preserve">) cultivado en ocho regiones de </w:t>
      </w:r>
      <w:proofErr w:type="spellStart"/>
      <w:r w:rsidRPr="00484528">
        <w:rPr>
          <w:rFonts w:ascii="Söhne" w:eastAsia="Times New Roman" w:hAnsi="Söhne" w:cs="Times New Roman"/>
          <w:sz w:val="18"/>
          <w:lang w:val="es-ES" w:bidi="en-US"/>
        </w:rPr>
        <w:t>latinoamérica</w:t>
      </w:r>
      <w:proofErr w:type="spellEnd"/>
      <w:r w:rsidRPr="00484528">
        <w:rPr>
          <w:rFonts w:ascii="Söhne" w:eastAsia="Times New Roman" w:hAnsi="Söhne" w:cs="Times New Roman"/>
          <w:sz w:val="18"/>
          <w:lang w:val="es-ES" w:eastAsia="es-MX" w:bidi="en-US"/>
        </w:rPr>
        <w:t xml:space="preserve">. </w:t>
      </w:r>
      <w:r w:rsidRPr="00484528">
        <w:rPr>
          <w:rFonts w:ascii="Söhne" w:eastAsia="Times New Roman" w:hAnsi="Söhne" w:cs="Times New Roman"/>
          <w:i/>
          <w:sz w:val="18"/>
          <w:lang w:val="es-ES" w:eastAsia="es-MX" w:bidi="en-US"/>
        </w:rPr>
        <w:t xml:space="preserve">Rev. </w:t>
      </w:r>
      <w:proofErr w:type="spellStart"/>
      <w:r w:rsidRPr="00484528">
        <w:rPr>
          <w:rFonts w:ascii="Söhne" w:eastAsia="Times New Roman" w:hAnsi="Söhne" w:cs="Times New Roman"/>
          <w:i/>
          <w:sz w:val="18"/>
          <w:lang w:val="es-ES" w:eastAsia="es-MX" w:bidi="en-US"/>
        </w:rPr>
        <w:t>Cient</w:t>
      </w:r>
      <w:proofErr w:type="spellEnd"/>
      <w:r w:rsidRPr="00484528">
        <w:rPr>
          <w:rFonts w:ascii="Söhne" w:eastAsia="Times New Roman" w:hAnsi="Söhne" w:cs="Times New Roman"/>
          <w:i/>
          <w:sz w:val="18"/>
          <w:lang w:val="es-ES" w:eastAsia="es-MX" w:bidi="en-US"/>
        </w:rPr>
        <w:t xml:space="preserve">. </w:t>
      </w:r>
      <w:r w:rsidRPr="00484528">
        <w:rPr>
          <w:rFonts w:ascii="Söhne" w:eastAsia="Times New Roman" w:hAnsi="Söhne" w:cs="Times New Roman"/>
          <w:sz w:val="18"/>
          <w:lang w:val="es-ES" w:eastAsia="es-MX" w:bidi="en-US"/>
        </w:rPr>
        <w:t>(</w:t>
      </w:r>
      <w:r w:rsidRPr="00484528">
        <w:rPr>
          <w:rFonts w:ascii="Söhne" w:eastAsia="Times New Roman" w:hAnsi="Söhne" w:cs="Times New Roman"/>
          <w:i/>
          <w:sz w:val="18"/>
          <w:lang w:val="es-ES" w:eastAsia="es-MX" w:bidi="en-US"/>
        </w:rPr>
        <w:t>Maracaibo</w:t>
      </w:r>
      <w:r w:rsidRPr="00484528">
        <w:rPr>
          <w:rFonts w:ascii="Söhne" w:eastAsia="Times New Roman" w:hAnsi="Söhne" w:cs="Times New Roman"/>
          <w:sz w:val="18"/>
          <w:lang w:val="es-ES" w:eastAsia="es-MX" w:bidi="en-US"/>
        </w:rPr>
        <w:t xml:space="preserve">), </w:t>
      </w:r>
      <w:r w:rsidRPr="00484528">
        <w:rPr>
          <w:rFonts w:ascii="Söhne" w:eastAsia="Times New Roman" w:hAnsi="Söhne" w:cs="Times New Roman"/>
          <w:b/>
          <w:sz w:val="18"/>
          <w:lang w:val="es-ES" w:eastAsia="es-MX" w:bidi="en-US"/>
        </w:rPr>
        <w:t>XXI</w:t>
      </w:r>
      <w:r w:rsidRPr="00484528">
        <w:rPr>
          <w:rFonts w:ascii="Söhne" w:eastAsia="Times New Roman" w:hAnsi="Söhne" w:cs="Times New Roman"/>
          <w:sz w:val="18"/>
          <w:lang w:val="es-ES" w:eastAsia="es-MX" w:bidi="en-US"/>
        </w:rPr>
        <w:t>, 434–446.</w:t>
      </w:r>
    </w:p>
    <w:p w14:paraId="575E3199" w14:textId="77777777" w:rsidR="004544EA" w:rsidRPr="00484528" w:rsidRDefault="004544EA" w:rsidP="004544EA">
      <w:pPr>
        <w:spacing w:after="240" w:line="240" w:lineRule="auto"/>
        <w:jc w:val="both"/>
        <w:rPr>
          <w:rFonts w:ascii="Söhne" w:eastAsia="Times New Roman" w:hAnsi="Söhne" w:cs="Times New Roman"/>
          <w:sz w:val="18"/>
          <w:lang w:val="en-US" w:bidi="en-US"/>
        </w:rPr>
      </w:pPr>
      <w:proofErr w:type="spellStart"/>
      <w:r w:rsidRPr="00484528">
        <w:rPr>
          <w:rFonts w:ascii="Söhne" w:eastAsia="Times New Roman" w:hAnsi="Söhne" w:cs="Times New Roman"/>
          <w:smallCaps/>
          <w:sz w:val="18"/>
          <w:lang w:val="es-CO" w:bidi="en-US"/>
        </w:rPr>
        <w:t>Nunan</w:t>
      </w:r>
      <w:proofErr w:type="spellEnd"/>
      <w:r w:rsidRPr="00484528">
        <w:rPr>
          <w:rFonts w:ascii="Söhne" w:eastAsia="Times New Roman" w:hAnsi="Söhne" w:cs="Times New Roman"/>
          <w:smallCaps/>
          <w:sz w:val="18"/>
          <w:lang w:val="es-CO" w:bidi="en-US"/>
        </w:rPr>
        <w:t xml:space="preserve"> L.M., Pantoja C.R., Gomez-Jimenez S. &amp; Lightner D.V. </w:t>
      </w:r>
      <w:r w:rsidRPr="00484528">
        <w:rPr>
          <w:rFonts w:ascii="Söhne" w:eastAsia="Times New Roman" w:hAnsi="Söhne" w:cs="Times New Roman"/>
          <w:sz w:val="18"/>
          <w:lang w:val="es-CO" w:bidi="en-US"/>
        </w:rPr>
        <w:t xml:space="preserve">(2013). </w:t>
      </w:r>
      <w:r w:rsidRPr="00484528">
        <w:rPr>
          <w:rFonts w:ascii="Söhne" w:eastAsia="Times New Roman" w:hAnsi="Söhne" w:cs="Times New Roman"/>
          <w:sz w:val="18"/>
          <w:lang w:val="en-US" w:bidi="en-US"/>
        </w:rPr>
        <w:t>“</w:t>
      </w:r>
      <w:proofErr w:type="spellStart"/>
      <w:r w:rsidRPr="00484528">
        <w:rPr>
          <w:rFonts w:ascii="Söhne" w:eastAsia="Times New Roman" w:hAnsi="Söhne" w:cs="Times New Roman"/>
          <w:i/>
          <w:sz w:val="18"/>
          <w:lang w:val="en-US" w:bidi="en-US"/>
        </w:rPr>
        <w:t>Candidatus</w:t>
      </w:r>
      <w:proofErr w:type="spellEnd"/>
      <w:r w:rsidRPr="00484528">
        <w:rPr>
          <w:rFonts w:ascii="Söhne" w:eastAsia="Times New Roman" w:hAnsi="Söhne" w:cs="Times New Roman"/>
          <w:sz w:val="18"/>
          <w:lang w:val="en-US" w:bidi="en-US"/>
        </w:rPr>
        <w:t xml:space="preserve"> </w:t>
      </w:r>
      <w:proofErr w:type="spellStart"/>
      <w:r w:rsidRPr="00484528">
        <w:rPr>
          <w:rFonts w:ascii="Söhne" w:eastAsia="Times New Roman" w:hAnsi="Söhne" w:cs="Times New Roman"/>
          <w:sz w:val="18"/>
          <w:lang w:val="en-US" w:bidi="en-US"/>
        </w:rPr>
        <w:t>Hepatobacter</w:t>
      </w:r>
      <w:proofErr w:type="spellEnd"/>
      <w:r w:rsidRPr="00484528">
        <w:rPr>
          <w:rFonts w:ascii="Söhne" w:eastAsia="Times New Roman" w:hAnsi="Söhne" w:cs="Times New Roman"/>
          <w:sz w:val="18"/>
          <w:lang w:val="en-US" w:bidi="en-US"/>
        </w:rPr>
        <w:t xml:space="preserve"> </w:t>
      </w:r>
      <w:proofErr w:type="spellStart"/>
      <w:r w:rsidRPr="00484528">
        <w:rPr>
          <w:rFonts w:ascii="Söhne" w:eastAsia="Times New Roman" w:hAnsi="Söhne" w:cs="Times New Roman"/>
          <w:sz w:val="18"/>
          <w:lang w:val="en-US" w:bidi="en-US"/>
        </w:rPr>
        <w:t>penaei</w:t>
      </w:r>
      <w:proofErr w:type="spellEnd"/>
      <w:r w:rsidRPr="00484528">
        <w:rPr>
          <w:rFonts w:ascii="Söhne" w:eastAsia="Times New Roman" w:hAnsi="Söhne" w:cs="Times New Roman"/>
          <w:sz w:val="18"/>
          <w:lang w:val="en-US" w:bidi="en-US"/>
        </w:rPr>
        <w:t xml:space="preserve">,” an intracellular pathogenic enteric bacterium in the hepatopancreas of the marine shrimp </w:t>
      </w:r>
      <w:r w:rsidRPr="00484528">
        <w:rPr>
          <w:rFonts w:ascii="Söhne" w:eastAsia="Times New Roman" w:hAnsi="Söhne" w:cs="Times New Roman"/>
          <w:i/>
          <w:sz w:val="18"/>
          <w:lang w:val="en-US" w:bidi="en-US"/>
        </w:rPr>
        <w:t xml:space="preserve">Penaeus </w:t>
      </w:r>
      <w:proofErr w:type="spellStart"/>
      <w:r w:rsidRPr="00484528">
        <w:rPr>
          <w:rFonts w:ascii="Söhne" w:eastAsia="Times New Roman" w:hAnsi="Söhne" w:cs="Times New Roman"/>
          <w:i/>
          <w:sz w:val="18"/>
          <w:lang w:val="en-US" w:bidi="en-US"/>
        </w:rPr>
        <w:t>vannamei</w:t>
      </w:r>
      <w:proofErr w:type="spellEnd"/>
      <w:r w:rsidRPr="00484528">
        <w:rPr>
          <w:rFonts w:ascii="Söhne" w:eastAsia="Times New Roman" w:hAnsi="Söhne" w:cs="Times New Roman"/>
          <w:sz w:val="18"/>
          <w:lang w:val="en-US" w:bidi="en-US"/>
        </w:rPr>
        <w:t xml:space="preserve"> (Crustacea: Decapoda). </w:t>
      </w:r>
      <w:r w:rsidRPr="00484528">
        <w:rPr>
          <w:rFonts w:ascii="Söhne" w:eastAsia="Times New Roman" w:hAnsi="Söhne" w:cs="Times New Roman"/>
          <w:i/>
          <w:sz w:val="18"/>
          <w:lang w:val="en-US" w:bidi="en-US"/>
        </w:rPr>
        <w:t xml:space="preserve">Appl. Environ. </w:t>
      </w:r>
      <w:proofErr w:type="spellStart"/>
      <w:r w:rsidRPr="00484528">
        <w:rPr>
          <w:rFonts w:ascii="Söhne" w:eastAsia="Times New Roman" w:hAnsi="Söhne" w:cs="Times New Roman"/>
          <w:i/>
          <w:sz w:val="18"/>
          <w:lang w:val="en-US" w:bidi="en-US"/>
        </w:rPr>
        <w:t>Microbiol</w:t>
      </w:r>
      <w:proofErr w:type="spellEnd"/>
      <w:r w:rsidRPr="00484528">
        <w:rPr>
          <w:rFonts w:ascii="Söhne" w:eastAsia="Times New Roman" w:hAnsi="Söhne" w:cs="Times New Roman"/>
          <w:sz w:val="18"/>
          <w:lang w:val="en-US" w:bidi="en-US"/>
        </w:rPr>
        <w:t xml:space="preserve">., </w:t>
      </w:r>
      <w:r w:rsidRPr="00484528">
        <w:rPr>
          <w:rFonts w:ascii="Söhne" w:eastAsia="Times New Roman" w:hAnsi="Söhne" w:cs="Times New Roman"/>
          <w:b/>
          <w:sz w:val="18"/>
          <w:lang w:val="en-US" w:bidi="en-US"/>
        </w:rPr>
        <w:t>79</w:t>
      </w:r>
      <w:r w:rsidRPr="00484528">
        <w:rPr>
          <w:rFonts w:ascii="Söhne" w:eastAsia="Times New Roman" w:hAnsi="Söhne" w:cs="Times New Roman"/>
          <w:sz w:val="18"/>
          <w:lang w:val="en-US" w:bidi="en-US"/>
        </w:rPr>
        <w:t xml:space="preserve">, 1407–1409. </w:t>
      </w:r>
    </w:p>
    <w:p w14:paraId="53A18F66" w14:textId="77777777" w:rsidR="004544EA" w:rsidRPr="00484528" w:rsidRDefault="004544EA" w:rsidP="004544EA">
      <w:pPr>
        <w:spacing w:after="240" w:line="240" w:lineRule="auto"/>
        <w:jc w:val="both"/>
        <w:rPr>
          <w:rFonts w:ascii="Söhne" w:eastAsia="Times New Roman" w:hAnsi="Söhne" w:cs="Times New Roman"/>
          <w:sz w:val="18"/>
          <w:lang w:val="en-US" w:eastAsia="es-MX" w:bidi="en-US"/>
        </w:rPr>
      </w:pPr>
      <w:r w:rsidRPr="00484528">
        <w:rPr>
          <w:rFonts w:ascii="Söhne" w:eastAsia="Times New Roman" w:hAnsi="Söhne" w:cs="Times New Roman"/>
          <w:smallCaps/>
          <w:sz w:val="18"/>
          <w:lang w:val="en-US" w:bidi="en-US"/>
        </w:rPr>
        <w:t xml:space="preserve">Vincent A.G., Breland V.M. &amp; </w:t>
      </w:r>
      <w:proofErr w:type="spellStart"/>
      <w:r w:rsidRPr="00484528">
        <w:rPr>
          <w:rFonts w:ascii="Söhne" w:eastAsia="Times New Roman" w:hAnsi="Söhne" w:cs="Times New Roman"/>
          <w:smallCaps/>
          <w:sz w:val="18"/>
          <w:lang w:val="en-US" w:bidi="en-US"/>
        </w:rPr>
        <w:t>Lotz</w:t>
      </w:r>
      <w:proofErr w:type="spellEnd"/>
      <w:r w:rsidRPr="00484528">
        <w:rPr>
          <w:rFonts w:ascii="Söhne" w:eastAsia="Times New Roman" w:hAnsi="Söhne" w:cs="Times New Roman"/>
          <w:smallCaps/>
          <w:sz w:val="18"/>
          <w:lang w:val="en-US" w:bidi="en-US"/>
        </w:rPr>
        <w:t xml:space="preserve"> J.M</w:t>
      </w:r>
      <w:r w:rsidRPr="00484528">
        <w:rPr>
          <w:rFonts w:ascii="Söhne" w:eastAsia="Times New Roman" w:hAnsi="Söhne" w:cs="Times New Roman"/>
          <w:smallCaps/>
          <w:sz w:val="18"/>
          <w:lang w:val="en-US" w:eastAsia="es-MX" w:bidi="en-US"/>
        </w:rPr>
        <w:t xml:space="preserve">. </w:t>
      </w:r>
      <w:r w:rsidRPr="00484528">
        <w:rPr>
          <w:rFonts w:ascii="Söhne" w:eastAsia="Times New Roman" w:hAnsi="Söhne" w:cs="Times New Roman"/>
          <w:sz w:val="18"/>
          <w:lang w:val="en-US" w:eastAsia="es-MX" w:bidi="en-US"/>
        </w:rPr>
        <w:t xml:space="preserve">(2004). Experimental infection of Pacific white shrimp </w:t>
      </w:r>
      <w:proofErr w:type="spellStart"/>
      <w:r w:rsidRPr="00484528">
        <w:rPr>
          <w:rFonts w:ascii="Söhne" w:eastAsia="Times New Roman" w:hAnsi="Söhne" w:cs="Times New Roman"/>
          <w:i/>
          <w:sz w:val="18"/>
          <w:lang w:val="en-US" w:eastAsia="es-MX" w:bidi="en-US"/>
        </w:rPr>
        <w:t>Litopenaeus</w:t>
      </w:r>
      <w:proofErr w:type="spellEnd"/>
      <w:r w:rsidRPr="00484528">
        <w:rPr>
          <w:rFonts w:ascii="Söhne" w:eastAsia="Times New Roman" w:hAnsi="Söhne" w:cs="Times New Roman"/>
          <w:i/>
          <w:sz w:val="18"/>
          <w:lang w:val="en-US" w:eastAsia="es-MX" w:bidi="en-US"/>
        </w:rPr>
        <w:t xml:space="preserve"> </w:t>
      </w:r>
      <w:proofErr w:type="spellStart"/>
      <w:r w:rsidRPr="00484528">
        <w:rPr>
          <w:rFonts w:ascii="Söhne" w:eastAsia="Times New Roman" w:hAnsi="Söhne" w:cs="Times New Roman"/>
          <w:i/>
          <w:sz w:val="18"/>
          <w:lang w:val="en-US" w:eastAsia="es-MX" w:bidi="en-US"/>
        </w:rPr>
        <w:t>vannamei</w:t>
      </w:r>
      <w:proofErr w:type="spellEnd"/>
      <w:r w:rsidRPr="00484528">
        <w:rPr>
          <w:rFonts w:ascii="Söhne" w:eastAsia="Times New Roman" w:hAnsi="Söhne" w:cs="Times New Roman"/>
          <w:i/>
          <w:sz w:val="18"/>
          <w:lang w:val="en-US" w:eastAsia="es-MX" w:bidi="en-US"/>
        </w:rPr>
        <w:t xml:space="preserve"> </w:t>
      </w:r>
      <w:r w:rsidRPr="00484528">
        <w:rPr>
          <w:rFonts w:ascii="Söhne" w:eastAsia="Times New Roman" w:hAnsi="Söhne" w:cs="Times New Roman"/>
          <w:sz w:val="18"/>
          <w:lang w:val="en-US" w:eastAsia="es-MX" w:bidi="en-US"/>
        </w:rPr>
        <w:t xml:space="preserve">with necrotizing </w:t>
      </w:r>
      <w:proofErr w:type="spellStart"/>
      <w:r w:rsidRPr="00484528">
        <w:rPr>
          <w:rFonts w:ascii="Söhne" w:eastAsia="Times New Roman" w:hAnsi="Söhne" w:cs="Times New Roman"/>
          <w:sz w:val="18"/>
          <w:lang w:val="en-US" w:eastAsia="es-MX" w:bidi="en-US"/>
        </w:rPr>
        <w:t>hepatopancreatitis</w:t>
      </w:r>
      <w:proofErr w:type="spellEnd"/>
      <w:r w:rsidRPr="00484528">
        <w:rPr>
          <w:rFonts w:ascii="Söhne" w:eastAsia="Times New Roman" w:hAnsi="Söhne" w:cs="Times New Roman"/>
          <w:sz w:val="18"/>
          <w:lang w:val="en-US" w:eastAsia="es-MX" w:bidi="en-US"/>
        </w:rPr>
        <w:t xml:space="preserve"> (NHP) bacterium by </w:t>
      </w:r>
      <w:r w:rsidRPr="00484528">
        <w:rPr>
          <w:rFonts w:ascii="Söhne" w:eastAsia="Times New Roman" w:hAnsi="Söhne" w:cs="Times New Roman"/>
          <w:i/>
          <w:sz w:val="18"/>
          <w:lang w:val="en-US" w:eastAsia="es-MX" w:bidi="en-US"/>
        </w:rPr>
        <w:t xml:space="preserve">per </w:t>
      </w:r>
      <w:proofErr w:type="spellStart"/>
      <w:r w:rsidRPr="00484528">
        <w:rPr>
          <w:rFonts w:ascii="Söhne" w:eastAsia="Times New Roman" w:hAnsi="Söhne" w:cs="Times New Roman"/>
          <w:i/>
          <w:sz w:val="18"/>
          <w:lang w:val="en-US" w:eastAsia="es-MX" w:bidi="en-US"/>
        </w:rPr>
        <w:t>os</w:t>
      </w:r>
      <w:proofErr w:type="spellEnd"/>
      <w:r w:rsidRPr="00484528">
        <w:rPr>
          <w:rFonts w:ascii="Söhne" w:eastAsia="Times New Roman" w:hAnsi="Söhne" w:cs="Times New Roman"/>
          <w:sz w:val="18"/>
          <w:lang w:val="en-US" w:eastAsia="es-MX" w:bidi="en-US"/>
        </w:rPr>
        <w:t xml:space="preserve"> exposure. </w:t>
      </w:r>
      <w:r w:rsidRPr="00484528">
        <w:rPr>
          <w:rFonts w:ascii="Söhne" w:eastAsia="Times New Roman" w:hAnsi="Söhne" w:cs="Times New Roman"/>
          <w:i/>
          <w:sz w:val="18"/>
          <w:lang w:val="en-US" w:eastAsia="es-MX" w:bidi="en-US"/>
        </w:rPr>
        <w:t xml:space="preserve">Dis. </w:t>
      </w:r>
      <w:proofErr w:type="spellStart"/>
      <w:r w:rsidRPr="00484528">
        <w:rPr>
          <w:rFonts w:ascii="Söhne" w:eastAsia="Times New Roman" w:hAnsi="Söhne" w:cs="Times New Roman"/>
          <w:i/>
          <w:sz w:val="18"/>
          <w:lang w:val="en-US" w:eastAsia="es-MX" w:bidi="en-US"/>
        </w:rPr>
        <w:t>Aquat</w:t>
      </w:r>
      <w:proofErr w:type="spellEnd"/>
      <w:r w:rsidRPr="00484528">
        <w:rPr>
          <w:rFonts w:ascii="Söhne" w:eastAsia="Times New Roman" w:hAnsi="Söhne" w:cs="Times New Roman"/>
          <w:i/>
          <w:sz w:val="18"/>
          <w:lang w:val="en-US" w:eastAsia="es-MX" w:bidi="en-US"/>
        </w:rPr>
        <w:t>. Org.,</w:t>
      </w:r>
      <w:r w:rsidRPr="00484528">
        <w:rPr>
          <w:rFonts w:ascii="Söhne" w:eastAsia="Times New Roman" w:hAnsi="Söhne" w:cs="Times New Roman"/>
          <w:sz w:val="18"/>
          <w:lang w:val="en-US" w:eastAsia="es-MX" w:bidi="en-US"/>
        </w:rPr>
        <w:t xml:space="preserve"> </w:t>
      </w:r>
      <w:r w:rsidRPr="00484528">
        <w:rPr>
          <w:rFonts w:ascii="Söhne" w:eastAsia="Times New Roman" w:hAnsi="Söhne" w:cs="Times New Roman"/>
          <w:b/>
          <w:sz w:val="18"/>
          <w:lang w:val="en-US" w:eastAsia="es-MX" w:bidi="en-US"/>
        </w:rPr>
        <w:t>61</w:t>
      </w:r>
      <w:r w:rsidRPr="00484528">
        <w:rPr>
          <w:rFonts w:ascii="Söhne" w:eastAsia="Times New Roman" w:hAnsi="Söhne" w:cs="Times New Roman"/>
          <w:sz w:val="18"/>
          <w:lang w:val="en-US" w:eastAsia="es-MX" w:bidi="en-US"/>
        </w:rPr>
        <w:t>, 227–233</w:t>
      </w:r>
    </w:p>
    <w:p w14:paraId="78072D91" w14:textId="77777777" w:rsidR="004544EA" w:rsidRPr="00484528" w:rsidRDefault="004544EA" w:rsidP="004544EA">
      <w:pPr>
        <w:spacing w:after="240" w:line="240" w:lineRule="auto"/>
        <w:jc w:val="both"/>
        <w:rPr>
          <w:rFonts w:ascii="Söhne" w:eastAsia="Times New Roman" w:hAnsi="Söhne" w:cs="Times New Roman"/>
          <w:sz w:val="18"/>
          <w:lang w:val="en-US" w:eastAsia="es-MX" w:bidi="en-US"/>
        </w:rPr>
      </w:pPr>
      <w:r w:rsidRPr="00484528">
        <w:rPr>
          <w:rFonts w:ascii="Söhne" w:eastAsia="Times New Roman" w:hAnsi="Söhne" w:cs="Times New Roman"/>
          <w:smallCaps/>
          <w:sz w:val="18"/>
          <w:lang w:val="en-US" w:bidi="en-US"/>
        </w:rPr>
        <w:t xml:space="preserve">Vincent A.G. &amp; </w:t>
      </w:r>
      <w:proofErr w:type="spellStart"/>
      <w:r w:rsidRPr="00484528">
        <w:rPr>
          <w:rFonts w:ascii="Söhne" w:eastAsia="Times New Roman" w:hAnsi="Söhne" w:cs="Times New Roman"/>
          <w:smallCaps/>
          <w:sz w:val="18"/>
          <w:lang w:val="en-US" w:bidi="en-US"/>
        </w:rPr>
        <w:t>Lotz</w:t>
      </w:r>
      <w:proofErr w:type="spellEnd"/>
      <w:r w:rsidRPr="00484528">
        <w:rPr>
          <w:rFonts w:ascii="Söhne" w:eastAsia="Times New Roman" w:hAnsi="Söhne" w:cs="Times New Roman"/>
          <w:smallCaps/>
          <w:sz w:val="18"/>
          <w:lang w:val="en-US" w:bidi="en-US"/>
        </w:rPr>
        <w:t xml:space="preserve"> J.M</w:t>
      </w:r>
      <w:r w:rsidRPr="00484528">
        <w:rPr>
          <w:rFonts w:ascii="Söhne" w:eastAsia="Times New Roman" w:hAnsi="Söhne" w:cs="Times New Roman"/>
          <w:smallCaps/>
          <w:sz w:val="18"/>
          <w:lang w:val="en-US" w:eastAsia="es-MX" w:bidi="en-US"/>
        </w:rPr>
        <w:t>.</w:t>
      </w:r>
      <w:r w:rsidRPr="00484528">
        <w:rPr>
          <w:rFonts w:ascii="Söhne" w:eastAsia="Times New Roman" w:hAnsi="Söhne" w:cs="Times New Roman"/>
          <w:sz w:val="18"/>
          <w:lang w:val="en-US" w:eastAsia="es-MX" w:bidi="en-US"/>
        </w:rPr>
        <w:t xml:space="preserve"> (2005). Time course of necrotizing </w:t>
      </w:r>
      <w:proofErr w:type="spellStart"/>
      <w:r w:rsidRPr="00484528">
        <w:rPr>
          <w:rFonts w:ascii="Söhne" w:eastAsia="Times New Roman" w:hAnsi="Söhne" w:cs="Times New Roman"/>
          <w:sz w:val="18"/>
          <w:lang w:val="en-US" w:eastAsia="es-MX" w:bidi="en-US"/>
        </w:rPr>
        <w:t>hepatopancreatitis</w:t>
      </w:r>
      <w:proofErr w:type="spellEnd"/>
      <w:r w:rsidRPr="00484528">
        <w:rPr>
          <w:rFonts w:ascii="Söhne" w:eastAsia="Times New Roman" w:hAnsi="Söhne" w:cs="Times New Roman"/>
          <w:sz w:val="18"/>
          <w:lang w:val="en-US" w:eastAsia="es-MX" w:bidi="en-US"/>
        </w:rPr>
        <w:t xml:space="preserve"> (NHP) in experimentally infected </w:t>
      </w:r>
      <w:proofErr w:type="spellStart"/>
      <w:r w:rsidRPr="00484528">
        <w:rPr>
          <w:rFonts w:ascii="Söhne" w:eastAsia="Times New Roman" w:hAnsi="Söhne" w:cs="Times New Roman"/>
          <w:i/>
          <w:sz w:val="18"/>
          <w:lang w:val="en-US" w:eastAsia="es-MX" w:bidi="en-US"/>
        </w:rPr>
        <w:t>Litopenaeus</w:t>
      </w:r>
      <w:proofErr w:type="spellEnd"/>
      <w:r w:rsidRPr="00484528">
        <w:rPr>
          <w:rFonts w:ascii="Söhne" w:eastAsia="Times New Roman" w:hAnsi="Söhne" w:cs="Times New Roman"/>
          <w:i/>
          <w:sz w:val="18"/>
          <w:lang w:val="en-US" w:eastAsia="es-MX" w:bidi="en-US"/>
        </w:rPr>
        <w:t xml:space="preserve"> </w:t>
      </w:r>
      <w:proofErr w:type="spellStart"/>
      <w:r w:rsidRPr="00484528">
        <w:rPr>
          <w:rFonts w:ascii="Söhne" w:eastAsia="Times New Roman" w:hAnsi="Söhne" w:cs="Times New Roman"/>
          <w:i/>
          <w:sz w:val="18"/>
          <w:lang w:val="en-US" w:eastAsia="es-MX" w:bidi="en-US"/>
        </w:rPr>
        <w:t>vannamei</w:t>
      </w:r>
      <w:proofErr w:type="spellEnd"/>
      <w:r w:rsidRPr="00484528">
        <w:rPr>
          <w:rFonts w:ascii="Söhne" w:eastAsia="Times New Roman" w:hAnsi="Söhne" w:cs="Times New Roman"/>
          <w:sz w:val="18"/>
          <w:lang w:val="en-US" w:eastAsia="es-MX" w:bidi="en-US"/>
        </w:rPr>
        <w:t xml:space="preserve"> and quantification of NHP-bacterium using real-time PCR. </w:t>
      </w:r>
      <w:r w:rsidRPr="00484528">
        <w:rPr>
          <w:rFonts w:ascii="Söhne" w:eastAsia="Times New Roman" w:hAnsi="Söhne" w:cs="Times New Roman"/>
          <w:i/>
          <w:sz w:val="18"/>
          <w:lang w:val="en-US" w:eastAsia="es-MX" w:bidi="en-US"/>
        </w:rPr>
        <w:t xml:space="preserve">Dis. </w:t>
      </w:r>
      <w:proofErr w:type="spellStart"/>
      <w:r w:rsidRPr="00484528">
        <w:rPr>
          <w:rFonts w:ascii="Söhne" w:eastAsia="Times New Roman" w:hAnsi="Söhne" w:cs="Times New Roman"/>
          <w:i/>
          <w:sz w:val="18"/>
          <w:lang w:val="en-US" w:eastAsia="es-MX" w:bidi="en-US"/>
        </w:rPr>
        <w:t>Aquat</w:t>
      </w:r>
      <w:proofErr w:type="spellEnd"/>
      <w:r w:rsidRPr="00484528">
        <w:rPr>
          <w:rFonts w:ascii="Söhne" w:eastAsia="Times New Roman" w:hAnsi="Söhne" w:cs="Times New Roman"/>
          <w:i/>
          <w:sz w:val="18"/>
          <w:lang w:val="en-US" w:eastAsia="es-MX" w:bidi="en-US"/>
        </w:rPr>
        <w:t>. Org.,</w:t>
      </w:r>
      <w:r w:rsidRPr="00484528">
        <w:rPr>
          <w:rFonts w:ascii="Söhne" w:eastAsia="Times New Roman" w:hAnsi="Söhne" w:cs="Times New Roman"/>
          <w:sz w:val="18"/>
          <w:lang w:val="en-US" w:eastAsia="es-MX" w:bidi="en-US"/>
        </w:rPr>
        <w:t xml:space="preserve"> </w:t>
      </w:r>
      <w:r w:rsidRPr="00484528">
        <w:rPr>
          <w:rFonts w:ascii="Söhne" w:eastAsia="Times New Roman" w:hAnsi="Söhne" w:cs="Times New Roman"/>
          <w:b/>
          <w:sz w:val="18"/>
          <w:lang w:val="en-US" w:eastAsia="es-MX" w:bidi="en-US"/>
        </w:rPr>
        <w:t>67</w:t>
      </w:r>
      <w:r w:rsidRPr="00484528">
        <w:rPr>
          <w:rFonts w:ascii="Söhne" w:eastAsia="Times New Roman" w:hAnsi="Söhne" w:cs="Times New Roman"/>
          <w:sz w:val="18"/>
          <w:lang w:val="en-US" w:eastAsia="es-MX" w:bidi="en-US"/>
        </w:rPr>
        <w:t>, 163–169.</w:t>
      </w:r>
    </w:p>
    <w:p w14:paraId="466C1AFF" w14:textId="77777777" w:rsidR="004544EA" w:rsidRPr="00484528" w:rsidRDefault="004544EA" w:rsidP="004544EA">
      <w:pPr>
        <w:spacing w:after="240" w:line="240" w:lineRule="auto"/>
        <w:jc w:val="both"/>
        <w:rPr>
          <w:rFonts w:ascii="Söhne" w:eastAsia="Times New Roman" w:hAnsi="Söhne" w:cs="Times New Roman"/>
          <w:sz w:val="18"/>
          <w:lang w:val="en-IE" w:eastAsia="es-MX" w:bidi="en-US"/>
        </w:rPr>
      </w:pPr>
      <w:r w:rsidRPr="00484528">
        <w:rPr>
          <w:rFonts w:ascii="Söhne" w:eastAsia="Times New Roman" w:hAnsi="Söhne" w:cs="Times New Roman"/>
          <w:smallCaps/>
          <w:sz w:val="18"/>
          <w:lang w:val="en-US" w:bidi="en-US"/>
        </w:rPr>
        <w:t xml:space="preserve">Vincent A.G. &amp; </w:t>
      </w:r>
      <w:proofErr w:type="spellStart"/>
      <w:r w:rsidRPr="00484528">
        <w:rPr>
          <w:rFonts w:ascii="Söhne" w:eastAsia="Times New Roman" w:hAnsi="Söhne" w:cs="Times New Roman"/>
          <w:smallCaps/>
          <w:sz w:val="18"/>
          <w:lang w:val="en-US" w:bidi="en-US"/>
        </w:rPr>
        <w:t>Lotz</w:t>
      </w:r>
      <w:proofErr w:type="spellEnd"/>
      <w:r w:rsidRPr="00484528">
        <w:rPr>
          <w:rFonts w:ascii="Söhne" w:eastAsia="Times New Roman" w:hAnsi="Söhne" w:cs="Times New Roman"/>
          <w:smallCaps/>
          <w:sz w:val="18"/>
          <w:lang w:val="en-US" w:bidi="en-US"/>
        </w:rPr>
        <w:t xml:space="preserve"> J.M</w:t>
      </w:r>
      <w:r w:rsidRPr="00484528">
        <w:rPr>
          <w:rFonts w:ascii="Söhne" w:eastAsia="Times New Roman" w:hAnsi="Söhne" w:cs="Times New Roman"/>
          <w:smallCaps/>
          <w:sz w:val="18"/>
          <w:lang w:val="en-US" w:eastAsia="es-MX" w:bidi="en-US"/>
        </w:rPr>
        <w:t xml:space="preserve">. </w:t>
      </w:r>
      <w:r w:rsidRPr="00484528">
        <w:rPr>
          <w:rFonts w:ascii="Söhne" w:eastAsia="Times New Roman" w:hAnsi="Söhne" w:cs="Times New Roman"/>
          <w:sz w:val="18"/>
          <w:lang w:val="en-US" w:eastAsia="es-MX" w:bidi="en-US"/>
        </w:rPr>
        <w:t xml:space="preserve">(2007). Effect of salinity on transmission of necrotizing </w:t>
      </w:r>
      <w:proofErr w:type="spellStart"/>
      <w:r w:rsidRPr="00484528">
        <w:rPr>
          <w:rFonts w:ascii="Söhne" w:eastAsia="Times New Roman" w:hAnsi="Söhne" w:cs="Times New Roman"/>
          <w:sz w:val="18"/>
          <w:lang w:val="en-US" w:eastAsia="es-MX" w:bidi="en-US"/>
        </w:rPr>
        <w:t>hepatopancreatitis</w:t>
      </w:r>
      <w:proofErr w:type="spellEnd"/>
      <w:r w:rsidRPr="00484528">
        <w:rPr>
          <w:rFonts w:ascii="Söhne" w:eastAsia="Times New Roman" w:hAnsi="Söhne" w:cs="Times New Roman"/>
          <w:sz w:val="18"/>
          <w:lang w:val="en-US" w:eastAsia="es-MX" w:bidi="en-US"/>
        </w:rPr>
        <w:t xml:space="preserve"> bacterium (NHPB) to Kona stock </w:t>
      </w:r>
      <w:proofErr w:type="spellStart"/>
      <w:r w:rsidRPr="00484528">
        <w:rPr>
          <w:rFonts w:ascii="Söhne" w:eastAsia="Times New Roman" w:hAnsi="Söhne" w:cs="Times New Roman"/>
          <w:i/>
          <w:sz w:val="18"/>
          <w:lang w:val="en-US" w:eastAsia="es-MX" w:bidi="en-US"/>
        </w:rPr>
        <w:t>Litopenaeus</w:t>
      </w:r>
      <w:proofErr w:type="spellEnd"/>
      <w:r w:rsidRPr="00484528">
        <w:rPr>
          <w:rFonts w:ascii="Söhne" w:eastAsia="Times New Roman" w:hAnsi="Söhne" w:cs="Times New Roman"/>
          <w:i/>
          <w:sz w:val="18"/>
          <w:lang w:val="en-US" w:eastAsia="es-MX" w:bidi="en-US"/>
        </w:rPr>
        <w:t xml:space="preserve"> </w:t>
      </w:r>
      <w:proofErr w:type="spellStart"/>
      <w:r w:rsidRPr="00484528">
        <w:rPr>
          <w:rFonts w:ascii="Söhne" w:eastAsia="Times New Roman" w:hAnsi="Söhne" w:cs="Times New Roman"/>
          <w:i/>
          <w:sz w:val="18"/>
          <w:lang w:val="en-US" w:eastAsia="es-MX" w:bidi="en-US"/>
        </w:rPr>
        <w:t>vannamei</w:t>
      </w:r>
      <w:proofErr w:type="spellEnd"/>
      <w:r w:rsidRPr="00484528">
        <w:rPr>
          <w:rFonts w:ascii="Söhne" w:eastAsia="Times New Roman" w:hAnsi="Söhne" w:cs="Times New Roman"/>
          <w:i/>
          <w:sz w:val="18"/>
          <w:lang w:val="en-US" w:eastAsia="es-MX" w:bidi="en-US"/>
        </w:rPr>
        <w:t xml:space="preserve">. </w:t>
      </w:r>
      <w:r w:rsidRPr="00484528">
        <w:rPr>
          <w:rFonts w:ascii="Söhne" w:eastAsia="Times New Roman" w:hAnsi="Söhne" w:cs="Times New Roman"/>
          <w:i/>
          <w:sz w:val="18"/>
          <w:lang w:val="en-IE" w:eastAsia="es-MX" w:bidi="en-US"/>
        </w:rPr>
        <w:t xml:space="preserve">Dis. </w:t>
      </w:r>
      <w:proofErr w:type="spellStart"/>
      <w:r w:rsidRPr="00484528">
        <w:rPr>
          <w:rFonts w:ascii="Söhne" w:eastAsia="Times New Roman" w:hAnsi="Söhne" w:cs="Times New Roman"/>
          <w:i/>
          <w:sz w:val="18"/>
          <w:lang w:val="en-IE" w:eastAsia="es-MX" w:bidi="en-US"/>
        </w:rPr>
        <w:t>Aquat</w:t>
      </w:r>
      <w:proofErr w:type="spellEnd"/>
      <w:r w:rsidRPr="00484528">
        <w:rPr>
          <w:rFonts w:ascii="Söhne" w:eastAsia="Times New Roman" w:hAnsi="Söhne" w:cs="Times New Roman"/>
          <w:i/>
          <w:sz w:val="18"/>
          <w:lang w:val="en-IE" w:eastAsia="es-MX" w:bidi="en-US"/>
        </w:rPr>
        <w:t>. Org.,</w:t>
      </w:r>
      <w:r w:rsidRPr="00484528">
        <w:rPr>
          <w:rFonts w:ascii="Söhne" w:eastAsia="Times New Roman" w:hAnsi="Söhne" w:cs="Times New Roman"/>
          <w:sz w:val="18"/>
          <w:lang w:val="en-IE" w:eastAsia="es-MX" w:bidi="en-US"/>
        </w:rPr>
        <w:t xml:space="preserve"> </w:t>
      </w:r>
      <w:r w:rsidRPr="00484528">
        <w:rPr>
          <w:rFonts w:ascii="Söhne" w:eastAsia="Times New Roman" w:hAnsi="Söhne" w:cs="Times New Roman"/>
          <w:b/>
          <w:sz w:val="18"/>
          <w:lang w:val="en-IE" w:eastAsia="es-MX" w:bidi="en-US"/>
        </w:rPr>
        <w:t>75</w:t>
      </w:r>
      <w:r w:rsidRPr="00484528">
        <w:rPr>
          <w:rFonts w:ascii="Söhne" w:eastAsia="Times New Roman" w:hAnsi="Söhne" w:cs="Times New Roman"/>
          <w:sz w:val="18"/>
          <w:lang w:val="en-IE" w:eastAsia="es-MX" w:bidi="en-US"/>
        </w:rPr>
        <w:t>, 265–268.</w:t>
      </w:r>
    </w:p>
    <w:p w14:paraId="3C548446" w14:textId="77777777" w:rsidR="004544EA" w:rsidRPr="00484528" w:rsidRDefault="004544EA" w:rsidP="004544EA">
      <w:pPr>
        <w:spacing w:after="240" w:line="240" w:lineRule="auto"/>
        <w:jc w:val="center"/>
        <w:rPr>
          <w:rFonts w:ascii="Söhne" w:eastAsia="Times New Roman" w:hAnsi="Söhne" w:cs="Times New Roman"/>
          <w:sz w:val="18"/>
          <w:lang w:val="en-GB" w:bidi="en-US"/>
        </w:rPr>
      </w:pPr>
      <w:r w:rsidRPr="00484528">
        <w:rPr>
          <w:rFonts w:ascii="Söhne" w:eastAsia="Times New Roman" w:hAnsi="Söhne" w:cs="Times New Roman"/>
          <w:sz w:val="18"/>
          <w:lang w:val="en-GB" w:bidi="en-US"/>
        </w:rPr>
        <w:t>*</w:t>
      </w:r>
      <w:r w:rsidRPr="00484528">
        <w:rPr>
          <w:rFonts w:ascii="Söhne" w:eastAsia="Times New Roman" w:hAnsi="Söhne" w:cs="Times New Roman"/>
          <w:sz w:val="18"/>
          <w:lang w:val="en-GB" w:bidi="en-US"/>
        </w:rPr>
        <w:br/>
        <w:t>*   *</w:t>
      </w:r>
    </w:p>
    <w:p w14:paraId="116350E4" w14:textId="77777777" w:rsidR="004544EA" w:rsidRPr="00484528" w:rsidRDefault="004544EA" w:rsidP="004544EA">
      <w:pPr>
        <w:spacing w:after="240" w:line="240" w:lineRule="auto"/>
        <w:jc w:val="center"/>
        <w:rPr>
          <w:rFonts w:ascii="Söhne" w:eastAsia="Times New Roman" w:hAnsi="Söhne" w:cs="Arial"/>
          <w:sz w:val="18"/>
          <w:szCs w:val="18"/>
          <w:lang w:val="en-GB" w:eastAsia="fr-FR"/>
        </w:rPr>
      </w:pPr>
      <w:r w:rsidRPr="00484528">
        <w:rPr>
          <w:rFonts w:ascii="Söhne" w:eastAsia="Times New Roman" w:hAnsi="Söhne" w:cs="Arial"/>
          <w:b/>
          <w:sz w:val="18"/>
          <w:szCs w:val="18"/>
          <w:lang w:val="en-GB"/>
        </w:rPr>
        <w:t>NB:</w:t>
      </w:r>
      <w:r w:rsidRPr="00484528">
        <w:rPr>
          <w:rFonts w:ascii="Söhne" w:eastAsia="Times New Roman" w:hAnsi="Söhne" w:cs="Arial"/>
          <w:sz w:val="18"/>
          <w:szCs w:val="18"/>
          <w:lang w:val="en-GB"/>
        </w:rPr>
        <w:t xml:space="preserve"> There is a WOAH Reference Laboratory for </w:t>
      </w:r>
      <w:r w:rsidRPr="00484528">
        <w:rPr>
          <w:rFonts w:ascii="Söhne" w:eastAsia="Times New Roman" w:hAnsi="Söhne" w:cs="Arial"/>
          <w:sz w:val="18"/>
          <w:szCs w:val="18"/>
          <w:lang w:val="en-GB" w:eastAsia="es-MX"/>
        </w:rPr>
        <w:t xml:space="preserve">infection with </w:t>
      </w:r>
      <w:proofErr w:type="spellStart"/>
      <w:r w:rsidRPr="00484528">
        <w:rPr>
          <w:rFonts w:ascii="Söhne" w:eastAsia="Times New Roman" w:hAnsi="Söhne" w:cs="Arial"/>
          <w:i/>
          <w:sz w:val="18"/>
          <w:szCs w:val="18"/>
          <w:lang w:val="en"/>
        </w:rPr>
        <w:t>Hepatobacter</w:t>
      </w:r>
      <w:proofErr w:type="spellEnd"/>
      <w:r w:rsidRPr="00484528">
        <w:rPr>
          <w:rFonts w:ascii="Söhne" w:eastAsia="Times New Roman" w:hAnsi="Söhne" w:cs="Arial"/>
          <w:i/>
          <w:sz w:val="18"/>
          <w:szCs w:val="18"/>
          <w:lang w:val="en"/>
        </w:rPr>
        <w:t xml:space="preserve"> </w:t>
      </w:r>
      <w:proofErr w:type="spellStart"/>
      <w:r w:rsidRPr="00484528">
        <w:rPr>
          <w:rFonts w:ascii="Söhne" w:eastAsia="Times New Roman" w:hAnsi="Söhne" w:cs="Arial"/>
          <w:i/>
          <w:sz w:val="18"/>
          <w:szCs w:val="18"/>
          <w:lang w:val="en"/>
        </w:rPr>
        <w:t>penaei</w:t>
      </w:r>
      <w:proofErr w:type="spellEnd"/>
      <w:r w:rsidRPr="00484528">
        <w:rPr>
          <w:rFonts w:ascii="Söhne" w:eastAsia="Times New Roman" w:hAnsi="Söhne" w:cs="Arial"/>
          <w:i/>
          <w:sz w:val="18"/>
          <w:szCs w:val="18"/>
          <w:lang w:val="en"/>
        </w:rPr>
        <w:t xml:space="preserve"> </w:t>
      </w:r>
      <w:r w:rsidRPr="00484528">
        <w:rPr>
          <w:rFonts w:ascii="Söhne" w:eastAsia="Times New Roman" w:hAnsi="Söhne" w:cs="Arial"/>
          <w:i/>
          <w:sz w:val="18"/>
          <w:szCs w:val="18"/>
          <w:lang w:val="en"/>
        </w:rPr>
        <w:br/>
      </w:r>
      <w:r w:rsidRPr="00484528">
        <w:rPr>
          <w:rFonts w:ascii="Söhne" w:eastAsia="Times New Roman" w:hAnsi="Söhne" w:cs="Arial"/>
          <w:sz w:val="18"/>
          <w:szCs w:val="18"/>
          <w:lang w:val="en"/>
        </w:rPr>
        <w:t>(</w:t>
      </w:r>
      <w:r w:rsidRPr="00484528">
        <w:rPr>
          <w:rFonts w:ascii="Söhne" w:eastAsia="Times New Roman" w:hAnsi="Söhne" w:cs="Arial"/>
          <w:sz w:val="18"/>
          <w:szCs w:val="18"/>
          <w:lang w:val="en-GB"/>
        </w:rPr>
        <w:t xml:space="preserve">necrotising </w:t>
      </w:r>
      <w:proofErr w:type="spellStart"/>
      <w:r w:rsidRPr="00484528">
        <w:rPr>
          <w:rFonts w:ascii="Söhne" w:eastAsia="Times New Roman" w:hAnsi="Söhne" w:cs="Arial"/>
          <w:sz w:val="18"/>
          <w:szCs w:val="18"/>
          <w:lang w:val="en-GB"/>
        </w:rPr>
        <w:t>hepatopancreatitis</w:t>
      </w:r>
      <w:proofErr w:type="spellEnd"/>
      <w:r w:rsidRPr="00484528">
        <w:rPr>
          <w:rFonts w:ascii="Söhne" w:eastAsia="Times New Roman" w:hAnsi="Söhne" w:cs="Arial"/>
          <w:sz w:val="18"/>
          <w:szCs w:val="18"/>
          <w:lang w:val="en"/>
        </w:rPr>
        <w:t>)</w:t>
      </w:r>
      <w:r w:rsidRPr="00484528">
        <w:rPr>
          <w:rFonts w:ascii="Söhne" w:eastAsia="Times New Roman" w:hAnsi="Söhne" w:cs="Arial"/>
          <w:sz w:val="18"/>
          <w:szCs w:val="18"/>
          <w:lang w:val="en-GB"/>
        </w:rPr>
        <w:t xml:space="preserve"> </w:t>
      </w:r>
      <w:r w:rsidRPr="00484528">
        <w:rPr>
          <w:rFonts w:ascii="Söhne" w:eastAsia="Times New Roman" w:hAnsi="Söhne" w:cs="Arial"/>
          <w:sz w:val="18"/>
          <w:szCs w:val="18"/>
          <w:lang w:val="en-GB"/>
        </w:rPr>
        <w:br/>
        <w:t xml:space="preserve">(please consult the WOAH web site for the most up-to-date list: </w:t>
      </w:r>
      <w:r w:rsidRPr="00484528">
        <w:rPr>
          <w:rFonts w:ascii="Söhne" w:eastAsia="Times New Roman" w:hAnsi="Söhne" w:cs="Arial"/>
          <w:sz w:val="18"/>
          <w:szCs w:val="18"/>
          <w:lang w:val="en-GB"/>
        </w:rPr>
        <w:br/>
      </w:r>
      <w:r w:rsidRPr="00484528">
        <w:rPr>
          <w:rFonts w:ascii="Söhne" w:eastAsia="Times New Roman" w:hAnsi="Söhne" w:cs="Arial"/>
          <w:color w:val="0563C1"/>
          <w:sz w:val="18"/>
          <w:szCs w:val="18"/>
          <w:u w:val="single"/>
          <w:lang w:val="en-GB"/>
        </w:rPr>
        <w:t>https://www.woah.org/en/what-we-offer/expertise-network/reference-laboratories/#ui-id-3</w:t>
      </w:r>
      <w:r w:rsidRPr="00484528">
        <w:rPr>
          <w:rFonts w:ascii="Söhne" w:eastAsia="Times New Roman" w:hAnsi="Söhne" w:cs="Arial"/>
          <w:sz w:val="18"/>
          <w:szCs w:val="18"/>
          <w:lang w:val="en-GB" w:eastAsia="fr-FR"/>
        </w:rPr>
        <w:t xml:space="preserve">). </w:t>
      </w:r>
      <w:r w:rsidRPr="00484528">
        <w:rPr>
          <w:rFonts w:ascii="Söhne" w:eastAsia="Times New Roman" w:hAnsi="Söhne" w:cs="Arial"/>
          <w:sz w:val="18"/>
          <w:szCs w:val="18"/>
          <w:lang w:val="en-GB" w:eastAsia="fr-FR"/>
        </w:rPr>
        <w:br/>
      </w:r>
      <w:r w:rsidRPr="00484528">
        <w:rPr>
          <w:rFonts w:ascii="Söhne" w:eastAsia="Times New Roman" w:hAnsi="Söhne" w:cs="Arial"/>
          <w:sz w:val="18"/>
          <w:szCs w:val="18"/>
          <w:lang w:val="en-GB"/>
        </w:rPr>
        <w:t xml:space="preserve">Please contact the WOAH Reference Laboratories for any further information on </w:t>
      </w:r>
      <w:r w:rsidRPr="00484528">
        <w:rPr>
          <w:rFonts w:ascii="Söhne" w:eastAsia="Times New Roman" w:hAnsi="Söhne" w:cs="Arial"/>
          <w:sz w:val="18"/>
          <w:szCs w:val="18"/>
          <w:lang w:val="en-GB"/>
        </w:rPr>
        <w:br/>
      </w:r>
      <w:r w:rsidRPr="00484528">
        <w:rPr>
          <w:rFonts w:ascii="Söhne" w:eastAsia="Times New Roman" w:hAnsi="Söhne" w:cs="Arial"/>
          <w:sz w:val="18"/>
          <w:szCs w:val="18"/>
          <w:lang w:val="en-GB" w:eastAsia="es-MX"/>
        </w:rPr>
        <w:t xml:space="preserve">infection with </w:t>
      </w:r>
      <w:proofErr w:type="spellStart"/>
      <w:r w:rsidRPr="00484528">
        <w:rPr>
          <w:rFonts w:ascii="Söhne" w:eastAsia="Times New Roman" w:hAnsi="Söhne" w:cs="Arial"/>
          <w:i/>
          <w:sz w:val="18"/>
          <w:szCs w:val="18"/>
          <w:lang w:val="en"/>
        </w:rPr>
        <w:t>Hepatobacter</w:t>
      </w:r>
      <w:proofErr w:type="spellEnd"/>
      <w:r w:rsidRPr="00484528">
        <w:rPr>
          <w:rFonts w:ascii="Söhne" w:eastAsia="Times New Roman" w:hAnsi="Söhne" w:cs="Arial"/>
          <w:i/>
          <w:sz w:val="18"/>
          <w:szCs w:val="18"/>
          <w:lang w:val="en"/>
        </w:rPr>
        <w:t xml:space="preserve"> </w:t>
      </w:r>
      <w:proofErr w:type="spellStart"/>
      <w:r w:rsidRPr="00484528">
        <w:rPr>
          <w:rFonts w:ascii="Söhne" w:eastAsia="Times New Roman" w:hAnsi="Söhne" w:cs="Arial"/>
          <w:i/>
          <w:sz w:val="18"/>
          <w:szCs w:val="18"/>
          <w:lang w:val="en"/>
        </w:rPr>
        <w:t>penaei</w:t>
      </w:r>
      <w:proofErr w:type="spellEnd"/>
      <w:r w:rsidRPr="00484528">
        <w:rPr>
          <w:rFonts w:ascii="Söhne" w:eastAsia="Times New Roman" w:hAnsi="Söhne" w:cs="Arial"/>
          <w:i/>
          <w:sz w:val="18"/>
          <w:szCs w:val="18"/>
          <w:lang w:val="en"/>
        </w:rPr>
        <w:t xml:space="preserve"> </w:t>
      </w:r>
      <w:r w:rsidRPr="00484528">
        <w:rPr>
          <w:rFonts w:ascii="Söhne" w:eastAsia="Times New Roman" w:hAnsi="Söhne" w:cs="Arial"/>
          <w:sz w:val="18"/>
          <w:szCs w:val="18"/>
          <w:lang w:val="en"/>
        </w:rPr>
        <w:t>(</w:t>
      </w:r>
      <w:r w:rsidRPr="00484528">
        <w:rPr>
          <w:rFonts w:ascii="Söhne" w:eastAsia="Times New Roman" w:hAnsi="Söhne" w:cs="Arial"/>
          <w:sz w:val="18"/>
          <w:szCs w:val="18"/>
          <w:lang w:val="en-GB"/>
        </w:rPr>
        <w:t xml:space="preserve">necrotising </w:t>
      </w:r>
      <w:proofErr w:type="spellStart"/>
      <w:r w:rsidRPr="00484528">
        <w:rPr>
          <w:rFonts w:ascii="Söhne" w:eastAsia="Times New Roman" w:hAnsi="Söhne" w:cs="Arial"/>
          <w:sz w:val="18"/>
          <w:szCs w:val="18"/>
          <w:lang w:val="en-GB"/>
        </w:rPr>
        <w:t>hepatopancreatitis</w:t>
      </w:r>
      <w:proofErr w:type="spellEnd"/>
      <w:r w:rsidRPr="00484528">
        <w:rPr>
          <w:rFonts w:ascii="Söhne" w:eastAsia="Times New Roman" w:hAnsi="Söhne" w:cs="Arial"/>
          <w:sz w:val="18"/>
          <w:szCs w:val="18"/>
          <w:lang w:val="en"/>
        </w:rPr>
        <w:t>)</w:t>
      </w:r>
      <w:r w:rsidRPr="00484528">
        <w:rPr>
          <w:rFonts w:ascii="Söhne" w:eastAsia="Times New Roman" w:hAnsi="Söhne" w:cs="Arial"/>
          <w:sz w:val="18"/>
          <w:szCs w:val="18"/>
          <w:lang w:val="en-GB" w:eastAsia="fr-FR"/>
        </w:rPr>
        <w:t>.</w:t>
      </w:r>
    </w:p>
    <w:p w14:paraId="19D0EAEF" w14:textId="4C9EE50A" w:rsidR="004544EA" w:rsidRPr="004544EA" w:rsidRDefault="004544EA" w:rsidP="004544EA">
      <w:pPr>
        <w:spacing w:after="240" w:line="240" w:lineRule="auto"/>
        <w:jc w:val="center"/>
        <w:rPr>
          <w:rFonts w:ascii="Arial" w:eastAsia="Arial" w:hAnsi="Arial" w:cs="Arial"/>
          <w:sz w:val="18"/>
          <w:szCs w:val="18"/>
          <w:lang w:val="en-GB" w:bidi="en-US"/>
        </w:rPr>
      </w:pPr>
      <w:r w:rsidRPr="00484528">
        <w:rPr>
          <w:rFonts w:ascii="Söhne" w:eastAsia="Times New Roman" w:hAnsi="Söhne" w:cs="Arial"/>
          <w:b/>
          <w:bCs/>
          <w:smallCaps/>
          <w:sz w:val="18"/>
          <w:szCs w:val="18"/>
          <w:lang w:val="en-GB"/>
        </w:rPr>
        <w:t xml:space="preserve">NB: </w:t>
      </w:r>
      <w:r w:rsidRPr="00484528">
        <w:rPr>
          <w:rFonts w:ascii="Söhne" w:eastAsia="Times New Roman" w:hAnsi="Söhne" w:cs="Arial"/>
          <w:smallCaps/>
          <w:sz w:val="18"/>
          <w:szCs w:val="18"/>
          <w:lang w:val="en-GB"/>
        </w:rPr>
        <w:t>First adopted in 2012; Most recent updates adopted in 2017.</w:t>
      </w:r>
    </w:p>
    <w:sectPr w:rsidR="004544EA" w:rsidRPr="00454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D894" w14:textId="77777777" w:rsidR="004544EA" w:rsidRDefault="004544EA" w:rsidP="004544EA">
      <w:pPr>
        <w:spacing w:after="0" w:line="240" w:lineRule="auto"/>
      </w:pPr>
      <w:r>
        <w:separator/>
      </w:r>
    </w:p>
  </w:endnote>
  <w:endnote w:type="continuationSeparator" w:id="0">
    <w:p w14:paraId="4E9DA835" w14:textId="77777777" w:rsidR="004544EA" w:rsidRDefault="004544EA" w:rsidP="0045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ItalicMT">
    <w:panose1 w:val="00000000000000000000"/>
    <w:charset w:val="00"/>
    <w:family w:val="swiss"/>
    <w:notTrueType/>
    <w:pitch w:val="default"/>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8"/>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4544EA" w:rsidRPr="00752D68" w14:paraId="096EBD1A" w14:textId="77777777">
      <w:trPr>
        <w:trHeight w:val="58"/>
        <w:jc w:val="center"/>
      </w:trPr>
      <w:tc>
        <w:tcPr>
          <w:tcW w:w="7939" w:type="dxa"/>
          <w:tcBorders>
            <w:right w:val="nil"/>
          </w:tcBorders>
        </w:tcPr>
        <w:p w14:paraId="4F9F4269" w14:textId="77777777" w:rsidR="004544EA" w:rsidRPr="003D0593" w:rsidRDefault="004544EA">
          <w:pPr>
            <w:spacing w:after="240"/>
            <w:jc w:val="center"/>
            <w:rPr>
              <w:rFonts w:ascii="Franklin Gothic Demi Cond" w:hAnsi="Franklin Gothic Demi Cond"/>
              <w:color w:val="FF4815"/>
              <w:sz w:val="28"/>
              <w:szCs w:val="28"/>
            </w:rPr>
          </w:pPr>
        </w:p>
      </w:tc>
      <w:tc>
        <w:tcPr>
          <w:tcW w:w="6945" w:type="dxa"/>
          <w:tcBorders>
            <w:top w:val="nil"/>
            <w:left w:val="nil"/>
          </w:tcBorders>
        </w:tcPr>
        <w:p w14:paraId="2BC3966E" w14:textId="77777777" w:rsidR="004544EA" w:rsidRPr="00752D68" w:rsidRDefault="004544EA">
          <w:pPr>
            <w:spacing w:after="240" w:line="259" w:lineRule="auto"/>
            <w:jc w:val="right"/>
            <w:rPr>
              <w:rFonts w:cs="Arial"/>
              <w:lang w:val="en-GB"/>
            </w:rPr>
          </w:pPr>
        </w:p>
      </w:tc>
    </w:tr>
  </w:tbl>
  <w:p w14:paraId="78593854" w14:textId="77777777" w:rsidR="004544EA" w:rsidRDefault="004544EA">
    <w:pPr>
      <w:pStyle w:val="En-tte11"/>
    </w:pPr>
  </w:p>
  <w:p w14:paraId="11D2DCF7" w14:textId="77777777" w:rsidR="004544EA" w:rsidRPr="00F67BCC" w:rsidRDefault="004544EA">
    <w:pPr>
      <w:pStyle w:val="CarCarCarCar1"/>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AE5B" w14:textId="77777777" w:rsidR="004544EA" w:rsidRDefault="004544EA" w:rsidP="004544EA">
      <w:pPr>
        <w:spacing w:after="0" w:line="240" w:lineRule="auto"/>
      </w:pPr>
      <w:r>
        <w:separator/>
      </w:r>
    </w:p>
  </w:footnote>
  <w:footnote w:type="continuationSeparator" w:id="0">
    <w:p w14:paraId="4E94EC78" w14:textId="77777777" w:rsidR="004544EA" w:rsidRDefault="004544EA" w:rsidP="004544EA">
      <w:pPr>
        <w:spacing w:after="0" w:line="240" w:lineRule="auto"/>
      </w:pPr>
      <w:r>
        <w:continuationSeparator/>
      </w:r>
    </w:p>
  </w:footnote>
  <w:footnote w:id="1">
    <w:p w14:paraId="1B789CDA" w14:textId="77777777" w:rsidR="004544EA" w:rsidRPr="00E162C4" w:rsidRDefault="004544EA" w:rsidP="004544EA">
      <w:pPr>
        <w:pStyle w:val="FootnoteText1"/>
        <w:ind w:left="425" w:hanging="425"/>
        <w:rPr>
          <w:rFonts w:ascii="Söhne" w:hAnsi="Söhne" w:cs="Arial"/>
          <w:sz w:val="16"/>
          <w:szCs w:val="16"/>
          <w:lang w:val="en-GB"/>
        </w:rPr>
      </w:pPr>
      <w:r w:rsidRPr="00886E3B">
        <w:rPr>
          <w:rStyle w:val="FootnoteReference"/>
          <w:rFonts w:ascii="Söhne" w:hAnsi="Söhne" w:cs="Arial"/>
          <w:sz w:val="16"/>
          <w:szCs w:val="16"/>
        </w:rPr>
        <w:footnoteRef/>
      </w:r>
      <w:r w:rsidRPr="00886E3B">
        <w:rPr>
          <w:rFonts w:ascii="Söhne" w:hAnsi="Söhne" w:cs="Arial"/>
          <w:sz w:val="16"/>
          <w:szCs w:val="16"/>
          <w:lang w:val="en-GB"/>
        </w:rPr>
        <w:t xml:space="preserve"> </w:t>
      </w:r>
      <w:r w:rsidRPr="00E162C4">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1B27" w14:textId="77777777" w:rsidR="004544EA" w:rsidRPr="00C4589D" w:rsidRDefault="004544EA">
    <w:pPr>
      <w:pStyle w:val="En-tte11"/>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8"/>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544EA" w:rsidRPr="00752D68" w14:paraId="74F42214" w14:textId="77777777">
      <w:trPr>
        <w:trHeight w:val="58"/>
        <w:jc w:val="center"/>
      </w:trPr>
      <w:tc>
        <w:tcPr>
          <w:tcW w:w="7939" w:type="dxa"/>
          <w:tcBorders>
            <w:right w:val="nil"/>
          </w:tcBorders>
        </w:tcPr>
        <w:p w14:paraId="456AEA04" w14:textId="77777777" w:rsidR="004544EA" w:rsidRPr="003D0593" w:rsidRDefault="004544EA">
          <w:pPr>
            <w:spacing w:after="240"/>
            <w:jc w:val="center"/>
            <w:rPr>
              <w:rFonts w:ascii="Franklin Gothic Demi Cond" w:hAnsi="Franklin Gothic Demi Cond"/>
              <w:color w:val="FF4815"/>
              <w:sz w:val="28"/>
              <w:szCs w:val="28"/>
            </w:rPr>
          </w:pPr>
        </w:p>
      </w:tc>
      <w:tc>
        <w:tcPr>
          <w:tcW w:w="2835" w:type="dxa"/>
          <w:tcBorders>
            <w:top w:val="nil"/>
            <w:left w:val="nil"/>
          </w:tcBorders>
        </w:tcPr>
        <w:p w14:paraId="31A07D50" w14:textId="77777777" w:rsidR="004544EA" w:rsidRPr="00752D68" w:rsidRDefault="004544EA">
          <w:pPr>
            <w:spacing w:after="240" w:line="259" w:lineRule="auto"/>
            <w:jc w:val="right"/>
            <w:rPr>
              <w:rFonts w:cs="Arial"/>
              <w:lang w:val="en-GB"/>
            </w:rPr>
          </w:pPr>
        </w:p>
      </w:tc>
    </w:tr>
  </w:tbl>
  <w:p w14:paraId="54CC4610" w14:textId="77777777" w:rsidR="004544EA" w:rsidRDefault="004544EA">
    <w:pPr>
      <w:pStyle w:val="En-tte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0FA7"/>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16cid:durableId="71808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EA"/>
    <w:rsid w:val="0045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732B"/>
  <w15:chartTrackingRefBased/>
  <w15:docId w15:val="{E4EF327F-102C-4050-B92C-2A85D2ED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E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qFormat/>
    <w:rsid w:val="004544EA"/>
    <w:pPr>
      <w:keepNext/>
      <w:keepLines/>
      <w:spacing w:before="240" w:after="480" w:line="240" w:lineRule="auto"/>
      <w:jc w:val="center"/>
      <w:outlineLvl w:val="0"/>
    </w:pPr>
    <w:rPr>
      <w:rFonts w:ascii="Arial" w:eastAsia="Yu Gothic Light" w:hAnsi="Arial" w:cs="Arial"/>
      <w:b/>
      <w:bCs/>
      <w:iCs/>
      <w:sz w:val="18"/>
      <w:szCs w:val="18"/>
      <w:lang w:val="en-GB"/>
    </w:rPr>
  </w:style>
  <w:style w:type="character" w:styleId="FootnoteReference">
    <w:name w:val="footnote reference"/>
    <w:basedOn w:val="DefaultParagraphFont"/>
    <w:uiPriority w:val="99"/>
    <w:unhideWhenUsed/>
    <w:rsid w:val="004544EA"/>
    <w:rPr>
      <w:vertAlign w:val="superscript"/>
    </w:rPr>
  </w:style>
  <w:style w:type="table" w:customStyle="1" w:styleId="LightShading-Accent11">
    <w:name w:val="Light Shading - Accent 11"/>
    <w:basedOn w:val="TableNormal"/>
    <w:next w:val="LightShading-Accent1"/>
    <w:uiPriority w:val="60"/>
    <w:locked/>
    <w:rsid w:val="004544EA"/>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En-tte11">
    <w:name w:val="En-tête11"/>
    <w:basedOn w:val="Normal"/>
    <w:next w:val="Header"/>
    <w:uiPriority w:val="99"/>
    <w:unhideWhenUsed/>
    <w:rsid w:val="004544EA"/>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4544EA"/>
    <w:pPr>
      <w:tabs>
        <w:tab w:val="center" w:pos="4680"/>
        <w:tab w:val="right" w:pos="9360"/>
      </w:tabs>
      <w:spacing w:after="0" w:line="240" w:lineRule="auto"/>
    </w:pPr>
    <w:rPr>
      <w:rFonts w:ascii="Calibri" w:hAnsi="Calibri"/>
      <w:lang w:val="en-GB"/>
    </w:rPr>
  </w:style>
  <w:style w:type="table" w:customStyle="1" w:styleId="TableGrid28">
    <w:name w:val="Table Grid28"/>
    <w:basedOn w:val="TableNormal"/>
    <w:next w:val="TableGrid"/>
    <w:uiPriority w:val="59"/>
    <w:rsid w:val="004544EA"/>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4544EA"/>
    <w:pPr>
      <w:spacing w:after="0" w:line="240" w:lineRule="auto"/>
    </w:pPr>
    <w:rPr>
      <w:rFonts w:ascii="Arial" w:hAnsi="Arial"/>
      <w:sz w:val="20"/>
      <w:szCs w:val="20"/>
      <w:lang w:val="en-US"/>
    </w:rPr>
  </w:style>
  <w:style w:type="table" w:styleId="LightShading-Accent1">
    <w:name w:val="Light Shading Accent 1"/>
    <w:basedOn w:val="TableNormal"/>
    <w:uiPriority w:val="60"/>
    <w:semiHidden/>
    <w:unhideWhenUsed/>
    <w:rsid w:val="004544E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semiHidden/>
    <w:unhideWhenUsed/>
    <w:rsid w:val="004544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44EA"/>
    <w:rPr>
      <w:lang w:val="en-CA"/>
    </w:rPr>
  </w:style>
  <w:style w:type="paragraph" w:styleId="Footer">
    <w:name w:val="footer"/>
    <w:basedOn w:val="Normal"/>
    <w:link w:val="FooterChar"/>
    <w:uiPriority w:val="99"/>
    <w:semiHidden/>
    <w:unhideWhenUsed/>
    <w:rsid w:val="004544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4EA"/>
    <w:rPr>
      <w:lang w:val="en-CA"/>
    </w:rPr>
  </w:style>
  <w:style w:type="table" w:styleId="TableGrid">
    <w:name w:val="Table Grid"/>
    <w:basedOn w:val="TableNormal"/>
    <w:uiPriority w:val="39"/>
    <w:rsid w:val="0045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4EA"/>
    <w:rPr>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6926</Words>
  <Characters>39483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 Item 10.1.2. – Chapter 2.2.3. Infection with Hepatobacter penaei (necrotising hepatopancreatitis)</dc:title>
  <dc:subject/>
  <dc:creator>Egrie, Paul - MRP-APHIS</dc:creator>
  <cp:keywords/>
  <dc:description/>
  <cp:lastModifiedBy>Egrie, Paul - MRP-APHIS</cp:lastModifiedBy>
  <cp:revision>1</cp:revision>
  <dcterms:created xsi:type="dcterms:W3CDTF">2023-04-06T09:26:00Z</dcterms:created>
  <dcterms:modified xsi:type="dcterms:W3CDTF">2023-04-06T09:31:00Z</dcterms:modified>
</cp:coreProperties>
</file>