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FB3E" w14:textId="11ABBCF4" w:rsidR="008B32F3" w:rsidRDefault="008B32F3" w:rsidP="00A83DEE">
      <w:pPr>
        <w:spacing w:after="240" w:line="240" w:lineRule="auto"/>
        <w:jc w:val="center"/>
        <w:rPr>
          <w:rFonts w:ascii="Arial" w:eastAsia="Aptos" w:hAnsi="Arial" w:cs="Arial"/>
          <w:b/>
          <w:bCs/>
          <w:iCs/>
          <w:color w:val="0000CC"/>
          <w:sz w:val="28"/>
          <w:szCs w:val="28"/>
          <w:lang w:val="en-GB"/>
        </w:rPr>
      </w:pPr>
      <w:bookmarkStart w:id="0" w:name="_Toc149222912"/>
      <w:r w:rsidRPr="008B32F3">
        <w:rPr>
          <w:rFonts w:ascii="Arial" w:eastAsia="Aptos" w:hAnsi="Arial" w:cs="Arial"/>
          <w:b/>
          <w:bCs/>
          <w:iCs/>
          <w:color w:val="0000CC"/>
          <w:sz w:val="28"/>
          <w:szCs w:val="28"/>
          <w:lang w:val="en-GB"/>
        </w:rPr>
        <w:t>USA COMMENTS IN BLUE FONT</w:t>
      </w:r>
    </w:p>
    <w:p w14:paraId="145AF854" w14:textId="77777777" w:rsidR="00A11852" w:rsidRPr="008B32F3" w:rsidRDefault="00A11852" w:rsidP="00A83DEE">
      <w:pPr>
        <w:spacing w:after="240" w:line="240" w:lineRule="auto"/>
        <w:jc w:val="center"/>
        <w:rPr>
          <w:rFonts w:ascii="Arial" w:eastAsia="Aptos" w:hAnsi="Arial" w:cs="Arial"/>
          <w:b/>
          <w:bCs/>
          <w:iCs/>
          <w:color w:val="0000CC"/>
          <w:sz w:val="28"/>
          <w:szCs w:val="28"/>
          <w:lang w:val="en-GB"/>
        </w:rPr>
      </w:pPr>
    </w:p>
    <w:p w14:paraId="43C0F577" w14:textId="3FD4CFFD" w:rsidR="00A83DEE" w:rsidRPr="00A83DEE" w:rsidRDefault="00A83DEE" w:rsidP="00A83DEE">
      <w:pPr>
        <w:spacing w:after="240" w:line="240" w:lineRule="auto"/>
        <w:jc w:val="center"/>
        <w:rPr>
          <w:rFonts w:ascii="Arial" w:eastAsia="Aptos" w:hAnsi="Arial" w:cs="Arial"/>
          <w:b/>
          <w:bCs/>
          <w:iCs/>
          <w:sz w:val="20"/>
          <w:szCs w:val="20"/>
          <w:lang w:val="en-GB"/>
        </w:rPr>
      </w:pPr>
      <w:r w:rsidRPr="00A83DEE">
        <w:rPr>
          <w:rFonts w:ascii="Arial" w:eastAsia="Aptos" w:hAnsi="Arial" w:cs="Arial"/>
          <w:b/>
          <w:bCs/>
          <w:iCs/>
          <w:sz w:val="20"/>
          <w:szCs w:val="20"/>
          <w:lang w:val="en-GB"/>
        </w:rPr>
        <w:t xml:space="preserve">Annex </w:t>
      </w:r>
      <w:r w:rsidR="00A57B20">
        <w:rPr>
          <w:rFonts w:ascii="Arial" w:eastAsia="Aptos" w:hAnsi="Arial" w:cs="Arial"/>
          <w:b/>
          <w:bCs/>
          <w:iCs/>
          <w:sz w:val="20"/>
          <w:szCs w:val="20"/>
          <w:lang w:val="en-GB"/>
        </w:rPr>
        <w:t>19</w:t>
      </w:r>
      <w:r w:rsidRPr="00A83DEE">
        <w:rPr>
          <w:rFonts w:ascii="Arial" w:eastAsia="Aptos" w:hAnsi="Arial" w:cs="Arial"/>
          <w:b/>
          <w:bCs/>
          <w:iCs/>
          <w:sz w:val="20"/>
          <w:szCs w:val="20"/>
          <w:lang w:val="en-GB"/>
        </w:rPr>
        <w:t xml:space="preserve">. Item </w:t>
      </w:r>
      <w:r w:rsidR="00A57B20">
        <w:rPr>
          <w:rFonts w:ascii="Arial" w:eastAsia="Aptos" w:hAnsi="Arial" w:cs="Arial"/>
          <w:b/>
          <w:bCs/>
          <w:iCs/>
          <w:sz w:val="20"/>
          <w:szCs w:val="20"/>
          <w:lang w:val="en-GB"/>
        </w:rPr>
        <w:t>7</w:t>
      </w:r>
      <w:r w:rsidRPr="00A83DEE">
        <w:rPr>
          <w:rFonts w:ascii="Arial" w:eastAsia="Aptos" w:hAnsi="Arial" w:cs="Arial"/>
          <w:b/>
          <w:bCs/>
          <w:iCs/>
          <w:sz w:val="20"/>
          <w:szCs w:val="20"/>
          <w:lang w:val="en-GB"/>
        </w:rPr>
        <w:t>.</w:t>
      </w:r>
      <w:r w:rsidR="00A57B20">
        <w:rPr>
          <w:rFonts w:ascii="Arial" w:eastAsia="Aptos" w:hAnsi="Arial" w:cs="Arial"/>
          <w:b/>
          <w:bCs/>
          <w:iCs/>
          <w:sz w:val="20"/>
          <w:szCs w:val="20"/>
          <w:lang w:val="en-GB"/>
        </w:rPr>
        <w:t>1.</w:t>
      </w:r>
      <w:r w:rsidRPr="00A83DEE">
        <w:rPr>
          <w:rFonts w:ascii="Arial" w:eastAsia="Aptos" w:hAnsi="Arial" w:cs="Arial"/>
          <w:b/>
          <w:bCs/>
          <w:iCs/>
          <w:sz w:val="20"/>
          <w:szCs w:val="20"/>
          <w:lang w:val="en-GB"/>
        </w:rPr>
        <w:t xml:space="preserve"> – Draft new</w:t>
      </w:r>
      <w:bookmarkEnd w:id="0"/>
      <w:r>
        <w:rPr>
          <w:rFonts w:ascii="Arial" w:eastAsia="Aptos" w:hAnsi="Arial" w:cs="Arial"/>
          <w:b/>
          <w:bCs/>
          <w:iCs/>
          <w:sz w:val="20"/>
          <w:szCs w:val="20"/>
          <w:lang w:val="en-GB"/>
        </w:rPr>
        <w:t xml:space="preserve"> </w:t>
      </w:r>
      <w:r w:rsidRPr="00A83DEE">
        <w:rPr>
          <w:rFonts w:ascii="Arial" w:eastAsia="Aptos" w:hAnsi="Arial" w:cs="Arial"/>
          <w:b/>
          <w:bCs/>
          <w:iCs/>
          <w:sz w:val="20"/>
          <w:szCs w:val="20"/>
          <w:lang w:val="en-GB"/>
        </w:rPr>
        <w:t xml:space="preserve">Chapter </w:t>
      </w:r>
      <w:r>
        <w:rPr>
          <w:rFonts w:ascii="Arial" w:eastAsia="Aptos" w:hAnsi="Arial" w:cs="Arial"/>
          <w:b/>
          <w:bCs/>
          <w:iCs/>
          <w:sz w:val="20"/>
          <w:szCs w:val="20"/>
          <w:lang w:val="en-GB"/>
        </w:rPr>
        <w:t>4</w:t>
      </w:r>
      <w:r w:rsidRPr="00A83DEE">
        <w:rPr>
          <w:rFonts w:ascii="Arial" w:eastAsia="Aptos" w:hAnsi="Arial" w:cs="Arial"/>
          <w:b/>
          <w:bCs/>
          <w:iCs/>
          <w:sz w:val="20"/>
          <w:szCs w:val="20"/>
          <w:lang w:val="en-GB"/>
        </w:rPr>
        <w:t>.</w:t>
      </w:r>
      <w:r>
        <w:rPr>
          <w:rFonts w:ascii="Arial" w:eastAsia="Aptos" w:hAnsi="Arial" w:cs="Arial"/>
          <w:b/>
          <w:bCs/>
          <w:iCs/>
          <w:sz w:val="20"/>
          <w:szCs w:val="20"/>
          <w:lang w:val="en-GB"/>
        </w:rPr>
        <w:t>3</w:t>
      </w:r>
      <w:r w:rsidRPr="00A83DEE">
        <w:rPr>
          <w:rFonts w:ascii="Arial" w:eastAsia="Aptos" w:hAnsi="Arial" w:cs="Arial"/>
          <w:b/>
          <w:bCs/>
          <w:iCs/>
          <w:sz w:val="20"/>
          <w:szCs w:val="20"/>
          <w:lang w:val="en-GB"/>
        </w:rPr>
        <w:t>. ‘</w:t>
      </w:r>
      <w:r>
        <w:rPr>
          <w:rFonts w:ascii="Arial" w:eastAsia="Aptos" w:hAnsi="Arial" w:cs="Arial"/>
          <w:b/>
          <w:bCs/>
          <w:iCs/>
          <w:sz w:val="20"/>
          <w:szCs w:val="20"/>
          <w:lang w:val="en-GB"/>
        </w:rPr>
        <w:t>Application of Compartmentalisation</w:t>
      </w:r>
      <w:r w:rsidRPr="00A83DEE">
        <w:rPr>
          <w:rFonts w:ascii="Arial" w:eastAsia="Aptos" w:hAnsi="Arial" w:cs="Arial"/>
          <w:b/>
          <w:bCs/>
          <w:iCs/>
          <w:sz w:val="20"/>
          <w:szCs w:val="20"/>
          <w:lang w:val="en-GB"/>
        </w:rPr>
        <w:t>’</w:t>
      </w:r>
    </w:p>
    <w:p w14:paraId="7332636A" w14:textId="6A9BCAE9" w:rsidR="00CB434B" w:rsidRDefault="00CB434B" w:rsidP="00491315">
      <w:pPr>
        <w:pStyle w:val="WOAHChaptername"/>
      </w:pPr>
      <w:r>
        <w:t>SECTION 4.</w:t>
      </w:r>
    </w:p>
    <w:p w14:paraId="06D071FE" w14:textId="3C2A173E" w:rsidR="00CB434B" w:rsidRDefault="0003052D" w:rsidP="00491315">
      <w:pPr>
        <w:pStyle w:val="WOAHChaptername"/>
      </w:pPr>
      <w:r w:rsidRPr="0003052D">
        <w:t>DISEASE PREVENTION AND CONTROL</w:t>
      </w:r>
    </w:p>
    <w:p w14:paraId="5C95AE0C" w14:textId="53A16F29" w:rsidR="00A83DEE" w:rsidRPr="00491315" w:rsidRDefault="00A83DEE" w:rsidP="00491315">
      <w:pPr>
        <w:pStyle w:val="WOAHChaptername"/>
      </w:pPr>
      <w:r w:rsidRPr="00491315">
        <w:t>CHAPTER 4.3.</w:t>
      </w:r>
    </w:p>
    <w:p w14:paraId="46D9168F" w14:textId="25A946C3" w:rsidR="00F31A86" w:rsidRPr="00491315" w:rsidRDefault="00A83DEE" w:rsidP="00491315">
      <w:pPr>
        <w:pStyle w:val="WOAHChaptername"/>
      </w:pPr>
      <w:r w:rsidRPr="00491315">
        <w:t>APPLICATION OF COMPARTMENTALISATION</w:t>
      </w:r>
    </w:p>
    <w:p w14:paraId="3DE52C6C" w14:textId="77777777" w:rsidR="00311CA7" w:rsidRPr="00311CA7" w:rsidRDefault="00311CA7" w:rsidP="00FA2D4A">
      <w:pPr>
        <w:pStyle w:val="WOAHArticleNumber"/>
        <w:pBdr>
          <w:top w:val="single" w:sz="4" w:space="1" w:color="auto"/>
          <w:left w:val="single" w:sz="4" w:space="4" w:color="auto"/>
          <w:bottom w:val="single" w:sz="4" w:space="1" w:color="auto"/>
          <w:right w:val="single" w:sz="4" w:space="4" w:color="auto"/>
        </w:pBdr>
        <w:spacing w:after="0"/>
        <w:jc w:val="left"/>
        <w:rPr>
          <w:lang w:val="en-US"/>
        </w:rPr>
      </w:pPr>
      <w:r w:rsidRPr="00311CA7">
        <w:rPr>
          <w:b/>
          <w:bCs/>
          <w:lang w:val="en-US"/>
        </w:rPr>
        <w:t xml:space="preserve">Category: </w:t>
      </w:r>
      <w:r w:rsidRPr="00311CA7">
        <w:rPr>
          <w:lang w:val="en-US"/>
        </w:rPr>
        <w:t>[addition, deletion, change, editorial, general]  </w:t>
      </w:r>
      <w:r w:rsidRPr="00311CA7">
        <w:rPr>
          <w:b/>
          <w:bCs/>
          <w:lang w:val="en-US"/>
        </w:rPr>
        <w:t> </w:t>
      </w:r>
      <w:r w:rsidRPr="00311CA7">
        <w:rPr>
          <w:lang w:val="en-US"/>
        </w:rPr>
        <w:t> </w:t>
      </w:r>
    </w:p>
    <w:p w14:paraId="1BE6030E" w14:textId="4B150265" w:rsidR="00311CA7" w:rsidRPr="00311CA7" w:rsidRDefault="00FA2D4A" w:rsidP="00FA2D4A">
      <w:pPr>
        <w:pStyle w:val="WOAHArticleNumber"/>
        <w:pBdr>
          <w:top w:val="single" w:sz="4" w:space="1" w:color="auto"/>
          <w:left w:val="single" w:sz="4" w:space="4" w:color="auto"/>
          <w:bottom w:val="single" w:sz="4" w:space="1" w:color="auto"/>
          <w:right w:val="single" w:sz="4" w:space="4" w:color="auto"/>
        </w:pBdr>
        <w:spacing w:after="0"/>
        <w:jc w:val="left"/>
        <w:rPr>
          <w:lang w:val="en-US"/>
        </w:rPr>
      </w:pPr>
      <w:r>
        <w:rPr>
          <w:lang w:val="en-US"/>
        </w:rPr>
        <w:t xml:space="preserve">General. </w:t>
      </w:r>
    </w:p>
    <w:p w14:paraId="620FDF10" w14:textId="77777777" w:rsidR="00311CA7" w:rsidRPr="00311CA7" w:rsidRDefault="00311CA7" w:rsidP="00FA2D4A">
      <w:pPr>
        <w:pStyle w:val="WOAHArticleNumber"/>
        <w:pBdr>
          <w:top w:val="single" w:sz="4" w:space="1" w:color="auto"/>
          <w:left w:val="single" w:sz="4" w:space="4" w:color="auto"/>
          <w:bottom w:val="single" w:sz="4" w:space="1" w:color="auto"/>
          <w:right w:val="single" w:sz="4" w:space="4" w:color="auto"/>
        </w:pBdr>
        <w:spacing w:after="0"/>
        <w:jc w:val="left"/>
        <w:rPr>
          <w:lang w:val="en-US"/>
        </w:rPr>
      </w:pPr>
      <w:r w:rsidRPr="00311CA7">
        <w:rPr>
          <w:b/>
          <w:bCs/>
          <w:lang w:val="en-US"/>
        </w:rPr>
        <w:t>  </w:t>
      </w:r>
      <w:r w:rsidRPr="00311CA7">
        <w:rPr>
          <w:lang w:val="en-US"/>
        </w:rPr>
        <w:t> </w:t>
      </w:r>
    </w:p>
    <w:p w14:paraId="70BFFFDD" w14:textId="1AE24B0C" w:rsidR="009542E4" w:rsidRPr="009542E4" w:rsidRDefault="009542E4" w:rsidP="009542E4">
      <w:pPr>
        <w:pStyle w:val="WOAHArticleNumber"/>
        <w:pBdr>
          <w:top w:val="single" w:sz="4" w:space="1" w:color="auto"/>
          <w:left w:val="single" w:sz="4" w:space="4" w:color="auto"/>
          <w:bottom w:val="single" w:sz="4" w:space="1" w:color="auto"/>
          <w:right w:val="single" w:sz="4" w:space="4" w:color="auto"/>
        </w:pBdr>
        <w:spacing w:after="0"/>
        <w:jc w:val="left"/>
      </w:pPr>
      <w:r>
        <w:t xml:space="preserve">We </w:t>
      </w:r>
      <w:r w:rsidRPr="009542E4">
        <w:t xml:space="preserve">thank the Aquatic Animals Commission for the significant work that has gone into the revision of Chapter 4.3. Application of Compartmentalisation.  However, we note that there is significant confusion amongst our subject matter experts with respect to the inclusion of the concept of dependent compartments and how dependent compartments would be consistently implemented. </w:t>
      </w:r>
      <w:r w:rsidR="00C62689">
        <w:t xml:space="preserve">                                                                                                    </w:t>
      </w:r>
    </w:p>
    <w:p w14:paraId="3C2DFD2F" w14:textId="77777777" w:rsidR="00C62689" w:rsidRDefault="00C62689" w:rsidP="009542E4">
      <w:pPr>
        <w:pStyle w:val="WOAHArticleNumber"/>
        <w:pBdr>
          <w:top w:val="single" w:sz="4" w:space="1" w:color="auto"/>
          <w:left w:val="single" w:sz="4" w:space="4" w:color="auto"/>
          <w:bottom w:val="single" w:sz="4" w:space="1" w:color="auto"/>
          <w:right w:val="single" w:sz="4" w:space="4" w:color="auto"/>
        </w:pBdr>
        <w:spacing w:after="0"/>
        <w:jc w:val="left"/>
      </w:pPr>
    </w:p>
    <w:p w14:paraId="10C7C72F" w14:textId="7665D875" w:rsidR="009542E4" w:rsidRPr="009542E4" w:rsidRDefault="009542E4" w:rsidP="009542E4">
      <w:pPr>
        <w:pStyle w:val="WOAHArticleNumber"/>
        <w:pBdr>
          <w:top w:val="single" w:sz="4" w:space="1" w:color="auto"/>
          <w:left w:val="single" w:sz="4" w:space="4" w:color="auto"/>
          <w:bottom w:val="single" w:sz="4" w:space="1" w:color="auto"/>
          <w:right w:val="single" w:sz="4" w:space="4" w:color="auto"/>
        </w:pBdr>
        <w:spacing w:after="0"/>
        <w:jc w:val="left"/>
      </w:pPr>
      <w:r w:rsidRPr="009542E4">
        <w:t xml:space="preserve">The concept of compartmentalisation is well known within our Veterinary Authorities but only as it applies to an independent compartment as is portrayed in this chapter. The inclusion of the concept of dependent compartments within the </w:t>
      </w:r>
      <w:r w:rsidRPr="009542E4">
        <w:rPr>
          <w:i/>
          <w:iCs/>
        </w:rPr>
        <w:t>Aquatic Code</w:t>
      </w:r>
      <w:r w:rsidRPr="009542E4">
        <w:t xml:space="preserve"> will create confusion and inconsistency between Terrestrial and Aquatic Competent Authorities. The important distinction is that a dependent compartment does not necessarily have a higher health status as is the generally accepted application of compartmentalisation.</w:t>
      </w:r>
    </w:p>
    <w:p w14:paraId="5B312054" w14:textId="77777777" w:rsidR="009542E4" w:rsidRPr="009542E4" w:rsidRDefault="009542E4" w:rsidP="009542E4">
      <w:pPr>
        <w:pStyle w:val="WOAHArticleNumber"/>
        <w:pBdr>
          <w:top w:val="single" w:sz="4" w:space="1" w:color="auto"/>
          <w:left w:val="single" w:sz="4" w:space="4" w:color="auto"/>
          <w:bottom w:val="single" w:sz="4" w:space="1" w:color="auto"/>
          <w:right w:val="single" w:sz="4" w:space="4" w:color="auto"/>
        </w:pBdr>
        <w:spacing w:after="0"/>
        <w:jc w:val="left"/>
      </w:pPr>
      <w:r w:rsidRPr="009542E4">
        <w:t xml:space="preserve">We are also concerned with how independent and dependent compartments could be implemented.  For example, it is currently unclear when a single facility </w:t>
      </w:r>
      <w:proofErr w:type="gramStart"/>
      <w:r w:rsidRPr="009542E4">
        <w:t>is located in</w:t>
      </w:r>
      <w:proofErr w:type="gramEnd"/>
      <w:r w:rsidRPr="009542E4">
        <w:t xml:space="preserve"> a zone that is positive for one or more diseases that the cultured species is susceptible to but also in a zone that is negative for other diseases that the species is susceptible </w:t>
      </w:r>
      <w:proofErr w:type="gramStart"/>
      <w:r w:rsidRPr="009542E4">
        <w:t>to;</w:t>
      </w:r>
      <w:proofErr w:type="gramEnd"/>
      <w:r w:rsidRPr="009542E4">
        <w:t xml:space="preserve"> whether this facility be both an independent compartment and dependent compartment at the same time? </w:t>
      </w:r>
    </w:p>
    <w:p w14:paraId="263912F2" w14:textId="77777777" w:rsidR="00BF6B2C" w:rsidRDefault="00BF6B2C" w:rsidP="009542E4">
      <w:pPr>
        <w:pStyle w:val="WOAHArticleNumber"/>
        <w:pBdr>
          <w:top w:val="single" w:sz="4" w:space="1" w:color="auto"/>
          <w:left w:val="single" w:sz="4" w:space="4" w:color="auto"/>
          <w:bottom w:val="single" w:sz="4" w:space="1" w:color="auto"/>
          <w:right w:val="single" w:sz="4" w:space="4" w:color="auto"/>
        </w:pBdr>
        <w:spacing w:after="0"/>
        <w:jc w:val="left"/>
      </w:pPr>
    </w:p>
    <w:p w14:paraId="06B21095" w14:textId="467F8C60" w:rsidR="009542E4" w:rsidRPr="009542E4" w:rsidRDefault="009542E4" w:rsidP="009542E4">
      <w:pPr>
        <w:pStyle w:val="WOAHArticleNumber"/>
        <w:pBdr>
          <w:top w:val="single" w:sz="4" w:space="1" w:color="auto"/>
          <w:left w:val="single" w:sz="4" w:space="4" w:color="auto"/>
          <w:bottom w:val="single" w:sz="4" w:space="1" w:color="auto"/>
          <w:right w:val="single" w:sz="4" w:space="4" w:color="auto"/>
        </w:pBdr>
        <w:spacing w:after="0"/>
        <w:jc w:val="left"/>
      </w:pPr>
      <w:r w:rsidRPr="009542E4">
        <w:t xml:space="preserve">The eventual application of the revised definition of </w:t>
      </w:r>
      <w:r w:rsidRPr="009542E4">
        <w:rPr>
          <w:i/>
          <w:iCs/>
        </w:rPr>
        <w:t>compartment</w:t>
      </w:r>
      <w:r w:rsidRPr="009542E4">
        <w:t xml:space="preserve"> within the Aquatic Code has also created confusion.  The inability to distinguish independent and dependent compartments within the definition has potential impacts on Chapter 1.4. and each disease-specific chapter specifically with regards to the time frames for basic biosecurity conditions (BBC) and targeted surveillance (TS). It is unclear if both independent and dependent compartments will require the same time frames for BBC and TS to support declarations of freedom.  These time frames will need to be reviewed, as previously indicated by the Commission, to support Member understanding on the implementation of this revised chapter.  </w:t>
      </w:r>
    </w:p>
    <w:p w14:paraId="112B91E8" w14:textId="77777777" w:rsidR="00E833C0" w:rsidRDefault="00E833C0" w:rsidP="009542E4">
      <w:pPr>
        <w:pStyle w:val="WOAHArticleNumber"/>
        <w:pBdr>
          <w:top w:val="single" w:sz="4" w:space="1" w:color="auto"/>
          <w:left w:val="single" w:sz="4" w:space="4" w:color="auto"/>
          <w:bottom w:val="single" w:sz="4" w:space="1" w:color="auto"/>
          <w:right w:val="single" w:sz="4" w:space="4" w:color="auto"/>
        </w:pBdr>
        <w:spacing w:after="0"/>
        <w:jc w:val="left"/>
        <w:rPr>
          <w:lang w:val="en-AU"/>
        </w:rPr>
      </w:pPr>
    </w:p>
    <w:p w14:paraId="3412613F" w14:textId="782A7DDD" w:rsidR="00311CA7" w:rsidRPr="00311CA7" w:rsidRDefault="009542E4" w:rsidP="009542E4">
      <w:pPr>
        <w:pStyle w:val="WOAHArticleNumber"/>
        <w:pBdr>
          <w:top w:val="single" w:sz="4" w:space="1" w:color="auto"/>
          <w:left w:val="single" w:sz="4" w:space="4" w:color="auto"/>
          <w:bottom w:val="single" w:sz="4" w:space="1" w:color="auto"/>
          <w:right w:val="single" w:sz="4" w:space="4" w:color="auto"/>
        </w:pBdr>
        <w:spacing w:after="0"/>
        <w:jc w:val="left"/>
        <w:rPr>
          <w:lang w:val="en-US"/>
        </w:rPr>
      </w:pPr>
      <w:r w:rsidRPr="009542E4">
        <w:rPr>
          <w:lang w:val="en-AU"/>
        </w:rPr>
        <w:t>There are a significant number of outstanding questions and concerns that must be clarified before the inclusion of dependent compartments can be supported.</w:t>
      </w:r>
      <w:r w:rsidR="00311CA7" w:rsidRPr="00311CA7">
        <w:rPr>
          <w:lang w:val="en-US"/>
        </w:rPr>
        <w:t> </w:t>
      </w:r>
    </w:p>
    <w:p w14:paraId="309A36FA" w14:textId="77777777" w:rsidR="00311CA7" w:rsidRPr="00311CA7" w:rsidRDefault="00311CA7" w:rsidP="00491315">
      <w:pPr>
        <w:pStyle w:val="WOAHArticleNumber"/>
        <w:rPr>
          <w:lang w:val="en-US"/>
        </w:rPr>
      </w:pPr>
    </w:p>
    <w:p w14:paraId="512D9F15" w14:textId="250E4C84" w:rsidR="00F31A86" w:rsidRPr="00A83DEE" w:rsidRDefault="00F31A86" w:rsidP="00491315">
      <w:pPr>
        <w:pStyle w:val="WOAHArticleNumber"/>
      </w:pPr>
      <w:r w:rsidRPr="00A83DEE">
        <w:t>Article 4.3.1.</w:t>
      </w:r>
    </w:p>
    <w:p w14:paraId="627028C0" w14:textId="032F85D3" w:rsidR="00F31A86" w:rsidRPr="00277890" w:rsidRDefault="00F31A86" w:rsidP="00491315">
      <w:pPr>
        <w:pStyle w:val="WOAHArticleTitle"/>
      </w:pPr>
      <w:r w:rsidRPr="00277890">
        <w:t>Objective and introduction</w:t>
      </w:r>
    </w:p>
    <w:p w14:paraId="24E2CA6F" w14:textId="4F4EBC6F" w:rsidR="006C5C63" w:rsidRPr="00277890" w:rsidRDefault="001A03EC" w:rsidP="00491315">
      <w:pPr>
        <w:pStyle w:val="WOAHArticleText"/>
      </w:pPr>
      <w:r w:rsidRPr="00277890">
        <w:t xml:space="preserve">This chapter provides recommendations for establishing and maintaining </w:t>
      </w:r>
      <w:r w:rsidRPr="00277890">
        <w:rPr>
          <w:i/>
          <w:iCs/>
        </w:rPr>
        <w:t>compartments</w:t>
      </w:r>
      <w:r w:rsidRPr="00277890">
        <w:t xml:space="preserve"> that are free from specified </w:t>
      </w:r>
      <w:r w:rsidRPr="00277890">
        <w:rPr>
          <w:i/>
          <w:iCs/>
        </w:rPr>
        <w:t>diseases</w:t>
      </w:r>
      <w:r w:rsidR="00C10D4D" w:rsidRPr="00277890">
        <w:t xml:space="preserve"> for the purpose of facilitating trade or for </w:t>
      </w:r>
      <w:r w:rsidR="00C10D4D" w:rsidRPr="00277890">
        <w:rPr>
          <w:i/>
          <w:iCs/>
        </w:rPr>
        <w:t>disease</w:t>
      </w:r>
      <w:r w:rsidR="00C10D4D" w:rsidRPr="00277890">
        <w:t xml:space="preserve"> prevention and control.</w:t>
      </w:r>
    </w:p>
    <w:p w14:paraId="6DA53A24" w14:textId="0D1CAFB2" w:rsidR="00A67D4B" w:rsidRPr="00277890" w:rsidRDefault="00A67D4B" w:rsidP="00491315">
      <w:pPr>
        <w:pStyle w:val="WOAHArticleText"/>
      </w:pPr>
      <w:r w:rsidRPr="00277890">
        <w:t xml:space="preserve">Compartmentalisation </w:t>
      </w:r>
      <w:r w:rsidR="0024558B" w:rsidRPr="00277890">
        <w:t>provides a</w:t>
      </w:r>
      <w:r w:rsidRPr="00277890">
        <w:t xml:space="preserve"> means </w:t>
      </w:r>
      <w:r w:rsidR="00457450" w:rsidRPr="00277890">
        <w:t xml:space="preserve">of </w:t>
      </w:r>
      <w:r w:rsidR="002F4F2C" w:rsidRPr="00277890">
        <w:t xml:space="preserve">demonstrating </w:t>
      </w:r>
      <w:r w:rsidR="009B4664" w:rsidRPr="00277890">
        <w:t>that</w:t>
      </w:r>
      <w:r w:rsidR="00A46B06" w:rsidRPr="00277890">
        <w:t xml:space="preserve"> an </w:t>
      </w:r>
      <w:r w:rsidR="00A46B06" w:rsidRPr="00277890">
        <w:rPr>
          <w:i/>
          <w:iCs/>
        </w:rPr>
        <w:t xml:space="preserve">aquaculture </w:t>
      </w:r>
      <w:r w:rsidR="00B40934" w:rsidRPr="00277890">
        <w:rPr>
          <w:i/>
          <w:iCs/>
        </w:rPr>
        <w:t>establishment</w:t>
      </w:r>
      <w:r w:rsidR="00B40934" w:rsidRPr="00277890">
        <w:t xml:space="preserve"> is</w:t>
      </w:r>
      <w:r w:rsidR="009B4664" w:rsidRPr="00277890">
        <w:t xml:space="preserve"> free from</w:t>
      </w:r>
      <w:r w:rsidRPr="00277890">
        <w:t xml:space="preserve"> one or more specified </w:t>
      </w:r>
      <w:r w:rsidRPr="007A24E5">
        <w:rPr>
          <w:i/>
          <w:iCs/>
        </w:rPr>
        <w:t>diseases</w:t>
      </w:r>
      <w:r w:rsidRPr="00277890">
        <w:t xml:space="preserve"> by establishing and maintaining functional epidemiological separation between </w:t>
      </w:r>
      <w:r w:rsidR="00066BFA" w:rsidRPr="00277890">
        <w:t xml:space="preserve">the </w:t>
      </w:r>
      <w:r w:rsidR="00066BFA" w:rsidRPr="00277890">
        <w:rPr>
          <w:i/>
          <w:iCs/>
        </w:rPr>
        <w:t>aquatic animals</w:t>
      </w:r>
      <w:r w:rsidR="00066BFA" w:rsidRPr="00277890">
        <w:t xml:space="preserve"> </w:t>
      </w:r>
      <w:r w:rsidRPr="00277890">
        <w:t xml:space="preserve">within the </w:t>
      </w:r>
      <w:r w:rsidRPr="00277890">
        <w:rPr>
          <w:i/>
          <w:iCs/>
        </w:rPr>
        <w:t>compartment</w:t>
      </w:r>
      <w:r w:rsidRPr="00277890">
        <w:t xml:space="preserve"> and sources of </w:t>
      </w:r>
      <w:r w:rsidRPr="007A24E5">
        <w:rPr>
          <w:i/>
          <w:iCs/>
        </w:rPr>
        <w:t>infection</w:t>
      </w:r>
      <w:r w:rsidRPr="00277890">
        <w:t xml:space="preserve"> outside the </w:t>
      </w:r>
      <w:r w:rsidRPr="00277890">
        <w:rPr>
          <w:i/>
          <w:iCs/>
        </w:rPr>
        <w:t>compartment</w:t>
      </w:r>
      <w:r w:rsidRPr="00277890">
        <w:t xml:space="preserve">. </w:t>
      </w:r>
      <w:r w:rsidR="0073472B" w:rsidRPr="00277890">
        <w:t xml:space="preserve">A </w:t>
      </w:r>
      <w:r w:rsidR="0073472B" w:rsidRPr="00277890">
        <w:rPr>
          <w:i/>
          <w:iCs/>
        </w:rPr>
        <w:t>compartment</w:t>
      </w:r>
      <w:r w:rsidR="0073472B" w:rsidRPr="00277890">
        <w:t xml:space="preserve"> </w:t>
      </w:r>
      <w:r w:rsidR="0073472B" w:rsidRPr="00277890">
        <w:lastRenderedPageBreak/>
        <w:t xml:space="preserve">may comprise a single </w:t>
      </w:r>
      <w:r w:rsidR="0073472B" w:rsidRPr="00277890">
        <w:rPr>
          <w:i/>
          <w:iCs/>
        </w:rPr>
        <w:t>aquaculture establishment</w:t>
      </w:r>
      <w:r w:rsidR="0073472B" w:rsidRPr="00277890">
        <w:t xml:space="preserve"> or a </w:t>
      </w:r>
      <w:r w:rsidR="00010EE4" w:rsidRPr="00277890">
        <w:t xml:space="preserve">group of </w:t>
      </w:r>
      <w:r w:rsidR="00A66B44" w:rsidRPr="00277890">
        <w:t xml:space="preserve">interrelated </w:t>
      </w:r>
      <w:r w:rsidR="004D19D3" w:rsidRPr="00277890">
        <w:rPr>
          <w:i/>
          <w:iCs/>
        </w:rPr>
        <w:t xml:space="preserve">aquaculture </w:t>
      </w:r>
      <w:r w:rsidR="00010EE4" w:rsidRPr="00277890">
        <w:rPr>
          <w:i/>
          <w:iCs/>
        </w:rPr>
        <w:t>establishments</w:t>
      </w:r>
      <w:r w:rsidR="00010EE4" w:rsidRPr="00277890">
        <w:t xml:space="preserve"> </w:t>
      </w:r>
      <w:r w:rsidR="00A66B44" w:rsidRPr="00277890">
        <w:t xml:space="preserve">that </w:t>
      </w:r>
      <w:r w:rsidR="004E6644" w:rsidRPr="00277890">
        <w:t>operate</w:t>
      </w:r>
      <w:r w:rsidR="00A66B44" w:rsidRPr="00277890">
        <w:t xml:space="preserve"> </w:t>
      </w:r>
      <w:r w:rsidR="00010EE4" w:rsidRPr="00277890">
        <w:t>under</w:t>
      </w:r>
      <w:r w:rsidR="00D84A28" w:rsidRPr="00277890">
        <w:t xml:space="preserve"> </w:t>
      </w:r>
      <w:r w:rsidR="004E6644" w:rsidRPr="00277890">
        <w:t xml:space="preserve">a </w:t>
      </w:r>
      <w:r w:rsidR="00010EE4" w:rsidRPr="00277890">
        <w:t xml:space="preserve">common </w:t>
      </w:r>
      <w:r w:rsidR="004E6644" w:rsidRPr="00277890">
        <w:t xml:space="preserve">set of </w:t>
      </w:r>
      <w:r w:rsidR="004E6644" w:rsidRPr="00277890">
        <w:rPr>
          <w:i/>
          <w:iCs/>
        </w:rPr>
        <w:t>risk management</w:t>
      </w:r>
      <w:r w:rsidR="00D84A28" w:rsidRPr="00277890">
        <w:t xml:space="preserve"> measures in accordance with this chapter</w:t>
      </w:r>
      <w:r w:rsidR="00A66B44" w:rsidRPr="00277890">
        <w:t>.</w:t>
      </w:r>
      <w:r w:rsidR="00D84A28" w:rsidRPr="00277890">
        <w:t xml:space="preserve"> </w:t>
      </w:r>
    </w:p>
    <w:p w14:paraId="50B4AD7A" w14:textId="20C75ABB" w:rsidR="00C531E7" w:rsidRPr="00277890" w:rsidRDefault="003D10A4" w:rsidP="00491315">
      <w:pPr>
        <w:pStyle w:val="WOAHArticleText"/>
      </w:pPr>
      <w:r w:rsidRPr="00277890">
        <w:t>C</w:t>
      </w:r>
      <w:r w:rsidR="007662A4" w:rsidRPr="00277890">
        <w:t xml:space="preserve">ompartmentalisation provides an opportunity </w:t>
      </w:r>
      <w:r w:rsidR="001E60CA" w:rsidRPr="00277890">
        <w:t xml:space="preserve">for the </w:t>
      </w:r>
      <w:r w:rsidR="00C531E7" w:rsidRPr="00277890">
        <w:t xml:space="preserve">private </w:t>
      </w:r>
      <w:r w:rsidR="001E60CA" w:rsidRPr="00277890">
        <w:t xml:space="preserve">sector to demonstrate </w:t>
      </w:r>
      <w:r w:rsidR="003046A9" w:rsidRPr="007A24E5">
        <w:rPr>
          <w:i/>
          <w:iCs/>
        </w:rPr>
        <w:t>disease</w:t>
      </w:r>
      <w:r w:rsidR="003046A9" w:rsidRPr="00277890">
        <w:t xml:space="preserve"> </w:t>
      </w:r>
      <w:r w:rsidR="00EE633F" w:rsidRPr="00277890">
        <w:t xml:space="preserve">freedom </w:t>
      </w:r>
      <w:r w:rsidR="00D95A2A" w:rsidRPr="00277890">
        <w:t>at the enterprise level</w:t>
      </w:r>
      <w:r w:rsidRPr="00277890">
        <w:t xml:space="preserve">, including in circumstances where alternatives such as </w:t>
      </w:r>
      <w:r w:rsidRPr="00277890">
        <w:rPr>
          <w:i/>
          <w:iCs/>
        </w:rPr>
        <w:t>country</w:t>
      </w:r>
      <w:r w:rsidRPr="00277890">
        <w:t xml:space="preserve"> or </w:t>
      </w:r>
      <w:r w:rsidRPr="00277890">
        <w:rPr>
          <w:i/>
          <w:iCs/>
        </w:rPr>
        <w:t>zone</w:t>
      </w:r>
      <w:r w:rsidRPr="00277890">
        <w:t xml:space="preserve"> freedom may not be feasible or cost-effective</w:t>
      </w:r>
      <w:r w:rsidR="00D95A2A" w:rsidRPr="00277890">
        <w:t>.</w:t>
      </w:r>
      <w:r w:rsidR="00A81880">
        <w:t xml:space="preserve"> </w:t>
      </w:r>
      <w:r w:rsidR="00E33EEE" w:rsidRPr="00277890">
        <w:t xml:space="preserve">Investment by the </w:t>
      </w:r>
      <w:r w:rsidR="00DD0D91" w:rsidRPr="00277890">
        <w:t>private sector</w:t>
      </w:r>
      <w:r w:rsidR="008837B7" w:rsidRPr="00277890">
        <w:t xml:space="preserve"> and oversight by the relevant </w:t>
      </w:r>
      <w:r w:rsidR="00B36EC9">
        <w:rPr>
          <w:i/>
          <w:iCs/>
        </w:rPr>
        <w:t>C</w:t>
      </w:r>
      <w:r w:rsidR="008837B7" w:rsidRPr="00277890">
        <w:rPr>
          <w:i/>
          <w:iCs/>
        </w:rPr>
        <w:t xml:space="preserve">ompetent </w:t>
      </w:r>
      <w:r w:rsidR="00B36EC9">
        <w:rPr>
          <w:i/>
          <w:iCs/>
        </w:rPr>
        <w:t>A</w:t>
      </w:r>
      <w:r w:rsidR="008837B7" w:rsidRPr="00277890">
        <w:rPr>
          <w:i/>
          <w:iCs/>
        </w:rPr>
        <w:t>uthorities</w:t>
      </w:r>
      <w:r w:rsidR="008837B7" w:rsidRPr="00277890">
        <w:t xml:space="preserve"> is essential.</w:t>
      </w:r>
      <w:r w:rsidR="00E33EEE" w:rsidRPr="00277890">
        <w:t xml:space="preserve"> </w:t>
      </w:r>
    </w:p>
    <w:p w14:paraId="5AED7C4C" w14:textId="1A802CD7" w:rsidR="00561340" w:rsidRDefault="00141921" w:rsidP="00491315">
      <w:pPr>
        <w:pStyle w:val="WOAHArticleText"/>
      </w:pPr>
      <w:r w:rsidRPr="00277890">
        <w:t xml:space="preserve">A </w:t>
      </w:r>
      <w:r w:rsidR="005E15F2" w:rsidRPr="00277890">
        <w:rPr>
          <w:i/>
          <w:iCs/>
        </w:rPr>
        <w:t>self-declaration of freedom</w:t>
      </w:r>
      <w:r w:rsidR="00E011CE">
        <w:rPr>
          <w:i/>
          <w:iCs/>
        </w:rPr>
        <w:t xml:space="preserve"> from disease</w:t>
      </w:r>
      <w:r w:rsidR="005E15F2" w:rsidRPr="00277890">
        <w:t xml:space="preserve"> </w:t>
      </w:r>
      <w:r w:rsidR="00EF78FA" w:rsidRPr="00277890">
        <w:t xml:space="preserve">for a </w:t>
      </w:r>
      <w:r w:rsidR="00EF78FA" w:rsidRPr="00277890">
        <w:rPr>
          <w:i/>
          <w:iCs/>
        </w:rPr>
        <w:t>compartment</w:t>
      </w:r>
      <w:r w:rsidR="00EF78FA" w:rsidRPr="00277890">
        <w:t xml:space="preserve"> </w:t>
      </w:r>
      <w:r w:rsidR="005E15F2" w:rsidRPr="00277890">
        <w:t>from specified</w:t>
      </w:r>
      <w:r w:rsidR="00C543CA" w:rsidRPr="00277890">
        <w:t xml:space="preserve"> </w:t>
      </w:r>
      <w:r w:rsidR="00C543CA" w:rsidRPr="00277890">
        <w:rPr>
          <w:i/>
          <w:iCs/>
        </w:rPr>
        <w:t>listed diseases</w:t>
      </w:r>
      <w:r w:rsidR="00C543CA" w:rsidRPr="00277890">
        <w:t xml:space="preserve"> can be made </w:t>
      </w:r>
      <w:r w:rsidR="00974F2F">
        <w:rPr>
          <w:color w:val="0000CC"/>
        </w:rPr>
        <w:t xml:space="preserve">by the Competent Authority </w:t>
      </w:r>
      <w:r w:rsidR="00A851F3" w:rsidRPr="00277890">
        <w:t xml:space="preserve">if the </w:t>
      </w:r>
      <w:r w:rsidR="00D87B69" w:rsidRPr="00277890">
        <w:t>requirements</w:t>
      </w:r>
      <w:r w:rsidRPr="00277890">
        <w:t xml:space="preserve"> of this chapter</w:t>
      </w:r>
      <w:r w:rsidR="0017081B" w:rsidRPr="00277890">
        <w:t xml:space="preserve"> </w:t>
      </w:r>
      <w:r w:rsidR="001F6A00" w:rsidRPr="00277890">
        <w:t xml:space="preserve">to establish a </w:t>
      </w:r>
      <w:r w:rsidR="001F6A00" w:rsidRPr="00277890">
        <w:rPr>
          <w:i/>
          <w:iCs/>
        </w:rPr>
        <w:t>compartment</w:t>
      </w:r>
      <w:r w:rsidR="001F6A00" w:rsidRPr="00277890">
        <w:t xml:space="preserve"> are met </w:t>
      </w:r>
      <w:r w:rsidR="00D87B69" w:rsidRPr="00277890">
        <w:t xml:space="preserve">and </w:t>
      </w:r>
      <w:r w:rsidR="001F6A00" w:rsidRPr="00277890">
        <w:t xml:space="preserve">the requirements for making a </w:t>
      </w:r>
      <w:r w:rsidR="001F6A00" w:rsidRPr="00277890">
        <w:rPr>
          <w:i/>
          <w:iCs/>
        </w:rPr>
        <w:t>self-declaration of freedom</w:t>
      </w:r>
      <w:r w:rsidR="00E011CE">
        <w:rPr>
          <w:i/>
          <w:iCs/>
        </w:rPr>
        <w:t xml:space="preserve"> from disease</w:t>
      </w:r>
      <w:r w:rsidR="00360A81" w:rsidRPr="00277890">
        <w:t xml:space="preserve"> described </w:t>
      </w:r>
      <w:r w:rsidRPr="00277890">
        <w:t xml:space="preserve">in </w:t>
      </w:r>
      <w:r w:rsidR="00360A81" w:rsidRPr="00277890">
        <w:t xml:space="preserve">Chapter 1.4. and in </w:t>
      </w:r>
      <w:r w:rsidRPr="00277890">
        <w:t>the relevant disease-specific chapter</w:t>
      </w:r>
      <w:r w:rsidR="00360A81" w:rsidRPr="00277890">
        <w:t>s</w:t>
      </w:r>
      <w:r w:rsidR="002819AE" w:rsidRPr="00277890">
        <w:t xml:space="preserve"> </w:t>
      </w:r>
      <w:r w:rsidR="00793B50" w:rsidRPr="00277890">
        <w:t>have been</w:t>
      </w:r>
      <w:r w:rsidR="002819AE" w:rsidRPr="00277890">
        <w:t xml:space="preserve"> met</w:t>
      </w:r>
      <w:r w:rsidRPr="00277890">
        <w:t xml:space="preserve">. </w:t>
      </w:r>
    </w:p>
    <w:p w14:paraId="4109A9B3" w14:textId="77777777" w:rsidR="007E1354" w:rsidRPr="007E1354" w:rsidRDefault="007E1354" w:rsidP="007E1354">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28B4DAB1" w14:textId="77777777" w:rsidR="007B104E" w:rsidRDefault="007B104E" w:rsidP="007E1354">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Addition</w:t>
      </w:r>
    </w:p>
    <w:p w14:paraId="0CAE02D7" w14:textId="6112C8F9" w:rsidR="007E1354" w:rsidRPr="007E1354" w:rsidRDefault="007E1354" w:rsidP="007E1354">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17E5225A" w14:textId="77777777" w:rsidR="00974F2F" w:rsidRDefault="00974F2F" w:rsidP="007E1354">
      <w:pPr>
        <w:pStyle w:val="WOAHArticleText"/>
        <w:pBdr>
          <w:top w:val="single" w:sz="4" w:space="1" w:color="auto"/>
          <w:left w:val="single" w:sz="4" w:space="4" w:color="auto"/>
          <w:bottom w:val="single" w:sz="4" w:space="1" w:color="auto"/>
          <w:right w:val="single" w:sz="4" w:space="4" w:color="auto"/>
        </w:pBdr>
        <w:spacing w:after="0"/>
        <w:rPr>
          <w:b/>
          <w:bCs/>
          <w:lang w:val="en-US"/>
        </w:rPr>
      </w:pPr>
      <w:r>
        <w:rPr>
          <w:b/>
          <w:bCs/>
          <w:lang w:val="en-US"/>
        </w:rPr>
        <w:t>Proposed amended texts (or precise suggested deletion)</w:t>
      </w:r>
    </w:p>
    <w:p w14:paraId="2156D00E" w14:textId="57B82B1B" w:rsidR="00974F2F" w:rsidRPr="00974F2F" w:rsidRDefault="00974F2F" w:rsidP="007E1354">
      <w:pPr>
        <w:pStyle w:val="WOAHArticleText"/>
        <w:pBdr>
          <w:top w:val="single" w:sz="4" w:space="1" w:color="auto"/>
          <w:left w:val="single" w:sz="4" w:space="4" w:color="auto"/>
          <w:bottom w:val="single" w:sz="4" w:space="1" w:color="auto"/>
          <w:right w:val="single" w:sz="4" w:space="4" w:color="auto"/>
        </w:pBdr>
        <w:spacing w:after="0"/>
        <w:rPr>
          <w:lang w:val="en-US"/>
        </w:rPr>
      </w:pPr>
      <w:r w:rsidRPr="00974F2F">
        <w:rPr>
          <w:lang w:val="en-US"/>
        </w:rPr>
        <w:t xml:space="preserve">Please see </w:t>
      </w:r>
      <w:proofErr w:type="gramStart"/>
      <w:r w:rsidRPr="00974F2F">
        <w:rPr>
          <w:lang w:val="en-US"/>
        </w:rPr>
        <w:t>addition</w:t>
      </w:r>
      <w:proofErr w:type="gramEnd"/>
      <w:r w:rsidRPr="00974F2F">
        <w:rPr>
          <w:lang w:val="en-US"/>
        </w:rPr>
        <w:t xml:space="preserve"> in </w:t>
      </w:r>
      <w:proofErr w:type="gramStart"/>
      <w:r w:rsidRPr="00974F2F">
        <w:rPr>
          <w:lang w:val="en-US"/>
        </w:rPr>
        <w:t>blue</w:t>
      </w:r>
      <w:proofErr w:type="gramEnd"/>
      <w:r w:rsidRPr="00974F2F">
        <w:rPr>
          <w:lang w:val="en-US"/>
        </w:rPr>
        <w:t xml:space="preserve"> text above. </w:t>
      </w:r>
    </w:p>
    <w:p w14:paraId="49AEC108" w14:textId="77777777" w:rsidR="00974F2F" w:rsidRDefault="00974F2F" w:rsidP="007E1354">
      <w:pPr>
        <w:pStyle w:val="WOAHArticleText"/>
        <w:pBdr>
          <w:top w:val="single" w:sz="4" w:space="1" w:color="auto"/>
          <w:left w:val="single" w:sz="4" w:space="4" w:color="auto"/>
          <w:bottom w:val="single" w:sz="4" w:space="1" w:color="auto"/>
          <w:right w:val="single" w:sz="4" w:space="4" w:color="auto"/>
        </w:pBdr>
        <w:spacing w:after="0"/>
        <w:rPr>
          <w:b/>
          <w:bCs/>
          <w:lang w:val="en-US"/>
        </w:rPr>
      </w:pPr>
    </w:p>
    <w:p w14:paraId="0AAF9E51" w14:textId="4C6387A0" w:rsidR="007E1354" w:rsidRPr="007E1354" w:rsidRDefault="007E1354" w:rsidP="007E1354">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75B5117C" w14:textId="7A641C61" w:rsidR="00DA103D" w:rsidRDefault="00BA5DE9" w:rsidP="007E1354">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We want to c</w:t>
      </w:r>
      <w:r w:rsidR="00101472">
        <w:rPr>
          <w:lang w:val="en-US"/>
        </w:rPr>
        <w:t>larify</w:t>
      </w:r>
      <w:r>
        <w:rPr>
          <w:lang w:val="en-US"/>
        </w:rPr>
        <w:t xml:space="preserve"> that </w:t>
      </w:r>
      <w:r w:rsidR="008D06CB">
        <w:rPr>
          <w:lang w:val="en-US"/>
        </w:rPr>
        <w:t>the official self-declaration should come from the Competent Authority (not made by industry themselves)</w:t>
      </w:r>
      <w:r w:rsidR="00DA103D">
        <w:rPr>
          <w:lang w:val="en-US"/>
        </w:rPr>
        <w:t xml:space="preserve">. As written, this is not clear and should be emphasized.  </w:t>
      </w:r>
    </w:p>
    <w:p w14:paraId="0E594359" w14:textId="141E9E8C" w:rsidR="007E1354" w:rsidRPr="007E1354" w:rsidRDefault="007E1354" w:rsidP="007E1354">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xml:space="preserve">    </w:t>
      </w:r>
    </w:p>
    <w:p w14:paraId="0F5B0C74" w14:textId="77777777" w:rsidR="007E1354" w:rsidRPr="00277890" w:rsidRDefault="007E1354" w:rsidP="007E1354">
      <w:pPr>
        <w:pStyle w:val="WOAHArticleText"/>
        <w:spacing w:after="0"/>
      </w:pPr>
    </w:p>
    <w:p w14:paraId="5BDDBFB1" w14:textId="1A598E2E" w:rsidR="00F31A86" w:rsidRPr="007A24E5" w:rsidRDefault="00F31A86" w:rsidP="00491315">
      <w:pPr>
        <w:pStyle w:val="WOAHArticleNumber"/>
      </w:pPr>
      <w:r w:rsidRPr="007A24E5">
        <w:t>Article 4.3.2.</w:t>
      </w:r>
    </w:p>
    <w:p w14:paraId="03D82AE4" w14:textId="5E3CC1A5" w:rsidR="00F31A86" w:rsidRPr="00277890" w:rsidRDefault="00F31A86" w:rsidP="00FA3139">
      <w:pPr>
        <w:pStyle w:val="WOAHArticleTitle"/>
      </w:pPr>
      <w:r w:rsidRPr="00277890">
        <w:t>Purposes of compartments</w:t>
      </w:r>
    </w:p>
    <w:p w14:paraId="304153EE" w14:textId="7719048A" w:rsidR="00C10D4D" w:rsidRPr="00277890" w:rsidRDefault="00C10D4D" w:rsidP="00FA3139">
      <w:pPr>
        <w:pStyle w:val="WOAHArticleText"/>
      </w:pPr>
      <w:bookmarkStart w:id="1" w:name="_Hlk177795375"/>
      <w:r w:rsidRPr="620239E0">
        <w:rPr>
          <w:i/>
          <w:iCs/>
        </w:rPr>
        <w:t>Compartments</w:t>
      </w:r>
      <w:r>
        <w:t xml:space="preserve"> </w:t>
      </w:r>
      <w:bookmarkEnd w:id="1"/>
      <w:r>
        <w:t xml:space="preserve">provide an opportunity for trade of disease-free </w:t>
      </w:r>
      <w:r w:rsidRPr="620239E0">
        <w:rPr>
          <w:i/>
          <w:iCs/>
        </w:rPr>
        <w:t>commodities</w:t>
      </w:r>
      <w:r>
        <w:t xml:space="preserve"> from a </w:t>
      </w:r>
      <w:r w:rsidRPr="620239E0">
        <w:rPr>
          <w:i/>
          <w:iCs/>
        </w:rPr>
        <w:t>zone</w:t>
      </w:r>
      <w:r>
        <w:t xml:space="preserve"> or </w:t>
      </w:r>
      <w:r w:rsidRPr="620239E0">
        <w:rPr>
          <w:i/>
          <w:iCs/>
        </w:rPr>
        <w:t>country</w:t>
      </w:r>
      <w:r>
        <w:t xml:space="preserve"> not declared free. They can also be used to provide epidemiological separation for populations of valuable </w:t>
      </w:r>
      <w:r w:rsidRPr="620239E0">
        <w:rPr>
          <w:i/>
          <w:iCs/>
        </w:rPr>
        <w:t>aquatic animals</w:t>
      </w:r>
      <w:r>
        <w:t xml:space="preserve"> within a </w:t>
      </w:r>
      <w:r w:rsidRPr="620239E0">
        <w:rPr>
          <w:i/>
          <w:iCs/>
        </w:rPr>
        <w:t>free country</w:t>
      </w:r>
      <w:r>
        <w:t xml:space="preserve"> or </w:t>
      </w:r>
      <w:r w:rsidRPr="620239E0">
        <w:rPr>
          <w:i/>
          <w:iCs/>
        </w:rPr>
        <w:t>free zone</w:t>
      </w:r>
      <w:r>
        <w:t xml:space="preserve"> to protect them in the event of a </w:t>
      </w:r>
      <w:r w:rsidRPr="620239E0">
        <w:rPr>
          <w:i/>
          <w:iCs/>
        </w:rPr>
        <w:t>disease outbreak</w:t>
      </w:r>
      <w:r>
        <w:t>.</w:t>
      </w:r>
    </w:p>
    <w:p w14:paraId="609EF9E4" w14:textId="5845862C" w:rsidR="005712EF" w:rsidRPr="00277890" w:rsidRDefault="00C95CFF" w:rsidP="00FA3139">
      <w:pPr>
        <w:pStyle w:val="WOAHArticleText"/>
      </w:pPr>
      <w:r w:rsidRPr="00277890">
        <w:t xml:space="preserve">There may be a range of </w:t>
      </w:r>
      <w:r w:rsidRPr="00277890">
        <w:rPr>
          <w:i/>
          <w:iCs/>
        </w:rPr>
        <w:t>commodities</w:t>
      </w:r>
      <w:r w:rsidRPr="00277890">
        <w:t xml:space="preserve"> </w:t>
      </w:r>
      <w:r w:rsidR="00C433E3" w:rsidRPr="00277890">
        <w:t xml:space="preserve">produced by a </w:t>
      </w:r>
      <w:r w:rsidR="00242B9A" w:rsidRPr="00277890">
        <w:rPr>
          <w:i/>
          <w:iCs/>
        </w:rPr>
        <w:t>compartment</w:t>
      </w:r>
      <w:r w:rsidR="00C433E3" w:rsidRPr="00277890">
        <w:t xml:space="preserve"> </w:t>
      </w:r>
      <w:r w:rsidRPr="00277890">
        <w:t xml:space="preserve">and </w:t>
      </w:r>
      <w:r w:rsidR="00D62BDF" w:rsidRPr="00277890">
        <w:t xml:space="preserve">possible </w:t>
      </w:r>
      <w:r w:rsidRPr="00277890">
        <w:t>end</w:t>
      </w:r>
      <w:r w:rsidR="009B624A">
        <w:t>-</w:t>
      </w:r>
      <w:r w:rsidRPr="00277890">
        <w:t>uses</w:t>
      </w:r>
      <w:r w:rsidR="00C541FA" w:rsidRPr="00277890">
        <w:t xml:space="preserve">. The </w:t>
      </w:r>
      <w:r w:rsidR="00C541FA" w:rsidRPr="007A24E5">
        <w:rPr>
          <w:i/>
          <w:iCs/>
        </w:rPr>
        <w:t>commodity</w:t>
      </w:r>
      <w:r w:rsidR="00C541FA" w:rsidRPr="00277890">
        <w:t xml:space="preserve"> types (e.g. </w:t>
      </w:r>
      <w:r w:rsidR="00C541FA" w:rsidRPr="007A24E5">
        <w:rPr>
          <w:i/>
          <w:iCs/>
        </w:rPr>
        <w:t>aquatic animals</w:t>
      </w:r>
      <w:r w:rsidR="00C541FA" w:rsidRPr="00277890">
        <w:t xml:space="preserve">, </w:t>
      </w:r>
      <w:r w:rsidR="00C541FA" w:rsidRPr="007A24E5">
        <w:rPr>
          <w:i/>
          <w:iCs/>
        </w:rPr>
        <w:t>aquatic animal products</w:t>
      </w:r>
      <w:r w:rsidR="00C541FA" w:rsidRPr="00277890">
        <w:t>) and end</w:t>
      </w:r>
      <w:r w:rsidR="003006FF">
        <w:t>-</w:t>
      </w:r>
      <w:r w:rsidR="00C541FA" w:rsidRPr="00277890">
        <w:t xml:space="preserve">uses </w:t>
      </w:r>
      <w:r w:rsidR="00B61898" w:rsidRPr="00277890">
        <w:t xml:space="preserve">(e.g. </w:t>
      </w:r>
      <w:r w:rsidR="007A11F9" w:rsidRPr="00277890">
        <w:t xml:space="preserve">for </w:t>
      </w:r>
      <w:r w:rsidR="00B61898" w:rsidRPr="007A24E5">
        <w:rPr>
          <w:i/>
          <w:iCs/>
        </w:rPr>
        <w:t>aquaculture</w:t>
      </w:r>
      <w:r w:rsidR="00B61898" w:rsidRPr="00277890">
        <w:t xml:space="preserve">, stocking of </w:t>
      </w:r>
      <w:r w:rsidR="003006FF">
        <w:t>natural water bodies</w:t>
      </w:r>
      <w:r w:rsidR="007A11F9" w:rsidRPr="00277890">
        <w:t xml:space="preserve">, human consumption, </w:t>
      </w:r>
      <w:r w:rsidR="007A11F9" w:rsidRPr="007A24E5">
        <w:rPr>
          <w:i/>
          <w:iCs/>
        </w:rPr>
        <w:t>ornamental aquatic animals</w:t>
      </w:r>
      <w:r w:rsidR="007A11F9" w:rsidRPr="00277890">
        <w:t xml:space="preserve">) have implications </w:t>
      </w:r>
      <w:r w:rsidR="00056A59" w:rsidRPr="00277890">
        <w:t xml:space="preserve">for </w:t>
      </w:r>
      <w:r w:rsidR="00056A59" w:rsidRPr="0059651C">
        <w:rPr>
          <w:i/>
          <w:iCs/>
        </w:rPr>
        <w:t>risk management</w:t>
      </w:r>
      <w:r w:rsidR="00056A59" w:rsidRPr="00277890">
        <w:t xml:space="preserve"> and should be defined. </w:t>
      </w:r>
    </w:p>
    <w:p w14:paraId="285C5226" w14:textId="78B028B7" w:rsidR="00F31A86" w:rsidRPr="007A24E5" w:rsidRDefault="00F31A86" w:rsidP="00FA3139">
      <w:pPr>
        <w:pStyle w:val="WOAHArticleNumber"/>
      </w:pPr>
      <w:r w:rsidRPr="007A24E5">
        <w:t>Article 4.3.3.</w:t>
      </w:r>
    </w:p>
    <w:p w14:paraId="16F217D7" w14:textId="650FC097" w:rsidR="00F31A86" w:rsidRPr="00277890" w:rsidRDefault="00F31A86" w:rsidP="00FA3139">
      <w:pPr>
        <w:pStyle w:val="WOAHArticleTitle"/>
      </w:pPr>
      <w:r w:rsidRPr="00277890">
        <w:t>Principles for establishing a compartment</w:t>
      </w:r>
    </w:p>
    <w:p w14:paraId="2B0E1F06" w14:textId="7E392E0E" w:rsidR="00575F21" w:rsidRPr="00277890" w:rsidRDefault="00625F4A" w:rsidP="00FA3139">
      <w:pPr>
        <w:pStyle w:val="WOAHArticleText"/>
      </w:pPr>
      <w:r w:rsidRPr="00277890">
        <w:t>The following principles should be applied to establish</w:t>
      </w:r>
      <w:r w:rsidR="006F6DA4" w:rsidRPr="00277890">
        <w:t xml:space="preserve"> and maintain </w:t>
      </w:r>
      <w:r w:rsidRPr="00277890">
        <w:t xml:space="preserve">a </w:t>
      </w:r>
      <w:r w:rsidR="00284389" w:rsidRPr="007A24E5">
        <w:rPr>
          <w:i/>
          <w:iCs/>
        </w:rPr>
        <w:t>free</w:t>
      </w:r>
      <w:r w:rsidR="00284389" w:rsidRPr="00277890">
        <w:t xml:space="preserve"> </w:t>
      </w:r>
      <w:r w:rsidR="00242B9A" w:rsidRPr="00277890">
        <w:rPr>
          <w:i/>
        </w:rPr>
        <w:t>compartment</w:t>
      </w:r>
      <w:r w:rsidR="00213B55" w:rsidRPr="00277890">
        <w:t>.</w:t>
      </w:r>
    </w:p>
    <w:p w14:paraId="3178B83D" w14:textId="67F16AB6" w:rsidR="00575F21" w:rsidRDefault="0004748C" w:rsidP="0004748C">
      <w:pPr>
        <w:pStyle w:val="WOAHListNumberedPara"/>
      </w:pPr>
      <w:r>
        <w:t>1)</w:t>
      </w:r>
      <w:r>
        <w:tab/>
      </w:r>
      <w:r w:rsidR="004B73EC" w:rsidRPr="00277890">
        <w:t xml:space="preserve">A </w:t>
      </w:r>
      <w:r w:rsidR="00242B9A" w:rsidRPr="00277890">
        <w:rPr>
          <w:i/>
          <w:iCs/>
        </w:rPr>
        <w:t>compartment</w:t>
      </w:r>
      <w:r w:rsidR="00575F21" w:rsidRPr="00277890">
        <w:t xml:space="preserve"> </w:t>
      </w:r>
      <w:r w:rsidR="004F5C4E" w:rsidRPr="00277890">
        <w:t>must</w:t>
      </w:r>
      <w:r w:rsidR="00284389" w:rsidRPr="00277890">
        <w:t xml:space="preserve"> </w:t>
      </w:r>
      <w:r w:rsidR="00963C45">
        <w:t>ensure there are effective measures</w:t>
      </w:r>
      <w:r w:rsidR="009E065A">
        <w:t xml:space="preserve"> to prevent the entry or spread of </w:t>
      </w:r>
      <w:r w:rsidR="009E065A">
        <w:rPr>
          <w:i/>
          <w:iCs/>
        </w:rPr>
        <w:t>pathogenic agents</w:t>
      </w:r>
      <w:r w:rsidR="009E065A">
        <w:t xml:space="preserve"> between </w:t>
      </w:r>
      <w:r w:rsidR="009E065A" w:rsidRPr="000268B9">
        <w:rPr>
          <w:strike/>
          <w:color w:val="0000CC"/>
        </w:rPr>
        <w:t xml:space="preserve">the </w:t>
      </w:r>
      <w:r w:rsidR="009E065A" w:rsidRPr="000268B9">
        <w:rPr>
          <w:i/>
          <w:iCs/>
          <w:strike/>
          <w:color w:val="0000CC"/>
        </w:rPr>
        <w:t xml:space="preserve">compartment </w:t>
      </w:r>
      <w:r w:rsidR="009E065A" w:rsidRPr="000268B9">
        <w:rPr>
          <w:strike/>
          <w:color w:val="0000CC"/>
        </w:rPr>
        <w:t xml:space="preserve">and </w:t>
      </w:r>
      <w:r w:rsidR="009E065A">
        <w:t xml:space="preserve">external environments </w:t>
      </w:r>
      <w:r w:rsidR="000268B9">
        <w:rPr>
          <w:color w:val="0000CC"/>
        </w:rPr>
        <w:t xml:space="preserve">and the </w:t>
      </w:r>
      <w:r w:rsidR="000268B9">
        <w:rPr>
          <w:i/>
          <w:iCs/>
          <w:color w:val="0000CC"/>
        </w:rPr>
        <w:t xml:space="preserve">compartment </w:t>
      </w:r>
      <w:r w:rsidR="009E065A">
        <w:t xml:space="preserve">(i.e. </w:t>
      </w:r>
      <w:r w:rsidR="00284389" w:rsidRPr="00277890">
        <w:t>provide</w:t>
      </w:r>
      <w:r w:rsidR="00575F21" w:rsidRPr="00277890">
        <w:t xml:space="preserve"> functional epidemiological separation</w:t>
      </w:r>
      <w:proofErr w:type="gramStart"/>
      <w:r w:rsidR="009E065A">
        <w:t>);</w:t>
      </w:r>
      <w:proofErr w:type="gramEnd"/>
      <w:r w:rsidR="00575F21" w:rsidRPr="00277890">
        <w:t xml:space="preserve"> </w:t>
      </w:r>
    </w:p>
    <w:p w14:paraId="05B5BF2B" w14:textId="77777777" w:rsidR="007B104E" w:rsidRPr="007E1354"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2873766A" w14:textId="74FF23C7" w:rsidR="007B104E"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Change</w:t>
      </w:r>
    </w:p>
    <w:p w14:paraId="70929746" w14:textId="77777777" w:rsidR="007B104E" w:rsidRPr="007E1354"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42C23F4E" w14:textId="77777777" w:rsidR="007B104E" w:rsidRDefault="007B104E" w:rsidP="007B104E">
      <w:pPr>
        <w:pStyle w:val="WOAHArticleText"/>
        <w:pBdr>
          <w:top w:val="single" w:sz="4" w:space="1" w:color="auto"/>
          <w:left w:val="single" w:sz="4" w:space="4" w:color="auto"/>
          <w:bottom w:val="single" w:sz="4" w:space="1" w:color="auto"/>
          <w:right w:val="single" w:sz="4" w:space="4" w:color="auto"/>
        </w:pBdr>
        <w:spacing w:after="0"/>
        <w:rPr>
          <w:b/>
          <w:bCs/>
          <w:lang w:val="en-US"/>
        </w:rPr>
      </w:pPr>
      <w:r>
        <w:rPr>
          <w:b/>
          <w:bCs/>
          <w:lang w:val="en-US"/>
        </w:rPr>
        <w:t>Proposed amended texts (or precise suggested deletion)</w:t>
      </w:r>
    </w:p>
    <w:p w14:paraId="31037C50" w14:textId="560B2CCA" w:rsidR="007B104E" w:rsidRPr="00974F2F"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sidRPr="00974F2F">
        <w:rPr>
          <w:lang w:val="en-US"/>
        </w:rPr>
        <w:t xml:space="preserve">Please see </w:t>
      </w:r>
      <w:r>
        <w:rPr>
          <w:lang w:val="en-US"/>
        </w:rPr>
        <w:t>edi</w:t>
      </w:r>
      <w:r w:rsidR="000268B9">
        <w:rPr>
          <w:lang w:val="en-US"/>
        </w:rPr>
        <w:t>ts</w:t>
      </w:r>
      <w:r w:rsidRPr="00974F2F">
        <w:rPr>
          <w:lang w:val="en-US"/>
        </w:rPr>
        <w:t xml:space="preserve"> in blue text above. </w:t>
      </w:r>
    </w:p>
    <w:p w14:paraId="6DC4CEE5" w14:textId="77777777" w:rsidR="007B104E" w:rsidRDefault="007B104E" w:rsidP="007B104E">
      <w:pPr>
        <w:pStyle w:val="WOAHArticleText"/>
        <w:pBdr>
          <w:top w:val="single" w:sz="4" w:space="1" w:color="auto"/>
          <w:left w:val="single" w:sz="4" w:space="4" w:color="auto"/>
          <w:bottom w:val="single" w:sz="4" w:space="1" w:color="auto"/>
          <w:right w:val="single" w:sz="4" w:space="4" w:color="auto"/>
        </w:pBdr>
        <w:spacing w:after="0"/>
        <w:rPr>
          <w:b/>
          <w:bCs/>
          <w:lang w:val="en-US"/>
        </w:rPr>
      </w:pPr>
    </w:p>
    <w:p w14:paraId="32420C1F" w14:textId="77777777" w:rsidR="007B104E" w:rsidRPr="007E1354"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2AD7CE84" w14:textId="622705F0" w:rsidR="007B104E" w:rsidRDefault="007F74F9" w:rsidP="007B104E">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 xml:space="preserve">The primary concern should be spread from </w:t>
      </w:r>
      <w:r w:rsidR="002A5317">
        <w:rPr>
          <w:lang w:val="en-US"/>
        </w:rPr>
        <w:t>an unknown health status (</w:t>
      </w:r>
      <w:r>
        <w:rPr>
          <w:lang w:val="en-US"/>
        </w:rPr>
        <w:t>the environment</w:t>
      </w:r>
      <w:r w:rsidR="002A5317">
        <w:rPr>
          <w:lang w:val="en-US"/>
        </w:rPr>
        <w:t>)</w:t>
      </w:r>
      <w:r>
        <w:rPr>
          <w:lang w:val="en-US"/>
        </w:rPr>
        <w:t xml:space="preserve"> into the compartment</w:t>
      </w:r>
      <w:r w:rsidR="002A5317">
        <w:rPr>
          <w:lang w:val="en-US"/>
        </w:rPr>
        <w:t xml:space="preserve"> (known health status). </w:t>
      </w:r>
      <w:r w:rsidR="007B104E">
        <w:rPr>
          <w:lang w:val="en-US"/>
        </w:rPr>
        <w:t xml:space="preserve">  </w:t>
      </w:r>
    </w:p>
    <w:p w14:paraId="341A5BD8" w14:textId="77777777" w:rsidR="007B104E" w:rsidRPr="007E1354" w:rsidRDefault="007B104E" w:rsidP="007B104E">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xml:space="preserve">    </w:t>
      </w:r>
    </w:p>
    <w:p w14:paraId="494152D3" w14:textId="77777777" w:rsidR="007B104E" w:rsidRDefault="007B104E" w:rsidP="0004748C">
      <w:pPr>
        <w:pStyle w:val="WOAHListNumberedPara"/>
      </w:pPr>
    </w:p>
    <w:p w14:paraId="26106263" w14:textId="30141031" w:rsidR="00DD58CF" w:rsidRPr="0004748C" w:rsidRDefault="0004748C" w:rsidP="0004748C">
      <w:pPr>
        <w:pStyle w:val="WOAHListNumberedPara"/>
      </w:pPr>
      <w:r>
        <w:t>2)</w:t>
      </w:r>
      <w:r>
        <w:tab/>
      </w:r>
      <w:r w:rsidR="00B86145">
        <w:t>t</w:t>
      </w:r>
      <w:r w:rsidR="00575F21" w:rsidRPr="00277890">
        <w:t xml:space="preserve">he purpose of </w:t>
      </w:r>
      <w:r w:rsidR="00FB176F" w:rsidRPr="00277890">
        <w:t>a</w:t>
      </w:r>
      <w:r w:rsidR="00575F21" w:rsidRPr="00277890">
        <w:t xml:space="preserve"> </w:t>
      </w:r>
      <w:r w:rsidR="00242B9A" w:rsidRPr="00277890">
        <w:rPr>
          <w:i/>
          <w:iCs/>
        </w:rPr>
        <w:t>compartment</w:t>
      </w:r>
      <w:r w:rsidR="00575F21" w:rsidRPr="00277890">
        <w:t xml:space="preserve"> </w:t>
      </w:r>
      <w:r w:rsidR="00213B55" w:rsidRPr="00277890">
        <w:t>should</w:t>
      </w:r>
      <w:r w:rsidR="00575F21" w:rsidRPr="00277890">
        <w:t xml:space="preserve"> be clearly defined (e.g. </w:t>
      </w:r>
      <w:r w:rsidR="0098021F" w:rsidRPr="007A24E5">
        <w:rPr>
          <w:i/>
          <w:iCs/>
        </w:rPr>
        <w:t>disease(s)</w:t>
      </w:r>
      <w:r w:rsidR="0098021F" w:rsidRPr="00277890">
        <w:t xml:space="preserve"> for which freedom will be claimed, </w:t>
      </w:r>
      <w:r w:rsidR="00575F21" w:rsidRPr="00277890">
        <w:t xml:space="preserve">species and </w:t>
      </w:r>
      <w:r w:rsidR="00575F21" w:rsidRPr="007A24E5">
        <w:rPr>
          <w:i/>
          <w:iCs/>
        </w:rPr>
        <w:t>commodities</w:t>
      </w:r>
      <w:r w:rsidR="00575F21" w:rsidRPr="00277890">
        <w:t xml:space="preserve"> produced, </w:t>
      </w:r>
      <w:r w:rsidR="00FB176F" w:rsidRPr="00277890">
        <w:t xml:space="preserve">intended </w:t>
      </w:r>
      <w:r w:rsidR="00575F21" w:rsidRPr="00277890">
        <w:t>end</w:t>
      </w:r>
      <w:r w:rsidR="00B86145">
        <w:t>-</w:t>
      </w:r>
      <w:r w:rsidR="00575F21" w:rsidRPr="00277890">
        <w:t xml:space="preserve">uses of </w:t>
      </w:r>
      <w:r w:rsidR="00575F21" w:rsidRPr="007A24E5">
        <w:rPr>
          <w:i/>
          <w:iCs/>
        </w:rPr>
        <w:t>commodities</w:t>
      </w:r>
      <w:r w:rsidR="00575F21" w:rsidRPr="00277890">
        <w:t xml:space="preserve">) as this will have implications for the design of </w:t>
      </w:r>
      <w:r w:rsidR="00575F21" w:rsidRPr="007A24E5">
        <w:rPr>
          <w:i/>
          <w:iCs/>
        </w:rPr>
        <w:t>risk</w:t>
      </w:r>
      <w:r w:rsidR="00575F21" w:rsidRPr="00277890">
        <w:t xml:space="preserve"> </w:t>
      </w:r>
      <w:r w:rsidR="00575F21" w:rsidRPr="00CB6904">
        <w:rPr>
          <w:i/>
          <w:iCs/>
        </w:rPr>
        <w:t>management</w:t>
      </w:r>
      <w:r w:rsidR="00575F21" w:rsidRPr="00277890">
        <w:t xml:space="preserve"> measures</w:t>
      </w:r>
      <w:r w:rsidR="008C628E">
        <w:t>, as described in Article 4.3.2</w:t>
      </w:r>
      <w:proofErr w:type="gramStart"/>
      <w:r w:rsidR="00575F21" w:rsidRPr="00277890">
        <w:t>.</w:t>
      </w:r>
      <w:r w:rsidR="008C628E">
        <w:t>;</w:t>
      </w:r>
      <w:proofErr w:type="gramEnd"/>
    </w:p>
    <w:p w14:paraId="71A71A7A" w14:textId="5F667620" w:rsidR="00575F21" w:rsidRDefault="0004748C" w:rsidP="0004748C">
      <w:pPr>
        <w:pStyle w:val="WOAHListNumberedPara"/>
      </w:pPr>
      <w:r>
        <w:t>3)</w:t>
      </w:r>
      <w:r>
        <w:tab/>
      </w:r>
      <w:r w:rsidR="00DD58CF" w:rsidRPr="007A24E5">
        <w:rPr>
          <w:i/>
          <w:iCs/>
        </w:rPr>
        <w:t>b</w:t>
      </w:r>
      <w:r w:rsidR="000B46C0" w:rsidRPr="007A24E5">
        <w:rPr>
          <w:i/>
          <w:iCs/>
        </w:rPr>
        <w:t>iosecurity</w:t>
      </w:r>
      <w:r w:rsidR="000B46C0" w:rsidRPr="00277890">
        <w:t xml:space="preserve"> and </w:t>
      </w:r>
      <w:r w:rsidR="000B46C0" w:rsidRPr="007A24E5">
        <w:rPr>
          <w:i/>
          <w:iCs/>
        </w:rPr>
        <w:t>surveillance</w:t>
      </w:r>
      <w:r w:rsidR="000B46C0" w:rsidRPr="00277890">
        <w:t xml:space="preserve"> m</w:t>
      </w:r>
      <w:r w:rsidR="000A2DD7" w:rsidRPr="00277890">
        <w:t xml:space="preserve">easures should be appropriate </w:t>
      </w:r>
      <w:r w:rsidR="006E4550" w:rsidRPr="00277890">
        <w:t xml:space="preserve">for the category of </w:t>
      </w:r>
      <w:r w:rsidR="00242B9A" w:rsidRPr="00277890">
        <w:rPr>
          <w:i/>
        </w:rPr>
        <w:t>compartment</w:t>
      </w:r>
      <w:r w:rsidR="004D1B43" w:rsidRPr="00277890">
        <w:t>, i.e.</w:t>
      </w:r>
      <w:r w:rsidR="00575F21" w:rsidRPr="00277890">
        <w:t xml:space="preserve"> those </w:t>
      </w:r>
      <w:r w:rsidR="00AC12AF" w:rsidRPr="00277890">
        <w:t>with disease</w:t>
      </w:r>
      <w:r w:rsidR="00ED7B42" w:rsidRPr="00277890">
        <w:t>-</w:t>
      </w:r>
      <w:r w:rsidR="00AC12AF" w:rsidRPr="00277890">
        <w:t xml:space="preserve">free </w:t>
      </w:r>
      <w:r w:rsidR="001112B0" w:rsidRPr="00277890">
        <w:t>status</w:t>
      </w:r>
      <w:r w:rsidR="00575F21" w:rsidRPr="00277890">
        <w:t xml:space="preserve"> </w:t>
      </w:r>
      <w:r w:rsidR="00AC12AF" w:rsidRPr="00277890">
        <w:t xml:space="preserve">that </w:t>
      </w:r>
      <w:r w:rsidR="001112B0" w:rsidRPr="00277890">
        <w:t xml:space="preserve">is </w:t>
      </w:r>
      <w:r w:rsidR="00575F21" w:rsidRPr="00277890">
        <w:t xml:space="preserve">dependent on the </w:t>
      </w:r>
      <w:r w:rsidR="00575F21" w:rsidRPr="007A24E5">
        <w:rPr>
          <w:i/>
          <w:iCs/>
        </w:rPr>
        <w:t>disease</w:t>
      </w:r>
      <w:r w:rsidR="00575F21" w:rsidRPr="00277890">
        <w:t xml:space="preserve"> status of the surrounding environment</w:t>
      </w:r>
      <w:r w:rsidR="00ED7B42" w:rsidRPr="00277890">
        <w:t xml:space="preserve"> or</w:t>
      </w:r>
      <w:r w:rsidR="00575F21" w:rsidRPr="00277890">
        <w:t xml:space="preserve"> those </w:t>
      </w:r>
      <w:r w:rsidR="00031A0E" w:rsidRPr="00277890">
        <w:t>with</w:t>
      </w:r>
      <w:r w:rsidR="00ED7B42" w:rsidRPr="00277890">
        <w:t xml:space="preserve"> disease-</w:t>
      </w:r>
      <w:r w:rsidR="00031A0E" w:rsidRPr="00277890">
        <w:t xml:space="preserve">free status that is </w:t>
      </w:r>
      <w:r w:rsidR="00575F21" w:rsidRPr="00277890">
        <w:t xml:space="preserve">independent from </w:t>
      </w:r>
      <w:r w:rsidR="00ED7B42" w:rsidRPr="00277890">
        <w:t xml:space="preserve">the </w:t>
      </w:r>
      <w:r w:rsidR="00ED7B42" w:rsidRPr="007A24E5">
        <w:rPr>
          <w:i/>
          <w:iCs/>
        </w:rPr>
        <w:t>disease</w:t>
      </w:r>
      <w:r w:rsidR="00ED7B42" w:rsidRPr="00277890">
        <w:t xml:space="preserve"> status of the surrounding environment</w:t>
      </w:r>
      <w:r w:rsidR="00315356">
        <w:t>,</w:t>
      </w:r>
      <w:r w:rsidR="00DD58CF">
        <w:t xml:space="preserve"> in Article 4.3.4</w:t>
      </w:r>
      <w:proofErr w:type="gramStart"/>
      <w:r w:rsidR="00575F21" w:rsidRPr="00277890">
        <w:t>.</w:t>
      </w:r>
      <w:r w:rsidR="00DD58CF">
        <w:t>;</w:t>
      </w:r>
      <w:proofErr w:type="gramEnd"/>
    </w:p>
    <w:p w14:paraId="0C4070B9" w14:textId="77777777" w:rsidR="00986FBB" w:rsidRPr="007E1354"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1F3111BF" w14:textId="5A928122" w:rsidR="00986FBB"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General</w:t>
      </w:r>
    </w:p>
    <w:p w14:paraId="679C4EB2" w14:textId="336475DC" w:rsidR="00986FBB" w:rsidRPr="00986FBB"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7283F5AD" w14:textId="77777777" w:rsidR="00986FBB" w:rsidRPr="007E1354"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4B74E715" w14:textId="415743B8" w:rsidR="00986FBB"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 xml:space="preserve">It is unclear where the line is between a “compartment” versus a “zone” based on the </w:t>
      </w:r>
      <w:r w:rsidR="004F4C57">
        <w:rPr>
          <w:lang w:val="en-US"/>
        </w:rPr>
        <w:t xml:space="preserve">language in 3) above. </w:t>
      </w:r>
      <w:r>
        <w:rPr>
          <w:lang w:val="en-US"/>
        </w:rPr>
        <w:t xml:space="preserve">   </w:t>
      </w:r>
    </w:p>
    <w:p w14:paraId="5ED1E692" w14:textId="77777777" w:rsidR="00986FBB" w:rsidRPr="007E1354" w:rsidRDefault="00986FBB" w:rsidP="00986FBB">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xml:space="preserve">    </w:t>
      </w:r>
    </w:p>
    <w:p w14:paraId="5950CFCA" w14:textId="77777777" w:rsidR="00986FBB" w:rsidRPr="00277890" w:rsidRDefault="00986FBB" w:rsidP="0004748C">
      <w:pPr>
        <w:pStyle w:val="WOAHListNumberedPara"/>
      </w:pPr>
    </w:p>
    <w:p w14:paraId="32AFA924" w14:textId="4C99EB5E" w:rsidR="00575F21" w:rsidRPr="00277890" w:rsidRDefault="0004748C" w:rsidP="0004748C">
      <w:pPr>
        <w:pStyle w:val="WOAHListNumberedPara"/>
      </w:pPr>
      <w:r>
        <w:t>4)</w:t>
      </w:r>
      <w:r>
        <w:tab/>
      </w:r>
      <w:r w:rsidR="001F4C94">
        <w:t>a</w:t>
      </w:r>
      <w:r w:rsidR="00575F21" w:rsidRPr="00277890">
        <w:t xml:space="preserve"> </w:t>
      </w:r>
      <w:r w:rsidR="00575F21" w:rsidRPr="00315356">
        <w:rPr>
          <w:i/>
          <w:iCs/>
        </w:rPr>
        <w:t>biosecurity</w:t>
      </w:r>
      <w:r w:rsidR="00575F21" w:rsidRPr="00277890">
        <w:t xml:space="preserve"> </w:t>
      </w:r>
      <w:r w:rsidR="00575F21" w:rsidRPr="00584532">
        <w:rPr>
          <w:i/>
          <w:iCs/>
        </w:rPr>
        <w:t xml:space="preserve">plan </w:t>
      </w:r>
      <w:r w:rsidR="004F5C4E" w:rsidRPr="00277890">
        <w:t>must be</w:t>
      </w:r>
      <w:r w:rsidR="00ED7B42" w:rsidRPr="00277890">
        <w:t xml:space="preserve"> developed and maintained </w:t>
      </w:r>
      <w:r w:rsidR="00575F21" w:rsidRPr="00277890">
        <w:t xml:space="preserve">in accordance with Chapter 4.1. </w:t>
      </w:r>
      <w:r w:rsidR="00ED7B42" w:rsidRPr="00277890">
        <w:t>and</w:t>
      </w:r>
      <w:r w:rsidR="00575F21" w:rsidRPr="00277890">
        <w:t xml:space="preserve"> applied consistently across all elements of the </w:t>
      </w:r>
      <w:r w:rsidR="00242B9A" w:rsidRPr="00277890">
        <w:rPr>
          <w:i/>
        </w:rPr>
        <w:t>compartment</w:t>
      </w:r>
      <w:r w:rsidR="001F4C94">
        <w:t xml:space="preserve"> as described in Article 4.3.5</w:t>
      </w:r>
      <w:proofErr w:type="gramStart"/>
      <w:r w:rsidR="001F4C94">
        <w:t>.;</w:t>
      </w:r>
      <w:proofErr w:type="gramEnd"/>
    </w:p>
    <w:p w14:paraId="17F8966F" w14:textId="0AB003E0" w:rsidR="00575F21" w:rsidRPr="00277890" w:rsidRDefault="0004748C" w:rsidP="0004748C">
      <w:pPr>
        <w:pStyle w:val="WOAHListNumberedPara"/>
      </w:pPr>
      <w:r>
        <w:t>5)</w:t>
      </w:r>
      <w:r>
        <w:tab/>
      </w:r>
      <w:r w:rsidR="001F4C94" w:rsidRPr="007A24E5">
        <w:rPr>
          <w:i/>
          <w:iCs/>
        </w:rPr>
        <w:t>s</w:t>
      </w:r>
      <w:r w:rsidR="00575F21" w:rsidRPr="007A24E5">
        <w:rPr>
          <w:i/>
          <w:iCs/>
        </w:rPr>
        <w:t>urveillance</w:t>
      </w:r>
      <w:r w:rsidR="00575F21" w:rsidRPr="00277890">
        <w:t xml:space="preserve"> measures to </w:t>
      </w:r>
      <w:r w:rsidR="00445376" w:rsidRPr="00277890">
        <w:t xml:space="preserve">demonstrate </w:t>
      </w:r>
      <w:r w:rsidR="00E61690" w:rsidRPr="00277890">
        <w:t>that the</w:t>
      </w:r>
      <w:r w:rsidR="00575F21" w:rsidRPr="00277890">
        <w:t xml:space="preserve"> </w:t>
      </w:r>
      <w:r w:rsidR="00242B9A" w:rsidRPr="00277890">
        <w:rPr>
          <w:i/>
        </w:rPr>
        <w:t>compartment</w:t>
      </w:r>
      <w:r w:rsidR="00575F21" w:rsidRPr="00277890">
        <w:t xml:space="preserve"> </w:t>
      </w:r>
      <w:r w:rsidR="00D33D4E" w:rsidRPr="00277890">
        <w:t>is</w:t>
      </w:r>
      <w:r w:rsidR="00575F21" w:rsidRPr="00277890">
        <w:t xml:space="preserve"> free</w:t>
      </w:r>
      <w:r w:rsidR="00E61690" w:rsidRPr="00277890">
        <w:t xml:space="preserve"> from specified </w:t>
      </w:r>
      <w:r w:rsidR="00E61690" w:rsidRPr="007A24E5">
        <w:rPr>
          <w:i/>
          <w:iCs/>
        </w:rPr>
        <w:t>diseases</w:t>
      </w:r>
      <w:r w:rsidR="00575F21" w:rsidRPr="00277890">
        <w:t xml:space="preserve">, and </w:t>
      </w:r>
      <w:r w:rsidR="00AA48D7" w:rsidRPr="00277890">
        <w:t>to maintain its free status</w:t>
      </w:r>
      <w:r w:rsidR="00575F21" w:rsidRPr="00277890">
        <w:t xml:space="preserve">, must be clearly described in accordance with Chapter 1.4., including elements of internal and external </w:t>
      </w:r>
      <w:r w:rsidR="00575F21" w:rsidRPr="007A24E5">
        <w:rPr>
          <w:i/>
          <w:iCs/>
        </w:rPr>
        <w:t>surveillance</w:t>
      </w:r>
      <w:r w:rsidR="00575F21" w:rsidRPr="00277890">
        <w:t xml:space="preserve"> as appropriate</w:t>
      </w:r>
      <w:r w:rsidR="007C63DD">
        <w:t>, as described in Article 4.3.6</w:t>
      </w:r>
      <w:proofErr w:type="gramStart"/>
      <w:r w:rsidR="007C63DD">
        <w:t>.;</w:t>
      </w:r>
      <w:proofErr w:type="gramEnd"/>
    </w:p>
    <w:p w14:paraId="36AFD753" w14:textId="5771FC04" w:rsidR="00575F21" w:rsidRPr="00277890" w:rsidRDefault="0004748C" w:rsidP="0004748C">
      <w:pPr>
        <w:pStyle w:val="WOAHListNumberedPara"/>
      </w:pPr>
      <w:r>
        <w:t>6)</w:t>
      </w:r>
      <w:r>
        <w:tab/>
      </w:r>
      <w:r w:rsidR="007C63DD" w:rsidRPr="007A24E5">
        <w:rPr>
          <w:i/>
          <w:iCs/>
        </w:rPr>
        <w:t>s</w:t>
      </w:r>
      <w:r w:rsidR="00362031" w:rsidRPr="007A24E5">
        <w:rPr>
          <w:i/>
          <w:iCs/>
        </w:rPr>
        <w:t>urveillance</w:t>
      </w:r>
      <w:r w:rsidR="00362031" w:rsidRPr="00277890">
        <w:t xml:space="preserve"> testing must be supported by r</w:t>
      </w:r>
      <w:r w:rsidR="00575F21" w:rsidRPr="00277890">
        <w:t xml:space="preserve">eliable laboratory testing services </w:t>
      </w:r>
      <w:r w:rsidR="00444595" w:rsidRPr="00277890">
        <w:t xml:space="preserve">which </w:t>
      </w:r>
      <w:r w:rsidR="00575F21" w:rsidRPr="00277890">
        <w:t xml:space="preserve">have independence from the </w:t>
      </w:r>
      <w:r w:rsidR="00242B9A" w:rsidRPr="00277890">
        <w:rPr>
          <w:i/>
        </w:rPr>
        <w:t>compartment</w:t>
      </w:r>
      <w:r w:rsidR="00575F21" w:rsidRPr="00277890">
        <w:t xml:space="preserve"> </w:t>
      </w:r>
      <w:proofErr w:type="gramStart"/>
      <w:r w:rsidR="00575F21" w:rsidRPr="00277890">
        <w:t>operator</w:t>
      </w:r>
      <w:proofErr w:type="gramEnd"/>
      <w:r w:rsidR="007C63DD">
        <w:t xml:space="preserve"> and which are approved by </w:t>
      </w:r>
      <w:r w:rsidR="007C63DD">
        <w:rPr>
          <w:i/>
          <w:iCs/>
        </w:rPr>
        <w:t>Competent Authority</w:t>
      </w:r>
      <w:r w:rsidR="007C63DD">
        <w:t>, as described in Article 4.3.7</w:t>
      </w:r>
      <w:proofErr w:type="gramStart"/>
      <w:r w:rsidR="007C63DD">
        <w:t>.;</w:t>
      </w:r>
      <w:proofErr w:type="gramEnd"/>
    </w:p>
    <w:p w14:paraId="12E44B12" w14:textId="70464D3D" w:rsidR="00575F21" w:rsidRPr="00277890" w:rsidRDefault="0004748C" w:rsidP="0004748C">
      <w:pPr>
        <w:pStyle w:val="WOAHListNumberedPara"/>
      </w:pPr>
      <w:r>
        <w:t>7)</w:t>
      </w:r>
      <w:r>
        <w:tab/>
      </w:r>
      <w:r w:rsidR="007C63DD">
        <w:t>t</w:t>
      </w:r>
      <w:r w:rsidR="00575F21" w:rsidRPr="00277890">
        <w:t xml:space="preserve">raceability systems must provide assurance of provenance of </w:t>
      </w:r>
      <w:r w:rsidR="00575F21" w:rsidRPr="007A24E5">
        <w:rPr>
          <w:i/>
          <w:iCs/>
        </w:rPr>
        <w:t>commodities</w:t>
      </w:r>
      <w:r w:rsidR="00575F21" w:rsidRPr="00277890">
        <w:t xml:space="preserve"> from the </w:t>
      </w:r>
      <w:r w:rsidR="00575F21" w:rsidRPr="007A24E5">
        <w:rPr>
          <w:i/>
          <w:iCs/>
        </w:rPr>
        <w:t>free</w:t>
      </w:r>
      <w:r w:rsidR="00575F21" w:rsidRPr="00277890">
        <w:t xml:space="preserve"> </w:t>
      </w:r>
      <w:r w:rsidR="00242B9A" w:rsidRPr="00277890">
        <w:rPr>
          <w:i/>
        </w:rPr>
        <w:t>compartment</w:t>
      </w:r>
      <w:r w:rsidR="00B7699D">
        <w:t>, as described in Article 4.3.8</w:t>
      </w:r>
      <w:proofErr w:type="gramStart"/>
      <w:r w:rsidR="00B7699D">
        <w:t>.;</w:t>
      </w:r>
      <w:proofErr w:type="gramEnd"/>
    </w:p>
    <w:p w14:paraId="5B20A2B1" w14:textId="58397A42" w:rsidR="00575F21" w:rsidRPr="00277890" w:rsidRDefault="0004748C" w:rsidP="0004748C">
      <w:pPr>
        <w:pStyle w:val="WOAHListNumberedPara"/>
      </w:pPr>
      <w:r>
        <w:t>8)</w:t>
      </w:r>
      <w:r>
        <w:tab/>
      </w:r>
      <w:r w:rsidR="00DA1EE7">
        <w:t>r</w:t>
      </w:r>
      <w:r w:rsidR="00575F21" w:rsidRPr="00277890">
        <w:t xml:space="preserve">ecord keeping must </w:t>
      </w:r>
      <w:r w:rsidR="00914E0E" w:rsidRPr="00277890">
        <w:t>provide evidence of the</w:t>
      </w:r>
      <w:r w:rsidR="00575F21" w:rsidRPr="00277890">
        <w:t xml:space="preserve"> ongoing application of all measures on which the </w:t>
      </w:r>
      <w:r w:rsidR="00242B9A" w:rsidRPr="00277890">
        <w:rPr>
          <w:i/>
        </w:rPr>
        <w:t>compartment</w:t>
      </w:r>
      <w:r w:rsidR="00575F21" w:rsidRPr="00277890">
        <w:t xml:space="preserve"> has been granted disease</w:t>
      </w:r>
      <w:r w:rsidR="00DA1EE7">
        <w:t>-</w:t>
      </w:r>
      <w:r w:rsidR="00575F21" w:rsidRPr="00277890">
        <w:t>free status</w:t>
      </w:r>
      <w:r w:rsidR="00DA1EE7">
        <w:t>, as described in Article 4.3.9</w:t>
      </w:r>
      <w:proofErr w:type="gramStart"/>
      <w:r w:rsidR="00DA1EE7">
        <w:t>.;</w:t>
      </w:r>
      <w:proofErr w:type="gramEnd"/>
    </w:p>
    <w:p w14:paraId="0E0E4023" w14:textId="61D4AB26" w:rsidR="00575F21" w:rsidRPr="00277890" w:rsidRDefault="0004748C" w:rsidP="0004748C">
      <w:pPr>
        <w:pStyle w:val="WOAHListNumberedPara"/>
      </w:pPr>
      <w:r>
        <w:t>9)</w:t>
      </w:r>
      <w:r>
        <w:tab/>
      </w:r>
      <w:r w:rsidR="00DA1EE7">
        <w:t>o</w:t>
      </w:r>
      <w:r w:rsidR="00575F21" w:rsidRPr="00277890">
        <w:t xml:space="preserve">fficial oversight responsibilities must be clearly documented, including approval by the </w:t>
      </w:r>
      <w:r w:rsidR="00575F21" w:rsidRPr="007A24E5">
        <w:rPr>
          <w:i/>
          <w:iCs/>
        </w:rPr>
        <w:t>Competent Authority</w:t>
      </w:r>
      <w:r w:rsidR="00575F21" w:rsidRPr="00277890">
        <w:t>, an auditing schedule</w:t>
      </w:r>
      <w:r w:rsidR="00EB0278" w:rsidRPr="00277890">
        <w:t xml:space="preserve">, </w:t>
      </w:r>
      <w:r w:rsidR="00575F21" w:rsidRPr="00277890">
        <w:t>underpinning regulatory instruments</w:t>
      </w:r>
      <w:r w:rsidR="00287EAB" w:rsidRPr="00277890">
        <w:t xml:space="preserve"> and authorising third parties within the </w:t>
      </w:r>
      <w:r w:rsidR="00A85292" w:rsidRPr="007A24E5">
        <w:rPr>
          <w:i/>
          <w:iCs/>
        </w:rPr>
        <w:t>A</w:t>
      </w:r>
      <w:r w:rsidR="00287EAB" w:rsidRPr="007A24E5">
        <w:rPr>
          <w:i/>
          <w:iCs/>
        </w:rPr>
        <w:t xml:space="preserve">quatic </w:t>
      </w:r>
      <w:r w:rsidR="00A85292" w:rsidRPr="007A24E5">
        <w:rPr>
          <w:i/>
          <w:iCs/>
        </w:rPr>
        <w:t>A</w:t>
      </w:r>
      <w:r w:rsidR="00287EAB" w:rsidRPr="007A24E5">
        <w:rPr>
          <w:i/>
          <w:iCs/>
        </w:rPr>
        <w:t xml:space="preserve">nimal </w:t>
      </w:r>
      <w:r w:rsidR="00A85292" w:rsidRPr="007A24E5">
        <w:rPr>
          <w:i/>
          <w:iCs/>
        </w:rPr>
        <w:t>H</w:t>
      </w:r>
      <w:r w:rsidR="00287EAB" w:rsidRPr="007A24E5">
        <w:rPr>
          <w:i/>
          <w:iCs/>
        </w:rPr>
        <w:t xml:space="preserve">ealth </w:t>
      </w:r>
      <w:r w:rsidR="00A85292" w:rsidRPr="007A24E5">
        <w:rPr>
          <w:i/>
          <w:iCs/>
        </w:rPr>
        <w:t>S</w:t>
      </w:r>
      <w:r w:rsidR="00287EAB" w:rsidRPr="007A24E5">
        <w:rPr>
          <w:i/>
          <w:iCs/>
        </w:rPr>
        <w:t>ervices</w:t>
      </w:r>
      <w:r w:rsidR="00287EAB" w:rsidRPr="00277890">
        <w:t xml:space="preserve"> for important roles</w:t>
      </w:r>
      <w:r w:rsidR="00A85292">
        <w:t>, as described in Article</w:t>
      </w:r>
      <w:r w:rsidR="00AF162F">
        <w:t>s</w:t>
      </w:r>
      <w:r w:rsidR="00A85292">
        <w:t xml:space="preserve"> 4.3.10. and </w:t>
      </w:r>
      <w:r w:rsidR="00AF162F">
        <w:t>4.3.11</w:t>
      </w:r>
      <w:proofErr w:type="gramStart"/>
      <w:r w:rsidR="00AF162F">
        <w:t>.;</w:t>
      </w:r>
      <w:proofErr w:type="gramEnd"/>
    </w:p>
    <w:p w14:paraId="3DFFA6CE" w14:textId="75FD9702" w:rsidR="00F31A86" w:rsidRPr="0004748C" w:rsidRDefault="0004748C" w:rsidP="0004748C">
      <w:pPr>
        <w:pStyle w:val="WOAHListNumberedPara"/>
      </w:pPr>
      <w:r>
        <w:t>10)</w:t>
      </w:r>
      <w:r>
        <w:tab/>
      </w:r>
      <w:r w:rsidR="00AF162F">
        <w:t>n</w:t>
      </w:r>
      <w:r w:rsidR="00575F21" w:rsidRPr="00277890">
        <w:t xml:space="preserve">otification and response measures must be in place in the event of detection of the </w:t>
      </w:r>
      <w:r w:rsidR="00575F21" w:rsidRPr="007A24E5">
        <w:rPr>
          <w:i/>
          <w:iCs/>
        </w:rPr>
        <w:t>disease</w:t>
      </w:r>
      <w:r w:rsidR="00575F21" w:rsidRPr="00277890">
        <w:t xml:space="preserve"> for which the </w:t>
      </w:r>
      <w:r w:rsidR="00242B9A" w:rsidRPr="00277890">
        <w:rPr>
          <w:i/>
        </w:rPr>
        <w:t>compartment</w:t>
      </w:r>
      <w:r w:rsidR="00575F21" w:rsidRPr="00277890">
        <w:t xml:space="preserve"> has been declared free, or for other </w:t>
      </w:r>
      <w:r w:rsidR="00575F21" w:rsidRPr="007A24E5">
        <w:rPr>
          <w:i/>
          <w:iCs/>
        </w:rPr>
        <w:t>diseases</w:t>
      </w:r>
      <w:r w:rsidR="00575F21" w:rsidRPr="00277890">
        <w:t xml:space="preserve"> relevant to trade from the </w:t>
      </w:r>
      <w:r w:rsidR="00242B9A" w:rsidRPr="00277890">
        <w:rPr>
          <w:i/>
        </w:rPr>
        <w:t>compartment</w:t>
      </w:r>
      <w:r w:rsidR="00AF162F">
        <w:rPr>
          <w:iCs/>
        </w:rPr>
        <w:t>, as described in Article 4.3.12</w:t>
      </w:r>
      <w:proofErr w:type="gramStart"/>
      <w:r w:rsidR="00AF162F">
        <w:rPr>
          <w:iCs/>
        </w:rPr>
        <w:t>.;</w:t>
      </w:r>
      <w:proofErr w:type="gramEnd"/>
    </w:p>
    <w:p w14:paraId="36798469" w14:textId="1916E28E" w:rsidR="00F31A86" w:rsidRPr="007A24E5" w:rsidRDefault="00F31A86" w:rsidP="0004748C">
      <w:pPr>
        <w:pStyle w:val="WOAHArticleNumber"/>
      </w:pPr>
      <w:r w:rsidRPr="007A24E5">
        <w:t>Article 4.3.4.</w:t>
      </w:r>
    </w:p>
    <w:p w14:paraId="6089509F" w14:textId="78C847DB" w:rsidR="00F31A86" w:rsidRPr="00277890" w:rsidRDefault="00F31A86" w:rsidP="0004748C">
      <w:pPr>
        <w:pStyle w:val="WOAHArticleTitle"/>
      </w:pPr>
      <w:r w:rsidRPr="00277890">
        <w:t xml:space="preserve">Dependent and independent compartments </w:t>
      </w:r>
    </w:p>
    <w:p w14:paraId="3CD2103C" w14:textId="17D92457" w:rsidR="00C4366D" w:rsidRPr="00277890" w:rsidRDefault="00106736" w:rsidP="0004748C">
      <w:pPr>
        <w:pStyle w:val="WOAHArticleText"/>
      </w:pPr>
      <w:r w:rsidRPr="00277890">
        <w:t>T</w:t>
      </w:r>
      <w:r w:rsidR="00C4366D" w:rsidRPr="00277890">
        <w:t>here are two</w:t>
      </w:r>
      <w:r w:rsidR="00156B0A">
        <w:t xml:space="preserve"> </w:t>
      </w:r>
      <w:r w:rsidRPr="00277890">
        <w:t>categories of</w:t>
      </w:r>
      <w:r w:rsidR="00C4366D" w:rsidRPr="00277890">
        <w:t xml:space="preserve"> </w:t>
      </w:r>
      <w:r w:rsidR="00C4366D" w:rsidRPr="00277890">
        <w:rPr>
          <w:i/>
          <w:iCs/>
        </w:rPr>
        <w:t>compartments</w:t>
      </w:r>
      <w:r w:rsidR="00C4366D" w:rsidRPr="00277890">
        <w:t xml:space="preserve"> </w:t>
      </w:r>
      <w:r w:rsidR="00176EB4" w:rsidRPr="00277890">
        <w:t>that are determined</w:t>
      </w:r>
      <w:r w:rsidR="00C4366D" w:rsidRPr="00277890">
        <w:t xml:space="preserve"> by the degree of epidemiological separation from the surrounding environment</w:t>
      </w:r>
      <w:r w:rsidR="00DA0800" w:rsidRPr="00277890">
        <w:t>.</w:t>
      </w:r>
      <w:r w:rsidR="004B1897" w:rsidRPr="00277890">
        <w:t xml:space="preserve"> </w:t>
      </w:r>
      <w:r w:rsidR="00DA0800" w:rsidRPr="00277890">
        <w:t>I</w:t>
      </w:r>
      <w:r w:rsidR="00C4366D" w:rsidRPr="00277890">
        <w:t xml:space="preserve">ndependent </w:t>
      </w:r>
      <w:r w:rsidR="00952FD5" w:rsidRPr="00277890">
        <w:rPr>
          <w:i/>
          <w:iCs/>
        </w:rPr>
        <w:t>compartments</w:t>
      </w:r>
      <w:r w:rsidR="00952FD5" w:rsidRPr="00277890">
        <w:t xml:space="preserve"> have complete</w:t>
      </w:r>
      <w:r w:rsidR="00CC71AA" w:rsidRPr="00277890">
        <w:t xml:space="preserve"> </w:t>
      </w:r>
      <w:r w:rsidR="00952FD5" w:rsidRPr="00277890">
        <w:t>epidemiological separation from the surrounding environment</w:t>
      </w:r>
      <w:r w:rsidR="00072567" w:rsidRPr="00277890">
        <w:t xml:space="preserve"> and are characterised by </w:t>
      </w:r>
      <w:r w:rsidR="00667E05">
        <w:t>appropriate</w:t>
      </w:r>
      <w:r w:rsidR="00667E05" w:rsidRPr="00277890">
        <w:t xml:space="preserve"> </w:t>
      </w:r>
      <w:r w:rsidR="00072567" w:rsidRPr="00277890">
        <w:t xml:space="preserve">levels of physical and management measures to maintain effective </w:t>
      </w:r>
      <w:r w:rsidR="00072567" w:rsidRPr="0026592C">
        <w:rPr>
          <w:i/>
          <w:iCs/>
        </w:rPr>
        <w:t>biosecurity</w:t>
      </w:r>
      <w:r w:rsidR="00072567" w:rsidRPr="00277890">
        <w:t>. D</w:t>
      </w:r>
      <w:r w:rsidR="00BD70AB" w:rsidRPr="00277890">
        <w:t xml:space="preserve">ependent </w:t>
      </w:r>
      <w:r w:rsidR="00BD70AB" w:rsidRPr="00277890">
        <w:rPr>
          <w:i/>
          <w:iCs/>
        </w:rPr>
        <w:t>compartments</w:t>
      </w:r>
      <w:r w:rsidR="00E12A1B" w:rsidRPr="00277890">
        <w:t xml:space="preserve"> do not have complete epidemiological separation from the surrounding environment </w:t>
      </w:r>
      <w:r w:rsidR="00E127A1" w:rsidRPr="00277890">
        <w:t xml:space="preserve">and </w:t>
      </w:r>
      <w:r w:rsidR="00722BEF" w:rsidRPr="00277890">
        <w:t xml:space="preserve">require </w:t>
      </w:r>
      <w:r w:rsidR="004D3419">
        <w:t xml:space="preserve">the application of appropriate </w:t>
      </w:r>
      <w:r w:rsidR="00057D5F" w:rsidRPr="007A24E5">
        <w:rPr>
          <w:i/>
          <w:iCs/>
        </w:rPr>
        <w:t>risk</w:t>
      </w:r>
      <w:r w:rsidR="00057D5F" w:rsidRPr="00277890">
        <w:t xml:space="preserve"> mitigation measures to achieve and maintain </w:t>
      </w:r>
      <w:r w:rsidR="00E60470" w:rsidRPr="00277890">
        <w:t>disease</w:t>
      </w:r>
      <w:r w:rsidR="00B93946">
        <w:t>-</w:t>
      </w:r>
      <w:r w:rsidR="00E60470" w:rsidRPr="00277890">
        <w:t>free status</w:t>
      </w:r>
      <w:r w:rsidR="00B93946">
        <w:t xml:space="preserve"> despite epidemiological links to the surrounding environment</w:t>
      </w:r>
      <w:r w:rsidR="00E60470" w:rsidRPr="00277890">
        <w:t>.</w:t>
      </w:r>
      <w:r w:rsidR="00B93946">
        <w:t xml:space="preserve"> If such </w:t>
      </w:r>
      <w:r w:rsidR="00B93946">
        <w:rPr>
          <w:i/>
          <w:iCs/>
        </w:rPr>
        <w:t>risk</w:t>
      </w:r>
      <w:r w:rsidR="00B93946">
        <w:t xml:space="preserve"> mitigation measures cannot be applied successfully, a dependent </w:t>
      </w:r>
      <w:r w:rsidR="00B93946">
        <w:rPr>
          <w:i/>
          <w:iCs/>
        </w:rPr>
        <w:t>compartment</w:t>
      </w:r>
      <w:r w:rsidR="00B93946">
        <w:t xml:space="preserve"> cannot b</w:t>
      </w:r>
      <w:r w:rsidR="00AE4016">
        <w:t>e</w:t>
      </w:r>
      <w:r w:rsidR="00B93946">
        <w:t xml:space="preserve"> approved by the </w:t>
      </w:r>
      <w:r w:rsidR="00B93946">
        <w:rPr>
          <w:i/>
          <w:iCs/>
        </w:rPr>
        <w:t>Competent Authority</w:t>
      </w:r>
      <w:r w:rsidR="00B93946">
        <w:t>.</w:t>
      </w:r>
      <w:r w:rsidR="00A81880">
        <w:t xml:space="preserve"> </w:t>
      </w:r>
    </w:p>
    <w:p w14:paraId="0A7A6CF7" w14:textId="65C6CF4C" w:rsidR="009A4E65" w:rsidRPr="00277890" w:rsidRDefault="009A4E65" w:rsidP="0004748C">
      <w:pPr>
        <w:pStyle w:val="WOAHArticleText"/>
      </w:pPr>
      <w:r w:rsidRPr="00277890">
        <w:lastRenderedPageBreak/>
        <w:t xml:space="preserve">The concept of dependent </w:t>
      </w:r>
      <w:r w:rsidRPr="00277890">
        <w:rPr>
          <w:i/>
          <w:iCs/>
        </w:rPr>
        <w:t>compartments</w:t>
      </w:r>
      <w:r w:rsidRPr="00277890">
        <w:t xml:space="preserve"> enables compartmentalisation to be applied to more types of production systems and more establishments, increasing opportunities to trade in disease-free </w:t>
      </w:r>
      <w:r w:rsidRPr="007A24E5">
        <w:rPr>
          <w:i/>
          <w:iCs/>
        </w:rPr>
        <w:t xml:space="preserve">commodities </w:t>
      </w:r>
      <w:r w:rsidRPr="00277890">
        <w:t xml:space="preserve">where these </w:t>
      </w:r>
      <w:r w:rsidRPr="00277890">
        <w:rPr>
          <w:i/>
          <w:iCs/>
        </w:rPr>
        <w:t>compartment</w:t>
      </w:r>
      <w:r w:rsidRPr="00277890">
        <w:t xml:space="preserve"> types provide an appropriate level of </w:t>
      </w:r>
      <w:r w:rsidRPr="00277890">
        <w:rPr>
          <w:i/>
          <w:iCs/>
        </w:rPr>
        <w:t>risk management</w:t>
      </w:r>
      <w:r w:rsidRPr="00277890">
        <w:t xml:space="preserve">. </w:t>
      </w:r>
    </w:p>
    <w:p w14:paraId="328D5B28" w14:textId="7A172E3A" w:rsidR="00771670" w:rsidRPr="00277890" w:rsidRDefault="00DF77C4" w:rsidP="0004748C">
      <w:pPr>
        <w:pStyle w:val="WOAHArticleText"/>
      </w:pPr>
      <w:r w:rsidRPr="00277890">
        <w:t xml:space="preserve">Independent and dependent </w:t>
      </w:r>
      <w:r w:rsidRPr="00277890">
        <w:rPr>
          <w:i/>
          <w:iCs/>
        </w:rPr>
        <w:t>compartments</w:t>
      </w:r>
      <w:r w:rsidRPr="00277890">
        <w:t xml:space="preserve"> have the following characteristics</w:t>
      </w:r>
      <w:r w:rsidR="00667E05">
        <w:t>:</w:t>
      </w:r>
    </w:p>
    <w:p w14:paraId="5472EE39" w14:textId="4658AE77" w:rsidR="00667E05" w:rsidRPr="0004748C" w:rsidRDefault="0004748C" w:rsidP="0004748C">
      <w:pPr>
        <w:pStyle w:val="WOAHListNumberedPara"/>
      </w:pPr>
      <w:r>
        <w:t>1)</w:t>
      </w:r>
      <w:r>
        <w:tab/>
      </w:r>
      <w:r w:rsidR="00B06F78" w:rsidRPr="00277890">
        <w:t xml:space="preserve">Independent </w:t>
      </w:r>
      <w:r w:rsidR="00B06F78" w:rsidRPr="00277890">
        <w:rPr>
          <w:i/>
          <w:iCs/>
        </w:rPr>
        <w:t>compartments</w:t>
      </w:r>
      <w:r w:rsidR="00992224" w:rsidRPr="00277890">
        <w:t>:</w:t>
      </w:r>
    </w:p>
    <w:p w14:paraId="779E8216" w14:textId="5828E311" w:rsidR="00667E05" w:rsidRPr="0018328F" w:rsidRDefault="0018328F" w:rsidP="0018328F">
      <w:pPr>
        <w:pStyle w:val="WOAHListLetterPara"/>
      </w:pPr>
      <w:r>
        <w:t>a)</w:t>
      </w:r>
      <w:r>
        <w:tab/>
      </w:r>
      <w:r w:rsidR="00847963" w:rsidRPr="00277890">
        <w:t xml:space="preserve">are </w:t>
      </w:r>
      <w:r w:rsidR="00114DA3" w:rsidRPr="00277890">
        <w:t>c</w:t>
      </w:r>
      <w:r w:rsidR="00C56B08" w:rsidRPr="00277890">
        <w:t xml:space="preserve">losed </w:t>
      </w:r>
      <w:r w:rsidR="00DF77C4" w:rsidRPr="00277890">
        <w:t xml:space="preserve">production </w:t>
      </w:r>
      <w:r w:rsidR="0094695D" w:rsidRPr="00277890">
        <w:t xml:space="preserve">system </w:t>
      </w:r>
      <w:r w:rsidR="009150D4" w:rsidRPr="00277890">
        <w:t xml:space="preserve">types </w:t>
      </w:r>
      <w:r w:rsidR="00847963" w:rsidRPr="00277890">
        <w:t xml:space="preserve">only </w:t>
      </w:r>
      <w:r w:rsidR="009150D4" w:rsidRPr="00277890">
        <w:t xml:space="preserve">(as described in </w:t>
      </w:r>
      <w:r w:rsidR="00667E05">
        <w:t>C</w:t>
      </w:r>
      <w:r w:rsidR="009150D4" w:rsidRPr="00277890">
        <w:t>hapter 4.1</w:t>
      </w:r>
      <w:proofErr w:type="gramStart"/>
      <w:r w:rsidR="009150D4" w:rsidRPr="00277890">
        <w:t>)</w:t>
      </w:r>
      <w:r w:rsidR="00992224" w:rsidRPr="00277890">
        <w:t>;</w:t>
      </w:r>
      <w:proofErr w:type="gramEnd"/>
    </w:p>
    <w:p w14:paraId="779EB74B" w14:textId="2B273F0B" w:rsidR="00667E05" w:rsidRPr="0018328F" w:rsidRDefault="0018328F" w:rsidP="0018328F">
      <w:pPr>
        <w:pStyle w:val="WOAHListLetterPara"/>
      </w:pPr>
      <w:r>
        <w:t>b)</w:t>
      </w:r>
      <w:r>
        <w:tab/>
      </w:r>
      <w:r w:rsidR="00847963" w:rsidRPr="00277890">
        <w:t xml:space="preserve">have </w:t>
      </w:r>
      <w:r w:rsidR="00992224" w:rsidRPr="00277890">
        <w:t>c</w:t>
      </w:r>
      <w:r w:rsidR="00594FA8" w:rsidRPr="00277890">
        <w:t xml:space="preserve">ontrol over all transmission pathways and </w:t>
      </w:r>
      <w:r w:rsidR="00C56B08" w:rsidRPr="00277890">
        <w:t xml:space="preserve">complete epidemiological separation from surrounding </w:t>
      </w:r>
      <w:proofErr w:type="gramStart"/>
      <w:r w:rsidR="00C56B08" w:rsidRPr="00277890">
        <w:t>environments</w:t>
      </w:r>
      <w:r w:rsidR="00125B59" w:rsidRPr="00277890">
        <w:t>;</w:t>
      </w:r>
      <w:proofErr w:type="gramEnd"/>
    </w:p>
    <w:p w14:paraId="53C514B8" w14:textId="61F58E09" w:rsidR="00667E05" w:rsidRPr="0018328F" w:rsidRDefault="0018328F" w:rsidP="0018328F">
      <w:pPr>
        <w:pStyle w:val="WOAHListLetterPara"/>
      </w:pPr>
      <w:r>
        <w:t>c)</w:t>
      </w:r>
      <w:r>
        <w:tab/>
      </w:r>
      <w:r w:rsidR="00847963" w:rsidRPr="00277890">
        <w:t xml:space="preserve">have </w:t>
      </w:r>
      <w:r w:rsidR="00667E05">
        <w:t>appropriate</w:t>
      </w:r>
      <w:r w:rsidR="00667E05" w:rsidRPr="00277890">
        <w:t xml:space="preserve"> </w:t>
      </w:r>
      <w:r w:rsidR="00C56B08" w:rsidRPr="00277890">
        <w:t xml:space="preserve">levels of physical and management measures to maintain effective </w:t>
      </w:r>
      <w:r w:rsidR="00C56B08" w:rsidRPr="007A24E5">
        <w:rPr>
          <w:i/>
          <w:iCs/>
        </w:rPr>
        <w:t>biosecurity</w:t>
      </w:r>
      <w:r w:rsidR="00667E05">
        <w:t xml:space="preserve"> for all </w:t>
      </w:r>
      <w:proofErr w:type="gramStart"/>
      <w:r w:rsidR="00667E05">
        <w:t>pathways</w:t>
      </w:r>
      <w:r w:rsidR="006978DD" w:rsidRPr="00277890">
        <w:t>;</w:t>
      </w:r>
      <w:proofErr w:type="gramEnd"/>
    </w:p>
    <w:p w14:paraId="0C38E554" w14:textId="2B8915F0" w:rsidR="006978DD" w:rsidRDefault="0018328F" w:rsidP="0018328F">
      <w:pPr>
        <w:pStyle w:val="WOAHListLetterPara"/>
      </w:pPr>
      <w:r>
        <w:t>d)</w:t>
      </w:r>
      <w:r>
        <w:tab/>
      </w:r>
      <w:r w:rsidR="00342101" w:rsidRPr="00277890">
        <w:t xml:space="preserve">provide levels of </w:t>
      </w:r>
      <w:r w:rsidR="00342101" w:rsidRPr="007A24E5">
        <w:rPr>
          <w:i/>
          <w:iCs/>
        </w:rPr>
        <w:t>risk</w:t>
      </w:r>
      <w:r w:rsidR="00342101" w:rsidRPr="00277890">
        <w:t xml:space="preserve"> mitigation</w:t>
      </w:r>
      <w:r w:rsidR="005E3A43" w:rsidRPr="00277890">
        <w:t xml:space="preserve"> </w:t>
      </w:r>
      <w:r w:rsidR="00764BBD" w:rsidRPr="00277890">
        <w:t>suitab</w:t>
      </w:r>
      <w:r w:rsidR="00C70D24" w:rsidRPr="00277890">
        <w:t xml:space="preserve">le </w:t>
      </w:r>
      <w:r w:rsidR="006978DD" w:rsidRPr="00277890">
        <w:t xml:space="preserve">for </w:t>
      </w:r>
      <w:r w:rsidR="00C70D24" w:rsidRPr="00277890">
        <w:t xml:space="preserve">all purposes, </w:t>
      </w:r>
      <w:r w:rsidR="00C70D24" w:rsidRPr="007A24E5">
        <w:rPr>
          <w:i/>
          <w:iCs/>
        </w:rPr>
        <w:t>commodity</w:t>
      </w:r>
      <w:r w:rsidR="00C70D24" w:rsidRPr="00277890">
        <w:t xml:space="preserve"> types and end</w:t>
      </w:r>
      <w:r w:rsidR="00667E05">
        <w:t>-</w:t>
      </w:r>
      <w:proofErr w:type="gramStart"/>
      <w:r w:rsidR="00C70D24" w:rsidRPr="00277890">
        <w:t>uses</w:t>
      </w:r>
      <w:r w:rsidR="001B59E2" w:rsidRPr="00277890">
        <w:t>;</w:t>
      </w:r>
      <w:proofErr w:type="gramEnd"/>
    </w:p>
    <w:p w14:paraId="7D64483F" w14:textId="128F11A0" w:rsidR="00A404F8" w:rsidRPr="00E62F11" w:rsidRDefault="00E62F11" w:rsidP="00E62F11">
      <w:pPr>
        <w:pStyle w:val="WOAHListLetterPara"/>
      </w:pPr>
      <w:r>
        <w:t>e)</w:t>
      </w:r>
      <w:r>
        <w:tab/>
      </w:r>
      <w:r w:rsidR="00277A88" w:rsidRPr="00277890">
        <w:t xml:space="preserve">are </w:t>
      </w:r>
      <w:r w:rsidR="00667E05">
        <w:t>often</w:t>
      </w:r>
      <w:r w:rsidR="00667E05" w:rsidRPr="00277890">
        <w:t xml:space="preserve"> </w:t>
      </w:r>
      <w:r w:rsidR="00277A88" w:rsidRPr="00277890">
        <w:t>prefer</w:t>
      </w:r>
      <w:r w:rsidR="00CE7C55" w:rsidRPr="00277890">
        <w:t xml:space="preserve">red </w:t>
      </w:r>
      <w:r w:rsidR="00277A88" w:rsidRPr="00277890">
        <w:t xml:space="preserve">for high value </w:t>
      </w:r>
      <w:r w:rsidR="00277A88" w:rsidRPr="007A24E5">
        <w:rPr>
          <w:i/>
          <w:iCs/>
        </w:rPr>
        <w:t>aquatic animals</w:t>
      </w:r>
      <w:r w:rsidR="00277A88" w:rsidRPr="00277890">
        <w:t xml:space="preserve"> (e.g. genetically improved lines, brood stock)</w:t>
      </w:r>
      <w:r w:rsidR="00CE7C55" w:rsidRPr="00277890">
        <w:t>.</w:t>
      </w:r>
    </w:p>
    <w:p w14:paraId="34C3F5E6" w14:textId="38854542" w:rsidR="00667E05" w:rsidRPr="00E62F11" w:rsidRDefault="00E62F11" w:rsidP="00E62F11">
      <w:pPr>
        <w:pStyle w:val="WOAHListNumberedPara"/>
      </w:pPr>
      <w:r>
        <w:t>2)</w:t>
      </w:r>
      <w:r>
        <w:tab/>
      </w:r>
      <w:r w:rsidR="00C10183" w:rsidRPr="00667E05">
        <w:t>Dependent compartments</w:t>
      </w:r>
      <w:r w:rsidR="00F8713F" w:rsidRPr="00667E05">
        <w:t>:</w:t>
      </w:r>
    </w:p>
    <w:p w14:paraId="03C6DA71" w14:textId="5AF5B368" w:rsidR="00C10183" w:rsidRDefault="00E62F11" w:rsidP="00E62F11">
      <w:pPr>
        <w:pStyle w:val="WOAHListLetterPara"/>
      </w:pPr>
      <w:r>
        <w:t>a)</w:t>
      </w:r>
      <w:r>
        <w:tab/>
      </w:r>
      <w:r w:rsidR="00945839" w:rsidRPr="00277890">
        <w:t xml:space="preserve">are </w:t>
      </w:r>
      <w:r w:rsidR="00233C14" w:rsidRPr="00277890">
        <w:t>s</w:t>
      </w:r>
      <w:r w:rsidR="00A404F8" w:rsidRPr="00277890">
        <w:t>emi-closed</w:t>
      </w:r>
      <w:r w:rsidR="002E02FB" w:rsidRPr="00277890">
        <w:t xml:space="preserve"> production</w:t>
      </w:r>
      <w:r w:rsidR="00A404F8" w:rsidRPr="00277890">
        <w:t xml:space="preserve"> system </w:t>
      </w:r>
      <w:r w:rsidR="00E524C0" w:rsidRPr="00277890">
        <w:t>types</w:t>
      </w:r>
      <w:r w:rsidR="00A404F8" w:rsidRPr="00277890">
        <w:t xml:space="preserve"> </w:t>
      </w:r>
      <w:r w:rsidR="00945839" w:rsidRPr="00277890">
        <w:t xml:space="preserve">only </w:t>
      </w:r>
      <w:r w:rsidR="00E524C0" w:rsidRPr="00277890">
        <w:t xml:space="preserve">(as described in </w:t>
      </w:r>
      <w:r w:rsidR="007D17E5">
        <w:t>C</w:t>
      </w:r>
      <w:r w:rsidR="00E524C0" w:rsidRPr="00277890">
        <w:t>hapter 4.1</w:t>
      </w:r>
      <w:r w:rsidR="00AF542E">
        <w:t>.</w:t>
      </w:r>
      <w:proofErr w:type="gramStart"/>
      <w:r w:rsidR="00E524C0" w:rsidRPr="00277890">
        <w:t>);</w:t>
      </w:r>
      <w:proofErr w:type="gramEnd"/>
    </w:p>
    <w:p w14:paraId="6EA7DA15" w14:textId="15D0203D" w:rsidR="00E524C0" w:rsidRDefault="00E62F11" w:rsidP="00E62F11">
      <w:pPr>
        <w:pStyle w:val="WOAHListLetterPara"/>
      </w:pPr>
      <w:r>
        <w:t>b)</w:t>
      </w:r>
      <w:r>
        <w:tab/>
      </w:r>
      <w:r w:rsidR="005102BD">
        <w:t xml:space="preserve">are dependent on the health status of the surrounding </w:t>
      </w:r>
      <w:proofErr w:type="gramStart"/>
      <w:r w:rsidR="005102BD">
        <w:t>waters;</w:t>
      </w:r>
      <w:proofErr w:type="gramEnd"/>
    </w:p>
    <w:p w14:paraId="3C2211A5" w14:textId="1F03C62D" w:rsidR="00F34D5E" w:rsidRDefault="00E62F11" w:rsidP="00E62F11">
      <w:pPr>
        <w:pStyle w:val="WOAHListLetterPara"/>
      </w:pPr>
      <w:r>
        <w:t>c)</w:t>
      </w:r>
      <w:r>
        <w:tab/>
      </w:r>
      <w:r w:rsidR="00945839" w:rsidRPr="00277890">
        <w:t xml:space="preserve">have </w:t>
      </w:r>
      <w:r w:rsidR="005102BD">
        <w:t>appropriate</w:t>
      </w:r>
      <w:r w:rsidR="00E81332" w:rsidRPr="00277890">
        <w:t xml:space="preserve"> levels of physical and management measures to maintain effective </w:t>
      </w:r>
      <w:r w:rsidR="00E81332" w:rsidRPr="007A24E5">
        <w:rPr>
          <w:i/>
          <w:iCs/>
        </w:rPr>
        <w:t>biosecurity</w:t>
      </w:r>
      <w:r w:rsidR="00E81332" w:rsidRPr="00277890">
        <w:t xml:space="preserve"> </w:t>
      </w:r>
      <w:r w:rsidR="00F34D5E" w:rsidRPr="00277890">
        <w:t xml:space="preserve">for all </w:t>
      </w:r>
      <w:proofErr w:type="gramStart"/>
      <w:r w:rsidR="00F34D5E" w:rsidRPr="00277890">
        <w:t>pathways</w:t>
      </w:r>
      <w:r w:rsidR="00CF646D" w:rsidRPr="00277890">
        <w:t>;</w:t>
      </w:r>
      <w:proofErr w:type="gramEnd"/>
    </w:p>
    <w:p w14:paraId="49ED798A" w14:textId="2D96EC83" w:rsidR="00275F53" w:rsidRDefault="00E62F11" w:rsidP="00E62F11">
      <w:pPr>
        <w:pStyle w:val="WOAHListLetterPara"/>
      </w:pPr>
      <w:r>
        <w:t>d)</w:t>
      </w:r>
      <w:r>
        <w:tab/>
      </w:r>
      <w:r w:rsidR="00264508" w:rsidRPr="00277890">
        <w:t xml:space="preserve">meet </w:t>
      </w:r>
      <w:r w:rsidR="005102BD">
        <w:t xml:space="preserve">the </w:t>
      </w:r>
      <w:r w:rsidR="00F34D5E" w:rsidRPr="00277890">
        <w:t>additional</w:t>
      </w:r>
      <w:r w:rsidR="005102BD">
        <w:t xml:space="preserve"> </w:t>
      </w:r>
      <w:r w:rsidR="005102BD">
        <w:rPr>
          <w:i/>
          <w:iCs/>
        </w:rPr>
        <w:t>biosecurity</w:t>
      </w:r>
      <w:r w:rsidR="00F34D5E" w:rsidRPr="00277890">
        <w:t xml:space="preserve"> </w:t>
      </w:r>
      <w:r w:rsidR="00CF646D" w:rsidRPr="00277890">
        <w:t xml:space="preserve">criteria and </w:t>
      </w:r>
      <w:r w:rsidR="00CF646D" w:rsidRPr="007A24E5">
        <w:rPr>
          <w:i/>
          <w:iCs/>
        </w:rPr>
        <w:t>risk</w:t>
      </w:r>
      <w:r w:rsidR="00CF646D" w:rsidRPr="00277890">
        <w:t xml:space="preserve"> mitigation measures </w:t>
      </w:r>
      <w:r w:rsidR="007850C2" w:rsidRPr="00277890">
        <w:t>for transmission via intake water</w:t>
      </w:r>
      <w:r w:rsidR="005102BD">
        <w:t xml:space="preserve"> which the </w:t>
      </w:r>
      <w:r w:rsidR="005102BD">
        <w:rPr>
          <w:i/>
          <w:iCs/>
        </w:rPr>
        <w:t>Competent Authority</w:t>
      </w:r>
      <w:r w:rsidR="005102BD">
        <w:t xml:space="preserve"> may approve in accordance with</w:t>
      </w:r>
      <w:r w:rsidR="008F3949">
        <w:t xml:space="preserve"> Article 4.3.5</w:t>
      </w:r>
      <w:proofErr w:type="gramStart"/>
      <w:r w:rsidR="001A4782">
        <w:t>.</w:t>
      </w:r>
      <w:r w:rsidR="003F0353">
        <w:t>;</w:t>
      </w:r>
      <w:proofErr w:type="gramEnd"/>
    </w:p>
    <w:p w14:paraId="3910C2BF" w14:textId="708EE701" w:rsidR="003F281F" w:rsidRPr="00277890" w:rsidRDefault="00454185" w:rsidP="00E62F11">
      <w:pPr>
        <w:pStyle w:val="WOAHListLetterPara"/>
      </w:pPr>
      <w:r>
        <w:t>e)</w:t>
      </w:r>
      <w:r>
        <w:tab/>
      </w:r>
      <w:r w:rsidR="00081254" w:rsidRPr="00277890">
        <w:t>m</w:t>
      </w:r>
      <w:r w:rsidR="008476EE" w:rsidRPr="00277890">
        <w:t xml:space="preserve">ay not provide </w:t>
      </w:r>
      <w:r w:rsidR="00081254" w:rsidRPr="00277890">
        <w:t>sufficient</w:t>
      </w:r>
      <w:r w:rsidR="008476EE" w:rsidRPr="00277890">
        <w:t xml:space="preserve"> </w:t>
      </w:r>
      <w:r w:rsidR="008476EE" w:rsidRPr="007A24E5">
        <w:rPr>
          <w:i/>
          <w:iCs/>
        </w:rPr>
        <w:t>risk</w:t>
      </w:r>
      <w:r w:rsidR="008476EE" w:rsidRPr="00277890">
        <w:t xml:space="preserve"> mitigation for all purposes, </w:t>
      </w:r>
      <w:r w:rsidR="008476EE" w:rsidRPr="007A24E5">
        <w:rPr>
          <w:i/>
          <w:iCs/>
        </w:rPr>
        <w:t>commodity</w:t>
      </w:r>
      <w:r w:rsidR="008476EE" w:rsidRPr="00277890">
        <w:t xml:space="preserve"> types and end</w:t>
      </w:r>
      <w:r w:rsidR="001A4782">
        <w:t>-</w:t>
      </w:r>
      <w:r w:rsidR="008476EE" w:rsidRPr="00277890">
        <w:t>uses</w:t>
      </w:r>
      <w:r w:rsidR="00081254" w:rsidRPr="00277890">
        <w:t xml:space="preserve"> (e.g. supplying live </w:t>
      </w:r>
      <w:r w:rsidR="00081254" w:rsidRPr="007A24E5">
        <w:rPr>
          <w:i/>
          <w:iCs/>
        </w:rPr>
        <w:t>aquatic animals</w:t>
      </w:r>
      <w:r w:rsidR="00081254" w:rsidRPr="00277890">
        <w:t xml:space="preserve"> for </w:t>
      </w:r>
      <w:r w:rsidR="00081254" w:rsidRPr="007A24E5">
        <w:rPr>
          <w:i/>
          <w:iCs/>
        </w:rPr>
        <w:t>aquaculture</w:t>
      </w:r>
      <w:r w:rsidR="00081254" w:rsidRPr="00277890">
        <w:t xml:space="preserve"> or restocking</w:t>
      </w:r>
      <w:r w:rsidR="003F281F" w:rsidRPr="00277890">
        <w:t xml:space="preserve">, for high value </w:t>
      </w:r>
      <w:r w:rsidR="003F281F" w:rsidRPr="007A24E5">
        <w:rPr>
          <w:i/>
          <w:iCs/>
        </w:rPr>
        <w:t>aquatic animals</w:t>
      </w:r>
      <w:r w:rsidR="003F281F" w:rsidRPr="00277890">
        <w:t xml:space="preserve"> </w:t>
      </w:r>
      <w:r w:rsidR="00AB3199" w:rsidRPr="00277890">
        <w:t>such as</w:t>
      </w:r>
      <w:r w:rsidR="003F281F" w:rsidRPr="00277890">
        <w:t xml:space="preserve"> genetically improved lines</w:t>
      </w:r>
      <w:r w:rsidR="00081254" w:rsidRPr="00277890">
        <w:t>)</w:t>
      </w:r>
      <w:r w:rsidR="008476EE" w:rsidRPr="00277890">
        <w:t xml:space="preserve">. </w:t>
      </w:r>
    </w:p>
    <w:p w14:paraId="73FCB887" w14:textId="52EEE13E" w:rsidR="004A4125" w:rsidRPr="00277890" w:rsidRDefault="004A4125" w:rsidP="00454185">
      <w:pPr>
        <w:pStyle w:val="WOAHArticleText"/>
      </w:pPr>
      <w:r w:rsidRPr="00277890">
        <w:t xml:space="preserve">The suitability of a dependent </w:t>
      </w:r>
      <w:r w:rsidRPr="00277890">
        <w:rPr>
          <w:i/>
          <w:iCs/>
        </w:rPr>
        <w:t>compartment</w:t>
      </w:r>
      <w:r w:rsidRPr="00277890">
        <w:t xml:space="preserve"> to achieve the required level of </w:t>
      </w:r>
      <w:r w:rsidRPr="00277890">
        <w:rPr>
          <w:i/>
          <w:iCs/>
        </w:rPr>
        <w:t>risk</w:t>
      </w:r>
      <w:r w:rsidRPr="00277890">
        <w:t xml:space="preserve"> mitigation should be determined following consideration of the purpose of the </w:t>
      </w:r>
      <w:r w:rsidRPr="00277890">
        <w:rPr>
          <w:i/>
          <w:iCs/>
        </w:rPr>
        <w:t>compartment</w:t>
      </w:r>
      <w:r w:rsidRPr="00277890">
        <w:t xml:space="preserve"> (refer to Article 4.3.2</w:t>
      </w:r>
      <w:r w:rsidR="00FD1369">
        <w:t>.</w:t>
      </w:r>
      <w:r w:rsidRPr="00277890">
        <w:t xml:space="preserve">), the </w:t>
      </w:r>
      <w:r w:rsidRPr="00277890">
        <w:rPr>
          <w:i/>
          <w:iCs/>
        </w:rPr>
        <w:t>commodities</w:t>
      </w:r>
      <w:r w:rsidRPr="00277890">
        <w:t xml:space="preserve"> produced (e.g. </w:t>
      </w:r>
      <w:r w:rsidRPr="00277890">
        <w:rPr>
          <w:i/>
          <w:iCs/>
        </w:rPr>
        <w:t>aquatic animal products</w:t>
      </w:r>
      <w:r w:rsidRPr="00277890">
        <w:t xml:space="preserve"> or </w:t>
      </w:r>
      <w:r w:rsidRPr="00277890">
        <w:rPr>
          <w:i/>
          <w:iCs/>
        </w:rPr>
        <w:t>aquatics animals</w:t>
      </w:r>
      <w:r w:rsidRPr="00277890">
        <w:t>), and their end</w:t>
      </w:r>
      <w:r w:rsidR="00FD1369">
        <w:t>-</w:t>
      </w:r>
      <w:r w:rsidRPr="00277890">
        <w:t xml:space="preserve">uses (e.g. products for human consumption versus </w:t>
      </w:r>
      <w:r w:rsidRPr="00277890">
        <w:rPr>
          <w:i/>
          <w:iCs/>
        </w:rPr>
        <w:t>aquatic animals</w:t>
      </w:r>
      <w:r w:rsidRPr="00277890">
        <w:t xml:space="preserve"> for stocking in semi-open systems). </w:t>
      </w:r>
    </w:p>
    <w:p w14:paraId="41401605" w14:textId="2C8A71EC" w:rsidR="004A4125" w:rsidRPr="00277890" w:rsidRDefault="00F64427" w:rsidP="00454185">
      <w:pPr>
        <w:pStyle w:val="WOAHArticleText"/>
        <w:rPr>
          <w:rFonts w:eastAsia="Calibri"/>
          <w:color w:val="000000"/>
        </w:rPr>
      </w:pPr>
      <w:r w:rsidRPr="00277890">
        <w:t xml:space="preserve">Based on a </w:t>
      </w:r>
      <w:r w:rsidRPr="00277890">
        <w:rPr>
          <w:i/>
          <w:iCs/>
        </w:rPr>
        <w:t>risk analysis</w:t>
      </w:r>
      <w:r w:rsidRPr="00277890">
        <w:t xml:space="preserve">, </w:t>
      </w:r>
      <w:r w:rsidR="008657F2">
        <w:t xml:space="preserve">approved by the </w:t>
      </w:r>
      <w:r w:rsidR="008657F2">
        <w:rPr>
          <w:i/>
          <w:iCs/>
        </w:rPr>
        <w:t>Competent Authority</w:t>
      </w:r>
      <w:r w:rsidR="008657F2">
        <w:t xml:space="preserve">, </w:t>
      </w:r>
      <w:r w:rsidRPr="00277890">
        <w:t>d</w:t>
      </w:r>
      <w:r w:rsidR="004A4125" w:rsidRPr="00277890">
        <w:t xml:space="preserve">ependent </w:t>
      </w:r>
      <w:r w:rsidR="004A4125" w:rsidRPr="00277890">
        <w:rPr>
          <w:i/>
          <w:iCs/>
        </w:rPr>
        <w:t>compartments</w:t>
      </w:r>
      <w:r w:rsidR="004A4125" w:rsidRPr="00277890">
        <w:t xml:space="preserve"> may require specific measures to mitigate </w:t>
      </w:r>
      <w:r w:rsidRPr="00277890">
        <w:t xml:space="preserve">the </w:t>
      </w:r>
      <w:r w:rsidR="004A4125" w:rsidRPr="00277890">
        <w:rPr>
          <w:i/>
          <w:iCs/>
        </w:rPr>
        <w:t>risk</w:t>
      </w:r>
      <w:r w:rsidR="004A4125" w:rsidRPr="00277890">
        <w:t xml:space="preserve"> </w:t>
      </w:r>
      <w:r w:rsidRPr="00277890">
        <w:t xml:space="preserve">of </w:t>
      </w:r>
      <w:r w:rsidRPr="00277890">
        <w:rPr>
          <w:i/>
          <w:iCs/>
        </w:rPr>
        <w:t>disease</w:t>
      </w:r>
      <w:r w:rsidRPr="00277890">
        <w:t xml:space="preserve"> transmission </w:t>
      </w:r>
      <w:r w:rsidR="008657F2">
        <w:t>from</w:t>
      </w:r>
      <w:r w:rsidR="008657F2" w:rsidRPr="00277890">
        <w:t xml:space="preserve"> </w:t>
      </w:r>
      <w:r w:rsidRPr="00277890">
        <w:t>the</w:t>
      </w:r>
      <w:r w:rsidR="00077FEE" w:rsidRPr="00277890">
        <w:t xml:space="preserve"> environment </w:t>
      </w:r>
      <w:r w:rsidR="002B3F7D">
        <w:t>to</w:t>
      </w:r>
      <w:r w:rsidR="002B3F7D" w:rsidRPr="00277890">
        <w:t xml:space="preserve"> </w:t>
      </w:r>
      <w:r w:rsidR="00077FEE" w:rsidRPr="00277890">
        <w:t xml:space="preserve">the </w:t>
      </w:r>
      <w:r w:rsidR="00077FEE" w:rsidRPr="00277890">
        <w:rPr>
          <w:i/>
          <w:iCs/>
        </w:rPr>
        <w:t>compartment</w:t>
      </w:r>
      <w:r w:rsidR="002B3F7D">
        <w:t>.</w:t>
      </w:r>
      <w:r w:rsidR="00AA2A02" w:rsidRPr="00277890">
        <w:t xml:space="preserve"> </w:t>
      </w:r>
      <w:r w:rsidR="007A6B29" w:rsidRPr="00277890">
        <w:t xml:space="preserve">The </w:t>
      </w:r>
      <w:r w:rsidR="007A6B29" w:rsidRPr="00BB13FE">
        <w:rPr>
          <w:i/>
          <w:iCs/>
        </w:rPr>
        <w:t>risk</w:t>
      </w:r>
      <w:r w:rsidR="007A6B29" w:rsidRPr="00277890">
        <w:t xml:space="preserve"> mitigation measures should be </w:t>
      </w:r>
      <w:r w:rsidR="004A4125" w:rsidRPr="00277890">
        <w:t xml:space="preserve">developed in accordance with Article 4.1.8. and may include </w:t>
      </w:r>
      <w:r w:rsidR="002B3F7D">
        <w:t xml:space="preserve">the application of specific </w:t>
      </w:r>
      <w:r w:rsidR="002B3F7D">
        <w:rPr>
          <w:i/>
          <w:iCs/>
        </w:rPr>
        <w:t>biosecurity</w:t>
      </w:r>
      <w:r w:rsidR="002B3F7D">
        <w:t xml:space="preserve"> measures, </w:t>
      </w:r>
      <w:r w:rsidR="004A4125" w:rsidRPr="00277890">
        <w:rPr>
          <w:rFonts w:eastAsia="Calibri"/>
          <w:color w:val="000000"/>
        </w:rPr>
        <w:t>post-</w:t>
      </w:r>
      <w:r w:rsidR="009022AD" w:rsidRPr="00277890">
        <w:rPr>
          <w:rFonts w:eastAsia="Calibri"/>
          <w:color w:val="000000"/>
        </w:rPr>
        <w:t>production</w:t>
      </w:r>
      <w:r w:rsidR="004A4125" w:rsidRPr="00277890">
        <w:rPr>
          <w:rFonts w:eastAsia="Calibri"/>
          <w:color w:val="000000"/>
        </w:rPr>
        <w:t xml:space="preserve"> testing, auditing within the production cycle, a higher level of internal </w:t>
      </w:r>
      <w:r w:rsidR="004A4125" w:rsidRPr="00277890">
        <w:rPr>
          <w:rFonts w:eastAsia="Calibri"/>
          <w:i/>
          <w:iCs/>
          <w:color w:val="000000"/>
        </w:rPr>
        <w:t>targeted surveillance</w:t>
      </w:r>
      <w:r w:rsidR="004A4125" w:rsidRPr="00277890">
        <w:rPr>
          <w:rFonts w:eastAsia="Calibri"/>
          <w:color w:val="000000"/>
        </w:rPr>
        <w:t xml:space="preserve">, external </w:t>
      </w:r>
      <w:r w:rsidR="004A4125" w:rsidRPr="00277890">
        <w:rPr>
          <w:rFonts w:eastAsia="Calibri"/>
          <w:i/>
          <w:iCs/>
          <w:color w:val="000000"/>
        </w:rPr>
        <w:t>surveillance</w:t>
      </w:r>
      <w:r w:rsidR="004A4125" w:rsidRPr="00277890">
        <w:rPr>
          <w:rFonts w:eastAsia="Calibri"/>
          <w:color w:val="000000"/>
        </w:rPr>
        <w:t xml:space="preserve"> to monitor for change</w:t>
      </w:r>
      <w:r w:rsidR="00381D9B">
        <w:rPr>
          <w:rFonts w:eastAsia="Calibri"/>
          <w:color w:val="000000"/>
        </w:rPr>
        <w:t xml:space="preserve"> in</w:t>
      </w:r>
      <w:r w:rsidR="004A4125" w:rsidRPr="00277890">
        <w:rPr>
          <w:rFonts w:eastAsia="Calibri"/>
          <w:color w:val="000000"/>
        </w:rPr>
        <w:t xml:space="preserve"> </w:t>
      </w:r>
      <w:r w:rsidR="004A4125" w:rsidRPr="00277890">
        <w:rPr>
          <w:rFonts w:eastAsia="Calibri"/>
          <w:i/>
          <w:iCs/>
          <w:color w:val="000000"/>
        </w:rPr>
        <w:t>disease risk</w:t>
      </w:r>
      <w:r w:rsidR="004A4125" w:rsidRPr="00277890">
        <w:rPr>
          <w:rFonts w:eastAsia="Calibri"/>
          <w:color w:val="000000"/>
        </w:rPr>
        <w:t xml:space="preserve">, and </w:t>
      </w:r>
      <w:r w:rsidR="00771810" w:rsidRPr="00277890">
        <w:rPr>
          <w:rFonts w:eastAsia="Calibri"/>
          <w:color w:val="000000"/>
        </w:rPr>
        <w:t xml:space="preserve">external </w:t>
      </w:r>
      <w:r w:rsidR="004A4125" w:rsidRPr="00277890">
        <w:rPr>
          <w:rFonts w:eastAsia="Calibri"/>
          <w:i/>
          <w:iCs/>
          <w:color w:val="000000"/>
        </w:rPr>
        <w:t>disease</w:t>
      </w:r>
      <w:r w:rsidR="004A4125" w:rsidRPr="00277890">
        <w:rPr>
          <w:rFonts w:eastAsia="Calibri"/>
          <w:color w:val="000000"/>
        </w:rPr>
        <w:t xml:space="preserve"> control measures </w:t>
      </w:r>
      <w:r w:rsidR="00771810" w:rsidRPr="00277890">
        <w:rPr>
          <w:rFonts w:eastAsia="Calibri"/>
          <w:color w:val="000000"/>
        </w:rPr>
        <w:t xml:space="preserve">to mitigate the </w:t>
      </w:r>
      <w:r w:rsidR="00771810" w:rsidRPr="00277890">
        <w:rPr>
          <w:rFonts w:eastAsia="Calibri"/>
          <w:i/>
          <w:iCs/>
          <w:color w:val="000000"/>
        </w:rPr>
        <w:t>risk</w:t>
      </w:r>
      <w:r w:rsidR="00771810" w:rsidRPr="00277890">
        <w:rPr>
          <w:rFonts w:eastAsia="Calibri"/>
          <w:color w:val="000000"/>
        </w:rPr>
        <w:t xml:space="preserve"> of </w:t>
      </w:r>
      <w:r w:rsidR="0033312F" w:rsidRPr="00277890">
        <w:rPr>
          <w:rFonts w:eastAsia="Calibri"/>
          <w:i/>
          <w:iCs/>
          <w:color w:val="000000"/>
        </w:rPr>
        <w:t>disease</w:t>
      </w:r>
      <w:r w:rsidR="0033312F" w:rsidRPr="00277890">
        <w:rPr>
          <w:rFonts w:eastAsia="Calibri"/>
          <w:color w:val="000000"/>
        </w:rPr>
        <w:t xml:space="preserve"> transmission into the environment adjacent to the </w:t>
      </w:r>
      <w:r w:rsidR="00242B9A" w:rsidRPr="00277890">
        <w:rPr>
          <w:rFonts w:eastAsia="Calibri"/>
          <w:i/>
          <w:color w:val="000000"/>
        </w:rPr>
        <w:t>compartment</w:t>
      </w:r>
      <w:r w:rsidR="004A4125" w:rsidRPr="00277890">
        <w:rPr>
          <w:rFonts w:eastAsia="Calibri"/>
          <w:color w:val="000000"/>
        </w:rPr>
        <w:t>.</w:t>
      </w:r>
    </w:p>
    <w:p w14:paraId="71EBC517" w14:textId="25A9272F" w:rsidR="00C34D30" w:rsidRDefault="00D578AB" w:rsidP="00454185">
      <w:pPr>
        <w:pStyle w:val="WOAHArticleText"/>
      </w:pPr>
      <w:r>
        <w:t>Table 1</w:t>
      </w:r>
      <w:r w:rsidR="003D60C9">
        <w:t>. A summary of the characteristics of independent and dependent compartments</w:t>
      </w:r>
    </w:p>
    <w:tbl>
      <w:tblPr>
        <w:tblStyle w:val="TableGrid"/>
        <w:tblW w:w="5000" w:type="pct"/>
        <w:tblCellMar>
          <w:left w:w="72" w:type="dxa"/>
          <w:right w:w="72" w:type="dxa"/>
        </w:tblCellMar>
        <w:tblLook w:val="04A0" w:firstRow="1" w:lastRow="0" w:firstColumn="1" w:lastColumn="0" w:noHBand="0" w:noVBand="1"/>
      </w:tblPr>
      <w:tblGrid>
        <w:gridCol w:w="4810"/>
        <w:gridCol w:w="4810"/>
      </w:tblGrid>
      <w:tr w:rsidR="00B73BED" w14:paraId="4CBF6A44" w14:textId="77777777" w:rsidTr="620239E0">
        <w:tc>
          <w:tcPr>
            <w:tcW w:w="4508" w:type="dxa"/>
          </w:tcPr>
          <w:p w14:paraId="47B430ED" w14:textId="7094D49E" w:rsidR="00B73BED" w:rsidRPr="00B73BED" w:rsidRDefault="00B73BED" w:rsidP="00454185">
            <w:pPr>
              <w:spacing w:before="40" w:after="40"/>
              <w:rPr>
                <w:rFonts w:ascii="Arial" w:hAnsi="Arial" w:cs="Arial"/>
                <w:b/>
                <w:bCs/>
                <w:sz w:val="20"/>
                <w:szCs w:val="20"/>
              </w:rPr>
            </w:pPr>
            <w:r>
              <w:rPr>
                <w:rFonts w:ascii="Arial" w:hAnsi="Arial" w:cs="Arial"/>
                <w:b/>
                <w:bCs/>
                <w:sz w:val="20"/>
                <w:szCs w:val="20"/>
              </w:rPr>
              <w:t>Independent</w:t>
            </w:r>
          </w:p>
        </w:tc>
        <w:tc>
          <w:tcPr>
            <w:tcW w:w="4508" w:type="dxa"/>
          </w:tcPr>
          <w:p w14:paraId="66C5C910" w14:textId="223F5C60" w:rsidR="00B73BED" w:rsidRPr="00B73BED" w:rsidRDefault="00B73BED" w:rsidP="00454185">
            <w:pPr>
              <w:spacing w:before="40" w:after="40"/>
              <w:rPr>
                <w:rFonts w:ascii="Arial" w:hAnsi="Arial" w:cs="Arial"/>
                <w:b/>
                <w:bCs/>
                <w:sz w:val="20"/>
                <w:szCs w:val="20"/>
              </w:rPr>
            </w:pPr>
            <w:r>
              <w:rPr>
                <w:rFonts w:ascii="Arial" w:hAnsi="Arial" w:cs="Arial"/>
                <w:b/>
                <w:bCs/>
                <w:sz w:val="20"/>
                <w:szCs w:val="20"/>
              </w:rPr>
              <w:t>Dependent</w:t>
            </w:r>
          </w:p>
        </w:tc>
      </w:tr>
      <w:tr w:rsidR="00B73BED" w14:paraId="24D650A7" w14:textId="77777777" w:rsidTr="620239E0">
        <w:tc>
          <w:tcPr>
            <w:tcW w:w="4508" w:type="dxa"/>
          </w:tcPr>
          <w:p w14:paraId="665C8B6B" w14:textId="6341D063"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Only closed systems are a suitable production system type</w:t>
            </w:r>
          </w:p>
        </w:tc>
        <w:tc>
          <w:tcPr>
            <w:tcW w:w="4508" w:type="dxa"/>
          </w:tcPr>
          <w:p w14:paraId="075D641D" w14:textId="6EE44E6A"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Only semi-closed systems are a suitable production system type</w:t>
            </w:r>
          </w:p>
        </w:tc>
      </w:tr>
      <w:tr w:rsidR="00B73BED" w14:paraId="2BBC3A18" w14:textId="77777777" w:rsidTr="620239E0">
        <w:tc>
          <w:tcPr>
            <w:tcW w:w="4508" w:type="dxa"/>
          </w:tcPr>
          <w:p w14:paraId="4CE0DF46" w14:textId="47A11A4A" w:rsidR="00B73BED" w:rsidRPr="00B73BED" w:rsidRDefault="00B73BED" w:rsidP="00454185">
            <w:pPr>
              <w:spacing w:before="40" w:after="40"/>
              <w:rPr>
                <w:rFonts w:ascii="Arial" w:hAnsi="Arial" w:cs="Arial"/>
                <w:sz w:val="20"/>
                <w:szCs w:val="20"/>
              </w:rPr>
            </w:pPr>
            <w:r w:rsidRPr="00B40C6C">
              <w:rPr>
                <w:rFonts w:ascii="Arial" w:hAnsi="Arial" w:cs="Arial"/>
                <w:i/>
                <w:iCs/>
                <w:sz w:val="20"/>
                <w:szCs w:val="20"/>
              </w:rPr>
              <w:t>Biosecurity</w:t>
            </w:r>
            <w:r w:rsidRPr="00B73BED">
              <w:rPr>
                <w:rFonts w:ascii="Arial" w:hAnsi="Arial" w:cs="Arial"/>
                <w:sz w:val="20"/>
                <w:szCs w:val="20"/>
              </w:rPr>
              <w:t xml:space="preserve"> across all pathways in accordance with Chapter 4.1.</w:t>
            </w:r>
          </w:p>
        </w:tc>
        <w:tc>
          <w:tcPr>
            <w:tcW w:w="4508" w:type="dxa"/>
          </w:tcPr>
          <w:p w14:paraId="69E25AA4" w14:textId="0A7A6460" w:rsidR="00B73BED" w:rsidRPr="00B73BED" w:rsidRDefault="0AD31798" w:rsidP="00454185">
            <w:pPr>
              <w:spacing w:before="40" w:after="40"/>
              <w:rPr>
                <w:rFonts w:ascii="Arial" w:hAnsi="Arial" w:cs="Arial"/>
                <w:sz w:val="20"/>
                <w:szCs w:val="20"/>
              </w:rPr>
            </w:pPr>
            <w:r w:rsidRPr="620239E0">
              <w:rPr>
                <w:rFonts w:ascii="Arial" w:hAnsi="Arial" w:cs="Arial"/>
                <w:i/>
                <w:iCs/>
                <w:sz w:val="20"/>
                <w:szCs w:val="20"/>
              </w:rPr>
              <w:t>Biosecurity</w:t>
            </w:r>
            <w:r w:rsidRPr="620239E0">
              <w:rPr>
                <w:rFonts w:ascii="Arial" w:hAnsi="Arial" w:cs="Arial"/>
                <w:sz w:val="20"/>
                <w:szCs w:val="20"/>
              </w:rPr>
              <w:t xml:space="preserve"> across most pathways in accordance with Chapter 4.1.</w:t>
            </w:r>
          </w:p>
        </w:tc>
      </w:tr>
      <w:tr w:rsidR="00B73BED" w14:paraId="28B5F8F4" w14:textId="77777777" w:rsidTr="620239E0">
        <w:tc>
          <w:tcPr>
            <w:tcW w:w="4508" w:type="dxa"/>
          </w:tcPr>
          <w:p w14:paraId="6F0D6F80" w14:textId="14696209" w:rsidR="00B73BED" w:rsidRPr="00B73BED" w:rsidRDefault="00B73BED" w:rsidP="00454185">
            <w:pPr>
              <w:spacing w:before="40" w:after="40"/>
              <w:rPr>
                <w:rFonts w:ascii="Arial" w:hAnsi="Arial" w:cs="Arial"/>
                <w:sz w:val="20"/>
                <w:szCs w:val="20"/>
              </w:rPr>
            </w:pPr>
            <w:r w:rsidRPr="00B73BED">
              <w:rPr>
                <w:rFonts w:ascii="Arial" w:hAnsi="Arial" w:cs="Arial"/>
                <w:sz w:val="20"/>
                <w:szCs w:val="20"/>
              </w:rPr>
              <w:lastRenderedPageBreak/>
              <w:t>Disease-free status not dependent on the status of the surrounding waters</w:t>
            </w:r>
          </w:p>
        </w:tc>
        <w:tc>
          <w:tcPr>
            <w:tcW w:w="4508" w:type="dxa"/>
          </w:tcPr>
          <w:p w14:paraId="717B77F5" w14:textId="29E2BEB9"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 xml:space="preserve">Disease-free status dependent on the status of the surrounding waters </w:t>
            </w:r>
          </w:p>
        </w:tc>
      </w:tr>
      <w:tr w:rsidR="00B73BED" w14:paraId="7BBDFAC6" w14:textId="77777777" w:rsidTr="620239E0">
        <w:tc>
          <w:tcPr>
            <w:tcW w:w="4508" w:type="dxa"/>
          </w:tcPr>
          <w:p w14:paraId="681C615C" w14:textId="1DF9B214"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 xml:space="preserve">External </w:t>
            </w:r>
            <w:r w:rsidRPr="00B40C6C">
              <w:rPr>
                <w:rFonts w:ascii="Arial" w:hAnsi="Arial" w:cs="Arial"/>
                <w:i/>
                <w:iCs/>
                <w:sz w:val="20"/>
                <w:szCs w:val="20"/>
              </w:rPr>
              <w:t>surveillance</w:t>
            </w:r>
            <w:r w:rsidRPr="00B73BED">
              <w:rPr>
                <w:rFonts w:ascii="Arial" w:hAnsi="Arial" w:cs="Arial"/>
                <w:sz w:val="20"/>
                <w:szCs w:val="20"/>
              </w:rPr>
              <w:t xml:space="preserve"> generally not required to maintain freedom (but may be useful to inform biosecurity measures)</w:t>
            </w:r>
          </w:p>
        </w:tc>
        <w:tc>
          <w:tcPr>
            <w:tcW w:w="4508" w:type="dxa"/>
          </w:tcPr>
          <w:p w14:paraId="23CFF385" w14:textId="0969D8DB"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 xml:space="preserve">Ongoing external </w:t>
            </w:r>
            <w:r w:rsidRPr="00B40C6C">
              <w:rPr>
                <w:rFonts w:ascii="Arial" w:hAnsi="Arial" w:cs="Arial"/>
                <w:i/>
                <w:iCs/>
                <w:sz w:val="20"/>
                <w:szCs w:val="20"/>
              </w:rPr>
              <w:t>surveillance</w:t>
            </w:r>
            <w:r w:rsidRPr="00B73BED">
              <w:rPr>
                <w:rFonts w:ascii="Arial" w:hAnsi="Arial" w:cs="Arial"/>
                <w:sz w:val="20"/>
                <w:szCs w:val="20"/>
              </w:rPr>
              <w:t xml:space="preserve"> may be required to maintain freedom in accordance with Chapter 1.4.</w:t>
            </w:r>
          </w:p>
        </w:tc>
      </w:tr>
      <w:tr w:rsidR="00B73BED" w14:paraId="19A34FF9" w14:textId="77777777" w:rsidTr="620239E0">
        <w:tc>
          <w:tcPr>
            <w:tcW w:w="4508" w:type="dxa"/>
          </w:tcPr>
          <w:p w14:paraId="424A6661" w14:textId="3CB0F64B"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 xml:space="preserve">Suitable for all </w:t>
            </w:r>
            <w:r w:rsidRPr="00B40C6C">
              <w:rPr>
                <w:rFonts w:ascii="Arial" w:hAnsi="Arial" w:cs="Arial"/>
                <w:i/>
                <w:iCs/>
                <w:sz w:val="20"/>
                <w:szCs w:val="20"/>
              </w:rPr>
              <w:t>commodities</w:t>
            </w:r>
            <w:r w:rsidRPr="00B73BED">
              <w:rPr>
                <w:rFonts w:ascii="Arial" w:hAnsi="Arial" w:cs="Arial"/>
                <w:sz w:val="20"/>
                <w:szCs w:val="20"/>
              </w:rPr>
              <w:t xml:space="preserve"> and pathways</w:t>
            </w:r>
          </w:p>
        </w:tc>
        <w:tc>
          <w:tcPr>
            <w:tcW w:w="4508" w:type="dxa"/>
          </w:tcPr>
          <w:p w14:paraId="3B46792C" w14:textId="6BE55F94" w:rsidR="00B73BED" w:rsidRPr="00B73BED" w:rsidRDefault="00B73BED" w:rsidP="00454185">
            <w:pPr>
              <w:spacing w:before="40" w:after="40"/>
              <w:rPr>
                <w:rFonts w:ascii="Arial" w:hAnsi="Arial" w:cs="Arial"/>
                <w:sz w:val="20"/>
                <w:szCs w:val="20"/>
              </w:rPr>
            </w:pPr>
            <w:r w:rsidRPr="00B73BED">
              <w:rPr>
                <w:rFonts w:ascii="Arial" w:hAnsi="Arial" w:cs="Arial"/>
                <w:sz w:val="20"/>
                <w:szCs w:val="20"/>
              </w:rPr>
              <w:t xml:space="preserve">May not meet the required level of </w:t>
            </w:r>
            <w:r w:rsidRPr="00B40C6C">
              <w:rPr>
                <w:rFonts w:ascii="Arial" w:hAnsi="Arial" w:cs="Arial"/>
                <w:i/>
                <w:iCs/>
                <w:sz w:val="20"/>
                <w:szCs w:val="20"/>
              </w:rPr>
              <w:t>risk</w:t>
            </w:r>
            <w:r w:rsidRPr="00B73BED">
              <w:rPr>
                <w:rFonts w:ascii="Arial" w:hAnsi="Arial" w:cs="Arial"/>
                <w:sz w:val="20"/>
                <w:szCs w:val="20"/>
              </w:rPr>
              <w:t xml:space="preserve"> mitigation for all </w:t>
            </w:r>
            <w:r w:rsidRPr="00B40C6C">
              <w:rPr>
                <w:rFonts w:ascii="Arial" w:hAnsi="Arial" w:cs="Arial"/>
                <w:i/>
                <w:iCs/>
                <w:sz w:val="20"/>
                <w:szCs w:val="20"/>
              </w:rPr>
              <w:t>commodities</w:t>
            </w:r>
            <w:r w:rsidRPr="00B73BED">
              <w:rPr>
                <w:rFonts w:ascii="Arial" w:hAnsi="Arial" w:cs="Arial"/>
                <w:sz w:val="20"/>
                <w:szCs w:val="20"/>
              </w:rPr>
              <w:t xml:space="preserve"> and pathways</w:t>
            </w:r>
          </w:p>
        </w:tc>
      </w:tr>
    </w:tbl>
    <w:p w14:paraId="167E45C2" w14:textId="77777777" w:rsidR="00F31A86" w:rsidRPr="00277890" w:rsidRDefault="00F31A86" w:rsidP="00F31A86">
      <w:pPr>
        <w:rPr>
          <w:rFonts w:ascii="Arial" w:hAnsi="Arial" w:cs="Arial"/>
          <w:sz w:val="20"/>
          <w:szCs w:val="20"/>
        </w:rPr>
      </w:pPr>
    </w:p>
    <w:p w14:paraId="292AEA42" w14:textId="1DFE0E9F" w:rsidR="00F31A86" w:rsidRPr="007A24E5" w:rsidRDefault="00F31A86" w:rsidP="00C41A87">
      <w:pPr>
        <w:pStyle w:val="WOAHArticleNumber"/>
      </w:pPr>
      <w:r w:rsidRPr="007A24E5">
        <w:t>Article 4.3.5.</w:t>
      </w:r>
    </w:p>
    <w:p w14:paraId="0EE6C279" w14:textId="7C280E66" w:rsidR="00F31A86" w:rsidRPr="00277890" w:rsidRDefault="00F31A86" w:rsidP="00C41A87">
      <w:pPr>
        <w:pStyle w:val="WOAHArticleTitle"/>
      </w:pPr>
      <w:r w:rsidRPr="00277890">
        <w:t>Biosecurity</w:t>
      </w:r>
      <w:r w:rsidR="00441099">
        <w:t xml:space="preserve"> and other risk </w:t>
      </w:r>
      <w:r w:rsidR="00B40C6C">
        <w:t xml:space="preserve">mitigation </w:t>
      </w:r>
      <w:r w:rsidR="00441099">
        <w:t>measures</w:t>
      </w:r>
    </w:p>
    <w:p w14:paraId="47709856" w14:textId="2CA26C1E" w:rsidR="00703AAF" w:rsidRPr="00C41A87" w:rsidRDefault="00FD64D5" w:rsidP="00C41A87">
      <w:pPr>
        <w:pStyle w:val="WOAHArticleText"/>
      </w:pPr>
      <w:r w:rsidRPr="00277890">
        <w:t xml:space="preserve">The integrity of </w:t>
      </w:r>
      <w:r w:rsidR="00A95B5A" w:rsidRPr="00277890">
        <w:t>a</w:t>
      </w:r>
      <w:r w:rsidRPr="00277890">
        <w:t xml:space="preserve"> </w:t>
      </w:r>
      <w:r w:rsidRPr="00277890">
        <w:rPr>
          <w:i/>
          <w:iCs/>
        </w:rPr>
        <w:t>compartment</w:t>
      </w:r>
      <w:r w:rsidRPr="00277890">
        <w:t xml:space="preserve"> relies on </w:t>
      </w:r>
      <w:r w:rsidRPr="00277890">
        <w:rPr>
          <w:i/>
          <w:iCs/>
        </w:rPr>
        <w:t>biosecurity</w:t>
      </w:r>
      <w:r w:rsidR="008B7C25" w:rsidRPr="00277890">
        <w:t xml:space="preserve"> to mitigate the </w:t>
      </w:r>
      <w:r w:rsidR="008B7C25" w:rsidRPr="00A84E0D">
        <w:rPr>
          <w:i/>
          <w:iCs/>
        </w:rPr>
        <w:t>risk</w:t>
      </w:r>
      <w:r w:rsidR="008B7C25" w:rsidRPr="00277890">
        <w:t xml:space="preserve"> of introduction of specific </w:t>
      </w:r>
      <w:r w:rsidR="008B7C25" w:rsidRPr="00277890">
        <w:rPr>
          <w:i/>
          <w:iCs/>
        </w:rPr>
        <w:t>pathogenic agents</w:t>
      </w:r>
      <w:r w:rsidR="008B7C25" w:rsidRPr="00277890">
        <w:t xml:space="preserve"> into </w:t>
      </w:r>
      <w:r w:rsidR="00703AAF" w:rsidRPr="00277890">
        <w:t xml:space="preserve">the </w:t>
      </w:r>
      <w:r w:rsidR="00703AAF" w:rsidRPr="00277890">
        <w:rPr>
          <w:i/>
          <w:iCs/>
        </w:rPr>
        <w:t>compartment</w:t>
      </w:r>
      <w:r w:rsidR="00AF3964" w:rsidRPr="00277890">
        <w:t xml:space="preserve"> </w:t>
      </w:r>
      <w:r w:rsidR="00703AAF" w:rsidRPr="00277890">
        <w:t xml:space="preserve">and to maintain its </w:t>
      </w:r>
      <w:r w:rsidR="00DD7518" w:rsidRPr="007A24E5">
        <w:t>disease</w:t>
      </w:r>
      <w:r w:rsidR="00DD7518" w:rsidRPr="0083430B">
        <w:t>-</w:t>
      </w:r>
      <w:r w:rsidR="00DD7518" w:rsidRPr="00277890">
        <w:t>free</w:t>
      </w:r>
      <w:r w:rsidR="00703AAF" w:rsidRPr="00277890">
        <w:t xml:space="preserve"> status.</w:t>
      </w:r>
      <w:r w:rsidR="00A81880">
        <w:t xml:space="preserve"> </w:t>
      </w:r>
      <w:r w:rsidR="003D47EE" w:rsidRPr="00277890">
        <w:t>A</w:t>
      </w:r>
      <w:r w:rsidR="00961821" w:rsidRPr="00277890">
        <w:t xml:space="preserve"> </w:t>
      </w:r>
      <w:r w:rsidR="00961821" w:rsidRPr="00277890">
        <w:rPr>
          <w:i/>
          <w:iCs/>
        </w:rPr>
        <w:t>biosecurity plan</w:t>
      </w:r>
      <w:r w:rsidR="00961821" w:rsidRPr="00277890">
        <w:t xml:space="preserve"> </w:t>
      </w:r>
      <w:r w:rsidR="003D47EE" w:rsidRPr="00277890">
        <w:t xml:space="preserve">for the </w:t>
      </w:r>
      <w:r w:rsidR="003D47EE" w:rsidRPr="00277890">
        <w:rPr>
          <w:i/>
          <w:iCs/>
        </w:rPr>
        <w:t>compartment</w:t>
      </w:r>
      <w:r w:rsidR="003D47EE" w:rsidRPr="00277890">
        <w:t xml:space="preserve"> </w:t>
      </w:r>
      <w:r w:rsidR="00E92705" w:rsidRPr="00277890">
        <w:t xml:space="preserve">should be developed </w:t>
      </w:r>
      <w:r w:rsidR="003D47EE" w:rsidRPr="00277890">
        <w:t xml:space="preserve">and maintained </w:t>
      </w:r>
      <w:r w:rsidR="00E92705" w:rsidRPr="00277890">
        <w:t xml:space="preserve">in accordance with Chapter 4.1. </w:t>
      </w:r>
    </w:p>
    <w:p w14:paraId="364CB28B" w14:textId="4A5F38A9" w:rsidR="006110DB" w:rsidRPr="00277890" w:rsidRDefault="009E687C" w:rsidP="00C41A87">
      <w:pPr>
        <w:pStyle w:val="WOAHArticleText"/>
      </w:pPr>
      <w:r w:rsidRPr="00277890">
        <w:t xml:space="preserve">For </w:t>
      </w:r>
      <w:r w:rsidRPr="00277890">
        <w:rPr>
          <w:i/>
          <w:iCs/>
        </w:rPr>
        <w:t>compartments</w:t>
      </w:r>
      <w:r w:rsidRPr="00277890">
        <w:t xml:space="preserve"> </w:t>
      </w:r>
      <w:r w:rsidR="00701A03" w:rsidRPr="00277890">
        <w:t xml:space="preserve">comprising more than one </w:t>
      </w:r>
      <w:r w:rsidR="00701A03" w:rsidRPr="00277890">
        <w:rPr>
          <w:i/>
          <w:iCs/>
        </w:rPr>
        <w:t>aquaculture establishment</w:t>
      </w:r>
      <w:r w:rsidR="00381F12" w:rsidRPr="00277890">
        <w:t>,</w:t>
      </w:r>
      <w:r w:rsidR="00701A03" w:rsidRPr="00277890">
        <w:t xml:space="preserve"> the </w:t>
      </w:r>
      <w:r w:rsidR="00701A03" w:rsidRPr="00277890">
        <w:rPr>
          <w:i/>
          <w:iCs/>
        </w:rPr>
        <w:t>biosecurity plan</w:t>
      </w:r>
      <w:r w:rsidR="00701A03" w:rsidRPr="00277890">
        <w:t xml:space="preserve"> should provide </w:t>
      </w:r>
      <w:r w:rsidR="001812D3">
        <w:t xml:space="preserve">a </w:t>
      </w:r>
      <w:r w:rsidR="000E5440" w:rsidRPr="00277890">
        <w:t xml:space="preserve">common </w:t>
      </w:r>
      <w:r w:rsidR="00FC78E2" w:rsidRPr="00277890">
        <w:t xml:space="preserve">set of </w:t>
      </w:r>
      <w:r w:rsidR="000E5440" w:rsidRPr="00277890">
        <w:t xml:space="preserve">management </w:t>
      </w:r>
      <w:r w:rsidR="00DC550D" w:rsidRPr="00277890">
        <w:t xml:space="preserve">and physical </w:t>
      </w:r>
      <w:r w:rsidR="00284182" w:rsidRPr="00277890">
        <w:t>measures</w:t>
      </w:r>
      <w:r w:rsidR="000E5440" w:rsidRPr="00277890">
        <w:t xml:space="preserve"> </w:t>
      </w:r>
      <w:r w:rsidR="00284182" w:rsidRPr="00277890">
        <w:t xml:space="preserve">to provide </w:t>
      </w:r>
      <w:r w:rsidR="00701A03" w:rsidRPr="00277890">
        <w:t xml:space="preserve">a </w:t>
      </w:r>
      <w:r w:rsidR="00F55F3F" w:rsidRPr="00277890">
        <w:t xml:space="preserve">consistent </w:t>
      </w:r>
      <w:r w:rsidR="000E5440" w:rsidRPr="00277890">
        <w:t xml:space="preserve">level of </w:t>
      </w:r>
      <w:r w:rsidR="000E5440" w:rsidRPr="00277890">
        <w:rPr>
          <w:i/>
          <w:iCs/>
        </w:rPr>
        <w:t>risk</w:t>
      </w:r>
      <w:r w:rsidR="000E5440" w:rsidRPr="00277890">
        <w:t xml:space="preserve"> mitigation across all </w:t>
      </w:r>
      <w:r w:rsidR="00BD59C7" w:rsidRPr="00277890">
        <w:t xml:space="preserve">elements of the </w:t>
      </w:r>
      <w:r w:rsidR="00BD59C7" w:rsidRPr="00277890">
        <w:rPr>
          <w:i/>
          <w:iCs/>
        </w:rPr>
        <w:t>compartment</w:t>
      </w:r>
      <w:r w:rsidR="005A2DD9" w:rsidRPr="00277890">
        <w:t xml:space="preserve">. </w:t>
      </w:r>
    </w:p>
    <w:p w14:paraId="64A18302" w14:textId="38960770" w:rsidR="00D50697" w:rsidRDefault="00C762DF" w:rsidP="00C41A87">
      <w:pPr>
        <w:pStyle w:val="WOAHArticleText"/>
        <w:rPr>
          <w:i/>
          <w:iCs/>
        </w:rPr>
      </w:pPr>
      <w:r w:rsidRPr="00277890">
        <w:t xml:space="preserve">For dependent </w:t>
      </w:r>
      <w:r w:rsidRPr="00277890">
        <w:rPr>
          <w:i/>
          <w:iCs/>
        </w:rPr>
        <w:t>compartments</w:t>
      </w:r>
      <w:r w:rsidR="00BD59C7" w:rsidRPr="00277890">
        <w:t>,</w:t>
      </w:r>
      <w:r w:rsidRPr="00277890">
        <w:t xml:space="preserve"> the </w:t>
      </w:r>
      <w:r w:rsidRPr="00277890">
        <w:rPr>
          <w:i/>
          <w:iCs/>
        </w:rPr>
        <w:t xml:space="preserve">risk </w:t>
      </w:r>
      <w:r w:rsidR="00A33C26" w:rsidRPr="00277890">
        <w:rPr>
          <w:i/>
          <w:iCs/>
        </w:rPr>
        <w:t>analysis</w:t>
      </w:r>
      <w:r w:rsidR="00A33C26" w:rsidRPr="00277890">
        <w:t xml:space="preserve"> </w:t>
      </w:r>
      <w:r w:rsidR="00656A61" w:rsidRPr="00277890">
        <w:t>described in Article 4.1.</w:t>
      </w:r>
      <w:r w:rsidR="00892BDD" w:rsidRPr="00277890">
        <w:t xml:space="preserve">8. should include the assessment of risks within the </w:t>
      </w:r>
      <w:r w:rsidR="005F4670" w:rsidRPr="00277890">
        <w:t xml:space="preserve">environment surrounding the </w:t>
      </w:r>
      <w:r w:rsidR="00242B9A" w:rsidRPr="00277890">
        <w:rPr>
          <w:i/>
        </w:rPr>
        <w:t>compartment</w:t>
      </w:r>
      <w:r w:rsidR="005F4670" w:rsidRPr="00277890">
        <w:t xml:space="preserve"> and </w:t>
      </w:r>
      <w:r w:rsidR="00F5329D" w:rsidRPr="00277890">
        <w:t>the develop</w:t>
      </w:r>
      <w:r w:rsidR="00EA0A96" w:rsidRPr="00277890">
        <w:t>ment of</w:t>
      </w:r>
      <w:r w:rsidR="005F4670" w:rsidRPr="00277890">
        <w:t xml:space="preserve"> appropriate </w:t>
      </w:r>
      <w:r w:rsidR="005F4670" w:rsidRPr="00277890">
        <w:rPr>
          <w:i/>
          <w:iCs/>
        </w:rPr>
        <w:t>risk management</w:t>
      </w:r>
      <w:r w:rsidR="005F4670" w:rsidRPr="00277890">
        <w:t xml:space="preserve"> </w:t>
      </w:r>
      <w:r w:rsidR="001D0825" w:rsidRPr="00277890">
        <w:t xml:space="preserve">and </w:t>
      </w:r>
      <w:r w:rsidR="001D0825" w:rsidRPr="00277890">
        <w:rPr>
          <w:i/>
          <w:iCs/>
        </w:rPr>
        <w:t>surveillance</w:t>
      </w:r>
      <w:r w:rsidR="001D0825" w:rsidRPr="00277890">
        <w:t xml:space="preserve"> </w:t>
      </w:r>
      <w:r w:rsidR="005F4670" w:rsidRPr="00277890">
        <w:t xml:space="preserve">measures </w:t>
      </w:r>
      <w:r w:rsidR="001D0825" w:rsidRPr="00277890">
        <w:t xml:space="preserve">to mitigate the identified </w:t>
      </w:r>
      <w:r w:rsidR="001D0825" w:rsidRPr="00277890">
        <w:rPr>
          <w:i/>
          <w:iCs/>
        </w:rPr>
        <w:t>risks</w:t>
      </w:r>
      <w:r w:rsidR="001D0825" w:rsidRPr="00277890">
        <w:t xml:space="preserve">. </w:t>
      </w:r>
      <w:r w:rsidR="006244E2">
        <w:t xml:space="preserve">The </w:t>
      </w:r>
      <w:r w:rsidR="006244E2">
        <w:rPr>
          <w:i/>
          <w:iCs/>
        </w:rPr>
        <w:t>Competent Autho</w:t>
      </w:r>
      <w:r w:rsidR="00D50697">
        <w:rPr>
          <w:i/>
          <w:iCs/>
        </w:rPr>
        <w:t>r</w:t>
      </w:r>
      <w:r w:rsidR="006244E2">
        <w:rPr>
          <w:i/>
          <w:iCs/>
        </w:rPr>
        <w:t>ity</w:t>
      </w:r>
      <w:r w:rsidR="006244E2">
        <w:t xml:space="preserve"> should consider </w:t>
      </w:r>
      <w:r w:rsidR="00552830">
        <w:t xml:space="preserve">in the </w:t>
      </w:r>
      <w:r w:rsidR="00552830">
        <w:rPr>
          <w:i/>
          <w:iCs/>
        </w:rPr>
        <w:t>risk analysis:</w:t>
      </w:r>
    </w:p>
    <w:p w14:paraId="16994E22" w14:textId="35CB7917" w:rsidR="001E58BE" w:rsidRDefault="001E58BE" w:rsidP="00C815CA">
      <w:pPr>
        <w:pStyle w:val="WOAHListNumberedPara"/>
      </w:pPr>
      <w:r>
        <w:t>1)</w:t>
      </w:r>
      <w:r w:rsidR="00C815CA">
        <w:tab/>
      </w:r>
      <w:r>
        <w:t xml:space="preserve">characteristics of the </w:t>
      </w:r>
      <w:r>
        <w:rPr>
          <w:i/>
          <w:iCs/>
        </w:rPr>
        <w:t xml:space="preserve">pathogenic </w:t>
      </w:r>
      <w:proofErr w:type="gramStart"/>
      <w:r>
        <w:rPr>
          <w:i/>
          <w:iCs/>
        </w:rPr>
        <w:t>agent</w:t>
      </w:r>
      <w:r>
        <w:t>;</w:t>
      </w:r>
      <w:proofErr w:type="gramEnd"/>
    </w:p>
    <w:p w14:paraId="33F3111A" w14:textId="5758826F" w:rsidR="001E58BE" w:rsidRDefault="001E58BE" w:rsidP="00C815CA">
      <w:pPr>
        <w:pStyle w:val="WOAHListNumberedPara"/>
      </w:pPr>
      <w:r>
        <w:t>2)</w:t>
      </w:r>
      <w:r w:rsidR="00C815CA">
        <w:tab/>
      </w:r>
      <w:r w:rsidR="4E2766A0" w:rsidRPr="006A2D48">
        <w:rPr>
          <w:color w:val="0000CC"/>
        </w:rPr>
        <w:t xml:space="preserve">presence or </w:t>
      </w:r>
      <w:r>
        <w:t xml:space="preserve">absence of </w:t>
      </w:r>
      <w:r>
        <w:rPr>
          <w:i/>
          <w:iCs/>
        </w:rPr>
        <w:t>susceptible species</w:t>
      </w:r>
      <w:r>
        <w:t xml:space="preserve"> and pathways </w:t>
      </w:r>
      <w:r w:rsidRPr="006509AF">
        <w:t xml:space="preserve">of </w:t>
      </w:r>
      <w:r w:rsidRPr="006A2D48">
        <w:rPr>
          <w:i/>
          <w:iCs/>
          <w:strike/>
          <w:color w:val="0000CC"/>
        </w:rPr>
        <w:t>infection</w:t>
      </w:r>
      <w:r w:rsidRPr="006A2D48">
        <w:rPr>
          <w:color w:val="0000CC"/>
        </w:rPr>
        <w:t xml:space="preserve"> </w:t>
      </w:r>
      <w:r w:rsidR="34FDFF24" w:rsidRPr="006A2D48">
        <w:rPr>
          <w:color w:val="0000CC"/>
        </w:rPr>
        <w:t xml:space="preserve">exposure </w:t>
      </w:r>
      <w:r>
        <w:t xml:space="preserve">in the surrounding environment due to geographical location, environmental conditions or the application of </w:t>
      </w:r>
      <w:r>
        <w:rPr>
          <w:i/>
          <w:iCs/>
        </w:rPr>
        <w:t>biosecurity</w:t>
      </w:r>
      <w:r>
        <w:t xml:space="preserve"> measures. Specific consideration should be given to: </w:t>
      </w:r>
    </w:p>
    <w:p w14:paraId="6F4585B6" w14:textId="77777777" w:rsidR="003D3103" w:rsidRPr="007E1354"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59279D03" w14:textId="77777777" w:rsidR="003D3103"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Change</w:t>
      </w:r>
    </w:p>
    <w:p w14:paraId="5FBF6CB5" w14:textId="77777777" w:rsidR="003D3103" w:rsidRPr="007E1354"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4DBA35D1" w14:textId="77777777" w:rsidR="003D3103" w:rsidRDefault="003D3103" w:rsidP="003D3103">
      <w:pPr>
        <w:pStyle w:val="WOAHArticleText"/>
        <w:pBdr>
          <w:top w:val="single" w:sz="4" w:space="1" w:color="auto"/>
          <w:left w:val="single" w:sz="4" w:space="4" w:color="auto"/>
          <w:bottom w:val="single" w:sz="4" w:space="1" w:color="auto"/>
          <w:right w:val="single" w:sz="4" w:space="4" w:color="auto"/>
        </w:pBdr>
        <w:spacing w:after="0"/>
        <w:rPr>
          <w:b/>
          <w:bCs/>
          <w:lang w:val="en-US"/>
        </w:rPr>
      </w:pPr>
      <w:r>
        <w:rPr>
          <w:b/>
          <w:bCs/>
          <w:lang w:val="en-US"/>
        </w:rPr>
        <w:t>Proposed amended texts (or precise suggested deletion)</w:t>
      </w:r>
    </w:p>
    <w:p w14:paraId="7BAF7980" w14:textId="44C524F2" w:rsidR="003D3103" w:rsidRPr="00974F2F"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sidRPr="00974F2F">
        <w:rPr>
          <w:lang w:val="en-US"/>
        </w:rPr>
        <w:t xml:space="preserve">Please see </w:t>
      </w:r>
      <w:r>
        <w:rPr>
          <w:lang w:val="en-US"/>
        </w:rPr>
        <w:t>edit</w:t>
      </w:r>
      <w:r>
        <w:rPr>
          <w:lang w:val="en-US"/>
        </w:rPr>
        <w:t>s</w:t>
      </w:r>
      <w:r>
        <w:rPr>
          <w:lang w:val="en-US"/>
        </w:rPr>
        <w:t xml:space="preserve"> </w:t>
      </w:r>
      <w:r w:rsidRPr="00974F2F">
        <w:rPr>
          <w:lang w:val="en-US"/>
        </w:rPr>
        <w:t xml:space="preserve">in blue text above. </w:t>
      </w:r>
    </w:p>
    <w:p w14:paraId="15D516E4" w14:textId="77777777" w:rsidR="003D3103" w:rsidRDefault="003D3103" w:rsidP="003D3103">
      <w:pPr>
        <w:pStyle w:val="WOAHArticleText"/>
        <w:pBdr>
          <w:top w:val="single" w:sz="4" w:space="1" w:color="auto"/>
          <w:left w:val="single" w:sz="4" w:space="4" w:color="auto"/>
          <w:bottom w:val="single" w:sz="4" w:space="1" w:color="auto"/>
          <w:right w:val="single" w:sz="4" w:space="4" w:color="auto"/>
        </w:pBdr>
        <w:spacing w:after="0"/>
        <w:rPr>
          <w:b/>
          <w:bCs/>
          <w:lang w:val="en-US"/>
        </w:rPr>
      </w:pPr>
    </w:p>
    <w:p w14:paraId="2ADBF82E" w14:textId="77777777" w:rsidR="003D3103" w:rsidRPr="007E1354"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53CCBDE6" w14:textId="4BA01528" w:rsidR="003D3103"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 xml:space="preserve">We should be interested in both the presence </w:t>
      </w:r>
      <w:proofErr w:type="gramStart"/>
      <w:r>
        <w:rPr>
          <w:lang w:val="en-US"/>
        </w:rPr>
        <w:t>or</w:t>
      </w:r>
      <w:proofErr w:type="gramEnd"/>
      <w:r>
        <w:rPr>
          <w:lang w:val="en-US"/>
        </w:rPr>
        <w:t xml:space="preserve"> absence of susceptible species, as well as </w:t>
      </w:r>
      <w:r w:rsidR="006A2D48">
        <w:rPr>
          <w:lang w:val="en-US"/>
        </w:rPr>
        <w:t xml:space="preserve">pathways that could lead to exposure </w:t>
      </w:r>
      <w:r w:rsidR="006509AF">
        <w:rPr>
          <w:lang w:val="en-US"/>
        </w:rPr>
        <w:t xml:space="preserve">to </w:t>
      </w:r>
      <w:r w:rsidR="006A2D48">
        <w:rPr>
          <w:lang w:val="en-US"/>
        </w:rPr>
        <w:t xml:space="preserve">a given pathogen. </w:t>
      </w:r>
    </w:p>
    <w:p w14:paraId="709DFB71" w14:textId="77777777" w:rsidR="003D3103" w:rsidRPr="007E1354" w:rsidRDefault="003D3103" w:rsidP="003D3103">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1FCBFA14" w14:textId="77777777" w:rsidR="003D3103" w:rsidRDefault="003D3103" w:rsidP="00C815CA">
      <w:pPr>
        <w:pStyle w:val="WOAHListNumberedPara"/>
      </w:pPr>
    </w:p>
    <w:p w14:paraId="5800C8CC" w14:textId="3EA703B7" w:rsidR="001E58BE" w:rsidRDefault="001E58BE" w:rsidP="00C815CA">
      <w:pPr>
        <w:pStyle w:val="WOAHListLetterPara"/>
      </w:pPr>
      <w:r w:rsidRPr="007E2CDD">
        <w:t>a)</w:t>
      </w:r>
      <w:r w:rsidR="00C815CA">
        <w:tab/>
      </w:r>
      <w:r w:rsidRPr="007E2CDD">
        <w:t xml:space="preserve">the </w:t>
      </w:r>
      <w:r>
        <w:t xml:space="preserve">hydrological conditions in the water </w:t>
      </w:r>
      <w:proofErr w:type="gramStart"/>
      <w:r>
        <w:t>body;</w:t>
      </w:r>
      <w:proofErr w:type="gramEnd"/>
      <w:r>
        <w:t xml:space="preserve"> </w:t>
      </w:r>
    </w:p>
    <w:p w14:paraId="4EF33066" w14:textId="41073C26" w:rsidR="001E58BE" w:rsidRDefault="001E58BE" w:rsidP="00C815CA">
      <w:pPr>
        <w:pStyle w:val="WOAHListLetterPara"/>
      </w:pPr>
      <w:r>
        <w:t>b)</w:t>
      </w:r>
      <w:r w:rsidR="00C815CA">
        <w:tab/>
      </w:r>
      <w:r>
        <w:t xml:space="preserve">the geographical location of each </w:t>
      </w:r>
      <w:r>
        <w:rPr>
          <w:i/>
          <w:iCs/>
        </w:rPr>
        <w:t xml:space="preserve">aquaculture establishment </w:t>
      </w:r>
      <w:r>
        <w:t>comprising the dependent</w:t>
      </w:r>
      <w:r w:rsidR="009C059C">
        <w:t xml:space="preserve"> </w:t>
      </w:r>
      <w:r>
        <w:rPr>
          <w:i/>
          <w:iCs/>
        </w:rPr>
        <w:t>compartment</w:t>
      </w:r>
      <w:r>
        <w:t xml:space="preserve"> and the nature of the water </w:t>
      </w:r>
      <w:proofErr w:type="gramStart"/>
      <w:r>
        <w:t>supply;</w:t>
      </w:r>
      <w:proofErr w:type="gramEnd"/>
    </w:p>
    <w:p w14:paraId="79BFE241" w14:textId="42FA123C" w:rsidR="001E58BE" w:rsidRDefault="001E58BE" w:rsidP="009C059C">
      <w:pPr>
        <w:pStyle w:val="WOAHListLetterPara"/>
      </w:pPr>
      <w:r>
        <w:t>c)</w:t>
      </w:r>
      <w:r w:rsidR="009C059C">
        <w:tab/>
      </w:r>
      <w:r>
        <w:t xml:space="preserve">the health status of other </w:t>
      </w:r>
      <w:r>
        <w:rPr>
          <w:i/>
          <w:iCs/>
        </w:rPr>
        <w:t>aquaculture establishments</w:t>
      </w:r>
      <w:r>
        <w:t xml:space="preserve"> within the shared water body </w:t>
      </w:r>
      <w:proofErr w:type="gramStart"/>
      <w:r>
        <w:t>system;</w:t>
      </w:r>
      <w:proofErr w:type="gramEnd"/>
      <w:r>
        <w:t xml:space="preserve"> </w:t>
      </w:r>
    </w:p>
    <w:p w14:paraId="49623AC8" w14:textId="482CE383" w:rsidR="001E58BE" w:rsidRPr="009C059C" w:rsidRDefault="001E58BE" w:rsidP="009C059C">
      <w:pPr>
        <w:pStyle w:val="WOAHListLetterPara"/>
        <w:rPr>
          <w:i/>
          <w:iCs/>
        </w:rPr>
      </w:pPr>
      <w:r>
        <w:t>d)</w:t>
      </w:r>
      <w:r w:rsidR="009C059C">
        <w:tab/>
      </w:r>
      <w:r>
        <w:t xml:space="preserve">the location of the </w:t>
      </w:r>
      <w:r>
        <w:rPr>
          <w:i/>
          <w:iCs/>
        </w:rPr>
        <w:t xml:space="preserve">aquaculture establishments </w:t>
      </w:r>
      <w:r>
        <w:t>referred to in point (c) or processing facilities</w:t>
      </w:r>
      <w:r w:rsidR="009C059C">
        <w:t xml:space="preserve"> </w:t>
      </w:r>
      <w:r>
        <w:t>and</w:t>
      </w:r>
      <w:r w:rsidR="009C059C">
        <w:t xml:space="preserve"> </w:t>
      </w:r>
      <w:r>
        <w:t xml:space="preserve">their proximity to the dependent </w:t>
      </w:r>
      <w:proofErr w:type="gramStart"/>
      <w:r>
        <w:rPr>
          <w:i/>
          <w:iCs/>
        </w:rPr>
        <w:t>compartment;</w:t>
      </w:r>
      <w:proofErr w:type="gramEnd"/>
      <w:r>
        <w:rPr>
          <w:i/>
          <w:iCs/>
        </w:rPr>
        <w:t xml:space="preserve"> </w:t>
      </w:r>
    </w:p>
    <w:p w14:paraId="5875F73A" w14:textId="643814EC" w:rsidR="001E58BE" w:rsidRDefault="001E58BE" w:rsidP="009C059C">
      <w:pPr>
        <w:pStyle w:val="WOAHListLetterPara"/>
      </w:pPr>
      <w:r>
        <w:t>e)</w:t>
      </w:r>
      <w:r w:rsidR="009C059C">
        <w:tab/>
      </w:r>
      <w:r>
        <w:t xml:space="preserve">the method of production and the source of the </w:t>
      </w:r>
      <w:r>
        <w:rPr>
          <w:i/>
          <w:iCs/>
        </w:rPr>
        <w:t>aquatic animals</w:t>
      </w:r>
      <w:r>
        <w:t xml:space="preserve"> used in the </w:t>
      </w:r>
      <w:r>
        <w:rPr>
          <w:i/>
          <w:iCs/>
        </w:rPr>
        <w:t>aquaculture</w:t>
      </w:r>
      <w:r w:rsidR="009C059C">
        <w:rPr>
          <w:i/>
          <w:iCs/>
        </w:rPr>
        <w:t xml:space="preserve"> </w:t>
      </w:r>
      <w:r>
        <w:rPr>
          <w:i/>
          <w:iCs/>
        </w:rPr>
        <w:t>establishments</w:t>
      </w:r>
      <w:r>
        <w:t xml:space="preserve"> referred to in point (c</w:t>
      </w:r>
      <w:proofErr w:type="gramStart"/>
      <w:r>
        <w:t>);</w:t>
      </w:r>
      <w:proofErr w:type="gramEnd"/>
    </w:p>
    <w:p w14:paraId="7A9B2040" w14:textId="0F304B09" w:rsidR="001E58BE" w:rsidRDefault="001E58BE" w:rsidP="002B11FD">
      <w:pPr>
        <w:pStyle w:val="WOAHListLetterPara"/>
      </w:pPr>
      <w:r>
        <w:lastRenderedPageBreak/>
        <w:t>f)</w:t>
      </w:r>
      <w:r w:rsidR="002B11FD">
        <w:tab/>
      </w:r>
      <w:r w:rsidRPr="00EB2533">
        <w:t xml:space="preserve">the presence and abundance of wild </w:t>
      </w:r>
      <w:r w:rsidRPr="00EB2533">
        <w:rPr>
          <w:i/>
          <w:iCs/>
        </w:rPr>
        <w:t xml:space="preserve">susceptible species </w:t>
      </w:r>
      <w:r w:rsidRPr="00EB2533">
        <w:t>in the water body and their health</w:t>
      </w:r>
      <w:r w:rsidR="002B11FD">
        <w:t xml:space="preserve"> </w:t>
      </w:r>
      <w:proofErr w:type="gramStart"/>
      <w:r w:rsidRPr="00EB2533">
        <w:t>status;</w:t>
      </w:r>
      <w:proofErr w:type="gramEnd"/>
      <w:r w:rsidRPr="00EB2533">
        <w:t xml:space="preserve"> </w:t>
      </w:r>
    </w:p>
    <w:p w14:paraId="77F545C7" w14:textId="3EDC5E2F" w:rsidR="001E58BE" w:rsidRDefault="001E58BE" w:rsidP="00BF0BDA">
      <w:pPr>
        <w:pStyle w:val="WOAHListLetterPara"/>
      </w:pPr>
      <w:r w:rsidRPr="00EB2533">
        <w:t>g)</w:t>
      </w:r>
      <w:r w:rsidR="00BF0BDA">
        <w:tab/>
      </w:r>
      <w:r w:rsidRPr="00EB2533">
        <w:t xml:space="preserve">the details of whether the </w:t>
      </w:r>
      <w:r w:rsidRPr="00EB2533">
        <w:rPr>
          <w:i/>
          <w:iCs/>
        </w:rPr>
        <w:t xml:space="preserve">susceptible species </w:t>
      </w:r>
      <w:r w:rsidRPr="00EB2533">
        <w:t xml:space="preserve">referred to in point (f) are sedentary or </w:t>
      </w:r>
      <w:proofErr w:type="gramStart"/>
      <w:r w:rsidRPr="00EB2533">
        <w:t>migratory;</w:t>
      </w:r>
      <w:proofErr w:type="gramEnd"/>
      <w:r w:rsidRPr="00EB2533">
        <w:t xml:space="preserve"> </w:t>
      </w:r>
    </w:p>
    <w:p w14:paraId="11C90332" w14:textId="706AB2A4" w:rsidR="001E58BE" w:rsidRDefault="001E58BE" w:rsidP="007D74F0">
      <w:pPr>
        <w:pStyle w:val="WOAHListLetterPara"/>
      </w:pPr>
      <w:r>
        <w:t>h)</w:t>
      </w:r>
      <w:r w:rsidR="00B437F6">
        <w:tab/>
      </w:r>
      <w:r>
        <w:t xml:space="preserve">the exclusion of the wild </w:t>
      </w:r>
      <w:r>
        <w:rPr>
          <w:i/>
          <w:iCs/>
        </w:rPr>
        <w:t>aquatic animals</w:t>
      </w:r>
      <w:r>
        <w:t xml:space="preserve"> referred to in point (f) from entering the</w:t>
      </w:r>
      <w:r w:rsidR="00583A54">
        <w:tab/>
      </w:r>
      <w:r w:rsidR="00B437F6">
        <w:t xml:space="preserve"> </w:t>
      </w:r>
      <w:proofErr w:type="gramStart"/>
      <w:r>
        <w:rPr>
          <w:i/>
          <w:iCs/>
        </w:rPr>
        <w:t>compartment</w:t>
      </w:r>
      <w:r>
        <w:t>;</w:t>
      </w:r>
      <w:proofErr w:type="gramEnd"/>
      <w:r>
        <w:t xml:space="preserve"> </w:t>
      </w:r>
    </w:p>
    <w:p w14:paraId="0EA88C46" w14:textId="2587D4B5" w:rsidR="001E58BE" w:rsidRDefault="001E58BE" w:rsidP="00CA3507">
      <w:pPr>
        <w:pStyle w:val="WOAHListLetterPara"/>
      </w:pPr>
      <w:r>
        <w:t>i)</w:t>
      </w:r>
      <w:r w:rsidR="00CA3507">
        <w:tab/>
      </w:r>
      <w:r>
        <w:t>t</w:t>
      </w:r>
      <w:r w:rsidRPr="007E6470">
        <w:t xml:space="preserve">he general </w:t>
      </w:r>
      <w:r w:rsidRPr="007E6470">
        <w:rPr>
          <w:i/>
          <w:iCs/>
        </w:rPr>
        <w:t>biosecurity</w:t>
      </w:r>
      <w:r w:rsidRPr="007E2CDD">
        <w:t xml:space="preserve"> measures applied in </w:t>
      </w:r>
      <w:r w:rsidRPr="007E2CDD">
        <w:rPr>
          <w:i/>
          <w:iCs/>
        </w:rPr>
        <w:t>aquaculture establishments</w:t>
      </w:r>
      <w:r w:rsidR="0083343D">
        <w:rPr>
          <w:i/>
          <w:iCs/>
        </w:rPr>
        <w:t xml:space="preserve"> </w:t>
      </w:r>
      <w:r w:rsidRPr="007E2CDD">
        <w:t>and processing</w:t>
      </w:r>
      <w:r w:rsidR="00583A54">
        <w:t xml:space="preserve"> </w:t>
      </w:r>
      <w:r>
        <w:t>facilities</w:t>
      </w:r>
      <w:r w:rsidRPr="007E2CDD">
        <w:t xml:space="preserve"> in the shared water </w:t>
      </w:r>
      <w:proofErr w:type="gramStart"/>
      <w:r w:rsidRPr="007E2CDD">
        <w:t>body;</w:t>
      </w:r>
      <w:proofErr w:type="gramEnd"/>
    </w:p>
    <w:p w14:paraId="4CDAAA82" w14:textId="0A2C2A4E" w:rsidR="001E58BE" w:rsidRDefault="00C81EB6" w:rsidP="00CA3507">
      <w:pPr>
        <w:pStyle w:val="WOAHListNumberedPara"/>
      </w:pPr>
      <w:r>
        <w:t>3</w:t>
      </w:r>
      <w:r w:rsidR="001E58BE">
        <w:t>)</w:t>
      </w:r>
      <w:r w:rsidR="00CA3507">
        <w:tab/>
      </w:r>
      <w:r w:rsidR="001E58BE">
        <w:t xml:space="preserve">absence of </w:t>
      </w:r>
      <w:r w:rsidR="001E58BE">
        <w:rPr>
          <w:i/>
          <w:iCs/>
        </w:rPr>
        <w:t>infection</w:t>
      </w:r>
      <w:r w:rsidR="001E58BE">
        <w:t xml:space="preserve"> in any nearby populations of </w:t>
      </w:r>
      <w:r w:rsidR="001E58BE">
        <w:rPr>
          <w:i/>
          <w:iCs/>
        </w:rPr>
        <w:t>susceptible species</w:t>
      </w:r>
      <w:r w:rsidR="001E58BE">
        <w:t xml:space="preserve"> demonstrated by</w:t>
      </w:r>
      <w:r w:rsidR="00CA3507">
        <w:t xml:space="preserve"> </w:t>
      </w:r>
      <w:r w:rsidR="001E58BE">
        <w:t xml:space="preserve">appropriate external </w:t>
      </w:r>
      <w:proofErr w:type="gramStart"/>
      <w:r w:rsidR="001E58BE">
        <w:rPr>
          <w:i/>
          <w:iCs/>
        </w:rPr>
        <w:t>surveillance</w:t>
      </w:r>
      <w:r w:rsidR="001E58BE">
        <w:t>;</w:t>
      </w:r>
      <w:proofErr w:type="gramEnd"/>
      <w:r w:rsidR="001E58BE">
        <w:t xml:space="preserve"> </w:t>
      </w:r>
    </w:p>
    <w:p w14:paraId="104D512A" w14:textId="7F6EADF9" w:rsidR="001E58BE" w:rsidRDefault="00C81EB6" w:rsidP="00CA3507">
      <w:pPr>
        <w:pStyle w:val="WOAHListNumberedPara"/>
        <w:rPr>
          <w:i/>
          <w:iCs/>
        </w:rPr>
      </w:pPr>
      <w:r>
        <w:t>4</w:t>
      </w:r>
      <w:r w:rsidR="001E58BE" w:rsidRPr="007E2CDD">
        <w:t>)</w:t>
      </w:r>
      <w:r w:rsidR="00CA3507">
        <w:tab/>
      </w:r>
      <w:r w:rsidR="001E58BE" w:rsidRPr="007E2CDD">
        <w:t xml:space="preserve">additional internal </w:t>
      </w:r>
      <w:r w:rsidR="001E58BE" w:rsidRPr="007E2CDD">
        <w:rPr>
          <w:i/>
          <w:iCs/>
        </w:rPr>
        <w:t>surveillance</w:t>
      </w:r>
      <w:r w:rsidR="001E58BE" w:rsidRPr="007E2CDD">
        <w:t xml:space="preserve"> (i.e. in the </w:t>
      </w:r>
      <w:r w:rsidR="001E58BE">
        <w:rPr>
          <w:i/>
          <w:iCs/>
        </w:rPr>
        <w:t xml:space="preserve">aquaculture establishment(s) </w:t>
      </w:r>
      <w:r w:rsidR="001E58BE">
        <w:t>that comprise the</w:t>
      </w:r>
      <w:r w:rsidR="00CA3507">
        <w:t xml:space="preserve"> </w:t>
      </w:r>
      <w:r w:rsidR="001E58BE">
        <w:rPr>
          <w:i/>
          <w:iCs/>
        </w:rPr>
        <w:t>compartment</w:t>
      </w:r>
      <w:r w:rsidR="001E58BE">
        <w:t>.</w:t>
      </w:r>
    </w:p>
    <w:p w14:paraId="3AEB1DB6" w14:textId="0F8E6296" w:rsidR="00C762DF" w:rsidRDefault="00342557" w:rsidP="00FD64D5">
      <w:pPr>
        <w:pStyle w:val="paragraph"/>
        <w:spacing w:before="0" w:beforeAutospacing="0" w:after="0" w:afterAutospacing="0"/>
        <w:textAlignment w:val="baseline"/>
        <w:rPr>
          <w:rFonts w:ascii="Arial" w:hAnsi="Arial" w:cs="Arial"/>
          <w:sz w:val="20"/>
          <w:szCs w:val="20"/>
        </w:rPr>
      </w:pPr>
      <w:r w:rsidRPr="00277890">
        <w:rPr>
          <w:rFonts w:ascii="Arial" w:hAnsi="Arial" w:cs="Arial"/>
          <w:sz w:val="20"/>
          <w:szCs w:val="20"/>
        </w:rPr>
        <w:t xml:space="preserve">For some </w:t>
      </w:r>
      <w:r w:rsidR="00766D92" w:rsidRPr="00277890">
        <w:rPr>
          <w:rFonts w:ascii="Arial" w:hAnsi="Arial" w:cs="Arial"/>
          <w:sz w:val="20"/>
          <w:szCs w:val="20"/>
        </w:rPr>
        <w:t>semi</w:t>
      </w:r>
      <w:r w:rsidR="00D35D2F" w:rsidRPr="00277890">
        <w:rPr>
          <w:rFonts w:ascii="Arial" w:hAnsi="Arial" w:cs="Arial"/>
          <w:sz w:val="20"/>
          <w:szCs w:val="20"/>
        </w:rPr>
        <w:t xml:space="preserve">-closed </w:t>
      </w:r>
      <w:r w:rsidRPr="00277890">
        <w:rPr>
          <w:rFonts w:ascii="Arial" w:hAnsi="Arial" w:cs="Arial"/>
          <w:sz w:val="20"/>
          <w:szCs w:val="20"/>
        </w:rPr>
        <w:t xml:space="preserve">aquaculture establishments, </w:t>
      </w:r>
      <w:r w:rsidR="00AD2E94" w:rsidRPr="00277890">
        <w:rPr>
          <w:rFonts w:ascii="Arial" w:hAnsi="Arial" w:cs="Arial"/>
          <w:sz w:val="20"/>
          <w:szCs w:val="20"/>
        </w:rPr>
        <w:t xml:space="preserve">it may not be possible to mitigate </w:t>
      </w:r>
      <w:r w:rsidR="002036D4" w:rsidRPr="00277890">
        <w:rPr>
          <w:rFonts w:ascii="Arial" w:hAnsi="Arial" w:cs="Arial"/>
          <w:sz w:val="20"/>
          <w:szCs w:val="20"/>
        </w:rPr>
        <w:t xml:space="preserve">identified </w:t>
      </w:r>
      <w:r w:rsidR="00D846E6" w:rsidRPr="007A24E5">
        <w:rPr>
          <w:rFonts w:ascii="Arial" w:hAnsi="Arial" w:cs="Arial"/>
          <w:i/>
          <w:iCs/>
          <w:sz w:val="20"/>
          <w:szCs w:val="20"/>
        </w:rPr>
        <w:t>risks</w:t>
      </w:r>
      <w:r w:rsidR="001D0825" w:rsidRPr="00277890">
        <w:rPr>
          <w:rFonts w:ascii="Arial" w:hAnsi="Arial" w:cs="Arial"/>
          <w:sz w:val="20"/>
          <w:szCs w:val="20"/>
        </w:rPr>
        <w:t xml:space="preserve"> </w:t>
      </w:r>
      <w:r w:rsidR="00AD2E94" w:rsidRPr="00277890">
        <w:rPr>
          <w:rFonts w:ascii="Arial" w:hAnsi="Arial" w:cs="Arial"/>
          <w:sz w:val="20"/>
          <w:szCs w:val="20"/>
        </w:rPr>
        <w:t xml:space="preserve">from the surrounding environment </w:t>
      </w:r>
      <w:r w:rsidR="00B04BCD" w:rsidRPr="00277890">
        <w:rPr>
          <w:rFonts w:ascii="Arial" w:hAnsi="Arial" w:cs="Arial"/>
          <w:sz w:val="20"/>
          <w:szCs w:val="20"/>
        </w:rPr>
        <w:t xml:space="preserve">(e.g. </w:t>
      </w:r>
      <w:r w:rsidR="009A75F7" w:rsidRPr="00277890">
        <w:rPr>
          <w:rFonts w:ascii="Arial" w:hAnsi="Arial" w:cs="Arial"/>
          <w:sz w:val="20"/>
          <w:szCs w:val="20"/>
        </w:rPr>
        <w:t xml:space="preserve">presence of </w:t>
      </w:r>
      <w:r w:rsidR="009A75F7" w:rsidRPr="007A24E5">
        <w:rPr>
          <w:rFonts w:ascii="Arial" w:hAnsi="Arial" w:cs="Arial"/>
          <w:i/>
          <w:iCs/>
          <w:sz w:val="20"/>
          <w:szCs w:val="20"/>
        </w:rPr>
        <w:t>disease</w:t>
      </w:r>
      <w:r w:rsidR="009A75F7" w:rsidRPr="00277890">
        <w:rPr>
          <w:rFonts w:ascii="Arial" w:hAnsi="Arial" w:cs="Arial"/>
          <w:sz w:val="20"/>
          <w:szCs w:val="20"/>
        </w:rPr>
        <w:t xml:space="preserve"> in </w:t>
      </w:r>
      <w:r w:rsidR="003D6319" w:rsidRPr="00277890">
        <w:rPr>
          <w:rFonts w:ascii="Arial" w:hAnsi="Arial" w:cs="Arial"/>
          <w:sz w:val="20"/>
          <w:szCs w:val="20"/>
        </w:rPr>
        <w:t xml:space="preserve">adjacent wild </w:t>
      </w:r>
      <w:r w:rsidR="009A75F7" w:rsidRPr="00277890">
        <w:rPr>
          <w:rFonts w:ascii="Arial" w:hAnsi="Arial" w:cs="Arial"/>
          <w:sz w:val="20"/>
          <w:szCs w:val="20"/>
        </w:rPr>
        <w:t xml:space="preserve">populations of </w:t>
      </w:r>
      <w:r w:rsidR="003D6319" w:rsidRPr="007A24E5">
        <w:rPr>
          <w:rFonts w:ascii="Arial" w:hAnsi="Arial" w:cs="Arial"/>
          <w:i/>
          <w:iCs/>
          <w:sz w:val="20"/>
          <w:szCs w:val="20"/>
        </w:rPr>
        <w:t>susceptible species</w:t>
      </w:r>
      <w:r w:rsidR="003D6319" w:rsidRPr="00277890">
        <w:rPr>
          <w:rFonts w:ascii="Arial" w:hAnsi="Arial" w:cs="Arial"/>
          <w:sz w:val="20"/>
          <w:szCs w:val="20"/>
        </w:rPr>
        <w:t xml:space="preserve">) </w:t>
      </w:r>
      <w:r w:rsidR="00B04BCD" w:rsidRPr="00277890">
        <w:rPr>
          <w:rFonts w:ascii="Arial" w:hAnsi="Arial" w:cs="Arial"/>
          <w:sz w:val="20"/>
          <w:szCs w:val="20"/>
        </w:rPr>
        <w:t>and</w:t>
      </w:r>
      <w:r w:rsidR="001D0825" w:rsidRPr="00277890">
        <w:rPr>
          <w:rFonts w:ascii="Arial" w:hAnsi="Arial" w:cs="Arial"/>
          <w:sz w:val="20"/>
          <w:szCs w:val="20"/>
        </w:rPr>
        <w:t xml:space="preserve"> </w:t>
      </w:r>
      <w:r w:rsidR="002036D4" w:rsidRPr="00277890">
        <w:rPr>
          <w:rFonts w:ascii="Arial" w:hAnsi="Arial" w:cs="Arial"/>
          <w:sz w:val="20"/>
          <w:szCs w:val="20"/>
        </w:rPr>
        <w:t xml:space="preserve">the </w:t>
      </w:r>
      <w:r w:rsidR="0042009F" w:rsidRPr="00277890">
        <w:rPr>
          <w:rFonts w:ascii="Arial" w:hAnsi="Arial" w:cs="Arial"/>
          <w:i/>
          <w:iCs/>
          <w:sz w:val="20"/>
          <w:szCs w:val="20"/>
        </w:rPr>
        <w:t>aquaculture establishment</w:t>
      </w:r>
      <w:r w:rsidR="002036D4" w:rsidRPr="00277890">
        <w:rPr>
          <w:rFonts w:ascii="Arial" w:hAnsi="Arial" w:cs="Arial"/>
          <w:sz w:val="20"/>
          <w:szCs w:val="20"/>
        </w:rPr>
        <w:t xml:space="preserve"> </w:t>
      </w:r>
      <w:r w:rsidR="00B04BCD" w:rsidRPr="00277890">
        <w:rPr>
          <w:rFonts w:ascii="Arial" w:hAnsi="Arial" w:cs="Arial"/>
          <w:sz w:val="20"/>
          <w:szCs w:val="20"/>
        </w:rPr>
        <w:t>would</w:t>
      </w:r>
      <w:r w:rsidR="002036D4" w:rsidRPr="00277890">
        <w:rPr>
          <w:rFonts w:ascii="Arial" w:hAnsi="Arial" w:cs="Arial"/>
          <w:sz w:val="20"/>
          <w:szCs w:val="20"/>
        </w:rPr>
        <w:t xml:space="preserve"> not </w:t>
      </w:r>
      <w:r w:rsidR="00EA228B" w:rsidRPr="00277890">
        <w:rPr>
          <w:rFonts w:ascii="Arial" w:hAnsi="Arial" w:cs="Arial"/>
          <w:sz w:val="20"/>
          <w:szCs w:val="20"/>
        </w:rPr>
        <w:t xml:space="preserve">be eligible to </w:t>
      </w:r>
      <w:r w:rsidR="00C53C4A" w:rsidRPr="00277890">
        <w:rPr>
          <w:rFonts w:ascii="Arial" w:hAnsi="Arial" w:cs="Arial"/>
          <w:sz w:val="20"/>
          <w:szCs w:val="20"/>
        </w:rPr>
        <w:t xml:space="preserve">be </w:t>
      </w:r>
      <w:r w:rsidR="00EA228B" w:rsidRPr="00277890">
        <w:rPr>
          <w:rFonts w:ascii="Arial" w:hAnsi="Arial" w:cs="Arial"/>
          <w:sz w:val="20"/>
          <w:szCs w:val="20"/>
        </w:rPr>
        <w:t xml:space="preserve">recognised as a </w:t>
      </w:r>
      <w:r w:rsidR="00153F3B">
        <w:rPr>
          <w:rFonts w:ascii="Arial" w:hAnsi="Arial" w:cs="Arial"/>
          <w:sz w:val="20"/>
          <w:szCs w:val="20"/>
        </w:rPr>
        <w:t>dependent</w:t>
      </w:r>
      <w:r w:rsidR="00EA228B" w:rsidRPr="00277890">
        <w:rPr>
          <w:rFonts w:ascii="Arial" w:hAnsi="Arial" w:cs="Arial"/>
          <w:i/>
          <w:iCs/>
          <w:sz w:val="20"/>
          <w:szCs w:val="20"/>
        </w:rPr>
        <w:t xml:space="preserve"> compartment</w:t>
      </w:r>
      <w:r w:rsidR="00FC78E2" w:rsidRPr="00277890">
        <w:rPr>
          <w:rFonts w:ascii="Arial" w:hAnsi="Arial" w:cs="Arial"/>
          <w:sz w:val="20"/>
          <w:szCs w:val="20"/>
        </w:rPr>
        <w:t>.</w:t>
      </w:r>
      <w:r w:rsidR="00E819D6" w:rsidRPr="00277890">
        <w:rPr>
          <w:rFonts w:ascii="Arial" w:hAnsi="Arial" w:cs="Arial"/>
          <w:sz w:val="20"/>
          <w:szCs w:val="20"/>
        </w:rPr>
        <w:t xml:space="preserve"> </w:t>
      </w:r>
    </w:p>
    <w:p w14:paraId="6287F41E" w14:textId="7D87E17F" w:rsidR="00D53B32" w:rsidRPr="007A24E5" w:rsidRDefault="00D53B32" w:rsidP="007B4FF3">
      <w:pPr>
        <w:pStyle w:val="paragraph"/>
        <w:spacing w:before="0" w:beforeAutospacing="0" w:after="0" w:afterAutospacing="0"/>
        <w:textAlignment w:val="baseline"/>
      </w:pPr>
      <w:r>
        <w:rPr>
          <w:rFonts w:ascii="Arial" w:hAnsi="Arial" w:cs="Arial"/>
          <w:sz w:val="20"/>
          <w:szCs w:val="20"/>
          <w:lang w:val="en-US"/>
        </w:rPr>
        <w:t xml:space="preserve"> </w:t>
      </w:r>
    </w:p>
    <w:p w14:paraId="65FCB41E" w14:textId="6ED15C07" w:rsidR="00F31A86" w:rsidRPr="007A24E5" w:rsidRDefault="00F31A86" w:rsidP="00C81EB6">
      <w:pPr>
        <w:pStyle w:val="WOAHArticleNumber"/>
      </w:pPr>
      <w:r w:rsidRPr="007A24E5">
        <w:t>Article 4.3.6.</w:t>
      </w:r>
    </w:p>
    <w:p w14:paraId="45BF6636" w14:textId="1521C0A4" w:rsidR="00F31A86" w:rsidRPr="00277890" w:rsidRDefault="00F31A86" w:rsidP="00C81EB6">
      <w:pPr>
        <w:pStyle w:val="WOAHArticleTitle"/>
      </w:pPr>
      <w:r w:rsidRPr="00277890">
        <w:t xml:space="preserve">Surveillance requirements to </w:t>
      </w:r>
      <w:r w:rsidR="002B6E14" w:rsidRPr="00277890">
        <w:t xml:space="preserve">demonstrate </w:t>
      </w:r>
      <w:r w:rsidRPr="00277890">
        <w:t>and maintain freedom</w:t>
      </w:r>
    </w:p>
    <w:p w14:paraId="1E7BD8F0" w14:textId="0C365D51" w:rsidR="00D042CA" w:rsidRPr="00277890" w:rsidRDefault="00524C02" w:rsidP="00C81EB6">
      <w:pPr>
        <w:pStyle w:val="WOAHArticleText"/>
      </w:pPr>
      <w:r w:rsidRPr="00277890">
        <w:t xml:space="preserve">For recognition of a </w:t>
      </w:r>
      <w:r w:rsidRPr="00277890">
        <w:rPr>
          <w:i/>
          <w:iCs/>
        </w:rPr>
        <w:t>free compartment</w:t>
      </w:r>
      <w:r w:rsidRPr="00277890">
        <w:t xml:space="preserve">, a </w:t>
      </w:r>
      <w:r w:rsidRPr="00277890">
        <w:rPr>
          <w:i/>
          <w:iCs/>
        </w:rPr>
        <w:t>self-declaration of freedom from disease</w:t>
      </w:r>
      <w:r w:rsidRPr="00277890">
        <w:t xml:space="preserve"> should be made which complies with the requirements of Article 1.4.4. </w:t>
      </w:r>
      <w:r w:rsidR="002B6E14" w:rsidRPr="00277890">
        <w:t xml:space="preserve">The </w:t>
      </w:r>
      <w:r w:rsidR="002B6E14" w:rsidRPr="007A24E5">
        <w:rPr>
          <w:i/>
          <w:iCs/>
        </w:rPr>
        <w:t>surveillance</w:t>
      </w:r>
      <w:r w:rsidR="002B6E14" w:rsidRPr="00277890">
        <w:t xml:space="preserve"> </w:t>
      </w:r>
      <w:r w:rsidR="00011020" w:rsidRPr="00277890">
        <w:t xml:space="preserve">requirements to </w:t>
      </w:r>
      <w:r w:rsidR="00FC48F6" w:rsidRPr="00277890">
        <w:t xml:space="preserve">make a </w:t>
      </w:r>
      <w:r w:rsidR="00FC48F6" w:rsidRPr="00277890">
        <w:rPr>
          <w:i/>
          <w:iCs/>
        </w:rPr>
        <w:t>self-declaration of freedom from disease</w:t>
      </w:r>
      <w:r w:rsidR="00FC48F6" w:rsidRPr="00277890">
        <w:t xml:space="preserve"> </w:t>
      </w:r>
      <w:r w:rsidR="00E0283C" w:rsidRPr="00277890">
        <w:t xml:space="preserve">for a </w:t>
      </w:r>
      <w:r w:rsidR="00E0283C" w:rsidRPr="00277890">
        <w:rPr>
          <w:i/>
          <w:iCs/>
        </w:rPr>
        <w:t>compartment</w:t>
      </w:r>
      <w:r w:rsidR="00A54E03" w:rsidRPr="00277890">
        <w:t xml:space="preserve">, and to maintain a </w:t>
      </w:r>
      <w:r w:rsidR="00A54E03" w:rsidRPr="00277890">
        <w:rPr>
          <w:i/>
          <w:iCs/>
        </w:rPr>
        <w:t>free compartment</w:t>
      </w:r>
      <w:r w:rsidR="00A54E03" w:rsidRPr="00277890">
        <w:t xml:space="preserve">, </w:t>
      </w:r>
      <w:r w:rsidR="002B6E14" w:rsidRPr="00277890">
        <w:t>should comply with Chapter 1.4.</w:t>
      </w:r>
      <w:r w:rsidR="00A81880">
        <w:t xml:space="preserve"> </w:t>
      </w:r>
    </w:p>
    <w:p w14:paraId="42E7EC20" w14:textId="0DD47815" w:rsidR="002968BE" w:rsidRDefault="00A54E03" w:rsidP="00C81EB6">
      <w:pPr>
        <w:pStyle w:val="WOAHArticleText"/>
      </w:pPr>
      <w:r w:rsidRPr="00277890">
        <w:rPr>
          <w:i/>
          <w:iCs/>
        </w:rPr>
        <w:t>B</w:t>
      </w:r>
      <w:r w:rsidR="00D042CA" w:rsidRPr="00277890">
        <w:rPr>
          <w:i/>
          <w:iCs/>
        </w:rPr>
        <w:t>asic biosecurity conditions</w:t>
      </w:r>
      <w:r w:rsidR="00D042CA" w:rsidRPr="00277890">
        <w:t xml:space="preserve"> for </w:t>
      </w:r>
      <w:r w:rsidR="00BA3708" w:rsidRPr="00277890">
        <w:t>a</w:t>
      </w:r>
      <w:r w:rsidR="00D042CA" w:rsidRPr="00277890">
        <w:t xml:space="preserve"> </w:t>
      </w:r>
      <w:r w:rsidR="00242B9A" w:rsidRPr="00277890">
        <w:rPr>
          <w:i/>
        </w:rPr>
        <w:t>compartment</w:t>
      </w:r>
      <w:r w:rsidR="00D042CA" w:rsidRPr="00277890">
        <w:t xml:space="preserve"> must be </w:t>
      </w:r>
      <w:r w:rsidR="00E72AE0" w:rsidRPr="00277890">
        <w:t>in place</w:t>
      </w:r>
      <w:r w:rsidR="00BA3708" w:rsidRPr="00277890">
        <w:t xml:space="preserve"> and continuously met prior to the commencement of </w:t>
      </w:r>
      <w:r w:rsidR="00D274B8" w:rsidRPr="00277890">
        <w:rPr>
          <w:i/>
          <w:iCs/>
        </w:rPr>
        <w:t xml:space="preserve">targeted </w:t>
      </w:r>
      <w:r w:rsidR="00BA3708" w:rsidRPr="00277890">
        <w:rPr>
          <w:i/>
          <w:iCs/>
        </w:rPr>
        <w:t>surveillance</w:t>
      </w:r>
      <w:r w:rsidR="00BA3708" w:rsidRPr="00277890">
        <w:t xml:space="preserve"> </w:t>
      </w:r>
      <w:r w:rsidR="00EA510D" w:rsidRPr="00277890">
        <w:t xml:space="preserve">to demonstrate freedom. The </w:t>
      </w:r>
      <w:r w:rsidR="000B587E" w:rsidRPr="00277890">
        <w:t>relevant disease</w:t>
      </w:r>
      <w:r w:rsidR="00644D99">
        <w:t>-</w:t>
      </w:r>
      <w:r w:rsidR="000B587E" w:rsidRPr="00277890">
        <w:t xml:space="preserve">specific chapters provide the </w:t>
      </w:r>
      <w:r w:rsidR="00EA510D" w:rsidRPr="00277890">
        <w:t xml:space="preserve">required periods </w:t>
      </w:r>
      <w:r w:rsidR="002968BE" w:rsidRPr="00277890">
        <w:t xml:space="preserve">that </w:t>
      </w:r>
      <w:r w:rsidR="002968BE" w:rsidRPr="00277890">
        <w:rPr>
          <w:i/>
          <w:iCs/>
        </w:rPr>
        <w:t>basic biosecurity conditions</w:t>
      </w:r>
      <w:r w:rsidR="002968BE" w:rsidRPr="00277890">
        <w:t xml:space="preserve"> must be in place </w:t>
      </w:r>
      <w:r w:rsidR="00D274B8" w:rsidRPr="00277890">
        <w:t xml:space="preserve">prior to commencement of </w:t>
      </w:r>
      <w:r w:rsidR="00D274B8" w:rsidRPr="00277890">
        <w:rPr>
          <w:i/>
          <w:iCs/>
        </w:rPr>
        <w:t>targeted surveillance</w:t>
      </w:r>
      <w:r w:rsidR="00D274B8" w:rsidRPr="00277890">
        <w:t xml:space="preserve">, and the period </w:t>
      </w:r>
      <w:r w:rsidR="000B587E" w:rsidRPr="00277890">
        <w:t>that</w:t>
      </w:r>
      <w:r w:rsidR="00D274B8" w:rsidRPr="00277890">
        <w:t xml:space="preserve"> </w:t>
      </w:r>
      <w:r w:rsidR="002968BE" w:rsidRPr="00277890">
        <w:rPr>
          <w:i/>
          <w:iCs/>
        </w:rPr>
        <w:t>targeted surveillance</w:t>
      </w:r>
      <w:r w:rsidR="002968BE" w:rsidRPr="00277890">
        <w:t xml:space="preserve"> </w:t>
      </w:r>
      <w:r w:rsidR="00D274B8" w:rsidRPr="00277890">
        <w:t xml:space="preserve">should be conducted prior to making a </w:t>
      </w:r>
      <w:r w:rsidR="000B587E" w:rsidRPr="00277890">
        <w:rPr>
          <w:i/>
          <w:iCs/>
        </w:rPr>
        <w:t>self-declaration of freedom from disease</w:t>
      </w:r>
      <w:r w:rsidR="002968BE" w:rsidRPr="00277890">
        <w:t>.</w:t>
      </w:r>
    </w:p>
    <w:p w14:paraId="0300E15C" w14:textId="408E5CB5" w:rsidR="00644D99" w:rsidRPr="00644D99" w:rsidRDefault="00644D99" w:rsidP="00C81EB6">
      <w:pPr>
        <w:pStyle w:val="WOAHArticleText"/>
      </w:pPr>
      <w:r>
        <w:rPr>
          <w:i/>
          <w:iCs/>
        </w:rPr>
        <w:t xml:space="preserve">Surveillance </w:t>
      </w:r>
      <w:r>
        <w:t>requirements should be developed in accordance with factors as described in Article 4.3.5.</w:t>
      </w:r>
    </w:p>
    <w:p w14:paraId="386A2D11" w14:textId="31FDC607" w:rsidR="002B6E14" w:rsidRPr="00277890" w:rsidRDefault="002B6E14" w:rsidP="00C81EB6">
      <w:pPr>
        <w:pStyle w:val="WOAHArticleText"/>
      </w:pPr>
      <w:r w:rsidRPr="00277890">
        <w:t xml:space="preserve">If there is an increased </w:t>
      </w:r>
      <w:r w:rsidRPr="00277890">
        <w:rPr>
          <w:i/>
          <w:iCs/>
        </w:rPr>
        <w:t>risk</w:t>
      </w:r>
      <w:r w:rsidRPr="00277890">
        <w:t xml:space="preserve"> of exposure to the </w:t>
      </w:r>
      <w:r w:rsidR="008411DC" w:rsidRPr="00277890">
        <w:rPr>
          <w:i/>
          <w:iCs/>
        </w:rPr>
        <w:t>disease</w:t>
      </w:r>
      <w:r w:rsidR="008411DC" w:rsidRPr="00277890">
        <w:t xml:space="preserve"> from</w:t>
      </w:r>
      <w:r w:rsidRPr="00277890">
        <w:t xml:space="preserve"> which the </w:t>
      </w:r>
      <w:r w:rsidRPr="00277890">
        <w:rPr>
          <w:i/>
          <w:iCs/>
        </w:rPr>
        <w:t>compartment</w:t>
      </w:r>
      <w:r w:rsidRPr="00277890">
        <w:t xml:space="preserve"> has been defined, the sensitivity of the</w:t>
      </w:r>
      <w:r w:rsidR="0071143B" w:rsidRPr="00277890">
        <w:t xml:space="preserve"> </w:t>
      </w:r>
      <w:r w:rsidRPr="00277890">
        <w:t xml:space="preserve">internal and external </w:t>
      </w:r>
      <w:r w:rsidRPr="00277890">
        <w:rPr>
          <w:i/>
          <w:iCs/>
        </w:rPr>
        <w:t>surveillance</w:t>
      </w:r>
      <w:r w:rsidRPr="00277890">
        <w:t xml:space="preserve"> system should be reviewed, documented and, where necessary, increased. At the</w:t>
      </w:r>
      <w:r w:rsidR="0071143B" w:rsidRPr="00277890">
        <w:t xml:space="preserve"> </w:t>
      </w:r>
      <w:r w:rsidRPr="00277890">
        <w:t xml:space="preserve">same time, </w:t>
      </w:r>
      <w:r w:rsidR="003775C4" w:rsidRPr="00277890">
        <w:t xml:space="preserve">the </w:t>
      </w:r>
      <w:r w:rsidRPr="00277890">
        <w:rPr>
          <w:i/>
          <w:iCs/>
        </w:rPr>
        <w:t xml:space="preserve">biosecurity </w:t>
      </w:r>
      <w:r w:rsidR="003775C4" w:rsidRPr="00277890">
        <w:rPr>
          <w:i/>
          <w:iCs/>
        </w:rPr>
        <w:t>plan</w:t>
      </w:r>
      <w:r w:rsidR="003775C4" w:rsidRPr="00277890">
        <w:t xml:space="preserve"> should be reviewed</w:t>
      </w:r>
      <w:r w:rsidRPr="00277890">
        <w:t xml:space="preserve"> </w:t>
      </w:r>
      <w:r w:rsidR="003775C4" w:rsidRPr="00277890">
        <w:t xml:space="preserve">in accordance with </w:t>
      </w:r>
      <w:r w:rsidR="004B5860" w:rsidRPr="00277890">
        <w:t xml:space="preserve">Article </w:t>
      </w:r>
      <w:r w:rsidR="00E85923" w:rsidRPr="00277890">
        <w:t>4.1.9</w:t>
      </w:r>
      <w:r w:rsidR="000E15D8" w:rsidRPr="00277890">
        <w:t xml:space="preserve"> </w:t>
      </w:r>
      <w:r w:rsidRPr="00277890">
        <w:t xml:space="preserve">and </w:t>
      </w:r>
      <w:r w:rsidR="003775C4" w:rsidRPr="00277890">
        <w:t xml:space="preserve">revised </w:t>
      </w:r>
      <w:r w:rsidRPr="00277890">
        <w:t>if necessary.</w:t>
      </w:r>
    </w:p>
    <w:p w14:paraId="5C4FA52A" w14:textId="397476AD" w:rsidR="002B6E14" w:rsidRPr="00277890" w:rsidRDefault="002B6E14" w:rsidP="005B724B">
      <w:pPr>
        <w:pStyle w:val="WOAHListNumberedPara"/>
      </w:pPr>
      <w:r w:rsidRPr="00277890">
        <w:t>1.</w:t>
      </w:r>
      <w:r w:rsidR="005B724B">
        <w:tab/>
      </w:r>
      <w:r w:rsidRPr="00277890">
        <w:t>Internal surveillance</w:t>
      </w:r>
    </w:p>
    <w:p w14:paraId="6AA3E563" w14:textId="4F004C26" w:rsidR="00273EDC" w:rsidRPr="00277890" w:rsidRDefault="00EA553A" w:rsidP="00EA553A">
      <w:pPr>
        <w:pStyle w:val="WOAHListNumberedPara"/>
      </w:pPr>
      <w:r>
        <w:tab/>
      </w:r>
      <w:r w:rsidR="00273EDC" w:rsidRPr="007A24E5">
        <w:t>Internal</w:t>
      </w:r>
      <w:r w:rsidR="00273EDC" w:rsidRPr="00277890">
        <w:rPr>
          <w:i/>
          <w:iCs/>
        </w:rPr>
        <w:t xml:space="preserve"> surveillance </w:t>
      </w:r>
      <w:r w:rsidR="00593224" w:rsidRPr="00277890">
        <w:t xml:space="preserve">(i.e. for populations of </w:t>
      </w:r>
      <w:r w:rsidR="00593224" w:rsidRPr="00277890">
        <w:rPr>
          <w:i/>
          <w:iCs/>
        </w:rPr>
        <w:t>susceptible</w:t>
      </w:r>
      <w:r w:rsidR="00245F40">
        <w:rPr>
          <w:i/>
          <w:iCs/>
        </w:rPr>
        <w:t xml:space="preserve"> species </w:t>
      </w:r>
      <w:r w:rsidR="00593224" w:rsidRPr="00277890">
        <w:t xml:space="preserve">within a </w:t>
      </w:r>
      <w:r w:rsidR="00593224" w:rsidRPr="00277890">
        <w:rPr>
          <w:i/>
          <w:iCs/>
        </w:rPr>
        <w:t>compartment</w:t>
      </w:r>
      <w:r w:rsidR="00593224" w:rsidRPr="00277890">
        <w:t>)</w:t>
      </w:r>
      <w:r w:rsidR="002B6E14" w:rsidRPr="00277890">
        <w:t xml:space="preserve"> </w:t>
      </w:r>
      <w:r w:rsidR="00273EDC" w:rsidRPr="00277890">
        <w:t>is required to</w:t>
      </w:r>
      <w:r w:rsidR="009C2F2D" w:rsidRPr="00277890">
        <w:t xml:space="preserve"> make a </w:t>
      </w:r>
      <w:r w:rsidR="009C2F2D" w:rsidRPr="00277890">
        <w:rPr>
          <w:i/>
          <w:iCs/>
        </w:rPr>
        <w:t>self-declaration of freedom from disease</w:t>
      </w:r>
      <w:r w:rsidR="009C2F2D" w:rsidRPr="00277890">
        <w:t xml:space="preserve"> for </w:t>
      </w:r>
      <w:r w:rsidR="00F3109B" w:rsidRPr="00277890">
        <w:t xml:space="preserve">both independent and dependent </w:t>
      </w:r>
      <w:r w:rsidR="00F3109B" w:rsidRPr="00277890">
        <w:rPr>
          <w:i/>
          <w:iCs/>
        </w:rPr>
        <w:t>compartments</w:t>
      </w:r>
      <w:r w:rsidR="00F3109B" w:rsidRPr="00277890">
        <w:t xml:space="preserve">. </w:t>
      </w:r>
      <w:r w:rsidR="009C2F2D" w:rsidRPr="00277890">
        <w:t xml:space="preserve">The </w:t>
      </w:r>
      <w:r w:rsidR="009C2F2D" w:rsidRPr="00277890">
        <w:rPr>
          <w:i/>
          <w:iCs/>
        </w:rPr>
        <w:t>surveillance</w:t>
      </w:r>
      <w:r w:rsidR="009C2F2D" w:rsidRPr="00277890">
        <w:t xml:space="preserve"> requirements to maintain freedom are </w:t>
      </w:r>
      <w:r w:rsidR="00BC35F6" w:rsidRPr="00277890">
        <w:t xml:space="preserve">described in the relevant disease specific chapters </w:t>
      </w:r>
      <w:r w:rsidR="00273EDC" w:rsidRPr="00277890">
        <w:t>and Article 1.4.15.</w:t>
      </w:r>
    </w:p>
    <w:p w14:paraId="20878D64" w14:textId="14813658" w:rsidR="00C2235C" w:rsidRPr="00277890" w:rsidRDefault="00C2235C" w:rsidP="00EA553A">
      <w:pPr>
        <w:pStyle w:val="WOAHListNumberedPara"/>
      </w:pPr>
      <w:r w:rsidRPr="00277890">
        <w:t>2.</w:t>
      </w:r>
      <w:r w:rsidR="00EA553A">
        <w:tab/>
      </w:r>
      <w:r w:rsidRPr="00277890">
        <w:t>External surveillance</w:t>
      </w:r>
    </w:p>
    <w:p w14:paraId="19DB6693" w14:textId="5793365A" w:rsidR="00F31A86" w:rsidRPr="00EA553A" w:rsidRDefault="00EA553A" w:rsidP="00EA553A">
      <w:pPr>
        <w:pStyle w:val="WOAHListNumberedPara"/>
      </w:pPr>
      <w:r>
        <w:tab/>
      </w:r>
      <w:r w:rsidR="00C2235C" w:rsidRPr="00277890">
        <w:t xml:space="preserve">External </w:t>
      </w:r>
      <w:r w:rsidR="00C2235C" w:rsidRPr="00277890">
        <w:rPr>
          <w:i/>
          <w:iCs/>
        </w:rPr>
        <w:t xml:space="preserve">surveillance </w:t>
      </w:r>
      <w:r w:rsidR="00593224" w:rsidRPr="00277890">
        <w:t xml:space="preserve">(i.e. for populations of </w:t>
      </w:r>
      <w:r w:rsidR="00593224" w:rsidRPr="00277890">
        <w:rPr>
          <w:i/>
          <w:iCs/>
        </w:rPr>
        <w:t xml:space="preserve">susceptible </w:t>
      </w:r>
      <w:r w:rsidR="00C62D8A">
        <w:rPr>
          <w:i/>
          <w:iCs/>
        </w:rPr>
        <w:t>species</w:t>
      </w:r>
      <w:r w:rsidR="00593224" w:rsidRPr="00277890">
        <w:t xml:space="preserve"> in the environment outside a </w:t>
      </w:r>
      <w:r w:rsidR="00593224" w:rsidRPr="00277890">
        <w:rPr>
          <w:i/>
          <w:iCs/>
        </w:rPr>
        <w:t>compartment</w:t>
      </w:r>
      <w:r w:rsidR="00593224" w:rsidRPr="00277890">
        <w:t xml:space="preserve">) </w:t>
      </w:r>
      <w:r w:rsidR="00ED0824" w:rsidRPr="00277890">
        <w:t>can be used to</w:t>
      </w:r>
      <w:r w:rsidR="00C2235C" w:rsidRPr="00277890">
        <w:t xml:space="preserve"> identify a significant change in the level of exposure for the identified</w:t>
      </w:r>
      <w:r w:rsidR="001D03B7" w:rsidRPr="00277890">
        <w:t xml:space="preserve"> </w:t>
      </w:r>
      <w:r w:rsidR="00C2235C" w:rsidRPr="00277890">
        <w:t xml:space="preserve">pathways for </w:t>
      </w:r>
      <w:r w:rsidR="00C2235C" w:rsidRPr="00277890">
        <w:rPr>
          <w:i/>
          <w:iCs/>
        </w:rPr>
        <w:t xml:space="preserve">disease </w:t>
      </w:r>
      <w:r w:rsidR="00C2235C" w:rsidRPr="00277890">
        <w:t xml:space="preserve">introduction into the </w:t>
      </w:r>
      <w:r w:rsidR="00C2235C" w:rsidRPr="00277890">
        <w:rPr>
          <w:i/>
          <w:iCs/>
        </w:rPr>
        <w:t>compartment</w:t>
      </w:r>
      <w:r w:rsidR="00C2235C" w:rsidRPr="00277890">
        <w:t>.</w:t>
      </w:r>
      <w:r w:rsidR="00ED0824" w:rsidRPr="00277890">
        <w:t xml:space="preserve"> External </w:t>
      </w:r>
      <w:r w:rsidR="00ED0824" w:rsidRPr="00277890">
        <w:rPr>
          <w:i/>
          <w:iCs/>
        </w:rPr>
        <w:t>surveillance</w:t>
      </w:r>
      <w:r w:rsidR="00ED0824" w:rsidRPr="00277890">
        <w:t xml:space="preserve"> </w:t>
      </w:r>
      <w:r w:rsidR="00791B56" w:rsidRPr="00277890">
        <w:t xml:space="preserve">is required for dependent </w:t>
      </w:r>
      <w:r w:rsidR="00791B56" w:rsidRPr="00277890">
        <w:rPr>
          <w:i/>
          <w:iCs/>
        </w:rPr>
        <w:t>compartments</w:t>
      </w:r>
      <w:r w:rsidR="00791B56" w:rsidRPr="00277890">
        <w:t xml:space="preserve"> </w:t>
      </w:r>
      <w:r w:rsidR="00F2665D" w:rsidRPr="00277890">
        <w:t xml:space="preserve">if populations of </w:t>
      </w:r>
      <w:r w:rsidR="00F2665D" w:rsidRPr="00277890">
        <w:rPr>
          <w:i/>
          <w:iCs/>
        </w:rPr>
        <w:t>susceptible</w:t>
      </w:r>
      <w:r w:rsidR="00F2665D" w:rsidRPr="00277890">
        <w:t xml:space="preserve"> </w:t>
      </w:r>
      <w:r w:rsidR="006F3FEF">
        <w:rPr>
          <w:i/>
          <w:iCs/>
        </w:rPr>
        <w:t>species</w:t>
      </w:r>
      <w:r w:rsidR="00F2665D" w:rsidRPr="00277890">
        <w:t xml:space="preserve"> are present in the environment </w:t>
      </w:r>
      <w:r w:rsidR="00305743" w:rsidRPr="00277890">
        <w:t xml:space="preserve">surrounding the </w:t>
      </w:r>
      <w:r w:rsidR="00305743" w:rsidRPr="00277890">
        <w:rPr>
          <w:i/>
          <w:iCs/>
        </w:rPr>
        <w:t>compartment</w:t>
      </w:r>
      <w:r w:rsidR="00305743" w:rsidRPr="00277890">
        <w:t>.</w:t>
      </w:r>
      <w:r w:rsidR="00F2665D" w:rsidRPr="00277890">
        <w:t xml:space="preserve"> </w:t>
      </w:r>
    </w:p>
    <w:p w14:paraId="7873BB0C" w14:textId="732853D6" w:rsidR="00F31A86" w:rsidRPr="007A24E5" w:rsidRDefault="00F31A86" w:rsidP="00EA553A">
      <w:pPr>
        <w:pStyle w:val="WOAHArticleNumber"/>
      </w:pPr>
      <w:r w:rsidRPr="007A24E5">
        <w:t>Article 4.3.7.</w:t>
      </w:r>
    </w:p>
    <w:p w14:paraId="5AC0FFAE" w14:textId="2A96DB9C" w:rsidR="00F31A86" w:rsidRPr="00277890" w:rsidRDefault="00F31A86" w:rsidP="00EA553A">
      <w:pPr>
        <w:pStyle w:val="WOAHArticleTitle"/>
      </w:pPr>
      <w:r w:rsidRPr="00277890">
        <w:lastRenderedPageBreak/>
        <w:t>Laboratory testing</w:t>
      </w:r>
    </w:p>
    <w:p w14:paraId="6C7E084C" w14:textId="17FB415E" w:rsidR="00E41A03" w:rsidRPr="00277890" w:rsidRDefault="00061C0F" w:rsidP="00EA553A">
      <w:pPr>
        <w:pStyle w:val="WOAHArticleText"/>
      </w:pPr>
      <w:r w:rsidRPr="00277890">
        <w:t xml:space="preserve">Laboratories </w:t>
      </w:r>
      <w:r w:rsidR="00C879FD" w:rsidRPr="00277890">
        <w:t xml:space="preserve">providing testing services for a </w:t>
      </w:r>
      <w:r w:rsidR="00C879FD" w:rsidRPr="00277890">
        <w:rPr>
          <w:i/>
          <w:iCs/>
        </w:rPr>
        <w:t>compartment</w:t>
      </w:r>
      <w:r w:rsidR="00C879FD" w:rsidRPr="00277890">
        <w:t xml:space="preserve"> should be approved </w:t>
      </w:r>
      <w:r w:rsidR="005F34D1" w:rsidRPr="00277890">
        <w:t xml:space="preserve">by the relevant </w:t>
      </w:r>
      <w:r w:rsidR="005F34D1" w:rsidRPr="00277890">
        <w:rPr>
          <w:i/>
          <w:iCs/>
        </w:rPr>
        <w:t>Competent Autho</w:t>
      </w:r>
      <w:r w:rsidR="00BE12C4" w:rsidRPr="00277890">
        <w:rPr>
          <w:i/>
          <w:iCs/>
        </w:rPr>
        <w:t>rity</w:t>
      </w:r>
      <w:r w:rsidR="00BE12C4" w:rsidRPr="00277890">
        <w:t xml:space="preserve">. In providing approval, the </w:t>
      </w:r>
      <w:r w:rsidR="00BE12C4" w:rsidRPr="00277890">
        <w:rPr>
          <w:i/>
          <w:iCs/>
        </w:rPr>
        <w:t>Competent Authority</w:t>
      </w:r>
      <w:r w:rsidR="00BE12C4" w:rsidRPr="00277890">
        <w:t xml:space="preserve"> should </w:t>
      </w:r>
      <w:r w:rsidR="00C249FC" w:rsidRPr="00277890">
        <w:t>ensure that</w:t>
      </w:r>
      <w:r w:rsidR="00370FA7" w:rsidRPr="00277890">
        <w:t xml:space="preserve"> the laboratory</w:t>
      </w:r>
      <w:r w:rsidR="00B207DE" w:rsidRPr="00277890">
        <w:t>:</w:t>
      </w:r>
      <w:r w:rsidR="00BE12C4" w:rsidRPr="00277890">
        <w:t xml:space="preserve"> </w:t>
      </w:r>
    </w:p>
    <w:p w14:paraId="15531F36" w14:textId="26BBC0F2" w:rsidR="00CB2CAA" w:rsidRDefault="00EA553A" w:rsidP="00EA553A">
      <w:pPr>
        <w:pStyle w:val="WOAHListNumberedPara"/>
      </w:pPr>
      <w:r>
        <w:t>1)</w:t>
      </w:r>
      <w:r>
        <w:tab/>
      </w:r>
      <w:r w:rsidR="00CB2CAA" w:rsidRPr="00277890">
        <w:t xml:space="preserve">has a quality management system that meets requirements of Chapter 1.1.1. of the </w:t>
      </w:r>
      <w:r w:rsidR="00CB2CAA" w:rsidRPr="00277890">
        <w:rPr>
          <w:i/>
          <w:iCs/>
        </w:rPr>
        <w:t>Aquatic Manual</w:t>
      </w:r>
      <w:r w:rsidR="00CB2CAA" w:rsidRPr="00277890">
        <w:t>, or can demonstrate quality through another means in accordance with Chapter 3.1</w:t>
      </w:r>
      <w:proofErr w:type="gramStart"/>
      <w:r w:rsidR="00CB2CAA" w:rsidRPr="00277890">
        <w:t>.</w:t>
      </w:r>
      <w:r w:rsidR="00A47549">
        <w:t>;</w:t>
      </w:r>
      <w:proofErr w:type="gramEnd"/>
    </w:p>
    <w:p w14:paraId="22F82F2B" w14:textId="20B3A243" w:rsidR="00CB2CAA" w:rsidRDefault="00EA553A" w:rsidP="00EA553A">
      <w:pPr>
        <w:pStyle w:val="WOAHListNumberedPara"/>
      </w:pPr>
      <w:r>
        <w:t>2)</w:t>
      </w:r>
      <w:r>
        <w:tab/>
      </w:r>
      <w:r w:rsidR="00CB2CAA" w:rsidRPr="00277890">
        <w:t xml:space="preserve">is required to conduct testing in accordance with the recommendations of the </w:t>
      </w:r>
      <w:r w:rsidR="00CB2CAA" w:rsidRPr="00277890">
        <w:rPr>
          <w:i/>
          <w:iCs/>
        </w:rPr>
        <w:t xml:space="preserve">Aquatic </w:t>
      </w:r>
      <w:proofErr w:type="gramStart"/>
      <w:r w:rsidR="00CB2CAA" w:rsidRPr="2E775985">
        <w:rPr>
          <w:i/>
          <w:iCs/>
        </w:rPr>
        <w:t>Manual</w:t>
      </w:r>
      <w:r w:rsidR="00CB2CAA" w:rsidRPr="00277890">
        <w:t>;</w:t>
      </w:r>
      <w:proofErr w:type="gramEnd"/>
    </w:p>
    <w:p w14:paraId="190967ED" w14:textId="196F8B03" w:rsidR="00C14959" w:rsidRDefault="00EA553A" w:rsidP="00EA553A">
      <w:pPr>
        <w:pStyle w:val="WOAHListNumberedPara"/>
      </w:pPr>
      <w:r>
        <w:t>3)</w:t>
      </w:r>
      <w:r>
        <w:tab/>
      </w:r>
      <w:r w:rsidR="00C249FC" w:rsidRPr="00277890">
        <w:t xml:space="preserve">can </w:t>
      </w:r>
      <w:r w:rsidR="009E274C" w:rsidRPr="00277890">
        <w:t xml:space="preserve">confirm or exclude cases </w:t>
      </w:r>
      <w:r w:rsidR="00C14959" w:rsidRPr="00277890">
        <w:t xml:space="preserve">of </w:t>
      </w:r>
      <w:proofErr w:type="spellStart"/>
      <w:r w:rsidR="009E274C" w:rsidRPr="008C25F8">
        <w:rPr>
          <w:i/>
          <w:iCs/>
          <w:strike/>
          <w:color w:val="0000CC"/>
        </w:rPr>
        <w:t>disease</w:t>
      </w:r>
      <w:r w:rsidR="008C25F8" w:rsidRPr="008C25F8">
        <w:rPr>
          <w:color w:val="0000CC"/>
        </w:rPr>
        <w:t>infection</w:t>
      </w:r>
      <w:proofErr w:type="spellEnd"/>
      <w:r w:rsidR="009E274C" w:rsidRPr="00277890">
        <w:t xml:space="preserve"> as described in Article 1.4.18</w:t>
      </w:r>
      <w:proofErr w:type="gramStart"/>
      <w:r w:rsidR="00C14959" w:rsidRPr="00277890">
        <w:t>.;</w:t>
      </w:r>
      <w:proofErr w:type="gramEnd"/>
    </w:p>
    <w:p w14:paraId="2233A735" w14:textId="77777777" w:rsidR="00F342AA" w:rsidRPr="007E1354"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32A25101" w14:textId="19F10DE0" w:rsidR="00F342AA"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Change</w:t>
      </w:r>
    </w:p>
    <w:p w14:paraId="180A6869" w14:textId="77777777" w:rsidR="00F342AA" w:rsidRPr="007E1354"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62543DD6" w14:textId="77777777" w:rsidR="00F342AA" w:rsidRDefault="00F342AA" w:rsidP="00F342AA">
      <w:pPr>
        <w:pStyle w:val="WOAHArticleText"/>
        <w:pBdr>
          <w:top w:val="single" w:sz="4" w:space="1" w:color="auto"/>
          <w:left w:val="single" w:sz="4" w:space="4" w:color="auto"/>
          <w:bottom w:val="single" w:sz="4" w:space="1" w:color="auto"/>
          <w:right w:val="single" w:sz="4" w:space="4" w:color="auto"/>
        </w:pBdr>
        <w:spacing w:after="0"/>
        <w:rPr>
          <w:b/>
          <w:bCs/>
          <w:lang w:val="en-US"/>
        </w:rPr>
      </w:pPr>
      <w:r>
        <w:rPr>
          <w:b/>
          <w:bCs/>
          <w:lang w:val="en-US"/>
        </w:rPr>
        <w:t>Proposed amended texts (or precise suggested deletion)</w:t>
      </w:r>
    </w:p>
    <w:p w14:paraId="54D535B3" w14:textId="2479EDE2" w:rsidR="00F342AA" w:rsidRPr="00974F2F"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sidRPr="00974F2F">
        <w:rPr>
          <w:lang w:val="en-US"/>
        </w:rPr>
        <w:t xml:space="preserve">Please see </w:t>
      </w:r>
      <w:proofErr w:type="gramStart"/>
      <w:r>
        <w:rPr>
          <w:lang w:val="en-US"/>
        </w:rPr>
        <w:t>edit</w:t>
      </w:r>
      <w:proofErr w:type="gramEnd"/>
      <w:r>
        <w:rPr>
          <w:lang w:val="en-US"/>
        </w:rPr>
        <w:t xml:space="preserve"> </w:t>
      </w:r>
      <w:r w:rsidRPr="00974F2F">
        <w:rPr>
          <w:lang w:val="en-US"/>
        </w:rPr>
        <w:t xml:space="preserve">in blue text above. </w:t>
      </w:r>
    </w:p>
    <w:p w14:paraId="1279F0A4" w14:textId="77777777" w:rsidR="00F342AA" w:rsidRDefault="00F342AA" w:rsidP="00F342AA">
      <w:pPr>
        <w:pStyle w:val="WOAHArticleText"/>
        <w:pBdr>
          <w:top w:val="single" w:sz="4" w:space="1" w:color="auto"/>
          <w:left w:val="single" w:sz="4" w:space="4" w:color="auto"/>
          <w:bottom w:val="single" w:sz="4" w:space="1" w:color="auto"/>
          <w:right w:val="single" w:sz="4" w:space="4" w:color="auto"/>
        </w:pBdr>
        <w:spacing w:after="0"/>
        <w:rPr>
          <w:b/>
          <w:bCs/>
          <w:lang w:val="en-US"/>
        </w:rPr>
      </w:pPr>
    </w:p>
    <w:p w14:paraId="6B118A88" w14:textId="77777777" w:rsidR="00F342AA" w:rsidRPr="007E1354"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3DD785DD" w14:textId="77777777" w:rsidR="008C25F8" w:rsidRDefault="008C25F8" w:rsidP="00F342AA">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The aim of testing should be to confirm/exclude cases of “infection” rather than “disease”.</w:t>
      </w:r>
    </w:p>
    <w:p w14:paraId="6465E896" w14:textId="55BBB40D" w:rsidR="00F342AA" w:rsidRPr="007E1354" w:rsidRDefault="00F342AA" w:rsidP="00F342AA">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4BCD68A0" w14:textId="77777777" w:rsidR="00F342AA" w:rsidRDefault="00F342AA" w:rsidP="00EA553A">
      <w:pPr>
        <w:pStyle w:val="WOAHListNumberedPara"/>
      </w:pPr>
    </w:p>
    <w:p w14:paraId="6A3AEF60" w14:textId="056B2F38" w:rsidR="006B3A1E" w:rsidRDefault="00EA553A" w:rsidP="00EA553A">
      <w:pPr>
        <w:pStyle w:val="WOAHListNumberedPara"/>
      </w:pPr>
      <w:r>
        <w:t>4)</w:t>
      </w:r>
      <w:r>
        <w:tab/>
      </w:r>
      <w:r w:rsidR="00D408A6">
        <w:t xml:space="preserve">is independent from management and ownership structures of the </w:t>
      </w:r>
      <w:proofErr w:type="gramStart"/>
      <w:r w:rsidR="00242B9A" w:rsidRPr="08418A2D">
        <w:rPr>
          <w:i/>
          <w:iCs/>
        </w:rPr>
        <w:t>compartment</w:t>
      </w:r>
      <w:r w:rsidR="00C14959">
        <w:t>;</w:t>
      </w:r>
      <w:proofErr w:type="gramEnd"/>
    </w:p>
    <w:p w14:paraId="7CFB2F96" w14:textId="7DCB61F4" w:rsidR="00F80CC9" w:rsidRPr="00277890" w:rsidRDefault="00B12C01" w:rsidP="00B12C01">
      <w:pPr>
        <w:pStyle w:val="WOAHListNumberedPara"/>
      </w:pPr>
      <w:r>
        <w:t>5)</w:t>
      </w:r>
      <w:r>
        <w:tab/>
      </w:r>
      <w:r w:rsidR="005A0CC4">
        <w:t xml:space="preserve">has a </w:t>
      </w:r>
      <w:r w:rsidR="007A0F29">
        <w:t xml:space="preserve">legal </w:t>
      </w:r>
      <w:r w:rsidR="005664E5">
        <w:t>obligation</w:t>
      </w:r>
      <w:r w:rsidR="005A0CC4">
        <w:t xml:space="preserve"> to report positive test results to the </w:t>
      </w:r>
      <w:r w:rsidR="005A0CC4" w:rsidRPr="08418A2D">
        <w:rPr>
          <w:i/>
          <w:iCs/>
        </w:rPr>
        <w:t>Competent Authority</w:t>
      </w:r>
      <w:r w:rsidR="005A0CC4">
        <w:t xml:space="preserve"> </w:t>
      </w:r>
      <w:r w:rsidR="00F80CC9">
        <w:t xml:space="preserve">in accordance with the requirements of </w:t>
      </w:r>
      <w:r w:rsidR="00F80CC9" w:rsidRPr="08418A2D">
        <w:rPr>
          <w:i/>
          <w:iCs/>
        </w:rPr>
        <w:t>basic biosecurity conditions</w:t>
      </w:r>
      <w:r w:rsidR="00F80CC9">
        <w:t xml:space="preserve"> specified in Article 1.4.6. </w:t>
      </w:r>
    </w:p>
    <w:p w14:paraId="292AA6E8" w14:textId="64D19520" w:rsidR="00F31A86" w:rsidRPr="007A24E5" w:rsidRDefault="00F31A86" w:rsidP="00B12C01">
      <w:pPr>
        <w:pStyle w:val="WOAHArticleNumber"/>
      </w:pPr>
      <w:r w:rsidRPr="007A24E5">
        <w:t>Article 4.3.8.</w:t>
      </w:r>
    </w:p>
    <w:p w14:paraId="391D9CCA" w14:textId="0ADBB13A" w:rsidR="00F31A86" w:rsidRPr="00277890" w:rsidRDefault="00F31A86" w:rsidP="00B12C01">
      <w:pPr>
        <w:pStyle w:val="WOAHArticleTitle"/>
      </w:pPr>
      <w:r w:rsidRPr="00277890">
        <w:t>Traceability</w:t>
      </w:r>
    </w:p>
    <w:p w14:paraId="2CB34B6A" w14:textId="30A9DCAF" w:rsidR="0050169D" w:rsidRPr="00277890" w:rsidRDefault="0013264E" w:rsidP="00B12C01">
      <w:pPr>
        <w:pStyle w:val="WOAHArticleText"/>
      </w:pPr>
      <w:r w:rsidRPr="00277890">
        <w:t>T</w:t>
      </w:r>
      <w:r w:rsidR="000937E3" w:rsidRPr="00277890">
        <w:t>raceability system</w:t>
      </w:r>
      <w:r w:rsidR="004B4FFF" w:rsidRPr="00277890">
        <w:t>s</w:t>
      </w:r>
      <w:r w:rsidR="00070A8B" w:rsidRPr="00277890">
        <w:t xml:space="preserve"> </w:t>
      </w:r>
      <w:r w:rsidR="00033C32">
        <w:t xml:space="preserve">should apply throughout the supply chain and </w:t>
      </w:r>
      <w:r w:rsidR="001D17A3" w:rsidRPr="00277890">
        <w:t>are required to</w:t>
      </w:r>
      <w:r w:rsidR="001B4F9B" w:rsidRPr="00277890">
        <w:t xml:space="preserve"> </w:t>
      </w:r>
      <w:r w:rsidR="00070A8B" w:rsidRPr="00277890">
        <w:t xml:space="preserve">reliably differentiate </w:t>
      </w:r>
      <w:r w:rsidR="00070A8B" w:rsidRPr="00277890">
        <w:rPr>
          <w:i/>
          <w:iCs/>
        </w:rPr>
        <w:t>commodities</w:t>
      </w:r>
      <w:r w:rsidR="00070A8B" w:rsidRPr="00277890">
        <w:t xml:space="preserve"> that </w:t>
      </w:r>
      <w:r w:rsidR="00FB6990" w:rsidRPr="00277890">
        <w:t xml:space="preserve">originate from a </w:t>
      </w:r>
      <w:r w:rsidR="00FB6990" w:rsidRPr="00277890">
        <w:rPr>
          <w:i/>
          <w:iCs/>
        </w:rPr>
        <w:t>free compartment</w:t>
      </w:r>
      <w:r w:rsidR="00FB6990" w:rsidRPr="00277890">
        <w:t xml:space="preserve"> </w:t>
      </w:r>
      <w:r w:rsidR="00C425CB" w:rsidRPr="00277890">
        <w:t>from</w:t>
      </w:r>
      <w:r w:rsidR="00FB6990" w:rsidRPr="00277890">
        <w:t xml:space="preserve"> those that originate from </w:t>
      </w:r>
      <w:r w:rsidR="003242F1" w:rsidRPr="00277890">
        <w:t xml:space="preserve">outside </w:t>
      </w:r>
      <w:r w:rsidR="00D74EAA" w:rsidRPr="00277890">
        <w:t xml:space="preserve">a </w:t>
      </w:r>
      <w:r w:rsidR="00D74EAA" w:rsidRPr="00277890">
        <w:rPr>
          <w:i/>
          <w:iCs/>
        </w:rPr>
        <w:t>free compartment</w:t>
      </w:r>
      <w:r w:rsidR="00904104" w:rsidRPr="00277890">
        <w:t>.</w:t>
      </w:r>
      <w:r w:rsidR="000937E3" w:rsidRPr="00277890">
        <w:t xml:space="preserve"> </w:t>
      </w:r>
      <w:r w:rsidR="00545ECC" w:rsidRPr="00277890">
        <w:t>The traceability system should:</w:t>
      </w:r>
    </w:p>
    <w:p w14:paraId="55DF74DE" w14:textId="0738A01D" w:rsidR="00D128AF" w:rsidRPr="00893FFD" w:rsidRDefault="00B12C01" w:rsidP="00893FFD">
      <w:pPr>
        <w:pStyle w:val="WOAHListNumberedPara"/>
      </w:pPr>
      <w:r>
        <w:t>1)</w:t>
      </w:r>
      <w:r>
        <w:tab/>
      </w:r>
      <w:r w:rsidR="00841DAB" w:rsidRPr="00277890">
        <w:t xml:space="preserve">be appropriate for the </w:t>
      </w:r>
      <w:r w:rsidR="0050169D" w:rsidRPr="00277890">
        <w:rPr>
          <w:i/>
          <w:iCs/>
        </w:rPr>
        <w:t>aquatic animal</w:t>
      </w:r>
      <w:r w:rsidR="0050169D" w:rsidRPr="00277890">
        <w:t xml:space="preserve"> </w:t>
      </w:r>
      <w:r w:rsidR="00841DAB" w:rsidRPr="00277890">
        <w:t xml:space="preserve">species and </w:t>
      </w:r>
      <w:r w:rsidR="00750F03" w:rsidRPr="00277890">
        <w:t xml:space="preserve">for application to </w:t>
      </w:r>
      <w:r w:rsidR="000937E3" w:rsidRPr="00277890">
        <w:t>individual</w:t>
      </w:r>
      <w:r w:rsidR="00535E58">
        <w:t xml:space="preserve"> or groups of</w:t>
      </w:r>
      <w:r w:rsidR="000937E3" w:rsidRPr="00277890">
        <w:t xml:space="preserve"> </w:t>
      </w:r>
      <w:r w:rsidR="00750F03" w:rsidRPr="00277890">
        <w:rPr>
          <w:i/>
          <w:iCs/>
        </w:rPr>
        <w:t xml:space="preserve">aquatic </w:t>
      </w:r>
      <w:r w:rsidR="000937E3" w:rsidRPr="00277890">
        <w:rPr>
          <w:i/>
          <w:iCs/>
        </w:rPr>
        <w:t>animal</w:t>
      </w:r>
      <w:r w:rsidR="00070A8B" w:rsidRPr="00277890">
        <w:rPr>
          <w:i/>
          <w:iCs/>
        </w:rPr>
        <w:t>s</w:t>
      </w:r>
      <w:r w:rsidR="000B466B" w:rsidRPr="00277890">
        <w:rPr>
          <w:i/>
          <w:iCs/>
        </w:rPr>
        <w:t xml:space="preserve"> </w:t>
      </w:r>
      <w:r w:rsidR="000B466B" w:rsidRPr="00277890">
        <w:t>or</w:t>
      </w:r>
      <w:r w:rsidR="000B466B" w:rsidRPr="00277890">
        <w:rPr>
          <w:i/>
          <w:iCs/>
        </w:rPr>
        <w:t xml:space="preserve"> aquatic animal products</w:t>
      </w:r>
      <w:r w:rsidR="00776143" w:rsidRPr="00277890">
        <w:t>,</w:t>
      </w:r>
      <w:r w:rsidR="00C50B46" w:rsidRPr="00277890">
        <w:t xml:space="preserve"> as </w:t>
      </w:r>
      <w:proofErr w:type="gramStart"/>
      <w:r w:rsidR="00C50B46" w:rsidRPr="00277890">
        <w:t>necessary</w:t>
      </w:r>
      <w:r w:rsidR="007E3F17" w:rsidRPr="00277890">
        <w:t>;</w:t>
      </w:r>
      <w:proofErr w:type="gramEnd"/>
    </w:p>
    <w:p w14:paraId="7713DC0D" w14:textId="04B84C80" w:rsidR="00F73A46" w:rsidRPr="00893FFD" w:rsidRDefault="00893FFD" w:rsidP="00893FFD">
      <w:pPr>
        <w:pStyle w:val="WOAHListNumberedPara"/>
      </w:pPr>
      <w:r>
        <w:t>2)</w:t>
      </w:r>
      <w:r>
        <w:tab/>
      </w:r>
      <w:r w:rsidR="003E6277">
        <w:t xml:space="preserve">ensure that all </w:t>
      </w:r>
      <w:r w:rsidR="00BB4BB2" w:rsidRPr="00277890">
        <w:t>movement</w:t>
      </w:r>
      <w:r w:rsidR="003E6277">
        <w:t>s</w:t>
      </w:r>
      <w:r w:rsidR="00BB4BB2" w:rsidRPr="00277890">
        <w:t xml:space="preserve"> of </w:t>
      </w:r>
      <w:r w:rsidR="00226423" w:rsidRPr="00277890">
        <w:t xml:space="preserve">disease-free </w:t>
      </w:r>
      <w:r w:rsidR="00BB4BB2" w:rsidRPr="00277890">
        <w:rPr>
          <w:i/>
          <w:iCs/>
        </w:rPr>
        <w:t>aquatic animals</w:t>
      </w:r>
      <w:r w:rsidR="00766E21" w:rsidRPr="00277890">
        <w:t xml:space="preserve"> into a </w:t>
      </w:r>
      <w:r w:rsidR="00766E21" w:rsidRPr="00277890">
        <w:rPr>
          <w:i/>
          <w:iCs/>
        </w:rPr>
        <w:t>free compartment</w:t>
      </w:r>
      <w:r w:rsidR="00766E21" w:rsidRPr="00277890">
        <w:t xml:space="preserve"> </w:t>
      </w:r>
      <w:r w:rsidR="00145168">
        <w:t xml:space="preserve">originate </w:t>
      </w:r>
      <w:r w:rsidR="009F057B" w:rsidRPr="00277890">
        <w:t xml:space="preserve">from </w:t>
      </w:r>
      <w:r w:rsidR="00A92251">
        <w:t xml:space="preserve">a </w:t>
      </w:r>
      <w:r w:rsidR="00686636" w:rsidRPr="00277890">
        <w:rPr>
          <w:i/>
          <w:iCs/>
        </w:rPr>
        <w:t>free countr</w:t>
      </w:r>
      <w:r w:rsidR="00A92251">
        <w:rPr>
          <w:i/>
          <w:iCs/>
        </w:rPr>
        <w:t xml:space="preserve">y, </w:t>
      </w:r>
      <w:r w:rsidR="00686636" w:rsidRPr="00277890">
        <w:rPr>
          <w:i/>
          <w:iCs/>
        </w:rPr>
        <w:t>free zone</w:t>
      </w:r>
      <w:r w:rsidR="002F59B8">
        <w:rPr>
          <w:i/>
          <w:iCs/>
        </w:rPr>
        <w:t xml:space="preserve"> </w:t>
      </w:r>
      <w:r w:rsidR="002F59B8" w:rsidRPr="007A24E5">
        <w:t xml:space="preserve">or </w:t>
      </w:r>
      <w:r w:rsidR="002F59B8" w:rsidRPr="007A24E5">
        <w:rPr>
          <w:i/>
          <w:iCs/>
        </w:rPr>
        <w:t>free compartment</w:t>
      </w:r>
      <w:r w:rsidR="00CE514B">
        <w:rPr>
          <w:i/>
          <w:iCs/>
        </w:rPr>
        <w:t>,</w:t>
      </w:r>
      <w:r w:rsidR="002F59B8">
        <w:t xml:space="preserve"> and </w:t>
      </w:r>
      <w:r w:rsidR="00CE514B">
        <w:t xml:space="preserve">in the case of international movements </w:t>
      </w:r>
      <w:r w:rsidR="002F59B8">
        <w:t xml:space="preserve">are </w:t>
      </w:r>
      <w:r w:rsidR="00CE514B">
        <w:t>certified</w:t>
      </w:r>
      <w:r w:rsidR="002F59B8">
        <w:t xml:space="preserve"> in accordance with Chapter 5.1</w:t>
      </w:r>
      <w:proofErr w:type="gramStart"/>
      <w:r w:rsidR="002F59B8">
        <w:t>.</w:t>
      </w:r>
      <w:r w:rsidR="007E3F17" w:rsidRPr="00277890">
        <w:t>;</w:t>
      </w:r>
      <w:proofErr w:type="gramEnd"/>
    </w:p>
    <w:p w14:paraId="528A9077" w14:textId="781766FF" w:rsidR="00F73A46" w:rsidRPr="00774A33" w:rsidRDefault="00774A33" w:rsidP="00774A33">
      <w:pPr>
        <w:pStyle w:val="WOAHListNumberedPara"/>
      </w:pPr>
      <w:r>
        <w:t>3)</w:t>
      </w:r>
      <w:r>
        <w:tab/>
      </w:r>
      <w:r w:rsidR="00337127" w:rsidRPr="00277890">
        <w:t>be reflected in the</w:t>
      </w:r>
      <w:r w:rsidR="00835E60" w:rsidRPr="00277890">
        <w:t xml:space="preserve"> </w:t>
      </w:r>
      <w:r w:rsidR="00835E60" w:rsidRPr="00277890">
        <w:rPr>
          <w:i/>
          <w:iCs/>
        </w:rPr>
        <w:t>biosecurity plan</w:t>
      </w:r>
      <w:r w:rsidR="00835E60" w:rsidRPr="00277890">
        <w:t xml:space="preserve"> </w:t>
      </w:r>
      <w:r w:rsidR="00337127" w:rsidRPr="00277890">
        <w:t xml:space="preserve">that is developed in accordance </w:t>
      </w:r>
      <w:r w:rsidR="00A829E5" w:rsidRPr="00277890">
        <w:t>with A</w:t>
      </w:r>
      <w:r w:rsidR="00E63D60" w:rsidRPr="00277890">
        <w:t xml:space="preserve">rticle 4.3.5. </w:t>
      </w:r>
      <w:r w:rsidR="00A829E5" w:rsidRPr="00277890">
        <w:t>a</w:t>
      </w:r>
      <w:r w:rsidR="00751972" w:rsidRPr="00277890">
        <w:t>n</w:t>
      </w:r>
      <w:r w:rsidR="00A829E5" w:rsidRPr="00277890">
        <w:t xml:space="preserve">d </w:t>
      </w:r>
      <w:r w:rsidR="00751972" w:rsidRPr="00277890">
        <w:t xml:space="preserve">which </w:t>
      </w:r>
      <w:r w:rsidR="00A829E5" w:rsidRPr="00277890">
        <w:t>provide</w:t>
      </w:r>
      <w:r w:rsidR="00751972" w:rsidRPr="00277890">
        <w:t>s</w:t>
      </w:r>
      <w:r w:rsidR="00A829E5" w:rsidRPr="00277890">
        <w:t xml:space="preserve"> appropriate </w:t>
      </w:r>
      <w:r w:rsidR="00A829E5" w:rsidRPr="00277890">
        <w:rPr>
          <w:i/>
          <w:iCs/>
        </w:rPr>
        <w:t xml:space="preserve">risk </w:t>
      </w:r>
      <w:proofErr w:type="gramStart"/>
      <w:r w:rsidR="00A829E5" w:rsidRPr="00277890">
        <w:rPr>
          <w:i/>
          <w:iCs/>
        </w:rPr>
        <w:t>management</w:t>
      </w:r>
      <w:r w:rsidR="00751972" w:rsidRPr="00277890">
        <w:t>;</w:t>
      </w:r>
      <w:proofErr w:type="gramEnd"/>
    </w:p>
    <w:p w14:paraId="24CD5701" w14:textId="6CB704B9" w:rsidR="00F73A46" w:rsidRPr="00774A33" w:rsidRDefault="00774A33" w:rsidP="00774A33">
      <w:pPr>
        <w:pStyle w:val="WOAHListNumberedPara"/>
      </w:pPr>
      <w:r>
        <w:t>4)</w:t>
      </w:r>
      <w:r>
        <w:tab/>
      </w:r>
      <w:r w:rsidR="002B59DC" w:rsidRPr="00277890">
        <w:t xml:space="preserve">comprise </w:t>
      </w:r>
      <w:r w:rsidR="00FE125E" w:rsidRPr="00277890">
        <w:t>record</w:t>
      </w:r>
      <w:r w:rsidR="00711575" w:rsidRPr="00277890">
        <w:t xml:space="preserve"> keeping </w:t>
      </w:r>
      <w:r w:rsidR="00134487" w:rsidRPr="00277890">
        <w:t>requirements in accordance with</w:t>
      </w:r>
      <w:r w:rsidR="00FE125E" w:rsidRPr="00277890">
        <w:t xml:space="preserve"> Article 4.3.9</w:t>
      </w:r>
      <w:proofErr w:type="gramStart"/>
      <w:r w:rsidR="00FE125E" w:rsidRPr="00277890">
        <w:t>.</w:t>
      </w:r>
      <w:r>
        <w:t>;</w:t>
      </w:r>
      <w:proofErr w:type="gramEnd"/>
    </w:p>
    <w:p w14:paraId="2C711D93" w14:textId="1A0F2B4B" w:rsidR="00851D1F" w:rsidRPr="00277890" w:rsidRDefault="00774A33" w:rsidP="00774A33">
      <w:pPr>
        <w:pStyle w:val="WOAHListNumberedPara"/>
      </w:pPr>
      <w:r>
        <w:t>5)</w:t>
      </w:r>
      <w:r>
        <w:tab/>
      </w:r>
      <w:r w:rsidR="00851D1F" w:rsidRPr="00277890">
        <w:t xml:space="preserve">be approved by the </w:t>
      </w:r>
      <w:r w:rsidR="007D701B" w:rsidRPr="00277890">
        <w:rPr>
          <w:i/>
          <w:iCs/>
        </w:rPr>
        <w:t>C</w:t>
      </w:r>
      <w:r w:rsidR="00851D1F" w:rsidRPr="00277890">
        <w:rPr>
          <w:i/>
          <w:iCs/>
        </w:rPr>
        <w:t xml:space="preserve">ompetent </w:t>
      </w:r>
      <w:r w:rsidR="007D701B" w:rsidRPr="00277890">
        <w:rPr>
          <w:i/>
          <w:iCs/>
        </w:rPr>
        <w:t>Authority</w:t>
      </w:r>
      <w:r w:rsidR="007D701B" w:rsidRPr="00277890">
        <w:t xml:space="preserve"> </w:t>
      </w:r>
      <w:r w:rsidR="00B23823" w:rsidRPr="00277890">
        <w:t>in accordance w</w:t>
      </w:r>
      <w:r w:rsidR="007D701B" w:rsidRPr="00277890">
        <w:t>i</w:t>
      </w:r>
      <w:r w:rsidR="00B23823" w:rsidRPr="00277890">
        <w:t xml:space="preserve">th </w:t>
      </w:r>
      <w:r w:rsidR="007D701B" w:rsidRPr="00277890">
        <w:t>Article 4.3.10.</w:t>
      </w:r>
    </w:p>
    <w:p w14:paraId="35D39353" w14:textId="4734972D" w:rsidR="00F31A86" w:rsidRPr="007A24E5" w:rsidRDefault="00F31A86" w:rsidP="00774A33">
      <w:pPr>
        <w:pStyle w:val="WOAHArticleNumber"/>
      </w:pPr>
      <w:r w:rsidRPr="007A24E5">
        <w:t>Article 4.3.9.</w:t>
      </w:r>
    </w:p>
    <w:p w14:paraId="4014BE69" w14:textId="6451EBE5" w:rsidR="00F31A86" w:rsidRPr="00277890" w:rsidRDefault="00F31A86" w:rsidP="00774A33">
      <w:pPr>
        <w:pStyle w:val="WOAHArticleTitle"/>
      </w:pPr>
      <w:r w:rsidRPr="00277890">
        <w:t>Record keeping</w:t>
      </w:r>
    </w:p>
    <w:p w14:paraId="79182267" w14:textId="3550DB91" w:rsidR="002B03C6" w:rsidRPr="00277890" w:rsidRDefault="000F714C" w:rsidP="00634424">
      <w:pPr>
        <w:pStyle w:val="WOAHArticleText"/>
      </w:pPr>
      <w:r w:rsidRPr="00277890">
        <w:t xml:space="preserve">A system of record keeping by the operator of a </w:t>
      </w:r>
      <w:r w:rsidRPr="00277890">
        <w:rPr>
          <w:i/>
          <w:iCs/>
        </w:rPr>
        <w:t>compartment</w:t>
      </w:r>
      <w:r w:rsidR="003F5A0F" w:rsidRPr="00277890">
        <w:t xml:space="preserve"> </w:t>
      </w:r>
      <w:r w:rsidR="00150F7F" w:rsidRPr="00277890">
        <w:t xml:space="preserve">should provide clear evidence that the </w:t>
      </w:r>
      <w:r w:rsidR="00150F7F" w:rsidRPr="00277890">
        <w:rPr>
          <w:i/>
          <w:iCs/>
        </w:rPr>
        <w:t>biosecurity</w:t>
      </w:r>
      <w:r w:rsidR="00150F7F" w:rsidRPr="00277890">
        <w:t xml:space="preserve">, </w:t>
      </w:r>
      <w:r w:rsidR="00150F7F" w:rsidRPr="00277890">
        <w:rPr>
          <w:i/>
          <w:iCs/>
        </w:rPr>
        <w:t>surveillance</w:t>
      </w:r>
      <w:r w:rsidR="00150F7F" w:rsidRPr="00277890">
        <w:t xml:space="preserve">, traceability and management practices </w:t>
      </w:r>
      <w:r w:rsidR="0025147F" w:rsidRPr="00277890">
        <w:t xml:space="preserve">that form the basis </w:t>
      </w:r>
      <w:r w:rsidR="002A373A" w:rsidRPr="00277890">
        <w:t xml:space="preserve">of </w:t>
      </w:r>
      <w:r w:rsidR="00575D46" w:rsidRPr="00277890">
        <w:t xml:space="preserve">a </w:t>
      </w:r>
      <w:r w:rsidR="00575D46" w:rsidRPr="00277890">
        <w:rPr>
          <w:i/>
          <w:iCs/>
        </w:rPr>
        <w:t>self-declaration of freedom from disease</w:t>
      </w:r>
      <w:r w:rsidR="00575D46" w:rsidRPr="00277890">
        <w:t xml:space="preserve"> </w:t>
      </w:r>
      <w:r w:rsidR="00DA718A" w:rsidRPr="00277890">
        <w:t xml:space="preserve">are </w:t>
      </w:r>
      <w:r w:rsidR="00150F7F" w:rsidRPr="00277890">
        <w:t xml:space="preserve">effectively and </w:t>
      </w:r>
      <w:r w:rsidR="00DA718A" w:rsidRPr="00277890">
        <w:t>continuously</w:t>
      </w:r>
      <w:r w:rsidR="00150F7F" w:rsidRPr="00277890">
        <w:t xml:space="preserve"> applied. </w:t>
      </w:r>
    </w:p>
    <w:p w14:paraId="60919AEE" w14:textId="0ACCE023" w:rsidR="00150F7F" w:rsidRPr="00277890" w:rsidRDefault="005207AA" w:rsidP="00634424">
      <w:pPr>
        <w:pStyle w:val="WOAHArticleText"/>
      </w:pPr>
      <w:r w:rsidRPr="00277890">
        <w:lastRenderedPageBreak/>
        <w:t xml:space="preserve">Records should be maintained consistently </w:t>
      </w:r>
      <w:r w:rsidR="00713829" w:rsidRPr="00277890">
        <w:t>by the oper</w:t>
      </w:r>
      <w:r w:rsidR="0024290D" w:rsidRPr="00277890">
        <w:t xml:space="preserve">ator of the </w:t>
      </w:r>
      <w:r w:rsidR="0024290D" w:rsidRPr="00277890">
        <w:rPr>
          <w:i/>
          <w:iCs/>
        </w:rPr>
        <w:t>free compartment</w:t>
      </w:r>
      <w:r w:rsidR="0024290D" w:rsidRPr="00277890">
        <w:t xml:space="preserve"> </w:t>
      </w:r>
      <w:r w:rsidR="000F714C" w:rsidRPr="00277890">
        <w:t xml:space="preserve">and be </w:t>
      </w:r>
      <w:r w:rsidR="00F94E00" w:rsidRPr="00277890">
        <w:t>accessible</w:t>
      </w:r>
      <w:r w:rsidR="000F714C" w:rsidRPr="00277890">
        <w:t xml:space="preserve"> </w:t>
      </w:r>
      <w:r w:rsidR="00031C02" w:rsidRPr="00277890">
        <w:t xml:space="preserve">on request </w:t>
      </w:r>
      <w:r w:rsidR="00071C7D" w:rsidRPr="00277890">
        <w:t xml:space="preserve">for the purposes of an audit or in response to </w:t>
      </w:r>
      <w:r w:rsidR="007B6565" w:rsidRPr="00277890">
        <w:t xml:space="preserve">queries from the </w:t>
      </w:r>
      <w:r w:rsidR="00E16881" w:rsidRPr="00277890">
        <w:rPr>
          <w:i/>
          <w:iCs/>
        </w:rPr>
        <w:t>C</w:t>
      </w:r>
      <w:r w:rsidR="007B6565" w:rsidRPr="00277890">
        <w:rPr>
          <w:i/>
          <w:iCs/>
        </w:rPr>
        <w:t xml:space="preserve">ompetent </w:t>
      </w:r>
      <w:r w:rsidR="00E16881" w:rsidRPr="00277890">
        <w:rPr>
          <w:i/>
          <w:iCs/>
        </w:rPr>
        <w:t>A</w:t>
      </w:r>
      <w:r w:rsidR="007B6565" w:rsidRPr="00277890">
        <w:rPr>
          <w:i/>
          <w:iCs/>
        </w:rPr>
        <w:t>uthority</w:t>
      </w:r>
      <w:r w:rsidR="007B6565" w:rsidRPr="00277890">
        <w:t xml:space="preserve"> of an </w:t>
      </w:r>
      <w:r w:rsidR="007B6565" w:rsidRPr="00A14645">
        <w:rPr>
          <w:i/>
          <w:iCs/>
        </w:rPr>
        <w:t>importing country</w:t>
      </w:r>
      <w:r w:rsidR="00713829" w:rsidRPr="00277890">
        <w:t>.</w:t>
      </w:r>
      <w:r w:rsidR="007B6565" w:rsidRPr="00277890">
        <w:t xml:space="preserve"> </w:t>
      </w:r>
      <w:r w:rsidR="00900EF4" w:rsidRPr="00277890">
        <w:t>The record keeping system should:</w:t>
      </w:r>
    </w:p>
    <w:p w14:paraId="34884BB3" w14:textId="414B1BD4" w:rsidR="00F73A46" w:rsidRPr="00634424" w:rsidRDefault="00634424" w:rsidP="00634424">
      <w:pPr>
        <w:pStyle w:val="WOAHListNumberedPara"/>
      </w:pPr>
      <w:bookmarkStart w:id="2" w:name="_Hlk178296421"/>
      <w:r>
        <w:t>1)</w:t>
      </w:r>
      <w:r>
        <w:tab/>
      </w:r>
      <w:r w:rsidR="007F6B73" w:rsidRPr="00277890">
        <w:t xml:space="preserve">substantiate that </w:t>
      </w:r>
      <w:bookmarkEnd w:id="2"/>
      <w:r w:rsidR="00EE4120" w:rsidRPr="00277890">
        <w:t xml:space="preserve">the </w:t>
      </w:r>
      <w:r w:rsidR="00242B9A" w:rsidRPr="00277890">
        <w:rPr>
          <w:i/>
        </w:rPr>
        <w:t>compartment</w:t>
      </w:r>
      <w:r w:rsidR="00E704BC" w:rsidRPr="00277890">
        <w:t xml:space="preserve">’s </w:t>
      </w:r>
      <w:r w:rsidR="00EE4120" w:rsidRPr="00277890">
        <w:rPr>
          <w:i/>
          <w:iCs/>
        </w:rPr>
        <w:t>biosecurity plan</w:t>
      </w:r>
      <w:r w:rsidR="00EE4120" w:rsidRPr="00277890">
        <w:t xml:space="preserve"> </w:t>
      </w:r>
      <w:r w:rsidR="000D5D70" w:rsidRPr="00277890">
        <w:t>is maintained in</w:t>
      </w:r>
      <w:r w:rsidR="00EE4120" w:rsidRPr="00277890">
        <w:t xml:space="preserve"> accordance with </w:t>
      </w:r>
      <w:r w:rsidR="00E704BC" w:rsidRPr="00277890">
        <w:t>Chapter 4.1</w:t>
      </w:r>
      <w:r w:rsidR="00896C88" w:rsidRPr="00277890">
        <w:t xml:space="preserve">., including </w:t>
      </w:r>
      <w:r w:rsidR="00162BE4" w:rsidRPr="00277890">
        <w:t xml:space="preserve">the maintenance of records </w:t>
      </w:r>
      <w:r w:rsidR="000267CD" w:rsidRPr="00277890">
        <w:t xml:space="preserve">associated </w:t>
      </w:r>
      <w:r w:rsidR="0067242B" w:rsidRPr="00277890">
        <w:t xml:space="preserve">with </w:t>
      </w:r>
      <w:r w:rsidR="00162BE4" w:rsidRPr="00277890">
        <w:t xml:space="preserve">all relevant pathways </w:t>
      </w:r>
      <w:r w:rsidR="0067242B" w:rsidRPr="00277890">
        <w:t>described in Article</w:t>
      </w:r>
      <w:r w:rsidR="00A81880">
        <w:t xml:space="preserve"> </w:t>
      </w:r>
      <w:proofErr w:type="gramStart"/>
      <w:r w:rsidR="0067242B" w:rsidRPr="00277890">
        <w:t>4.1.7</w:t>
      </w:r>
      <w:r w:rsidR="00E704BC" w:rsidRPr="00277890">
        <w:t>;</w:t>
      </w:r>
      <w:proofErr w:type="gramEnd"/>
    </w:p>
    <w:p w14:paraId="10D9AE33" w14:textId="03684F71" w:rsidR="007B4399" w:rsidRDefault="00634424" w:rsidP="00634424">
      <w:pPr>
        <w:pStyle w:val="WOAHListNumberedPara"/>
      </w:pPr>
      <w:r>
        <w:t>2)</w:t>
      </w:r>
      <w:r>
        <w:tab/>
      </w:r>
      <w:r w:rsidR="007F6B73" w:rsidRPr="00277890">
        <w:t>substantiate that</w:t>
      </w:r>
      <w:r w:rsidR="000565E3" w:rsidRPr="00277890">
        <w:t xml:space="preserve"> the</w:t>
      </w:r>
      <w:r w:rsidR="007F6B73" w:rsidRPr="00277890">
        <w:rPr>
          <w:i/>
          <w:iCs/>
        </w:rPr>
        <w:t xml:space="preserve"> </w:t>
      </w:r>
      <w:r w:rsidR="001D34E8" w:rsidRPr="00277890">
        <w:rPr>
          <w:i/>
          <w:iCs/>
        </w:rPr>
        <w:t>surveillance</w:t>
      </w:r>
      <w:r w:rsidR="001D34E8" w:rsidRPr="00277890">
        <w:t xml:space="preserve"> </w:t>
      </w:r>
      <w:r w:rsidR="004B1922" w:rsidRPr="00277890">
        <w:t xml:space="preserve">required to </w:t>
      </w:r>
      <w:r w:rsidR="007B4399" w:rsidRPr="00277890">
        <w:t xml:space="preserve">declare and maintain </w:t>
      </w:r>
      <w:r w:rsidR="007B4399" w:rsidRPr="00277890">
        <w:rPr>
          <w:i/>
          <w:iCs/>
        </w:rPr>
        <w:t>free compartment</w:t>
      </w:r>
      <w:r w:rsidR="007B4399" w:rsidRPr="00277890">
        <w:t xml:space="preserve"> status </w:t>
      </w:r>
      <w:r w:rsidR="000565E3" w:rsidRPr="00277890">
        <w:t>has been</w:t>
      </w:r>
      <w:r w:rsidR="004B1922" w:rsidRPr="00277890">
        <w:t xml:space="preserve"> conducted </w:t>
      </w:r>
      <w:r w:rsidR="00F037D9" w:rsidRPr="00277890">
        <w:t xml:space="preserve">in accordance </w:t>
      </w:r>
      <w:r w:rsidR="00B57CA4" w:rsidRPr="00277890">
        <w:t xml:space="preserve">with </w:t>
      </w:r>
      <w:r w:rsidR="004B1922" w:rsidRPr="00277890">
        <w:t>Chapter 1.4</w:t>
      </w:r>
      <w:r w:rsidR="00F73A46">
        <w:t>.</w:t>
      </w:r>
      <w:r w:rsidR="004B1922" w:rsidRPr="00277890">
        <w:t xml:space="preserve"> and the provisions of relevant disease</w:t>
      </w:r>
      <w:r w:rsidR="00F73A46">
        <w:t>-</w:t>
      </w:r>
      <w:r w:rsidR="004B1922" w:rsidRPr="00277890">
        <w:t xml:space="preserve">specific </w:t>
      </w:r>
      <w:proofErr w:type="gramStart"/>
      <w:r w:rsidR="004B1922" w:rsidRPr="00277890">
        <w:t>chapters</w:t>
      </w:r>
      <w:r w:rsidR="007B4399" w:rsidRPr="00277890">
        <w:t>;</w:t>
      </w:r>
      <w:proofErr w:type="gramEnd"/>
    </w:p>
    <w:p w14:paraId="6A38CC2A" w14:textId="685B2517" w:rsidR="00F73A46" w:rsidRPr="00634424" w:rsidRDefault="00634424" w:rsidP="00634424">
      <w:pPr>
        <w:pStyle w:val="WOAHListNumberedPara"/>
      </w:pPr>
      <w:r>
        <w:t>3)</w:t>
      </w:r>
      <w:r>
        <w:tab/>
      </w:r>
      <w:r w:rsidR="00E4761D" w:rsidRPr="00277890">
        <w:t xml:space="preserve">document any changes </w:t>
      </w:r>
      <w:r w:rsidR="007B3F15" w:rsidRPr="00277890">
        <w:t xml:space="preserve">to </w:t>
      </w:r>
      <w:r w:rsidR="007B3F15" w:rsidRPr="00277890">
        <w:rPr>
          <w:i/>
          <w:iCs/>
        </w:rPr>
        <w:t>biosecurity</w:t>
      </w:r>
      <w:r w:rsidR="007B3F15" w:rsidRPr="00277890">
        <w:t xml:space="preserve">, </w:t>
      </w:r>
      <w:r w:rsidR="007B3F15" w:rsidRPr="00277890">
        <w:rPr>
          <w:i/>
          <w:iCs/>
        </w:rPr>
        <w:t>surveillance</w:t>
      </w:r>
      <w:r w:rsidR="00393081" w:rsidRPr="00277890">
        <w:t>,</w:t>
      </w:r>
      <w:r w:rsidR="007B3F15" w:rsidRPr="00277890">
        <w:t xml:space="preserve"> </w:t>
      </w:r>
      <w:r w:rsidR="00393081" w:rsidRPr="00277890">
        <w:t>traceability or management practices</w:t>
      </w:r>
      <w:r w:rsidR="0049691B" w:rsidRPr="00277890">
        <w:t xml:space="preserve">, the rationale for the changes and </w:t>
      </w:r>
      <w:r w:rsidR="00B7490A" w:rsidRPr="00277890">
        <w:t xml:space="preserve">substantiation that </w:t>
      </w:r>
      <w:r w:rsidR="002658DE" w:rsidRPr="00277890">
        <w:t xml:space="preserve">they </w:t>
      </w:r>
      <w:r w:rsidR="007D0B00" w:rsidRPr="00277890">
        <w:t xml:space="preserve">continue to meet </w:t>
      </w:r>
      <w:r w:rsidR="007D0B00" w:rsidRPr="00277890">
        <w:rPr>
          <w:i/>
          <w:iCs/>
        </w:rPr>
        <w:t>risk management</w:t>
      </w:r>
      <w:r w:rsidR="007D0B00" w:rsidRPr="00277890">
        <w:t xml:space="preserve"> </w:t>
      </w:r>
      <w:proofErr w:type="gramStart"/>
      <w:r w:rsidR="007D0B00" w:rsidRPr="00277890">
        <w:t>requirements;</w:t>
      </w:r>
      <w:proofErr w:type="gramEnd"/>
    </w:p>
    <w:p w14:paraId="0A4F96C2" w14:textId="146BECBB" w:rsidR="00F73A46" w:rsidRPr="00634424" w:rsidRDefault="00634424" w:rsidP="00634424">
      <w:pPr>
        <w:pStyle w:val="WOAHListNumberedPara"/>
      </w:pPr>
      <w:r>
        <w:t>4)</w:t>
      </w:r>
      <w:r>
        <w:tab/>
      </w:r>
      <w:r w:rsidR="00397B5F" w:rsidRPr="00277890">
        <w:t xml:space="preserve">in addition to the points above, </w:t>
      </w:r>
      <w:r w:rsidR="00AC7216">
        <w:t>maintain</w:t>
      </w:r>
      <w:r w:rsidR="00872F49" w:rsidRPr="00277890">
        <w:t xml:space="preserve"> </w:t>
      </w:r>
      <w:r w:rsidR="00397B5F" w:rsidRPr="00277890">
        <w:t>any</w:t>
      </w:r>
      <w:r w:rsidR="007319EE" w:rsidRPr="00277890">
        <w:t xml:space="preserve"> external reports, certificates or approvals associated </w:t>
      </w:r>
      <w:r w:rsidR="005007B2" w:rsidRPr="00277890">
        <w:t xml:space="preserve">with </w:t>
      </w:r>
      <w:r w:rsidR="00A64119" w:rsidRPr="00277890">
        <w:t xml:space="preserve">the requirements of this chapter, including </w:t>
      </w:r>
      <w:r w:rsidR="000D0266" w:rsidRPr="00277890">
        <w:t xml:space="preserve">but not limited to </w:t>
      </w:r>
      <w:r w:rsidR="00A64119" w:rsidRPr="00277890">
        <w:t>audit</w:t>
      </w:r>
      <w:r w:rsidR="00043991" w:rsidRPr="00277890">
        <w:t xml:space="preserve"> reports</w:t>
      </w:r>
      <w:r w:rsidR="00A64119" w:rsidRPr="00277890">
        <w:t>, laboratory reports</w:t>
      </w:r>
      <w:r w:rsidR="00C41C46" w:rsidRPr="00277890">
        <w:t xml:space="preserve">, health certificates, </w:t>
      </w:r>
      <w:r w:rsidR="000D0266" w:rsidRPr="00277890">
        <w:t xml:space="preserve">and </w:t>
      </w:r>
      <w:r w:rsidR="00397B5F" w:rsidRPr="00277890">
        <w:t xml:space="preserve">health </w:t>
      </w:r>
      <w:proofErr w:type="gramStart"/>
      <w:r w:rsidR="00397B5F" w:rsidRPr="00277890">
        <w:t>investigations</w:t>
      </w:r>
      <w:r w:rsidR="000D0266" w:rsidRPr="00277890">
        <w:t>;</w:t>
      </w:r>
      <w:proofErr w:type="gramEnd"/>
    </w:p>
    <w:p w14:paraId="2212F17B" w14:textId="7D6F43AD" w:rsidR="00604979" w:rsidRPr="00277890" w:rsidRDefault="00634424" w:rsidP="00634424">
      <w:pPr>
        <w:pStyle w:val="WOAHListNumberedPara"/>
      </w:pPr>
      <w:r>
        <w:t>5)</w:t>
      </w:r>
      <w:r>
        <w:tab/>
      </w:r>
      <w:r w:rsidR="000D0266" w:rsidRPr="00277890">
        <w:t xml:space="preserve">maintain records for </w:t>
      </w:r>
      <w:r w:rsidR="003B2FFE" w:rsidRPr="00277890">
        <w:t xml:space="preserve">sufficient </w:t>
      </w:r>
      <w:proofErr w:type="gramStart"/>
      <w:r w:rsidR="000D0266" w:rsidRPr="00277890">
        <w:t>perio</w:t>
      </w:r>
      <w:r w:rsidR="002652EF" w:rsidRPr="00277890">
        <w:t xml:space="preserve">d </w:t>
      </w:r>
      <w:r w:rsidR="00604979" w:rsidRPr="00277890">
        <w:t>of time</w:t>
      </w:r>
      <w:proofErr w:type="gramEnd"/>
      <w:r w:rsidR="00604979" w:rsidRPr="00277890">
        <w:t xml:space="preserve"> to </w:t>
      </w:r>
      <w:r w:rsidR="00554612" w:rsidRPr="00277890">
        <w:t>inform</w:t>
      </w:r>
      <w:r w:rsidR="002652EF" w:rsidRPr="00277890">
        <w:t xml:space="preserve"> tracing, recall or emergency response </w:t>
      </w:r>
      <w:r w:rsidR="00554612" w:rsidRPr="00277890">
        <w:t xml:space="preserve">at any point </w:t>
      </w:r>
      <w:r w:rsidR="00C500D6" w:rsidRPr="00277890">
        <w:t xml:space="preserve">in the supply chain if a </w:t>
      </w:r>
      <w:r w:rsidR="00C500D6" w:rsidRPr="00277890">
        <w:rPr>
          <w:i/>
          <w:iCs/>
        </w:rPr>
        <w:t>disease</w:t>
      </w:r>
      <w:r w:rsidR="00C500D6" w:rsidRPr="00277890">
        <w:t xml:space="preserve"> were detected within the </w:t>
      </w:r>
      <w:r w:rsidR="00C500D6" w:rsidRPr="00277890">
        <w:rPr>
          <w:i/>
          <w:iCs/>
        </w:rPr>
        <w:t>compartment</w:t>
      </w:r>
      <w:r w:rsidR="00C500D6" w:rsidRPr="00277890">
        <w:t xml:space="preserve"> </w:t>
      </w:r>
      <w:r w:rsidR="00731F26" w:rsidRPr="00277890">
        <w:t xml:space="preserve">or in </w:t>
      </w:r>
      <w:r w:rsidR="00731F26" w:rsidRPr="00277890">
        <w:rPr>
          <w:i/>
          <w:iCs/>
        </w:rPr>
        <w:t>commodities</w:t>
      </w:r>
      <w:r w:rsidR="00731F26" w:rsidRPr="00277890">
        <w:t xml:space="preserve"> originating from the </w:t>
      </w:r>
      <w:r w:rsidR="00731F26" w:rsidRPr="00277890">
        <w:rPr>
          <w:i/>
          <w:iCs/>
        </w:rPr>
        <w:t>compartment</w:t>
      </w:r>
      <w:r w:rsidR="00731F26" w:rsidRPr="00277890">
        <w:t>. Th</w:t>
      </w:r>
      <w:r w:rsidR="003B2FFE" w:rsidRPr="00277890">
        <w:t>e</w:t>
      </w:r>
      <w:r w:rsidR="00731F26" w:rsidRPr="00277890">
        <w:t xml:space="preserve"> </w:t>
      </w:r>
      <w:r w:rsidR="003B2FFE" w:rsidRPr="00277890">
        <w:t xml:space="preserve">required </w:t>
      </w:r>
      <w:r w:rsidR="00731F26" w:rsidRPr="00277890">
        <w:t xml:space="preserve">period </w:t>
      </w:r>
      <w:r w:rsidR="00604979" w:rsidRPr="00277890">
        <w:t xml:space="preserve">should be </w:t>
      </w:r>
      <w:r w:rsidR="004D497D" w:rsidRPr="00277890">
        <w:t>meet requirements for</w:t>
      </w:r>
      <w:r w:rsidR="00604979" w:rsidRPr="00277890">
        <w:t xml:space="preserve"> </w:t>
      </w:r>
      <w:r w:rsidR="00604979" w:rsidRPr="007A24E5">
        <w:rPr>
          <w:i/>
          <w:iCs/>
        </w:rPr>
        <w:t>surveillance</w:t>
      </w:r>
      <w:r w:rsidR="00604979" w:rsidRPr="00277890">
        <w:t xml:space="preserve">, </w:t>
      </w:r>
      <w:r w:rsidR="004D497D" w:rsidRPr="00277890">
        <w:t xml:space="preserve">the </w:t>
      </w:r>
      <w:r w:rsidR="00604979" w:rsidRPr="007A24E5">
        <w:rPr>
          <w:i/>
          <w:iCs/>
        </w:rPr>
        <w:t>biosecurity plan</w:t>
      </w:r>
      <w:r w:rsidR="00604979" w:rsidRPr="00277890">
        <w:t xml:space="preserve">, auditing, and traceability. </w:t>
      </w:r>
      <w:r w:rsidR="005F6C38" w:rsidRPr="00277890">
        <w:t>It may</w:t>
      </w:r>
      <w:r w:rsidR="008727CB" w:rsidRPr="00277890">
        <w:t xml:space="preserve"> vary depending on the </w:t>
      </w:r>
      <w:r w:rsidR="00AC1487">
        <w:rPr>
          <w:i/>
          <w:iCs/>
        </w:rPr>
        <w:t xml:space="preserve">disease, </w:t>
      </w:r>
      <w:r w:rsidR="008727CB" w:rsidRPr="00277890">
        <w:rPr>
          <w:i/>
          <w:iCs/>
        </w:rPr>
        <w:t xml:space="preserve">aquatic animal </w:t>
      </w:r>
      <w:r w:rsidR="008727CB" w:rsidRPr="00277890">
        <w:t xml:space="preserve">species and </w:t>
      </w:r>
      <w:r w:rsidR="008727CB" w:rsidRPr="007A24E5">
        <w:rPr>
          <w:i/>
          <w:iCs/>
        </w:rPr>
        <w:t>commodity</w:t>
      </w:r>
      <w:r w:rsidR="008727CB" w:rsidRPr="00277890">
        <w:t xml:space="preserve"> types produced</w:t>
      </w:r>
      <w:r w:rsidR="005F6C38" w:rsidRPr="00277890">
        <w:t xml:space="preserve"> and the duration of production cycles.</w:t>
      </w:r>
    </w:p>
    <w:p w14:paraId="53E71F99" w14:textId="15011A19" w:rsidR="00F31A86" w:rsidRPr="007A24E5" w:rsidRDefault="00F31A86" w:rsidP="007747B6">
      <w:pPr>
        <w:pStyle w:val="WOAHArticleNumber"/>
      </w:pPr>
      <w:r w:rsidRPr="007A24E5">
        <w:t>Article 4.3.10.</w:t>
      </w:r>
    </w:p>
    <w:p w14:paraId="76D9917E" w14:textId="10C7968B" w:rsidR="00F31A86" w:rsidRPr="00277890" w:rsidRDefault="00F31A86" w:rsidP="007747B6">
      <w:pPr>
        <w:pStyle w:val="WOAHArticleTitle"/>
      </w:pPr>
      <w:r w:rsidRPr="00277890">
        <w:t>Official oversight</w:t>
      </w:r>
    </w:p>
    <w:p w14:paraId="2C9189D0" w14:textId="4F21741B" w:rsidR="00F93AEC" w:rsidRPr="00277890" w:rsidRDefault="00F93AEC" w:rsidP="007747B6">
      <w:pPr>
        <w:pStyle w:val="WOAHArticleText"/>
      </w:pPr>
      <w:r w:rsidRPr="00277890">
        <w:t xml:space="preserve">A </w:t>
      </w:r>
      <w:r w:rsidRPr="00277890">
        <w:rPr>
          <w:i/>
          <w:iCs/>
        </w:rPr>
        <w:t>Competent Authority</w:t>
      </w:r>
      <w:r w:rsidRPr="00277890">
        <w:t xml:space="preserve"> </w:t>
      </w:r>
      <w:r w:rsidR="001C6337" w:rsidRPr="00277890">
        <w:t>must have the</w:t>
      </w:r>
      <w:r w:rsidRPr="00277890">
        <w:t xml:space="preserve"> authority </w:t>
      </w:r>
      <w:r w:rsidR="001C6337" w:rsidRPr="00277890">
        <w:t>to</w:t>
      </w:r>
      <w:r w:rsidRPr="00277890">
        <w:t xml:space="preserve"> </w:t>
      </w:r>
      <w:r w:rsidR="005E19A3">
        <w:t xml:space="preserve">approve the operation of the </w:t>
      </w:r>
      <w:r w:rsidR="005E19A3">
        <w:rPr>
          <w:i/>
          <w:iCs/>
        </w:rPr>
        <w:t xml:space="preserve">aquaculture establishment(s) </w:t>
      </w:r>
      <w:r w:rsidR="005E19A3">
        <w:t xml:space="preserve">that compromise the </w:t>
      </w:r>
      <w:r w:rsidRPr="00277890">
        <w:rPr>
          <w:i/>
          <w:iCs/>
        </w:rPr>
        <w:t>compartment</w:t>
      </w:r>
      <w:r w:rsidRPr="00277890">
        <w:t xml:space="preserve">. </w:t>
      </w:r>
      <w:r w:rsidR="00B11EF9">
        <w:t xml:space="preserve">A </w:t>
      </w:r>
      <w:r w:rsidR="00B11EF9">
        <w:rPr>
          <w:i/>
          <w:iCs/>
        </w:rPr>
        <w:t xml:space="preserve">Competent Authority </w:t>
      </w:r>
      <w:r w:rsidR="00B11EF9">
        <w:t xml:space="preserve">must also have the authority to make a </w:t>
      </w:r>
      <w:r w:rsidR="00B11EF9">
        <w:rPr>
          <w:i/>
          <w:iCs/>
        </w:rPr>
        <w:t>self-declaration of freedom from disease</w:t>
      </w:r>
      <w:r w:rsidR="00B11EF9">
        <w:t xml:space="preserve"> as described in Chapter 1.4., as we</w:t>
      </w:r>
      <w:r w:rsidR="0064279C">
        <w:t xml:space="preserve">ll as grant, suspend and revoke the status of a </w:t>
      </w:r>
      <w:r w:rsidR="0064279C">
        <w:rPr>
          <w:i/>
          <w:iCs/>
        </w:rPr>
        <w:t>compartment</w:t>
      </w:r>
      <w:r w:rsidR="0064279C">
        <w:t>.</w:t>
      </w:r>
      <w:r w:rsidR="00A40306">
        <w:t xml:space="preserve"> </w:t>
      </w:r>
      <w:r w:rsidR="00F25A49" w:rsidRPr="00277890">
        <w:t xml:space="preserve">It should </w:t>
      </w:r>
      <w:r w:rsidRPr="00277890">
        <w:t xml:space="preserve">supervise compliance with </w:t>
      </w:r>
      <w:proofErr w:type="gramStart"/>
      <w:r w:rsidRPr="00277890">
        <w:t xml:space="preserve">all </w:t>
      </w:r>
      <w:r w:rsidR="001C5066" w:rsidRPr="00277890">
        <w:t>of</w:t>
      </w:r>
      <w:proofErr w:type="gramEnd"/>
      <w:r w:rsidR="001C5066" w:rsidRPr="00277890">
        <w:t xml:space="preserve"> </w:t>
      </w:r>
      <w:r w:rsidRPr="00277890">
        <w:t xml:space="preserve">the requirements critical to the maintenance of the </w:t>
      </w:r>
      <w:r w:rsidRPr="00277890">
        <w:rPr>
          <w:i/>
          <w:iCs/>
        </w:rPr>
        <w:t>compartment</w:t>
      </w:r>
      <w:r w:rsidRPr="00277890">
        <w:t xml:space="preserve"> status described in this chapter and ensure that all </w:t>
      </w:r>
      <w:r w:rsidR="007C5325" w:rsidRPr="00277890">
        <w:t xml:space="preserve">relevant </w:t>
      </w:r>
      <w:r w:rsidRPr="00277890">
        <w:t xml:space="preserve">information </w:t>
      </w:r>
      <w:r w:rsidR="003B659B" w:rsidRPr="00277890">
        <w:t xml:space="preserve">(as described in </w:t>
      </w:r>
      <w:r w:rsidR="00241B23">
        <w:t>A</w:t>
      </w:r>
      <w:r w:rsidR="003B659B" w:rsidRPr="00277890">
        <w:t>rticle 4.3.</w:t>
      </w:r>
      <w:r w:rsidR="005C6F07" w:rsidRPr="00277890">
        <w:t>9</w:t>
      </w:r>
      <w:r w:rsidR="00B35A6A" w:rsidRPr="00277890">
        <w:t>)</w:t>
      </w:r>
      <w:r w:rsidR="005C6F07" w:rsidRPr="00277890">
        <w:t xml:space="preserve"> </w:t>
      </w:r>
      <w:r w:rsidRPr="00277890">
        <w:t xml:space="preserve">is readily accessible to </w:t>
      </w:r>
      <w:r w:rsidRPr="00922A1A">
        <w:rPr>
          <w:i/>
          <w:iCs/>
        </w:rPr>
        <w:t>importing countries</w:t>
      </w:r>
      <w:r w:rsidRPr="00277890">
        <w:t xml:space="preserve">. </w:t>
      </w:r>
      <w:r w:rsidR="003549A6" w:rsidRPr="00277890">
        <w:t xml:space="preserve">The </w:t>
      </w:r>
      <w:r w:rsidR="003549A6" w:rsidRPr="00277890">
        <w:rPr>
          <w:i/>
          <w:iCs/>
        </w:rPr>
        <w:t>Competent Authority</w:t>
      </w:r>
      <w:r w:rsidR="003549A6" w:rsidRPr="00277890">
        <w:t xml:space="preserve"> </w:t>
      </w:r>
      <w:r w:rsidR="00790989" w:rsidRPr="00277890">
        <w:t xml:space="preserve">should ensure appropriate auditing of the </w:t>
      </w:r>
      <w:r w:rsidR="00CC4AC4" w:rsidRPr="00277890">
        <w:rPr>
          <w:i/>
          <w:iCs/>
        </w:rPr>
        <w:t>compartment</w:t>
      </w:r>
      <w:r w:rsidR="00CC4AC4" w:rsidRPr="00277890">
        <w:t xml:space="preserve"> </w:t>
      </w:r>
      <w:r w:rsidR="00241B23">
        <w:t xml:space="preserve">is completed </w:t>
      </w:r>
      <w:r w:rsidR="00517177" w:rsidRPr="00277890">
        <w:t>by trained officials or accredited third party auditors.</w:t>
      </w:r>
    </w:p>
    <w:p w14:paraId="0AF89897" w14:textId="285CCE62" w:rsidR="00A03187" w:rsidRPr="00277890" w:rsidRDefault="00EE32B3" w:rsidP="007747B6">
      <w:pPr>
        <w:pStyle w:val="WOAHArticleText"/>
      </w:pPr>
      <w:r w:rsidRPr="00277890">
        <w:t xml:space="preserve">The </w:t>
      </w:r>
      <w:r w:rsidRPr="000800DE">
        <w:rPr>
          <w:i/>
          <w:iCs/>
        </w:rPr>
        <w:t>Veterinary Authority</w:t>
      </w:r>
      <w:r w:rsidRPr="00277890">
        <w:t xml:space="preserve"> </w:t>
      </w:r>
      <w:r w:rsidR="00A24722" w:rsidRPr="00277890">
        <w:t xml:space="preserve">should ensure </w:t>
      </w:r>
      <w:r w:rsidR="0002531B" w:rsidRPr="00277890">
        <w:t xml:space="preserve">that </w:t>
      </w:r>
      <w:r w:rsidR="00A24722" w:rsidRPr="00277890">
        <w:t xml:space="preserve">any changes to the </w:t>
      </w:r>
      <w:r w:rsidR="000800DE">
        <w:t xml:space="preserve">health status of the </w:t>
      </w:r>
      <w:r w:rsidR="0059262B" w:rsidRPr="00277890">
        <w:rPr>
          <w:i/>
          <w:iCs/>
        </w:rPr>
        <w:t>compartment</w:t>
      </w:r>
      <w:r w:rsidR="0059262B" w:rsidRPr="00277890">
        <w:t xml:space="preserve"> </w:t>
      </w:r>
      <w:r w:rsidR="0002531B" w:rsidRPr="00277890">
        <w:t xml:space="preserve">should be notified </w:t>
      </w:r>
      <w:r w:rsidR="00A03187" w:rsidRPr="00277890">
        <w:t xml:space="preserve">to the </w:t>
      </w:r>
      <w:r w:rsidR="00A03187" w:rsidRPr="00277890">
        <w:rPr>
          <w:i/>
          <w:iCs/>
        </w:rPr>
        <w:t>Veterinary Authority</w:t>
      </w:r>
      <w:r w:rsidR="00A03187" w:rsidRPr="00277890">
        <w:t xml:space="preserve"> of </w:t>
      </w:r>
      <w:r w:rsidR="00A03187" w:rsidRPr="00A81880">
        <w:rPr>
          <w:i/>
          <w:iCs/>
        </w:rPr>
        <w:t>importing countries</w:t>
      </w:r>
      <w:r w:rsidR="00A03187" w:rsidRPr="00277890">
        <w:t>.</w:t>
      </w:r>
    </w:p>
    <w:p w14:paraId="697988FB" w14:textId="3FA73D2D" w:rsidR="00F31A86" w:rsidRPr="007A24E5" w:rsidRDefault="00F31A86" w:rsidP="00B8267D">
      <w:pPr>
        <w:pStyle w:val="WOAHArticleNumber"/>
      </w:pPr>
      <w:r w:rsidRPr="007A24E5">
        <w:t>Article 4.3.11.</w:t>
      </w:r>
    </w:p>
    <w:p w14:paraId="13AF7654" w14:textId="64B406E6" w:rsidR="00F31A86" w:rsidRPr="00277890" w:rsidRDefault="00F31A86" w:rsidP="00B8267D">
      <w:pPr>
        <w:pStyle w:val="WOAHArticleTitle"/>
      </w:pPr>
      <w:r w:rsidRPr="00277890">
        <w:t>Quality of aquatic animal health services</w:t>
      </w:r>
    </w:p>
    <w:p w14:paraId="4151F415" w14:textId="10604AD2" w:rsidR="000A5500" w:rsidRPr="00277890" w:rsidRDefault="000A5500" w:rsidP="00B8267D">
      <w:pPr>
        <w:pStyle w:val="WOAHArticleText"/>
      </w:pPr>
      <w:r w:rsidRPr="00277890">
        <w:t xml:space="preserve">The quality of </w:t>
      </w:r>
      <w:r w:rsidRPr="00277890">
        <w:rPr>
          <w:i/>
          <w:iCs/>
        </w:rPr>
        <w:t>Aquatic Animal Health Services</w:t>
      </w:r>
      <w:r w:rsidRPr="00277890">
        <w:t xml:space="preserve"> relevant to the self-declaration of </w:t>
      </w:r>
      <w:r w:rsidR="00242B9A" w:rsidRPr="00277890">
        <w:rPr>
          <w:i/>
        </w:rPr>
        <w:t>compartment</w:t>
      </w:r>
      <w:r w:rsidR="00CE4538" w:rsidRPr="00277890">
        <w:t xml:space="preserve"> </w:t>
      </w:r>
      <w:r w:rsidRPr="00277890">
        <w:t xml:space="preserve">freedom should be documented, including how they meet the requirements of Chapter 3.1. </w:t>
      </w:r>
    </w:p>
    <w:p w14:paraId="01D7162F" w14:textId="0DE2CAA2" w:rsidR="00F31A86" w:rsidRPr="007A24E5" w:rsidRDefault="00F31A86" w:rsidP="00B8267D">
      <w:pPr>
        <w:pStyle w:val="WOAHArticleNumber"/>
      </w:pPr>
      <w:r w:rsidRPr="007A24E5">
        <w:t>Article 4.3.12.</w:t>
      </w:r>
    </w:p>
    <w:p w14:paraId="3BB55D2B" w14:textId="768906CE" w:rsidR="00BB4231" w:rsidRPr="00277890" w:rsidRDefault="00F31A86" w:rsidP="00B8267D">
      <w:pPr>
        <w:pStyle w:val="WOAHArticleTitle"/>
      </w:pPr>
      <w:r w:rsidRPr="00277890">
        <w:t>Notification and response measures</w:t>
      </w:r>
    </w:p>
    <w:p w14:paraId="181144BD" w14:textId="31DF3DD9" w:rsidR="00AB0F5D" w:rsidRPr="00473779" w:rsidRDefault="00AB0F5D" w:rsidP="00B8267D">
      <w:pPr>
        <w:pStyle w:val="WOAHArticleText"/>
        <w:rPr>
          <w:strike/>
          <w:color w:val="0000CC"/>
        </w:rPr>
      </w:pPr>
      <w:r w:rsidRPr="00473779">
        <w:rPr>
          <w:strike/>
          <w:color w:val="0000CC"/>
        </w:rPr>
        <w:t xml:space="preserve">In the event of suspicion of occurrence of the disease for which the </w:t>
      </w:r>
      <w:r w:rsidR="00242B9A" w:rsidRPr="00473779">
        <w:rPr>
          <w:i/>
          <w:iCs/>
          <w:strike/>
          <w:color w:val="0000CC"/>
        </w:rPr>
        <w:t>compartment</w:t>
      </w:r>
      <w:r w:rsidRPr="00473779">
        <w:rPr>
          <w:strike/>
          <w:color w:val="0000CC"/>
        </w:rPr>
        <w:t xml:space="preserve"> was defined, the free status of the </w:t>
      </w:r>
      <w:r w:rsidRPr="00473779">
        <w:rPr>
          <w:i/>
          <w:iCs/>
          <w:strike/>
          <w:color w:val="0000CC"/>
        </w:rPr>
        <w:t>compartment</w:t>
      </w:r>
      <w:r w:rsidRPr="00473779">
        <w:rPr>
          <w:strike/>
          <w:color w:val="0000CC"/>
        </w:rPr>
        <w:t xml:space="preserve"> should be immediately suspended and </w:t>
      </w:r>
      <w:r w:rsidRPr="00473779">
        <w:rPr>
          <w:i/>
          <w:iCs/>
          <w:strike/>
          <w:color w:val="0000CC"/>
        </w:rPr>
        <w:t>importing countries</w:t>
      </w:r>
      <w:r w:rsidRPr="00473779">
        <w:rPr>
          <w:strike/>
          <w:color w:val="0000CC"/>
        </w:rPr>
        <w:t xml:space="preserve"> should be notified following the provisions of Chapter 1.1. </w:t>
      </w:r>
    </w:p>
    <w:p w14:paraId="4765C890" w14:textId="77777777" w:rsidR="000C5E0F" w:rsidRPr="007E1354" w:rsidRDefault="000C5E0F" w:rsidP="000C5E0F">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Category:</w:t>
      </w:r>
      <w:r w:rsidRPr="007E1354">
        <w:rPr>
          <w:lang w:val="en-US"/>
        </w:rPr>
        <w:t xml:space="preserve"> [addition, deletion, change, editorial, general]    </w:t>
      </w:r>
    </w:p>
    <w:p w14:paraId="26CC061E" w14:textId="78E2A518" w:rsidR="000C5E0F" w:rsidRDefault="00C86963" w:rsidP="000C5E0F">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Deletion</w:t>
      </w:r>
    </w:p>
    <w:p w14:paraId="7C138383" w14:textId="77777777" w:rsidR="000C5E0F" w:rsidRPr="007E1354" w:rsidRDefault="000C5E0F" w:rsidP="000C5E0F">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w:t>
      </w:r>
    </w:p>
    <w:p w14:paraId="13A937E5" w14:textId="77777777" w:rsidR="000C5E0F" w:rsidRDefault="000C5E0F" w:rsidP="000C5E0F">
      <w:pPr>
        <w:pStyle w:val="WOAHArticleText"/>
        <w:pBdr>
          <w:top w:val="single" w:sz="4" w:space="1" w:color="auto"/>
          <w:left w:val="single" w:sz="4" w:space="4" w:color="auto"/>
          <w:bottom w:val="single" w:sz="4" w:space="1" w:color="auto"/>
          <w:right w:val="single" w:sz="4" w:space="4" w:color="auto"/>
        </w:pBdr>
        <w:spacing w:after="0"/>
        <w:rPr>
          <w:b/>
          <w:bCs/>
          <w:lang w:val="en-US"/>
        </w:rPr>
      </w:pPr>
      <w:r>
        <w:rPr>
          <w:b/>
          <w:bCs/>
          <w:lang w:val="en-US"/>
        </w:rPr>
        <w:t>Proposed amended texts (or precise suggested deletion)</w:t>
      </w:r>
    </w:p>
    <w:p w14:paraId="5DD2170B" w14:textId="06ACAF9C" w:rsidR="000C5E0F" w:rsidRPr="00974F2F" w:rsidRDefault="000C5E0F" w:rsidP="000C5E0F">
      <w:pPr>
        <w:pStyle w:val="WOAHArticleText"/>
        <w:pBdr>
          <w:top w:val="single" w:sz="4" w:space="1" w:color="auto"/>
          <w:left w:val="single" w:sz="4" w:space="4" w:color="auto"/>
          <w:bottom w:val="single" w:sz="4" w:space="1" w:color="auto"/>
          <w:right w:val="single" w:sz="4" w:space="4" w:color="auto"/>
        </w:pBdr>
        <w:spacing w:after="0"/>
        <w:rPr>
          <w:lang w:val="en-US"/>
        </w:rPr>
      </w:pPr>
      <w:r w:rsidRPr="00974F2F">
        <w:rPr>
          <w:lang w:val="en-US"/>
        </w:rPr>
        <w:lastRenderedPageBreak/>
        <w:t xml:space="preserve">Please see </w:t>
      </w:r>
      <w:proofErr w:type="gramStart"/>
      <w:r w:rsidR="00473779">
        <w:rPr>
          <w:lang w:val="en-US"/>
        </w:rPr>
        <w:t>deletion</w:t>
      </w:r>
      <w:proofErr w:type="gramEnd"/>
      <w:r w:rsidRPr="00974F2F">
        <w:rPr>
          <w:lang w:val="en-US"/>
        </w:rPr>
        <w:t xml:space="preserve"> in </w:t>
      </w:r>
      <w:proofErr w:type="gramStart"/>
      <w:r w:rsidRPr="00974F2F">
        <w:rPr>
          <w:lang w:val="en-US"/>
        </w:rPr>
        <w:t>blue</w:t>
      </w:r>
      <w:proofErr w:type="gramEnd"/>
      <w:r w:rsidRPr="00974F2F">
        <w:rPr>
          <w:lang w:val="en-US"/>
        </w:rPr>
        <w:t xml:space="preserve"> text above. </w:t>
      </w:r>
    </w:p>
    <w:p w14:paraId="5FCAEC71" w14:textId="77777777" w:rsidR="000C5E0F" w:rsidRDefault="000C5E0F" w:rsidP="000C5E0F">
      <w:pPr>
        <w:pStyle w:val="WOAHArticleText"/>
        <w:pBdr>
          <w:top w:val="single" w:sz="4" w:space="1" w:color="auto"/>
          <w:left w:val="single" w:sz="4" w:space="4" w:color="auto"/>
          <w:bottom w:val="single" w:sz="4" w:space="1" w:color="auto"/>
          <w:right w:val="single" w:sz="4" w:space="4" w:color="auto"/>
        </w:pBdr>
        <w:spacing w:after="0"/>
        <w:rPr>
          <w:b/>
          <w:bCs/>
          <w:lang w:val="en-US"/>
        </w:rPr>
      </w:pPr>
    </w:p>
    <w:p w14:paraId="06DD9707" w14:textId="77777777" w:rsidR="000C5E0F" w:rsidRPr="007E1354" w:rsidRDefault="000C5E0F" w:rsidP="000C5E0F">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b/>
          <w:bCs/>
          <w:lang w:val="en-US"/>
        </w:rPr>
        <w:t>Rationale:  </w:t>
      </w:r>
      <w:r w:rsidRPr="007E1354">
        <w:rPr>
          <w:lang w:val="en-US"/>
        </w:rPr>
        <w:t> </w:t>
      </w:r>
    </w:p>
    <w:p w14:paraId="7DF79133" w14:textId="37E53301" w:rsidR="000C5E0F" w:rsidRDefault="00C86963" w:rsidP="000C5E0F">
      <w:pPr>
        <w:pStyle w:val="WOAHArticleText"/>
        <w:pBdr>
          <w:top w:val="single" w:sz="4" w:space="1" w:color="auto"/>
          <w:left w:val="single" w:sz="4" w:space="4" w:color="auto"/>
          <w:bottom w:val="single" w:sz="4" w:space="1" w:color="auto"/>
          <w:right w:val="single" w:sz="4" w:space="4" w:color="auto"/>
        </w:pBdr>
        <w:spacing w:after="0"/>
        <w:rPr>
          <w:lang w:val="en-US"/>
        </w:rPr>
      </w:pPr>
      <w:r>
        <w:rPr>
          <w:lang w:val="en-US"/>
        </w:rPr>
        <w:t>We disagree with this statement</w:t>
      </w:r>
      <w:r w:rsidR="00054682">
        <w:rPr>
          <w:lang w:val="en-US"/>
        </w:rPr>
        <w:t xml:space="preserve"> as written because “</w:t>
      </w:r>
      <w:r w:rsidR="00054682" w:rsidRPr="00054682">
        <w:rPr>
          <w:lang w:val="en-US"/>
        </w:rPr>
        <w:t>suspicion" implies that every FAD investigation would trigger status suspension and notification</w:t>
      </w:r>
      <w:r w:rsidR="00054682">
        <w:rPr>
          <w:lang w:val="en-US"/>
        </w:rPr>
        <w:t>; however,</w:t>
      </w:r>
      <w:r w:rsidR="00054682" w:rsidRPr="00054682">
        <w:rPr>
          <w:lang w:val="en-US"/>
        </w:rPr>
        <w:t xml:space="preserve"> Chapter 1.1 does not indicate notification based on "suspicion".</w:t>
      </w:r>
      <w:r w:rsidR="00054682">
        <w:rPr>
          <w:lang w:val="en-US"/>
        </w:rPr>
        <w:t xml:space="preserve"> We </w:t>
      </w:r>
      <w:r w:rsidR="003509EE">
        <w:rPr>
          <w:lang w:val="en-US"/>
        </w:rPr>
        <w:t xml:space="preserve">therefore propose that the compartment should report to the Competent Authority if there is suspicion, and then </w:t>
      </w:r>
      <w:r w:rsidR="00000899">
        <w:rPr>
          <w:lang w:val="en-US"/>
        </w:rPr>
        <w:t xml:space="preserve">after </w:t>
      </w:r>
      <w:r w:rsidR="003509EE">
        <w:rPr>
          <w:lang w:val="en-US"/>
        </w:rPr>
        <w:t xml:space="preserve">the Competent Authority </w:t>
      </w:r>
      <w:r w:rsidR="00000899">
        <w:rPr>
          <w:lang w:val="en-US"/>
        </w:rPr>
        <w:t>has reviewed the situation they</w:t>
      </w:r>
      <w:r w:rsidR="00473779">
        <w:rPr>
          <w:lang w:val="en-US"/>
        </w:rPr>
        <w:t xml:space="preserve"> make the final decision regarding reporting. If the pathogen is confirmed, then it should be reported by the Competent Authority to WOAH. </w:t>
      </w:r>
    </w:p>
    <w:p w14:paraId="1D8A516F" w14:textId="77777777" w:rsidR="000C5E0F" w:rsidRPr="007E1354" w:rsidRDefault="000C5E0F" w:rsidP="000C5E0F">
      <w:pPr>
        <w:pStyle w:val="WOAHArticleText"/>
        <w:pBdr>
          <w:top w:val="single" w:sz="4" w:space="1" w:color="auto"/>
          <w:left w:val="single" w:sz="4" w:space="4" w:color="auto"/>
          <w:bottom w:val="single" w:sz="4" w:space="1" w:color="auto"/>
          <w:right w:val="single" w:sz="4" w:space="4" w:color="auto"/>
        </w:pBdr>
        <w:spacing w:after="0"/>
        <w:rPr>
          <w:lang w:val="en-US"/>
        </w:rPr>
      </w:pPr>
      <w:r w:rsidRPr="007E1354">
        <w:rPr>
          <w:lang w:val="en-US"/>
        </w:rPr>
        <w:t xml:space="preserve">    </w:t>
      </w:r>
    </w:p>
    <w:p w14:paraId="736D6919" w14:textId="77777777" w:rsidR="000C5E0F" w:rsidRPr="00277890" w:rsidRDefault="000C5E0F" w:rsidP="00B8267D">
      <w:pPr>
        <w:pStyle w:val="WOAHArticleText"/>
      </w:pPr>
    </w:p>
    <w:p w14:paraId="722690CC" w14:textId="551C46F6" w:rsidR="00AB0F5D" w:rsidRPr="00277890" w:rsidRDefault="00AB0F5D" w:rsidP="00B8267D">
      <w:pPr>
        <w:pStyle w:val="WOAHArticleText"/>
      </w:pPr>
      <w:r w:rsidRPr="00277890">
        <w:t xml:space="preserve">In </w:t>
      </w:r>
      <w:r w:rsidR="00CC38E0">
        <w:t xml:space="preserve">the </w:t>
      </w:r>
      <w:r w:rsidR="004B2AD6" w:rsidRPr="00277890">
        <w:t>event</w:t>
      </w:r>
      <w:r w:rsidRPr="00277890">
        <w:t xml:space="preserve"> of detection of any </w:t>
      </w:r>
      <w:r w:rsidRPr="00194F2E">
        <w:rPr>
          <w:i/>
          <w:iCs/>
        </w:rPr>
        <w:t>disease</w:t>
      </w:r>
      <w:r w:rsidR="004B2AD6" w:rsidRPr="00277890">
        <w:t xml:space="preserve"> which may indicate a breach of </w:t>
      </w:r>
      <w:r w:rsidR="004B2AD6" w:rsidRPr="007A24E5">
        <w:rPr>
          <w:i/>
          <w:iCs/>
        </w:rPr>
        <w:t>biosecurity</w:t>
      </w:r>
      <w:r w:rsidR="004B2AD6" w:rsidRPr="00277890">
        <w:t xml:space="preserve"> measures</w:t>
      </w:r>
      <w:r w:rsidRPr="00277890">
        <w:t xml:space="preserve">, the management of the </w:t>
      </w:r>
      <w:r w:rsidRPr="00277890">
        <w:rPr>
          <w:i/>
          <w:iCs/>
        </w:rPr>
        <w:t>compartment</w:t>
      </w:r>
      <w:r w:rsidRPr="00277890">
        <w:t xml:space="preserve"> should notify the </w:t>
      </w:r>
      <w:r w:rsidRPr="00277890">
        <w:rPr>
          <w:i/>
          <w:iCs/>
        </w:rPr>
        <w:t>Competent Authority</w:t>
      </w:r>
      <w:r w:rsidR="00750416" w:rsidRPr="00277890">
        <w:t xml:space="preserve">. </w:t>
      </w:r>
      <w:r w:rsidR="00B807E1" w:rsidRPr="00277890">
        <w:t xml:space="preserve">A review should be initiated </w:t>
      </w:r>
      <w:r w:rsidRPr="00277890">
        <w:t xml:space="preserve">to determine whether a breach </w:t>
      </w:r>
      <w:r w:rsidR="00076B9F" w:rsidRPr="00277890">
        <w:t>of</w:t>
      </w:r>
      <w:r w:rsidRPr="00277890">
        <w:t xml:space="preserve"> </w:t>
      </w:r>
      <w:r w:rsidRPr="007A24E5">
        <w:rPr>
          <w:i/>
          <w:iCs/>
        </w:rPr>
        <w:t>biosecurity</w:t>
      </w:r>
      <w:r w:rsidRPr="00277890">
        <w:t xml:space="preserve"> measures</w:t>
      </w:r>
      <w:r w:rsidR="00076B9F" w:rsidRPr="00277890">
        <w:t xml:space="preserve"> has occurred</w:t>
      </w:r>
      <w:r w:rsidR="003E61CA" w:rsidRPr="00277890">
        <w:t>.</w:t>
      </w:r>
      <w:r w:rsidRPr="00277890">
        <w:t xml:space="preserve"> </w:t>
      </w:r>
    </w:p>
    <w:p w14:paraId="74FC8C98" w14:textId="7D768B19" w:rsidR="00CC38E0" w:rsidRPr="00CC38E0" w:rsidRDefault="00AB0F5D" w:rsidP="00B8267D">
      <w:pPr>
        <w:pStyle w:val="WOAHArticleText"/>
      </w:pPr>
      <w:r w:rsidRPr="00277890">
        <w:t xml:space="preserve">If a significant breach in </w:t>
      </w:r>
      <w:r w:rsidRPr="007A24E5">
        <w:rPr>
          <w:i/>
          <w:iCs/>
        </w:rPr>
        <w:t>biosecurity</w:t>
      </w:r>
      <w:r w:rsidR="003E61CA" w:rsidRPr="00277890">
        <w:t xml:space="preserve"> is identified</w:t>
      </w:r>
      <w:r w:rsidRPr="00277890">
        <w:t xml:space="preserve">, even in the absence of </w:t>
      </w:r>
      <w:r w:rsidR="003E61CA" w:rsidRPr="00277890">
        <w:t xml:space="preserve">the </w:t>
      </w:r>
      <w:r w:rsidR="003E61CA" w:rsidRPr="007A24E5">
        <w:rPr>
          <w:i/>
          <w:iCs/>
        </w:rPr>
        <w:t>disease(s)</w:t>
      </w:r>
      <w:r w:rsidR="003E61CA" w:rsidRPr="00277890">
        <w:t xml:space="preserve"> for which </w:t>
      </w:r>
      <w:r w:rsidR="0013049B" w:rsidRPr="00277890">
        <w:t xml:space="preserve">the </w:t>
      </w:r>
      <w:r w:rsidR="00242B9A" w:rsidRPr="00277890">
        <w:rPr>
          <w:i/>
        </w:rPr>
        <w:t>compartment</w:t>
      </w:r>
      <w:r w:rsidR="0013049B" w:rsidRPr="00277890">
        <w:t xml:space="preserve"> was declared free</w:t>
      </w:r>
      <w:r w:rsidRPr="00277890">
        <w:t xml:space="preserve">, </w:t>
      </w:r>
      <w:r w:rsidR="00A67CC5" w:rsidRPr="00277890">
        <w:t xml:space="preserve">the </w:t>
      </w:r>
      <w:r w:rsidR="00242B9A" w:rsidRPr="00277890">
        <w:rPr>
          <w:i/>
        </w:rPr>
        <w:t>compartment</w:t>
      </w:r>
      <w:r w:rsidR="00DE3FDC">
        <w:rPr>
          <w:i/>
        </w:rPr>
        <w:t>’</w:t>
      </w:r>
      <w:r w:rsidR="00A67CC5" w:rsidRPr="00277890">
        <w:t xml:space="preserve">s free status </w:t>
      </w:r>
      <w:r w:rsidRPr="00277890">
        <w:t xml:space="preserve">should be suspended. </w:t>
      </w:r>
      <w:r w:rsidR="00CC38E0" w:rsidRPr="00CC38E0">
        <w:t xml:space="preserve">There should be an immediate suspension of trade to disease-free areas if a </w:t>
      </w:r>
      <w:r w:rsidR="00CC38E0" w:rsidRPr="00CC38E0">
        <w:rPr>
          <w:i/>
          <w:iCs/>
        </w:rPr>
        <w:t>disease</w:t>
      </w:r>
      <w:r w:rsidR="00CC38E0" w:rsidRPr="00CC38E0">
        <w:t xml:space="preserve"> for which the </w:t>
      </w:r>
      <w:r w:rsidR="00CC38E0" w:rsidRPr="00CC38E0">
        <w:rPr>
          <w:i/>
          <w:iCs/>
        </w:rPr>
        <w:t>compartment</w:t>
      </w:r>
      <w:r w:rsidR="00CC38E0" w:rsidRPr="007A24E5">
        <w:t xml:space="preserve"> has been declared disease-free, is suspected or confirmed, and trading partners should be notified in accordance with Article 5.1.4.</w:t>
      </w:r>
    </w:p>
    <w:p w14:paraId="4CC5E944" w14:textId="21AFBC6E" w:rsidR="00F31A86" w:rsidRDefault="00AB0F5D" w:rsidP="00B8267D">
      <w:pPr>
        <w:pStyle w:val="WOAHArticleText"/>
      </w:pPr>
      <w:r w:rsidRPr="00277890">
        <w:t xml:space="preserve">Disease-free status of the </w:t>
      </w:r>
      <w:r w:rsidR="00242B9A" w:rsidRPr="00277890">
        <w:rPr>
          <w:i/>
        </w:rPr>
        <w:t>compartment</w:t>
      </w:r>
      <w:r w:rsidRPr="00277890">
        <w:t xml:space="preserve"> may only be reinstated after the </w:t>
      </w:r>
      <w:r w:rsidR="00242B9A" w:rsidRPr="00277890">
        <w:rPr>
          <w:i/>
        </w:rPr>
        <w:t>compartment</w:t>
      </w:r>
      <w:r w:rsidRPr="00277890">
        <w:t xml:space="preserve"> has adopted the necessary measures to re-establish the original </w:t>
      </w:r>
      <w:r w:rsidRPr="00684B62">
        <w:rPr>
          <w:i/>
          <w:iCs/>
        </w:rPr>
        <w:t>biosecurity</w:t>
      </w:r>
      <w:r w:rsidRPr="00277890">
        <w:t xml:space="preserve"> level and the </w:t>
      </w:r>
      <w:r w:rsidRPr="007A24E5">
        <w:rPr>
          <w:i/>
          <w:iCs/>
        </w:rPr>
        <w:t>Competent Authority</w:t>
      </w:r>
      <w:r w:rsidRPr="00277890">
        <w:t xml:space="preserve"> re-approves the status of the </w:t>
      </w:r>
      <w:r w:rsidR="00242B9A" w:rsidRPr="00277890">
        <w:rPr>
          <w:i/>
        </w:rPr>
        <w:t>compartment</w:t>
      </w:r>
      <w:r w:rsidRPr="00277890">
        <w:t>.</w:t>
      </w:r>
      <w:r w:rsidR="00CC38E0">
        <w:t xml:space="preserve"> If the health status of the </w:t>
      </w:r>
      <w:r w:rsidR="00CC38E0">
        <w:rPr>
          <w:i/>
          <w:iCs/>
        </w:rPr>
        <w:t>compartment</w:t>
      </w:r>
      <w:r w:rsidR="00CC38E0">
        <w:t xml:space="preserve"> is at </w:t>
      </w:r>
      <w:r w:rsidR="00CC38E0">
        <w:rPr>
          <w:i/>
          <w:iCs/>
        </w:rPr>
        <w:t>risk</w:t>
      </w:r>
      <w:r w:rsidR="00CC38E0">
        <w:t xml:space="preserve">, the </w:t>
      </w:r>
      <w:r w:rsidR="00CC38E0">
        <w:rPr>
          <w:i/>
          <w:iCs/>
        </w:rPr>
        <w:t>Competent Authority</w:t>
      </w:r>
      <w:r w:rsidR="00CC38E0">
        <w:t xml:space="preserve"> should immediately </w:t>
      </w:r>
      <w:r w:rsidRPr="00277890">
        <w:t xml:space="preserve">re-evaluate the status of the </w:t>
      </w:r>
      <w:r w:rsidR="00242B9A" w:rsidRPr="00277890">
        <w:rPr>
          <w:i/>
        </w:rPr>
        <w:t>compartment</w:t>
      </w:r>
      <w:r w:rsidRPr="00277890">
        <w:t xml:space="preserve"> and consider whether any additional </w:t>
      </w:r>
      <w:r w:rsidRPr="00684B62">
        <w:rPr>
          <w:i/>
          <w:iCs/>
        </w:rPr>
        <w:t>biosecurity</w:t>
      </w:r>
      <w:r w:rsidRPr="00277890">
        <w:t xml:space="preserve"> measures are needed to ensure that the integrity of the </w:t>
      </w:r>
      <w:r w:rsidR="00242B9A" w:rsidRPr="00277890">
        <w:rPr>
          <w:i/>
        </w:rPr>
        <w:t>compartment</w:t>
      </w:r>
      <w:r w:rsidRPr="00277890">
        <w:t xml:space="preserve"> is maintained.</w:t>
      </w:r>
    </w:p>
    <w:sectPr w:rsidR="00F31A86" w:rsidSect="00EF396F">
      <w:headerReference w:type="even" r:id="rId10"/>
      <w:headerReference w:type="default" r:id="rId11"/>
      <w:footerReference w:type="even" r:id="rId12"/>
      <w:footerReference w:type="default" r:id="rId13"/>
      <w:headerReference w:type="first" r:id="rId14"/>
      <w:footerReference w:type="first" r:id="rId15"/>
      <w:pgSz w:w="11906" w:h="16838" w:code="9"/>
      <w:pgMar w:top="1699" w:right="1138" w:bottom="1699" w:left="1138"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126B" w14:textId="77777777" w:rsidR="00A25396" w:rsidRDefault="00A25396" w:rsidP="00575F21">
      <w:pPr>
        <w:spacing w:after="0" w:line="240" w:lineRule="auto"/>
      </w:pPr>
      <w:r>
        <w:separator/>
      </w:r>
    </w:p>
  </w:endnote>
  <w:endnote w:type="continuationSeparator" w:id="0">
    <w:p w14:paraId="55998289" w14:textId="77777777" w:rsidR="00A25396" w:rsidRDefault="00A25396" w:rsidP="00575F21">
      <w:pPr>
        <w:spacing w:after="0" w:line="240" w:lineRule="auto"/>
      </w:pPr>
      <w:r>
        <w:continuationSeparator/>
      </w:r>
    </w:p>
  </w:endnote>
  <w:endnote w:type="continuationNotice" w:id="1">
    <w:p w14:paraId="71E0F037" w14:textId="77777777" w:rsidR="00A25396" w:rsidRDefault="00A25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A0A2" w14:textId="26715F7F" w:rsidR="00575F21" w:rsidRDefault="00575F21">
    <w:pPr>
      <w:pStyle w:val="Footer"/>
    </w:pPr>
    <w:r>
      <w:rPr>
        <w:noProof/>
      </w:rPr>
      <mc:AlternateContent>
        <mc:Choice Requires="wps">
          <w:drawing>
            <wp:anchor distT="0" distB="0" distL="0" distR="0" simplePos="0" relativeHeight="251658243" behindDoc="0" locked="0" layoutInCell="1" allowOverlap="1" wp14:anchorId="666959E2" wp14:editId="34873B64">
              <wp:simplePos x="635" y="635"/>
              <wp:positionH relativeFrom="page">
                <wp:align>center</wp:align>
              </wp:positionH>
              <wp:positionV relativeFrom="page">
                <wp:align>bottom</wp:align>
              </wp:positionV>
              <wp:extent cx="551815" cy="391160"/>
              <wp:effectExtent l="0" t="0" r="635" b="0"/>
              <wp:wrapNone/>
              <wp:docPr id="427952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0F268D" w14:textId="5B46B20F"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959E2"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370F268D" w14:textId="5B46B20F"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Ind w:w="0" w:type="dxa"/>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B434B" w:rsidRPr="00CB434B" w14:paraId="26085B37" w14:textId="77777777">
      <w:trPr>
        <w:jc w:val="center"/>
      </w:trPr>
      <w:tc>
        <w:tcPr>
          <w:tcW w:w="288" w:type="dxa"/>
        </w:tcPr>
        <w:p w14:paraId="1E9A1864" w14:textId="77777777" w:rsidR="00CB434B" w:rsidRPr="00CB434B" w:rsidRDefault="00CB434B" w:rsidP="00CB434B">
          <w:pPr>
            <w:tabs>
              <w:tab w:val="center" w:pos="4536"/>
              <w:tab w:val="right" w:pos="9072"/>
            </w:tabs>
            <w:spacing w:before="360"/>
            <w:rPr>
              <w:rFonts w:ascii="Arial" w:hAnsi="Arial" w:cs="Arial"/>
              <w:sz w:val="18"/>
              <w:szCs w:val="18"/>
              <w:lang w:val="en-GB"/>
            </w:rPr>
          </w:pPr>
        </w:p>
      </w:tc>
      <w:tc>
        <w:tcPr>
          <w:tcW w:w="9897" w:type="dxa"/>
        </w:tcPr>
        <w:p w14:paraId="18A682A2" w14:textId="77777777" w:rsidR="00CB434B" w:rsidRPr="00CB434B" w:rsidRDefault="00CB434B" w:rsidP="00CB434B">
          <w:pPr>
            <w:tabs>
              <w:tab w:val="center" w:pos="4536"/>
              <w:tab w:val="right" w:pos="9072"/>
            </w:tabs>
            <w:spacing w:before="360"/>
            <w:rPr>
              <w:rFonts w:ascii="Arial" w:hAnsi="Arial"/>
              <w:sz w:val="18"/>
              <w:lang w:val="en-GB"/>
            </w:rPr>
          </w:pPr>
          <w:r w:rsidRPr="00CB434B">
            <w:rPr>
              <w:rFonts w:ascii="Arial" w:hAnsi="Arial" w:cs="Arial"/>
              <w:sz w:val="18"/>
              <w:szCs w:val="18"/>
              <w:lang w:val="en-GB"/>
            </w:rPr>
            <w:t xml:space="preserve">Report of the Meeting of the </w:t>
          </w:r>
          <w:r w:rsidRPr="00CB434B">
            <w:rPr>
              <w:rFonts w:ascii="Arial" w:hAnsi="Arial"/>
              <w:sz w:val="18"/>
              <w:lang w:val="en-US"/>
            </w:rPr>
            <w:t xml:space="preserve">WOAH </w:t>
          </w:r>
          <w:r w:rsidRPr="00CB434B">
            <w:rPr>
              <w:rFonts w:ascii="Arial" w:hAnsi="Arial" w:cs="Arial"/>
              <w:sz w:val="18"/>
              <w:szCs w:val="18"/>
              <w:lang w:val="en-US"/>
            </w:rPr>
            <w:t>Aquatic Animal Health Standards Commission</w:t>
          </w:r>
          <w:r w:rsidRPr="00CB434B">
            <w:rPr>
              <w:rFonts w:ascii="Arial" w:hAnsi="Arial" w:cs="Arial"/>
              <w:sz w:val="18"/>
              <w:szCs w:val="18"/>
              <w:lang w:val="en-GB"/>
            </w:rPr>
            <w:t xml:space="preserve"> / </w:t>
          </w:r>
          <w:r w:rsidRPr="00CB434B">
            <w:rPr>
              <w:rFonts w:ascii="Arial" w:hAnsi="Arial" w:cs="Arial"/>
              <w:sz w:val="18"/>
              <w:szCs w:val="18"/>
              <w:lang w:val="en-US"/>
            </w:rPr>
            <w:t>February 2025</w:t>
          </w:r>
        </w:p>
      </w:tc>
      <w:tc>
        <w:tcPr>
          <w:tcW w:w="217" w:type="dxa"/>
        </w:tcPr>
        <w:p w14:paraId="46EE2D36" w14:textId="77777777" w:rsidR="00CB434B" w:rsidRPr="00CB434B" w:rsidRDefault="00CB434B" w:rsidP="00CB434B">
          <w:pPr>
            <w:tabs>
              <w:tab w:val="right" w:pos="9072"/>
            </w:tabs>
            <w:spacing w:before="360"/>
            <w:jc w:val="right"/>
            <w:rPr>
              <w:rFonts w:ascii="Arial" w:hAnsi="Arial"/>
              <w:sz w:val="18"/>
              <w:lang w:val="en-GB"/>
            </w:rPr>
          </w:pPr>
          <w:r w:rsidRPr="00CB434B">
            <w:rPr>
              <w:rFonts w:ascii="Arial" w:hAnsi="Arial" w:cs="Arial"/>
              <w:sz w:val="18"/>
              <w:szCs w:val="18"/>
              <w:lang w:val="en-GB"/>
            </w:rPr>
            <w:fldChar w:fldCharType="begin"/>
          </w:r>
          <w:r w:rsidRPr="00CB434B">
            <w:rPr>
              <w:rFonts w:ascii="Arial" w:hAnsi="Arial" w:cs="Arial"/>
              <w:sz w:val="18"/>
              <w:szCs w:val="18"/>
              <w:lang w:val="en-GB"/>
            </w:rPr>
            <w:instrText>PAGE   \* MERGEFORMAT</w:instrText>
          </w:r>
          <w:r w:rsidRPr="00CB434B">
            <w:rPr>
              <w:rFonts w:ascii="Arial" w:hAnsi="Arial" w:cs="Arial"/>
              <w:sz w:val="18"/>
              <w:szCs w:val="18"/>
              <w:lang w:val="en-GB"/>
            </w:rPr>
            <w:fldChar w:fldCharType="separate"/>
          </w:r>
          <w:r w:rsidRPr="00CB434B">
            <w:rPr>
              <w:rFonts w:ascii="Arial" w:hAnsi="Arial" w:cs="Arial"/>
              <w:sz w:val="18"/>
              <w:szCs w:val="18"/>
              <w:lang w:val="en-GB"/>
            </w:rPr>
            <w:t>1</w:t>
          </w:r>
          <w:r w:rsidRPr="00CB434B">
            <w:rPr>
              <w:rFonts w:ascii="Arial" w:hAnsi="Arial" w:cs="Arial"/>
              <w:sz w:val="18"/>
              <w:szCs w:val="18"/>
              <w:lang w:val="en-GB"/>
            </w:rPr>
            <w:fldChar w:fldCharType="end"/>
          </w:r>
        </w:p>
      </w:tc>
      <w:tc>
        <w:tcPr>
          <w:tcW w:w="288" w:type="dxa"/>
        </w:tcPr>
        <w:p w14:paraId="3A493879" w14:textId="77777777" w:rsidR="00CB434B" w:rsidRPr="00CB434B" w:rsidRDefault="00CB434B" w:rsidP="00CB434B">
          <w:pPr>
            <w:tabs>
              <w:tab w:val="right" w:pos="9072"/>
            </w:tabs>
            <w:spacing w:before="360"/>
            <w:jc w:val="right"/>
            <w:rPr>
              <w:rFonts w:ascii="Arial" w:hAnsi="Arial" w:cs="Arial"/>
              <w:sz w:val="18"/>
              <w:szCs w:val="18"/>
              <w:lang w:val="en-GB"/>
            </w:rPr>
          </w:pPr>
        </w:p>
      </w:tc>
    </w:tr>
  </w:tbl>
  <w:p w14:paraId="4AD00F2E" w14:textId="0FE5F8B2" w:rsidR="00575F21" w:rsidRPr="00CB434B" w:rsidRDefault="00575F21" w:rsidP="00CB434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68B0" w14:textId="671F14D8" w:rsidR="00575F21" w:rsidRDefault="00575F21">
    <w:pPr>
      <w:pStyle w:val="Footer"/>
    </w:pPr>
    <w:r>
      <w:rPr>
        <w:noProof/>
      </w:rPr>
      <mc:AlternateContent>
        <mc:Choice Requires="wps">
          <w:drawing>
            <wp:anchor distT="0" distB="0" distL="0" distR="0" simplePos="0" relativeHeight="251658242" behindDoc="0" locked="0" layoutInCell="1" allowOverlap="1" wp14:anchorId="2E6F8B4B" wp14:editId="2361E477">
              <wp:simplePos x="635" y="635"/>
              <wp:positionH relativeFrom="page">
                <wp:align>center</wp:align>
              </wp:positionH>
              <wp:positionV relativeFrom="page">
                <wp:align>bottom</wp:align>
              </wp:positionV>
              <wp:extent cx="551815" cy="391160"/>
              <wp:effectExtent l="0" t="0" r="635" b="0"/>
              <wp:wrapNone/>
              <wp:docPr id="20427829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3409B3" w14:textId="2B64D5FF"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F8B4B"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143409B3" w14:textId="2B64D5FF"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2E5B4" w14:textId="77777777" w:rsidR="00A25396" w:rsidRDefault="00A25396" w:rsidP="00575F21">
      <w:pPr>
        <w:spacing w:after="0" w:line="240" w:lineRule="auto"/>
      </w:pPr>
      <w:r>
        <w:separator/>
      </w:r>
    </w:p>
  </w:footnote>
  <w:footnote w:type="continuationSeparator" w:id="0">
    <w:p w14:paraId="48D53F4E" w14:textId="77777777" w:rsidR="00A25396" w:rsidRDefault="00A25396" w:rsidP="00575F21">
      <w:pPr>
        <w:spacing w:after="0" w:line="240" w:lineRule="auto"/>
      </w:pPr>
      <w:r>
        <w:continuationSeparator/>
      </w:r>
    </w:p>
  </w:footnote>
  <w:footnote w:type="continuationNotice" w:id="1">
    <w:p w14:paraId="365CF52D" w14:textId="77777777" w:rsidR="00A25396" w:rsidRDefault="00A25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BD73" w14:textId="2B020D86" w:rsidR="00575F21" w:rsidRDefault="00575F21">
    <w:pPr>
      <w:pStyle w:val="Header"/>
    </w:pPr>
    <w:r>
      <w:rPr>
        <w:noProof/>
      </w:rPr>
      <mc:AlternateContent>
        <mc:Choice Requires="wps">
          <w:drawing>
            <wp:anchor distT="0" distB="0" distL="0" distR="0" simplePos="0" relativeHeight="251658241" behindDoc="0" locked="0" layoutInCell="1" allowOverlap="1" wp14:anchorId="08CDA0B4" wp14:editId="481E6BED">
              <wp:simplePos x="635" y="635"/>
              <wp:positionH relativeFrom="page">
                <wp:align>center</wp:align>
              </wp:positionH>
              <wp:positionV relativeFrom="page">
                <wp:align>top</wp:align>
              </wp:positionV>
              <wp:extent cx="551815" cy="391160"/>
              <wp:effectExtent l="0" t="0" r="635" b="8890"/>
              <wp:wrapNone/>
              <wp:docPr id="19087343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F8FE6BF" w14:textId="5E9406C6"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DA0B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F8FE6BF" w14:textId="5E9406C6"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
      <w:tblW w:w="5500" w:type="pct"/>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F396F" w:rsidRPr="00EF396F" w14:paraId="7D13DB12" w14:textId="77777777">
      <w:trPr>
        <w:trHeight w:val="58"/>
        <w:jc w:val="center"/>
      </w:trPr>
      <w:tc>
        <w:tcPr>
          <w:tcW w:w="10774" w:type="dxa"/>
        </w:tcPr>
        <w:p w14:paraId="583825ED" w14:textId="77777777" w:rsidR="00EF396F" w:rsidRPr="00EF396F" w:rsidRDefault="00EF396F" w:rsidP="00EF396F">
          <w:pPr>
            <w:tabs>
              <w:tab w:val="left" w:pos="8151"/>
            </w:tabs>
            <w:spacing w:after="240"/>
            <w:rPr>
              <w:rFonts w:ascii="Arial" w:hAnsi="Arial" w:cs="Arial"/>
              <w:lang w:val="en-GB"/>
            </w:rPr>
          </w:pPr>
          <w:r w:rsidRPr="00EF396F">
            <w:rPr>
              <w:rFonts w:ascii="Arial" w:hAnsi="Arial" w:cs="Arial"/>
              <w:lang w:val="en-GB"/>
            </w:rPr>
            <w:tab/>
          </w:r>
        </w:p>
      </w:tc>
    </w:tr>
  </w:tbl>
  <w:p w14:paraId="04AB2EFA" w14:textId="716A2E70" w:rsidR="00575F21" w:rsidRPr="00EF396F" w:rsidRDefault="00575F21" w:rsidP="00EF3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8AC4" w14:textId="5845EC22" w:rsidR="00575F21" w:rsidRDefault="00575F21">
    <w:pPr>
      <w:pStyle w:val="Header"/>
    </w:pPr>
    <w:r>
      <w:rPr>
        <w:noProof/>
      </w:rPr>
      <mc:AlternateContent>
        <mc:Choice Requires="wps">
          <w:drawing>
            <wp:anchor distT="0" distB="0" distL="0" distR="0" simplePos="0" relativeHeight="251658240" behindDoc="0" locked="0" layoutInCell="1" allowOverlap="1" wp14:anchorId="0D80C798" wp14:editId="68DA3404">
              <wp:simplePos x="635" y="635"/>
              <wp:positionH relativeFrom="page">
                <wp:align>center</wp:align>
              </wp:positionH>
              <wp:positionV relativeFrom="page">
                <wp:align>top</wp:align>
              </wp:positionV>
              <wp:extent cx="551815" cy="391160"/>
              <wp:effectExtent l="0" t="0" r="635" b="8890"/>
              <wp:wrapNone/>
              <wp:docPr id="1517674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381F4B" w14:textId="2A156DCB"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80C798"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E381F4B" w14:textId="2A156DCB" w:rsidR="00575F21" w:rsidRPr="00575F21" w:rsidRDefault="00575F21" w:rsidP="00575F21">
                    <w:pPr>
                      <w:spacing w:after="0"/>
                      <w:rPr>
                        <w:rFonts w:ascii="Calibri" w:eastAsia="Calibri" w:hAnsi="Calibri" w:cs="Calibri"/>
                        <w:noProof/>
                        <w:color w:val="FF0000"/>
                        <w:sz w:val="24"/>
                        <w:szCs w:val="24"/>
                      </w:rPr>
                    </w:pPr>
                    <w:r w:rsidRPr="00575F2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6F2D"/>
    <w:multiLevelType w:val="hybridMultilevel"/>
    <w:tmpl w:val="DBCE1DDC"/>
    <w:lvl w:ilvl="0" w:tplc="4BCC69E8">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C3D7E"/>
    <w:multiLevelType w:val="hybridMultilevel"/>
    <w:tmpl w:val="4C5CE44C"/>
    <w:lvl w:ilvl="0" w:tplc="083EAF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47349E"/>
    <w:multiLevelType w:val="hybridMultilevel"/>
    <w:tmpl w:val="C2E0A5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6417D9"/>
    <w:multiLevelType w:val="hybridMultilevel"/>
    <w:tmpl w:val="57246B0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7A0B85"/>
    <w:multiLevelType w:val="hybridMultilevel"/>
    <w:tmpl w:val="239A0C9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695CB4"/>
    <w:multiLevelType w:val="hybridMultilevel"/>
    <w:tmpl w:val="73306E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6713B4"/>
    <w:multiLevelType w:val="hybridMultilevel"/>
    <w:tmpl w:val="C2E0A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49505F"/>
    <w:multiLevelType w:val="hybridMultilevel"/>
    <w:tmpl w:val="BF52309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880DC0"/>
    <w:multiLevelType w:val="hybridMultilevel"/>
    <w:tmpl w:val="D0A00708"/>
    <w:lvl w:ilvl="0" w:tplc="FFFFFFF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3069521">
    <w:abstractNumId w:val="2"/>
  </w:num>
  <w:num w:numId="2" w16cid:durableId="1707875079">
    <w:abstractNumId w:val="1"/>
  </w:num>
  <w:num w:numId="3" w16cid:durableId="871917251">
    <w:abstractNumId w:val="4"/>
  </w:num>
  <w:num w:numId="4" w16cid:durableId="512769850">
    <w:abstractNumId w:val="8"/>
  </w:num>
  <w:num w:numId="5" w16cid:durableId="1301032732">
    <w:abstractNumId w:val="0"/>
  </w:num>
  <w:num w:numId="6" w16cid:durableId="155850612">
    <w:abstractNumId w:val="6"/>
  </w:num>
  <w:num w:numId="7" w16cid:durableId="1973821633">
    <w:abstractNumId w:val="5"/>
  </w:num>
  <w:num w:numId="8" w16cid:durableId="448941506">
    <w:abstractNumId w:val="7"/>
  </w:num>
  <w:num w:numId="9" w16cid:durableId="1755514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6"/>
    <w:rsid w:val="00000899"/>
    <w:rsid w:val="00010EE4"/>
    <w:rsid w:val="00011020"/>
    <w:rsid w:val="0001132D"/>
    <w:rsid w:val="00020541"/>
    <w:rsid w:val="00024921"/>
    <w:rsid w:val="0002531B"/>
    <w:rsid w:val="000267CD"/>
    <w:rsid w:val="000268B9"/>
    <w:rsid w:val="0003052D"/>
    <w:rsid w:val="00031A0E"/>
    <w:rsid w:val="00031C02"/>
    <w:rsid w:val="00032A4E"/>
    <w:rsid w:val="00033C32"/>
    <w:rsid w:val="00043991"/>
    <w:rsid w:val="000439F3"/>
    <w:rsid w:val="0004429C"/>
    <w:rsid w:val="0004748C"/>
    <w:rsid w:val="00054682"/>
    <w:rsid w:val="000565E3"/>
    <w:rsid w:val="00056A59"/>
    <w:rsid w:val="00057D5F"/>
    <w:rsid w:val="00061C0F"/>
    <w:rsid w:val="00063D49"/>
    <w:rsid w:val="00066BFA"/>
    <w:rsid w:val="00066E31"/>
    <w:rsid w:val="00066E3A"/>
    <w:rsid w:val="00070783"/>
    <w:rsid w:val="00070A8B"/>
    <w:rsid w:val="00071C7D"/>
    <w:rsid w:val="00072567"/>
    <w:rsid w:val="00072F1C"/>
    <w:rsid w:val="00076B9F"/>
    <w:rsid w:val="00077FEE"/>
    <w:rsid w:val="000800DE"/>
    <w:rsid w:val="00081254"/>
    <w:rsid w:val="000818D5"/>
    <w:rsid w:val="0008211A"/>
    <w:rsid w:val="000877FF"/>
    <w:rsid w:val="00087A24"/>
    <w:rsid w:val="00087C1A"/>
    <w:rsid w:val="00090950"/>
    <w:rsid w:val="000937E3"/>
    <w:rsid w:val="000A2DD7"/>
    <w:rsid w:val="000A5500"/>
    <w:rsid w:val="000A61B5"/>
    <w:rsid w:val="000B466B"/>
    <w:rsid w:val="000B46C0"/>
    <w:rsid w:val="000B587E"/>
    <w:rsid w:val="000C5E0F"/>
    <w:rsid w:val="000D0266"/>
    <w:rsid w:val="000D4F94"/>
    <w:rsid w:val="000D5D70"/>
    <w:rsid w:val="000E15D8"/>
    <w:rsid w:val="000E52B3"/>
    <w:rsid w:val="000E5440"/>
    <w:rsid w:val="000F3219"/>
    <w:rsid w:val="000F4652"/>
    <w:rsid w:val="000F4E3A"/>
    <w:rsid w:val="000F7112"/>
    <w:rsid w:val="000F714C"/>
    <w:rsid w:val="0010020A"/>
    <w:rsid w:val="001008EB"/>
    <w:rsid w:val="001013E9"/>
    <w:rsid w:val="00101472"/>
    <w:rsid w:val="0010188C"/>
    <w:rsid w:val="00103E76"/>
    <w:rsid w:val="00106736"/>
    <w:rsid w:val="001112B0"/>
    <w:rsid w:val="00114DA3"/>
    <w:rsid w:val="00125B59"/>
    <w:rsid w:val="00127A3C"/>
    <w:rsid w:val="0013049B"/>
    <w:rsid w:val="0013264E"/>
    <w:rsid w:val="001339C3"/>
    <w:rsid w:val="00134487"/>
    <w:rsid w:val="00135186"/>
    <w:rsid w:val="00141921"/>
    <w:rsid w:val="00141BD6"/>
    <w:rsid w:val="00143C2E"/>
    <w:rsid w:val="00145168"/>
    <w:rsid w:val="00146342"/>
    <w:rsid w:val="00150BCA"/>
    <w:rsid w:val="00150F7F"/>
    <w:rsid w:val="00153F3B"/>
    <w:rsid w:val="00154001"/>
    <w:rsid w:val="001564B2"/>
    <w:rsid w:val="00156B0A"/>
    <w:rsid w:val="00161610"/>
    <w:rsid w:val="00161929"/>
    <w:rsid w:val="00162BE4"/>
    <w:rsid w:val="0016433A"/>
    <w:rsid w:val="0017081B"/>
    <w:rsid w:val="00172610"/>
    <w:rsid w:val="001759FF"/>
    <w:rsid w:val="00176EB4"/>
    <w:rsid w:val="001812D3"/>
    <w:rsid w:val="001828C9"/>
    <w:rsid w:val="0018328F"/>
    <w:rsid w:val="0018367D"/>
    <w:rsid w:val="00194245"/>
    <w:rsid w:val="00194F2E"/>
    <w:rsid w:val="00197CA3"/>
    <w:rsid w:val="001A03EC"/>
    <w:rsid w:val="001A4782"/>
    <w:rsid w:val="001B4F9B"/>
    <w:rsid w:val="001B59E2"/>
    <w:rsid w:val="001B5A95"/>
    <w:rsid w:val="001C2915"/>
    <w:rsid w:val="001C4B7C"/>
    <w:rsid w:val="001C5066"/>
    <w:rsid w:val="001C6337"/>
    <w:rsid w:val="001D03B7"/>
    <w:rsid w:val="001D0825"/>
    <w:rsid w:val="001D17A3"/>
    <w:rsid w:val="001D2B91"/>
    <w:rsid w:val="001D34E8"/>
    <w:rsid w:val="001D3C27"/>
    <w:rsid w:val="001E58BE"/>
    <w:rsid w:val="001E60CA"/>
    <w:rsid w:val="001E61D2"/>
    <w:rsid w:val="001E668E"/>
    <w:rsid w:val="001F4C94"/>
    <w:rsid w:val="001F6A00"/>
    <w:rsid w:val="00202346"/>
    <w:rsid w:val="002036D4"/>
    <w:rsid w:val="00204A07"/>
    <w:rsid w:val="00205525"/>
    <w:rsid w:val="00213B55"/>
    <w:rsid w:val="00213F5B"/>
    <w:rsid w:val="002203D3"/>
    <w:rsid w:val="00220DAD"/>
    <w:rsid w:val="00226423"/>
    <w:rsid w:val="00227B90"/>
    <w:rsid w:val="00233150"/>
    <w:rsid w:val="00233C14"/>
    <w:rsid w:val="00235DB5"/>
    <w:rsid w:val="00241B23"/>
    <w:rsid w:val="0024290D"/>
    <w:rsid w:val="00242B9A"/>
    <w:rsid w:val="00243B32"/>
    <w:rsid w:val="0024558B"/>
    <w:rsid w:val="00245F40"/>
    <w:rsid w:val="0025147F"/>
    <w:rsid w:val="00255A4F"/>
    <w:rsid w:val="00264508"/>
    <w:rsid w:val="002652EF"/>
    <w:rsid w:val="002658DE"/>
    <w:rsid w:val="0026592C"/>
    <w:rsid w:val="00273691"/>
    <w:rsid w:val="00273EDC"/>
    <w:rsid w:val="002755BC"/>
    <w:rsid w:val="00275F53"/>
    <w:rsid w:val="00277890"/>
    <w:rsid w:val="00277A88"/>
    <w:rsid w:val="002819AE"/>
    <w:rsid w:val="0028381B"/>
    <w:rsid w:val="00284182"/>
    <w:rsid w:val="00284389"/>
    <w:rsid w:val="00285611"/>
    <w:rsid w:val="00287EAB"/>
    <w:rsid w:val="0029580F"/>
    <w:rsid w:val="002968BE"/>
    <w:rsid w:val="002A373A"/>
    <w:rsid w:val="002A5317"/>
    <w:rsid w:val="002B03C6"/>
    <w:rsid w:val="002B0501"/>
    <w:rsid w:val="002B11FD"/>
    <w:rsid w:val="002B2900"/>
    <w:rsid w:val="002B3F7D"/>
    <w:rsid w:val="002B59DC"/>
    <w:rsid w:val="002B6E14"/>
    <w:rsid w:val="002C3C82"/>
    <w:rsid w:val="002D69CF"/>
    <w:rsid w:val="002E02FB"/>
    <w:rsid w:val="002E06BC"/>
    <w:rsid w:val="002E1DCF"/>
    <w:rsid w:val="002F17FE"/>
    <w:rsid w:val="002F4805"/>
    <w:rsid w:val="002F4F2C"/>
    <w:rsid w:val="002F59B8"/>
    <w:rsid w:val="003006FF"/>
    <w:rsid w:val="003046A9"/>
    <w:rsid w:val="00304C59"/>
    <w:rsid w:val="00305743"/>
    <w:rsid w:val="00311CA7"/>
    <w:rsid w:val="00312946"/>
    <w:rsid w:val="00315356"/>
    <w:rsid w:val="003179E0"/>
    <w:rsid w:val="003235C0"/>
    <w:rsid w:val="003242F1"/>
    <w:rsid w:val="0033312F"/>
    <w:rsid w:val="00337127"/>
    <w:rsid w:val="00342101"/>
    <w:rsid w:val="00342557"/>
    <w:rsid w:val="00345C1F"/>
    <w:rsid w:val="003509EE"/>
    <w:rsid w:val="003549A6"/>
    <w:rsid w:val="003608FD"/>
    <w:rsid w:val="00360A81"/>
    <w:rsid w:val="00362031"/>
    <w:rsid w:val="00364C54"/>
    <w:rsid w:val="00370FA7"/>
    <w:rsid w:val="003775C4"/>
    <w:rsid w:val="00381D9B"/>
    <w:rsid w:val="00381F12"/>
    <w:rsid w:val="003906E7"/>
    <w:rsid w:val="00390D1A"/>
    <w:rsid w:val="003916ED"/>
    <w:rsid w:val="00391933"/>
    <w:rsid w:val="00393081"/>
    <w:rsid w:val="00397B5F"/>
    <w:rsid w:val="003B2FFE"/>
    <w:rsid w:val="003B3447"/>
    <w:rsid w:val="003B659B"/>
    <w:rsid w:val="003C0C8F"/>
    <w:rsid w:val="003C44BF"/>
    <w:rsid w:val="003C5625"/>
    <w:rsid w:val="003D10A4"/>
    <w:rsid w:val="003D3103"/>
    <w:rsid w:val="003D47EE"/>
    <w:rsid w:val="003D5B2F"/>
    <w:rsid w:val="003D60C9"/>
    <w:rsid w:val="003D6319"/>
    <w:rsid w:val="003E37D4"/>
    <w:rsid w:val="003E61CA"/>
    <w:rsid w:val="003E6277"/>
    <w:rsid w:val="003E66E8"/>
    <w:rsid w:val="003F0353"/>
    <w:rsid w:val="003F281F"/>
    <w:rsid w:val="003F5A0F"/>
    <w:rsid w:val="004010E1"/>
    <w:rsid w:val="004059FA"/>
    <w:rsid w:val="00412552"/>
    <w:rsid w:val="0042009F"/>
    <w:rsid w:val="00426E5F"/>
    <w:rsid w:val="0043366C"/>
    <w:rsid w:val="00433F43"/>
    <w:rsid w:val="00434887"/>
    <w:rsid w:val="00437A72"/>
    <w:rsid w:val="00441099"/>
    <w:rsid w:val="00444272"/>
    <w:rsid w:val="00444595"/>
    <w:rsid w:val="00445376"/>
    <w:rsid w:val="00454185"/>
    <w:rsid w:val="00457450"/>
    <w:rsid w:val="00457D02"/>
    <w:rsid w:val="00463EDC"/>
    <w:rsid w:val="00465ACF"/>
    <w:rsid w:val="004723A1"/>
    <w:rsid w:val="00473779"/>
    <w:rsid w:val="00476985"/>
    <w:rsid w:val="00491315"/>
    <w:rsid w:val="0049691B"/>
    <w:rsid w:val="004A4125"/>
    <w:rsid w:val="004B10EB"/>
    <w:rsid w:val="004B1897"/>
    <w:rsid w:val="004B1922"/>
    <w:rsid w:val="004B2AD6"/>
    <w:rsid w:val="004B4238"/>
    <w:rsid w:val="004B4FFF"/>
    <w:rsid w:val="004B5860"/>
    <w:rsid w:val="004B73EC"/>
    <w:rsid w:val="004C3A7D"/>
    <w:rsid w:val="004C4E15"/>
    <w:rsid w:val="004C5E44"/>
    <w:rsid w:val="004C76A9"/>
    <w:rsid w:val="004D19D3"/>
    <w:rsid w:val="004D1B43"/>
    <w:rsid w:val="004D3419"/>
    <w:rsid w:val="004D497D"/>
    <w:rsid w:val="004D5295"/>
    <w:rsid w:val="004E25EC"/>
    <w:rsid w:val="004E6644"/>
    <w:rsid w:val="004F4C57"/>
    <w:rsid w:val="004F5C4E"/>
    <w:rsid w:val="005007B2"/>
    <w:rsid w:val="0050169D"/>
    <w:rsid w:val="0050277E"/>
    <w:rsid w:val="005102BD"/>
    <w:rsid w:val="005130B3"/>
    <w:rsid w:val="005147F8"/>
    <w:rsid w:val="00514FBD"/>
    <w:rsid w:val="00515D78"/>
    <w:rsid w:val="00517177"/>
    <w:rsid w:val="005207AA"/>
    <w:rsid w:val="00523326"/>
    <w:rsid w:val="00524C02"/>
    <w:rsid w:val="005259E5"/>
    <w:rsid w:val="00532E52"/>
    <w:rsid w:val="00535E58"/>
    <w:rsid w:val="00537288"/>
    <w:rsid w:val="00541574"/>
    <w:rsid w:val="00545ECC"/>
    <w:rsid w:val="00552830"/>
    <w:rsid w:val="00554612"/>
    <w:rsid w:val="00554D71"/>
    <w:rsid w:val="00560FE9"/>
    <w:rsid w:val="00561340"/>
    <w:rsid w:val="00563D0C"/>
    <w:rsid w:val="005664E5"/>
    <w:rsid w:val="005712EF"/>
    <w:rsid w:val="00575D46"/>
    <w:rsid w:val="00575F21"/>
    <w:rsid w:val="005803E5"/>
    <w:rsid w:val="005821E8"/>
    <w:rsid w:val="00583A54"/>
    <w:rsid w:val="00584532"/>
    <w:rsid w:val="00584889"/>
    <w:rsid w:val="0059262B"/>
    <w:rsid w:val="00592B4D"/>
    <w:rsid w:val="00593224"/>
    <w:rsid w:val="00594FA8"/>
    <w:rsid w:val="0059651C"/>
    <w:rsid w:val="005A0CC4"/>
    <w:rsid w:val="005A1B1E"/>
    <w:rsid w:val="005A2DD9"/>
    <w:rsid w:val="005B1387"/>
    <w:rsid w:val="005B5BA7"/>
    <w:rsid w:val="005B724B"/>
    <w:rsid w:val="005C4E50"/>
    <w:rsid w:val="005C6F07"/>
    <w:rsid w:val="005D385A"/>
    <w:rsid w:val="005E044A"/>
    <w:rsid w:val="005E15F2"/>
    <w:rsid w:val="005E19A3"/>
    <w:rsid w:val="005E2635"/>
    <w:rsid w:val="005E3A43"/>
    <w:rsid w:val="005F1527"/>
    <w:rsid w:val="005F34D1"/>
    <w:rsid w:val="005F4670"/>
    <w:rsid w:val="005F5362"/>
    <w:rsid w:val="005F6C38"/>
    <w:rsid w:val="005F7BC6"/>
    <w:rsid w:val="006005B0"/>
    <w:rsid w:val="00604979"/>
    <w:rsid w:val="00605878"/>
    <w:rsid w:val="006110DB"/>
    <w:rsid w:val="0061569E"/>
    <w:rsid w:val="006244E2"/>
    <w:rsid w:val="00625F4A"/>
    <w:rsid w:val="0063089E"/>
    <w:rsid w:val="0063103B"/>
    <w:rsid w:val="00634424"/>
    <w:rsid w:val="0064279C"/>
    <w:rsid w:val="00644D99"/>
    <w:rsid w:val="00650649"/>
    <w:rsid w:val="006509AF"/>
    <w:rsid w:val="0065355D"/>
    <w:rsid w:val="00656A61"/>
    <w:rsid w:val="00661CDE"/>
    <w:rsid w:val="00663E29"/>
    <w:rsid w:val="006651BC"/>
    <w:rsid w:val="00666A97"/>
    <w:rsid w:val="00667E05"/>
    <w:rsid w:val="0067242B"/>
    <w:rsid w:val="00672630"/>
    <w:rsid w:val="00675585"/>
    <w:rsid w:val="00684B62"/>
    <w:rsid w:val="00686636"/>
    <w:rsid w:val="006978DD"/>
    <w:rsid w:val="006A2D48"/>
    <w:rsid w:val="006A4DE4"/>
    <w:rsid w:val="006B3A1E"/>
    <w:rsid w:val="006B4C1C"/>
    <w:rsid w:val="006C183F"/>
    <w:rsid w:val="006C230B"/>
    <w:rsid w:val="006C5C63"/>
    <w:rsid w:val="006E4550"/>
    <w:rsid w:val="006E4766"/>
    <w:rsid w:val="006F2E12"/>
    <w:rsid w:val="006F3FEF"/>
    <w:rsid w:val="006F5F21"/>
    <w:rsid w:val="006F6DA4"/>
    <w:rsid w:val="006F77C3"/>
    <w:rsid w:val="00701A03"/>
    <w:rsid w:val="00703AAF"/>
    <w:rsid w:val="007072DE"/>
    <w:rsid w:val="0071143B"/>
    <w:rsid w:val="00711575"/>
    <w:rsid w:val="007124D2"/>
    <w:rsid w:val="00713829"/>
    <w:rsid w:val="00713EE7"/>
    <w:rsid w:val="00716432"/>
    <w:rsid w:val="00722BEF"/>
    <w:rsid w:val="00724EDE"/>
    <w:rsid w:val="00725D81"/>
    <w:rsid w:val="00727EF0"/>
    <w:rsid w:val="00727FDA"/>
    <w:rsid w:val="007308EC"/>
    <w:rsid w:val="007319EE"/>
    <w:rsid w:val="00731F26"/>
    <w:rsid w:val="0073472B"/>
    <w:rsid w:val="00734823"/>
    <w:rsid w:val="00737F0A"/>
    <w:rsid w:val="007403DE"/>
    <w:rsid w:val="00750416"/>
    <w:rsid w:val="00750F03"/>
    <w:rsid w:val="00751972"/>
    <w:rsid w:val="00764BBD"/>
    <w:rsid w:val="00764D53"/>
    <w:rsid w:val="007662A4"/>
    <w:rsid w:val="00766D92"/>
    <w:rsid w:val="00766E21"/>
    <w:rsid w:val="007710F6"/>
    <w:rsid w:val="00771670"/>
    <w:rsid w:val="00771810"/>
    <w:rsid w:val="00772970"/>
    <w:rsid w:val="007747B6"/>
    <w:rsid w:val="00774A33"/>
    <w:rsid w:val="00776143"/>
    <w:rsid w:val="00780EFA"/>
    <w:rsid w:val="007850C2"/>
    <w:rsid w:val="00785592"/>
    <w:rsid w:val="007873CC"/>
    <w:rsid w:val="00790989"/>
    <w:rsid w:val="007913DB"/>
    <w:rsid w:val="00791B56"/>
    <w:rsid w:val="0079237A"/>
    <w:rsid w:val="00793B50"/>
    <w:rsid w:val="007959B5"/>
    <w:rsid w:val="007A0F29"/>
    <w:rsid w:val="007A11F9"/>
    <w:rsid w:val="007A24E5"/>
    <w:rsid w:val="007A6B29"/>
    <w:rsid w:val="007A72AE"/>
    <w:rsid w:val="007B104E"/>
    <w:rsid w:val="007B3DF0"/>
    <w:rsid w:val="007B3F15"/>
    <w:rsid w:val="007B4399"/>
    <w:rsid w:val="007B4CEA"/>
    <w:rsid w:val="007B4FF3"/>
    <w:rsid w:val="007B5466"/>
    <w:rsid w:val="007B5E0E"/>
    <w:rsid w:val="007B6565"/>
    <w:rsid w:val="007C3317"/>
    <w:rsid w:val="007C5325"/>
    <w:rsid w:val="007C63DD"/>
    <w:rsid w:val="007D0B00"/>
    <w:rsid w:val="007D17E5"/>
    <w:rsid w:val="007D701B"/>
    <w:rsid w:val="007D74F0"/>
    <w:rsid w:val="007E1354"/>
    <w:rsid w:val="007E3F17"/>
    <w:rsid w:val="007E531A"/>
    <w:rsid w:val="007E6470"/>
    <w:rsid w:val="007F1581"/>
    <w:rsid w:val="007F509E"/>
    <w:rsid w:val="007F6B73"/>
    <w:rsid w:val="007F74F9"/>
    <w:rsid w:val="00803A46"/>
    <w:rsid w:val="00810063"/>
    <w:rsid w:val="00810592"/>
    <w:rsid w:val="00811B10"/>
    <w:rsid w:val="00811F57"/>
    <w:rsid w:val="008144C1"/>
    <w:rsid w:val="00815A2A"/>
    <w:rsid w:val="00816358"/>
    <w:rsid w:val="00816674"/>
    <w:rsid w:val="008217D3"/>
    <w:rsid w:val="00822609"/>
    <w:rsid w:val="00822EF1"/>
    <w:rsid w:val="0083343D"/>
    <w:rsid w:val="0083430B"/>
    <w:rsid w:val="00835E60"/>
    <w:rsid w:val="008411DC"/>
    <w:rsid w:val="00841DAB"/>
    <w:rsid w:val="008476EE"/>
    <w:rsid w:val="00847963"/>
    <w:rsid w:val="00851D1F"/>
    <w:rsid w:val="008657F2"/>
    <w:rsid w:val="008727CB"/>
    <w:rsid w:val="00872F49"/>
    <w:rsid w:val="008771F2"/>
    <w:rsid w:val="00877658"/>
    <w:rsid w:val="00882458"/>
    <w:rsid w:val="008837B7"/>
    <w:rsid w:val="00885A6E"/>
    <w:rsid w:val="00892653"/>
    <w:rsid w:val="00892BDD"/>
    <w:rsid w:val="008938B1"/>
    <w:rsid w:val="00893FFD"/>
    <w:rsid w:val="00896C88"/>
    <w:rsid w:val="008A2A7A"/>
    <w:rsid w:val="008A3049"/>
    <w:rsid w:val="008A4F80"/>
    <w:rsid w:val="008B15E7"/>
    <w:rsid w:val="008B2205"/>
    <w:rsid w:val="008B32F3"/>
    <w:rsid w:val="008B3523"/>
    <w:rsid w:val="008B7C25"/>
    <w:rsid w:val="008C25F8"/>
    <w:rsid w:val="008C34BB"/>
    <w:rsid w:val="008C39EC"/>
    <w:rsid w:val="008C42E9"/>
    <w:rsid w:val="008C628E"/>
    <w:rsid w:val="008D06CB"/>
    <w:rsid w:val="008D1C2D"/>
    <w:rsid w:val="008D280E"/>
    <w:rsid w:val="008D5309"/>
    <w:rsid w:val="008D66D8"/>
    <w:rsid w:val="008E49F6"/>
    <w:rsid w:val="008E79F5"/>
    <w:rsid w:val="008F3949"/>
    <w:rsid w:val="008F3A72"/>
    <w:rsid w:val="00900DA2"/>
    <w:rsid w:val="00900EF4"/>
    <w:rsid w:val="009022AD"/>
    <w:rsid w:val="00903083"/>
    <w:rsid w:val="00904104"/>
    <w:rsid w:val="009042F5"/>
    <w:rsid w:val="009102F4"/>
    <w:rsid w:val="00912015"/>
    <w:rsid w:val="009127A6"/>
    <w:rsid w:val="00913EB9"/>
    <w:rsid w:val="00914E0E"/>
    <w:rsid w:val="009150D4"/>
    <w:rsid w:val="00917822"/>
    <w:rsid w:val="00922A1A"/>
    <w:rsid w:val="00940528"/>
    <w:rsid w:val="00945839"/>
    <w:rsid w:val="00945ED5"/>
    <w:rsid w:val="0094695D"/>
    <w:rsid w:val="009507A9"/>
    <w:rsid w:val="009519B1"/>
    <w:rsid w:val="00951B56"/>
    <w:rsid w:val="00952FD5"/>
    <w:rsid w:val="009542E4"/>
    <w:rsid w:val="0095545B"/>
    <w:rsid w:val="00960CF6"/>
    <w:rsid w:val="00961821"/>
    <w:rsid w:val="00963C45"/>
    <w:rsid w:val="00974F2F"/>
    <w:rsid w:val="00977D55"/>
    <w:rsid w:val="0098021F"/>
    <w:rsid w:val="00986A86"/>
    <w:rsid w:val="00986E7E"/>
    <w:rsid w:val="00986FBB"/>
    <w:rsid w:val="00992224"/>
    <w:rsid w:val="009932A1"/>
    <w:rsid w:val="009A03CE"/>
    <w:rsid w:val="009A4E65"/>
    <w:rsid w:val="009A4F3C"/>
    <w:rsid w:val="009A57BD"/>
    <w:rsid w:val="009A75F7"/>
    <w:rsid w:val="009A778B"/>
    <w:rsid w:val="009B4664"/>
    <w:rsid w:val="009B624A"/>
    <w:rsid w:val="009C059C"/>
    <w:rsid w:val="009C24F0"/>
    <w:rsid w:val="009C2F2D"/>
    <w:rsid w:val="009C3241"/>
    <w:rsid w:val="009E065A"/>
    <w:rsid w:val="009E274C"/>
    <w:rsid w:val="009E3020"/>
    <w:rsid w:val="009E57F1"/>
    <w:rsid w:val="009E687C"/>
    <w:rsid w:val="009F057B"/>
    <w:rsid w:val="00A03187"/>
    <w:rsid w:val="00A03503"/>
    <w:rsid w:val="00A05982"/>
    <w:rsid w:val="00A07FCA"/>
    <w:rsid w:val="00A11852"/>
    <w:rsid w:val="00A12778"/>
    <w:rsid w:val="00A13FFB"/>
    <w:rsid w:val="00A14645"/>
    <w:rsid w:val="00A154C0"/>
    <w:rsid w:val="00A20531"/>
    <w:rsid w:val="00A20836"/>
    <w:rsid w:val="00A24722"/>
    <w:rsid w:val="00A25396"/>
    <w:rsid w:val="00A2595F"/>
    <w:rsid w:val="00A33C26"/>
    <w:rsid w:val="00A40306"/>
    <w:rsid w:val="00A404F8"/>
    <w:rsid w:val="00A46B06"/>
    <w:rsid w:val="00A47549"/>
    <w:rsid w:val="00A50D8D"/>
    <w:rsid w:val="00A54E03"/>
    <w:rsid w:val="00A57B20"/>
    <w:rsid w:val="00A600B7"/>
    <w:rsid w:val="00A61412"/>
    <w:rsid w:val="00A61776"/>
    <w:rsid w:val="00A64119"/>
    <w:rsid w:val="00A66B44"/>
    <w:rsid w:val="00A67CC5"/>
    <w:rsid w:val="00A67D4B"/>
    <w:rsid w:val="00A76555"/>
    <w:rsid w:val="00A813CA"/>
    <w:rsid w:val="00A81880"/>
    <w:rsid w:val="00A829E5"/>
    <w:rsid w:val="00A83DEE"/>
    <w:rsid w:val="00A84E0D"/>
    <w:rsid w:val="00A851F3"/>
    <w:rsid w:val="00A85292"/>
    <w:rsid w:val="00A85DC6"/>
    <w:rsid w:val="00A902B4"/>
    <w:rsid w:val="00A911C1"/>
    <w:rsid w:val="00A92251"/>
    <w:rsid w:val="00A94559"/>
    <w:rsid w:val="00A95773"/>
    <w:rsid w:val="00A95B5A"/>
    <w:rsid w:val="00AA114C"/>
    <w:rsid w:val="00AA2A02"/>
    <w:rsid w:val="00AA48D7"/>
    <w:rsid w:val="00AA4AA7"/>
    <w:rsid w:val="00AA6770"/>
    <w:rsid w:val="00AB0F5D"/>
    <w:rsid w:val="00AB1795"/>
    <w:rsid w:val="00AB3199"/>
    <w:rsid w:val="00AB4179"/>
    <w:rsid w:val="00AB7A30"/>
    <w:rsid w:val="00AC12AF"/>
    <w:rsid w:val="00AC1487"/>
    <w:rsid w:val="00AC3518"/>
    <w:rsid w:val="00AC7158"/>
    <w:rsid w:val="00AC7216"/>
    <w:rsid w:val="00AD2E94"/>
    <w:rsid w:val="00AD3148"/>
    <w:rsid w:val="00AE1259"/>
    <w:rsid w:val="00AE2486"/>
    <w:rsid w:val="00AE4016"/>
    <w:rsid w:val="00AE4725"/>
    <w:rsid w:val="00AE5AAB"/>
    <w:rsid w:val="00AF162F"/>
    <w:rsid w:val="00AF36E8"/>
    <w:rsid w:val="00AF3964"/>
    <w:rsid w:val="00AF542E"/>
    <w:rsid w:val="00B0012B"/>
    <w:rsid w:val="00B03CDD"/>
    <w:rsid w:val="00B045DA"/>
    <w:rsid w:val="00B04BCD"/>
    <w:rsid w:val="00B06F78"/>
    <w:rsid w:val="00B105FF"/>
    <w:rsid w:val="00B11EF9"/>
    <w:rsid w:val="00B120B6"/>
    <w:rsid w:val="00B12C01"/>
    <w:rsid w:val="00B14B54"/>
    <w:rsid w:val="00B207DE"/>
    <w:rsid w:val="00B2088E"/>
    <w:rsid w:val="00B21154"/>
    <w:rsid w:val="00B23823"/>
    <w:rsid w:val="00B35A6A"/>
    <w:rsid w:val="00B35EA2"/>
    <w:rsid w:val="00B36EC9"/>
    <w:rsid w:val="00B40934"/>
    <w:rsid w:val="00B40C6C"/>
    <w:rsid w:val="00B427A3"/>
    <w:rsid w:val="00B437F6"/>
    <w:rsid w:val="00B537D8"/>
    <w:rsid w:val="00B53F27"/>
    <w:rsid w:val="00B57CA4"/>
    <w:rsid w:val="00B60300"/>
    <w:rsid w:val="00B61898"/>
    <w:rsid w:val="00B62B17"/>
    <w:rsid w:val="00B67053"/>
    <w:rsid w:val="00B713CE"/>
    <w:rsid w:val="00B73BED"/>
    <w:rsid w:val="00B7490A"/>
    <w:rsid w:val="00B7648D"/>
    <w:rsid w:val="00B7699D"/>
    <w:rsid w:val="00B807E1"/>
    <w:rsid w:val="00B8267D"/>
    <w:rsid w:val="00B86145"/>
    <w:rsid w:val="00B93946"/>
    <w:rsid w:val="00B93B7E"/>
    <w:rsid w:val="00BA0793"/>
    <w:rsid w:val="00BA35A5"/>
    <w:rsid w:val="00BA3708"/>
    <w:rsid w:val="00BA5DE9"/>
    <w:rsid w:val="00BB13FE"/>
    <w:rsid w:val="00BB298B"/>
    <w:rsid w:val="00BB4231"/>
    <w:rsid w:val="00BB4BB2"/>
    <w:rsid w:val="00BB5C29"/>
    <w:rsid w:val="00BC0E36"/>
    <w:rsid w:val="00BC35F6"/>
    <w:rsid w:val="00BC6E08"/>
    <w:rsid w:val="00BD44A0"/>
    <w:rsid w:val="00BD59C7"/>
    <w:rsid w:val="00BD70AB"/>
    <w:rsid w:val="00BE12C4"/>
    <w:rsid w:val="00BE2138"/>
    <w:rsid w:val="00BF0BDA"/>
    <w:rsid w:val="00BF0C1B"/>
    <w:rsid w:val="00BF39AA"/>
    <w:rsid w:val="00BF6B2C"/>
    <w:rsid w:val="00BF7130"/>
    <w:rsid w:val="00C10183"/>
    <w:rsid w:val="00C10D4D"/>
    <w:rsid w:val="00C14959"/>
    <w:rsid w:val="00C1623C"/>
    <w:rsid w:val="00C2235C"/>
    <w:rsid w:val="00C249FC"/>
    <w:rsid w:val="00C34D30"/>
    <w:rsid w:val="00C41A87"/>
    <w:rsid w:val="00C41C46"/>
    <w:rsid w:val="00C42048"/>
    <w:rsid w:val="00C425CB"/>
    <w:rsid w:val="00C433E3"/>
    <w:rsid w:val="00C4366D"/>
    <w:rsid w:val="00C454D8"/>
    <w:rsid w:val="00C474E5"/>
    <w:rsid w:val="00C500D6"/>
    <w:rsid w:val="00C50B46"/>
    <w:rsid w:val="00C531E7"/>
    <w:rsid w:val="00C53C4A"/>
    <w:rsid w:val="00C541FA"/>
    <w:rsid w:val="00C543CA"/>
    <w:rsid w:val="00C56B08"/>
    <w:rsid w:val="00C62689"/>
    <w:rsid w:val="00C62A27"/>
    <w:rsid w:val="00C62D8A"/>
    <w:rsid w:val="00C70D24"/>
    <w:rsid w:val="00C755C0"/>
    <w:rsid w:val="00C762DF"/>
    <w:rsid w:val="00C815CA"/>
    <w:rsid w:val="00C81EB6"/>
    <w:rsid w:val="00C86441"/>
    <w:rsid w:val="00C86963"/>
    <w:rsid w:val="00C879FD"/>
    <w:rsid w:val="00C95CFF"/>
    <w:rsid w:val="00CA1D0C"/>
    <w:rsid w:val="00CA3507"/>
    <w:rsid w:val="00CA4CD7"/>
    <w:rsid w:val="00CA7A18"/>
    <w:rsid w:val="00CB2CAA"/>
    <w:rsid w:val="00CB36C7"/>
    <w:rsid w:val="00CB434B"/>
    <w:rsid w:val="00CB6904"/>
    <w:rsid w:val="00CC13FA"/>
    <w:rsid w:val="00CC2CC6"/>
    <w:rsid w:val="00CC38E0"/>
    <w:rsid w:val="00CC3EA1"/>
    <w:rsid w:val="00CC4AC4"/>
    <w:rsid w:val="00CC71AA"/>
    <w:rsid w:val="00CD2329"/>
    <w:rsid w:val="00CE215F"/>
    <w:rsid w:val="00CE4538"/>
    <w:rsid w:val="00CE514B"/>
    <w:rsid w:val="00CE7C55"/>
    <w:rsid w:val="00CF646D"/>
    <w:rsid w:val="00CF658F"/>
    <w:rsid w:val="00D0102F"/>
    <w:rsid w:val="00D0141D"/>
    <w:rsid w:val="00D03542"/>
    <w:rsid w:val="00D042CA"/>
    <w:rsid w:val="00D07311"/>
    <w:rsid w:val="00D10EB3"/>
    <w:rsid w:val="00D115E2"/>
    <w:rsid w:val="00D11F88"/>
    <w:rsid w:val="00D128AF"/>
    <w:rsid w:val="00D14E30"/>
    <w:rsid w:val="00D221FD"/>
    <w:rsid w:val="00D274B8"/>
    <w:rsid w:val="00D31FEB"/>
    <w:rsid w:val="00D33D4E"/>
    <w:rsid w:val="00D35D2F"/>
    <w:rsid w:val="00D36653"/>
    <w:rsid w:val="00D3701F"/>
    <w:rsid w:val="00D408A6"/>
    <w:rsid w:val="00D44AFB"/>
    <w:rsid w:val="00D50697"/>
    <w:rsid w:val="00D51074"/>
    <w:rsid w:val="00D53B32"/>
    <w:rsid w:val="00D578AB"/>
    <w:rsid w:val="00D60C74"/>
    <w:rsid w:val="00D61388"/>
    <w:rsid w:val="00D62BDF"/>
    <w:rsid w:val="00D6498C"/>
    <w:rsid w:val="00D654C2"/>
    <w:rsid w:val="00D71925"/>
    <w:rsid w:val="00D74257"/>
    <w:rsid w:val="00D74EAA"/>
    <w:rsid w:val="00D846E6"/>
    <w:rsid w:val="00D84A28"/>
    <w:rsid w:val="00D87010"/>
    <w:rsid w:val="00D87B69"/>
    <w:rsid w:val="00D90BF9"/>
    <w:rsid w:val="00D95A2A"/>
    <w:rsid w:val="00DA0800"/>
    <w:rsid w:val="00DA103D"/>
    <w:rsid w:val="00DA189E"/>
    <w:rsid w:val="00DA1EE7"/>
    <w:rsid w:val="00DA403A"/>
    <w:rsid w:val="00DA718A"/>
    <w:rsid w:val="00DB6CB1"/>
    <w:rsid w:val="00DC0CBA"/>
    <w:rsid w:val="00DC1126"/>
    <w:rsid w:val="00DC550D"/>
    <w:rsid w:val="00DD0D91"/>
    <w:rsid w:val="00DD3408"/>
    <w:rsid w:val="00DD3B18"/>
    <w:rsid w:val="00DD3DBD"/>
    <w:rsid w:val="00DD4B92"/>
    <w:rsid w:val="00DD58CF"/>
    <w:rsid w:val="00DD7518"/>
    <w:rsid w:val="00DE3FDC"/>
    <w:rsid w:val="00DF0A3D"/>
    <w:rsid w:val="00DF2C56"/>
    <w:rsid w:val="00DF77C4"/>
    <w:rsid w:val="00E011CE"/>
    <w:rsid w:val="00E0283C"/>
    <w:rsid w:val="00E127A1"/>
    <w:rsid w:val="00E12A1B"/>
    <w:rsid w:val="00E16280"/>
    <w:rsid w:val="00E16881"/>
    <w:rsid w:val="00E23E0D"/>
    <w:rsid w:val="00E2661E"/>
    <w:rsid w:val="00E26687"/>
    <w:rsid w:val="00E2769B"/>
    <w:rsid w:val="00E33EEE"/>
    <w:rsid w:val="00E41A03"/>
    <w:rsid w:val="00E470EA"/>
    <w:rsid w:val="00E4761D"/>
    <w:rsid w:val="00E51196"/>
    <w:rsid w:val="00E524C0"/>
    <w:rsid w:val="00E52FF9"/>
    <w:rsid w:val="00E60470"/>
    <w:rsid w:val="00E61690"/>
    <w:rsid w:val="00E62F11"/>
    <w:rsid w:val="00E63258"/>
    <w:rsid w:val="00E63D60"/>
    <w:rsid w:val="00E704BC"/>
    <w:rsid w:val="00E72AE0"/>
    <w:rsid w:val="00E753C9"/>
    <w:rsid w:val="00E81332"/>
    <w:rsid w:val="00E819D6"/>
    <w:rsid w:val="00E82928"/>
    <w:rsid w:val="00E833C0"/>
    <w:rsid w:val="00E847F4"/>
    <w:rsid w:val="00E85923"/>
    <w:rsid w:val="00E92705"/>
    <w:rsid w:val="00E94863"/>
    <w:rsid w:val="00EA0A96"/>
    <w:rsid w:val="00EA228B"/>
    <w:rsid w:val="00EA510D"/>
    <w:rsid w:val="00EA553A"/>
    <w:rsid w:val="00EB0278"/>
    <w:rsid w:val="00EB19C9"/>
    <w:rsid w:val="00EB2533"/>
    <w:rsid w:val="00EB52C9"/>
    <w:rsid w:val="00EC01EB"/>
    <w:rsid w:val="00EC1B1A"/>
    <w:rsid w:val="00ED0824"/>
    <w:rsid w:val="00ED51C9"/>
    <w:rsid w:val="00ED7B42"/>
    <w:rsid w:val="00EE32B3"/>
    <w:rsid w:val="00EE4120"/>
    <w:rsid w:val="00EE633F"/>
    <w:rsid w:val="00EF396F"/>
    <w:rsid w:val="00EF5265"/>
    <w:rsid w:val="00EF78FA"/>
    <w:rsid w:val="00F037D9"/>
    <w:rsid w:val="00F07F17"/>
    <w:rsid w:val="00F120EF"/>
    <w:rsid w:val="00F16FBC"/>
    <w:rsid w:val="00F2278F"/>
    <w:rsid w:val="00F229C0"/>
    <w:rsid w:val="00F259DE"/>
    <w:rsid w:val="00F25A49"/>
    <w:rsid w:val="00F2665D"/>
    <w:rsid w:val="00F3109B"/>
    <w:rsid w:val="00F31A86"/>
    <w:rsid w:val="00F342AA"/>
    <w:rsid w:val="00F34D5E"/>
    <w:rsid w:val="00F407ED"/>
    <w:rsid w:val="00F460B1"/>
    <w:rsid w:val="00F5329D"/>
    <w:rsid w:val="00F558A1"/>
    <w:rsid w:val="00F55F3F"/>
    <w:rsid w:val="00F57123"/>
    <w:rsid w:val="00F64427"/>
    <w:rsid w:val="00F64C84"/>
    <w:rsid w:val="00F704F4"/>
    <w:rsid w:val="00F727CE"/>
    <w:rsid w:val="00F73A46"/>
    <w:rsid w:val="00F80CC9"/>
    <w:rsid w:val="00F86701"/>
    <w:rsid w:val="00F8713F"/>
    <w:rsid w:val="00F93AEC"/>
    <w:rsid w:val="00F94E00"/>
    <w:rsid w:val="00FA2D4A"/>
    <w:rsid w:val="00FA3139"/>
    <w:rsid w:val="00FA3DFB"/>
    <w:rsid w:val="00FA6EC7"/>
    <w:rsid w:val="00FB176F"/>
    <w:rsid w:val="00FB28F1"/>
    <w:rsid w:val="00FB6990"/>
    <w:rsid w:val="00FC0BAE"/>
    <w:rsid w:val="00FC48F6"/>
    <w:rsid w:val="00FC78E2"/>
    <w:rsid w:val="00FD0C9E"/>
    <w:rsid w:val="00FD1369"/>
    <w:rsid w:val="00FD64D5"/>
    <w:rsid w:val="00FE125E"/>
    <w:rsid w:val="04799B00"/>
    <w:rsid w:val="08418A2D"/>
    <w:rsid w:val="0AD31798"/>
    <w:rsid w:val="0C7BD2F3"/>
    <w:rsid w:val="105F9C8E"/>
    <w:rsid w:val="13739031"/>
    <w:rsid w:val="141102DA"/>
    <w:rsid w:val="18B5B771"/>
    <w:rsid w:val="21D950AE"/>
    <w:rsid w:val="2224D51B"/>
    <w:rsid w:val="26FCC4F5"/>
    <w:rsid w:val="2C76B730"/>
    <w:rsid w:val="2E775985"/>
    <w:rsid w:val="31C07318"/>
    <w:rsid w:val="34FDFF24"/>
    <w:rsid w:val="3CDF58B7"/>
    <w:rsid w:val="439AAFC0"/>
    <w:rsid w:val="4B7493B3"/>
    <w:rsid w:val="4E2766A0"/>
    <w:rsid w:val="52445B53"/>
    <w:rsid w:val="564CE6DC"/>
    <w:rsid w:val="5ADC69AE"/>
    <w:rsid w:val="620239E0"/>
    <w:rsid w:val="622167E6"/>
    <w:rsid w:val="626DD34B"/>
    <w:rsid w:val="6B612175"/>
    <w:rsid w:val="7968AECF"/>
    <w:rsid w:val="7BEE6AB0"/>
    <w:rsid w:val="7C6D92E6"/>
    <w:rsid w:val="7C95A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FCC4"/>
  <w15:chartTrackingRefBased/>
  <w15:docId w15:val="{AD61D8CE-C812-471F-85FB-A24EA55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08"/>
  </w:style>
  <w:style w:type="paragraph" w:styleId="Heading1">
    <w:name w:val="heading 1"/>
    <w:basedOn w:val="Normal"/>
    <w:next w:val="Normal"/>
    <w:link w:val="Heading1Char"/>
    <w:uiPriority w:val="9"/>
    <w:qFormat/>
    <w:rsid w:val="00F31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A86"/>
    <w:rPr>
      <w:rFonts w:eastAsiaTheme="majorEastAsia" w:cstheme="majorBidi"/>
      <w:color w:val="272727" w:themeColor="text1" w:themeTint="D8"/>
    </w:rPr>
  </w:style>
  <w:style w:type="paragraph" w:styleId="Title">
    <w:name w:val="Title"/>
    <w:basedOn w:val="Normal"/>
    <w:next w:val="Normal"/>
    <w:link w:val="TitleChar"/>
    <w:uiPriority w:val="10"/>
    <w:qFormat/>
    <w:rsid w:val="00F31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A86"/>
    <w:pPr>
      <w:spacing w:before="160"/>
      <w:jc w:val="center"/>
    </w:pPr>
    <w:rPr>
      <w:i/>
      <w:iCs/>
      <w:color w:val="404040" w:themeColor="text1" w:themeTint="BF"/>
    </w:rPr>
  </w:style>
  <w:style w:type="character" w:customStyle="1" w:styleId="QuoteChar">
    <w:name w:val="Quote Char"/>
    <w:basedOn w:val="DefaultParagraphFont"/>
    <w:link w:val="Quote"/>
    <w:uiPriority w:val="29"/>
    <w:rsid w:val="00F31A86"/>
    <w:rPr>
      <w:i/>
      <w:iCs/>
      <w:color w:val="404040" w:themeColor="text1" w:themeTint="BF"/>
    </w:rPr>
  </w:style>
  <w:style w:type="paragraph" w:styleId="ListParagraph">
    <w:name w:val="List Paragraph"/>
    <w:basedOn w:val="Normal"/>
    <w:uiPriority w:val="34"/>
    <w:qFormat/>
    <w:rsid w:val="00F31A86"/>
    <w:pPr>
      <w:ind w:left="720"/>
      <w:contextualSpacing/>
    </w:pPr>
  </w:style>
  <w:style w:type="character" w:styleId="IntenseEmphasis">
    <w:name w:val="Intense Emphasis"/>
    <w:basedOn w:val="DefaultParagraphFont"/>
    <w:uiPriority w:val="21"/>
    <w:qFormat/>
    <w:rsid w:val="00F31A86"/>
    <w:rPr>
      <w:i/>
      <w:iCs/>
      <w:color w:val="0F4761" w:themeColor="accent1" w:themeShade="BF"/>
    </w:rPr>
  </w:style>
  <w:style w:type="paragraph" w:styleId="IntenseQuote">
    <w:name w:val="Intense Quote"/>
    <w:basedOn w:val="Normal"/>
    <w:next w:val="Normal"/>
    <w:link w:val="IntenseQuoteChar"/>
    <w:uiPriority w:val="30"/>
    <w:qFormat/>
    <w:rsid w:val="00F3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A86"/>
    <w:rPr>
      <w:i/>
      <w:iCs/>
      <w:color w:val="0F4761" w:themeColor="accent1" w:themeShade="BF"/>
    </w:rPr>
  </w:style>
  <w:style w:type="character" w:styleId="IntenseReference">
    <w:name w:val="Intense Reference"/>
    <w:basedOn w:val="DefaultParagraphFont"/>
    <w:uiPriority w:val="32"/>
    <w:qFormat/>
    <w:rsid w:val="00F31A86"/>
    <w:rPr>
      <w:b/>
      <w:bCs/>
      <w:smallCaps/>
      <w:color w:val="0F4761" w:themeColor="accent1" w:themeShade="BF"/>
      <w:spacing w:val="5"/>
    </w:rPr>
  </w:style>
  <w:style w:type="paragraph" w:styleId="NoSpacing">
    <w:name w:val="No Spacing"/>
    <w:uiPriority w:val="1"/>
    <w:qFormat/>
    <w:rsid w:val="00F31A86"/>
    <w:pPr>
      <w:spacing w:after="0" w:line="240" w:lineRule="auto"/>
    </w:pPr>
  </w:style>
  <w:style w:type="paragraph" w:styleId="Header">
    <w:name w:val="header"/>
    <w:basedOn w:val="Normal"/>
    <w:link w:val="HeaderChar"/>
    <w:uiPriority w:val="99"/>
    <w:unhideWhenUsed/>
    <w:rsid w:val="0057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21"/>
  </w:style>
  <w:style w:type="paragraph" w:styleId="Footer">
    <w:name w:val="footer"/>
    <w:basedOn w:val="Normal"/>
    <w:link w:val="FooterChar"/>
    <w:uiPriority w:val="99"/>
    <w:unhideWhenUsed/>
    <w:rsid w:val="00575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21"/>
  </w:style>
  <w:style w:type="table" w:styleId="GridTable1Light-Accent1">
    <w:name w:val="Grid Table 1 Light Accent 1"/>
    <w:basedOn w:val="TableNormal"/>
    <w:uiPriority w:val="46"/>
    <w:rsid w:val="00A20836"/>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FD64D5"/>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styleId="CommentReference">
    <w:name w:val="annotation reference"/>
    <w:basedOn w:val="DefaultParagraphFont"/>
    <w:uiPriority w:val="99"/>
    <w:semiHidden/>
    <w:unhideWhenUsed/>
    <w:rsid w:val="00FD64D5"/>
    <w:rPr>
      <w:sz w:val="16"/>
      <w:szCs w:val="16"/>
    </w:rPr>
  </w:style>
  <w:style w:type="paragraph" w:styleId="CommentText">
    <w:name w:val="annotation text"/>
    <w:basedOn w:val="Normal"/>
    <w:link w:val="CommentTextChar"/>
    <w:uiPriority w:val="99"/>
    <w:unhideWhenUsed/>
    <w:rsid w:val="00FD64D5"/>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FD64D5"/>
    <w:rPr>
      <w:kern w:val="0"/>
      <w:sz w:val="20"/>
      <w:szCs w:val="20"/>
      <w:lang w:val="en-US"/>
      <w14:ligatures w14:val="none"/>
    </w:rPr>
  </w:style>
  <w:style w:type="paragraph" w:customStyle="1" w:styleId="WOAHL2Para">
    <w:name w:val="WOAH L2 Para"/>
    <w:basedOn w:val="Normal"/>
    <w:qFormat/>
    <w:rsid w:val="004723A1"/>
    <w:pPr>
      <w:spacing w:after="240" w:line="240" w:lineRule="auto"/>
      <w:ind w:left="426"/>
      <w:jc w:val="both"/>
    </w:pPr>
    <w:rPr>
      <w:rFonts w:ascii="Arial" w:eastAsia="Malgun Gothic" w:hAnsi="Arial" w:cs="Times New Roman"/>
      <w:kern w:val="0"/>
      <w:sz w:val="20"/>
      <w:szCs w:val="20"/>
      <w:lang w:val="en-GB" w:eastAsia="en-GB"/>
      <w14:ligatures w14:val="none"/>
    </w:rPr>
  </w:style>
  <w:style w:type="character" w:customStyle="1" w:styleId="WOAHunderlined">
    <w:name w:val="WOAH_underlined"/>
    <w:basedOn w:val="DefaultParagraphFont"/>
    <w:uiPriority w:val="1"/>
    <w:qFormat/>
    <w:rsid w:val="004723A1"/>
    <w:rPr>
      <w:rFonts w:ascii="Arial" w:hAnsi="Arial"/>
      <w:sz w:val="20"/>
      <w:u w:val="single"/>
    </w:rPr>
  </w:style>
  <w:style w:type="paragraph" w:styleId="Revision">
    <w:name w:val="Revision"/>
    <w:hidden/>
    <w:uiPriority w:val="99"/>
    <w:semiHidden/>
    <w:rsid w:val="008E79F5"/>
    <w:pPr>
      <w:spacing w:after="0" w:line="240" w:lineRule="auto"/>
    </w:pPr>
  </w:style>
  <w:style w:type="table" w:customStyle="1" w:styleId="TableGrid40">
    <w:name w:val="Table Grid40"/>
    <w:basedOn w:val="TableNormal"/>
    <w:uiPriority w:val="59"/>
    <w:rsid w:val="008938B1"/>
    <w:pPr>
      <w:spacing w:after="0" w:line="240" w:lineRule="auto"/>
    </w:pPr>
    <w:rPr>
      <w:rFonts w:ascii="Times New Roman" w:eastAsia="Malgun Gothic" w:hAnsi="Times New Roma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514FBD"/>
    <w:pPr>
      <w:spacing w:after="0" w:line="240" w:lineRule="auto"/>
    </w:pPr>
    <w:rPr>
      <w:rFonts w:ascii="Times New Roman" w:eastAsia="Malgun Gothic" w:hAnsi="Times New Roma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Chaptername">
    <w:name w:val="WOAH_Chapter_name"/>
    <w:basedOn w:val="Heading3"/>
    <w:qFormat/>
    <w:rsid w:val="00E52FF9"/>
    <w:pPr>
      <w:spacing w:before="0" w:after="240" w:line="240" w:lineRule="auto"/>
      <w:jc w:val="center"/>
      <w:outlineLvl w:val="9"/>
    </w:pPr>
    <w:rPr>
      <w:rFonts w:ascii="Arial" w:hAnsi="Arial" w:cs="Arial"/>
      <w:color w:val="auto"/>
      <w:kern w:val="0"/>
      <w:szCs w:val="24"/>
      <w:lang w:val="en-GB"/>
      <w14:ligatures w14:val="none"/>
    </w:rPr>
  </w:style>
  <w:style w:type="paragraph" w:customStyle="1" w:styleId="WOAHListNumberedPara">
    <w:name w:val="WOAH_List_Numbered_Para"/>
    <w:basedOn w:val="Normal"/>
    <w:qFormat/>
    <w:rsid w:val="00E52FF9"/>
    <w:pPr>
      <w:spacing w:after="240" w:line="240" w:lineRule="auto"/>
      <w:ind w:left="426" w:hanging="426"/>
      <w:jc w:val="both"/>
    </w:pPr>
    <w:rPr>
      <w:rFonts w:ascii="Arial" w:hAnsi="Arial" w:cs="Arial"/>
      <w:kern w:val="0"/>
      <w:sz w:val="20"/>
      <w:szCs w:val="18"/>
      <w:lang w:val="en-NZ"/>
      <w14:ligatures w14:val="none"/>
    </w:rPr>
  </w:style>
  <w:style w:type="paragraph" w:customStyle="1" w:styleId="WOAHListLetterPara">
    <w:name w:val="WOAH_List_Letter_Para"/>
    <w:basedOn w:val="Normal"/>
    <w:qFormat/>
    <w:rsid w:val="00E52FF9"/>
    <w:pPr>
      <w:spacing w:after="240" w:line="240" w:lineRule="auto"/>
      <w:ind w:left="851" w:hanging="425"/>
      <w:jc w:val="both"/>
    </w:pPr>
    <w:rPr>
      <w:rFonts w:ascii="Arial" w:hAnsi="Arial" w:cs="Arial"/>
      <w:kern w:val="0"/>
      <w:sz w:val="20"/>
      <w:szCs w:val="18"/>
      <w:lang w:val="en-US"/>
      <w14:ligatures w14:val="none"/>
    </w:rPr>
  </w:style>
  <w:style w:type="paragraph" w:customStyle="1" w:styleId="WOAHListRomanNumeralPara">
    <w:name w:val="WOAH_List_RomanNumeral_Para"/>
    <w:basedOn w:val="Normal"/>
    <w:qFormat/>
    <w:rsid w:val="00E52FF9"/>
    <w:pPr>
      <w:spacing w:after="240" w:line="240" w:lineRule="auto"/>
      <w:ind w:left="1276" w:hanging="425"/>
      <w:jc w:val="both"/>
    </w:pPr>
    <w:rPr>
      <w:rFonts w:ascii="Arial" w:hAnsi="Arial" w:cs="Arial"/>
      <w:kern w:val="0"/>
      <w:sz w:val="20"/>
      <w:szCs w:val="18"/>
      <w:lang w:val="en-NZ"/>
      <w14:ligatures w14:val="none"/>
    </w:rPr>
  </w:style>
  <w:style w:type="paragraph" w:customStyle="1" w:styleId="WOAHArticleText">
    <w:name w:val="WOAH_Article Text"/>
    <w:basedOn w:val="Normal"/>
    <w:qFormat/>
    <w:rsid w:val="00E52FF9"/>
    <w:pPr>
      <w:spacing w:after="240" w:line="240" w:lineRule="auto"/>
      <w:jc w:val="both"/>
    </w:pPr>
    <w:rPr>
      <w:rFonts w:ascii="Arial" w:hAnsi="Arial" w:cs="Arial"/>
      <w:kern w:val="0"/>
      <w:sz w:val="20"/>
      <w:szCs w:val="20"/>
      <w:lang w:val="en-NZ" w:bidi="en-US"/>
      <w14:ligatures w14:val="none"/>
    </w:rPr>
  </w:style>
  <w:style w:type="paragraph" w:customStyle="1" w:styleId="WOAHArticleNumber">
    <w:name w:val="WOAH_Article Number"/>
    <w:basedOn w:val="WOAHArticleText"/>
    <w:next w:val="WOAHArticleText"/>
    <w:qFormat/>
    <w:rsid w:val="00E52FF9"/>
    <w:pPr>
      <w:jc w:val="center"/>
    </w:pPr>
  </w:style>
  <w:style w:type="paragraph" w:customStyle="1" w:styleId="WOAHArticleTitle">
    <w:name w:val="WOAH_Article Title"/>
    <w:basedOn w:val="WOAHArticleText"/>
    <w:next w:val="WOAHArticleText"/>
    <w:qFormat/>
    <w:rsid w:val="00E52FF9"/>
    <w:rPr>
      <w:b/>
      <w:bCs/>
    </w:rPr>
  </w:style>
  <w:style w:type="paragraph" w:styleId="CommentSubject">
    <w:name w:val="annotation subject"/>
    <w:basedOn w:val="CommentText"/>
    <w:next w:val="CommentText"/>
    <w:link w:val="CommentSubjectChar"/>
    <w:uiPriority w:val="99"/>
    <w:semiHidden/>
    <w:unhideWhenUsed/>
    <w:rsid w:val="000439F3"/>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0439F3"/>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2823">
      <w:bodyDiv w:val="1"/>
      <w:marLeft w:val="0"/>
      <w:marRight w:val="0"/>
      <w:marTop w:val="0"/>
      <w:marBottom w:val="0"/>
      <w:divBdr>
        <w:top w:val="none" w:sz="0" w:space="0" w:color="auto"/>
        <w:left w:val="none" w:sz="0" w:space="0" w:color="auto"/>
        <w:bottom w:val="none" w:sz="0" w:space="0" w:color="auto"/>
        <w:right w:val="none" w:sz="0" w:space="0" w:color="auto"/>
      </w:divBdr>
    </w:div>
    <w:div w:id="547112006">
      <w:bodyDiv w:val="1"/>
      <w:marLeft w:val="0"/>
      <w:marRight w:val="0"/>
      <w:marTop w:val="0"/>
      <w:marBottom w:val="0"/>
      <w:divBdr>
        <w:top w:val="none" w:sz="0" w:space="0" w:color="auto"/>
        <w:left w:val="none" w:sz="0" w:space="0" w:color="auto"/>
        <w:bottom w:val="none" w:sz="0" w:space="0" w:color="auto"/>
        <w:right w:val="none" w:sz="0" w:space="0" w:color="auto"/>
      </w:divBdr>
      <w:divsChild>
        <w:div w:id="1366641075">
          <w:marLeft w:val="0"/>
          <w:marRight w:val="0"/>
          <w:marTop w:val="0"/>
          <w:marBottom w:val="0"/>
          <w:divBdr>
            <w:top w:val="none" w:sz="0" w:space="0" w:color="auto"/>
            <w:left w:val="none" w:sz="0" w:space="0" w:color="auto"/>
            <w:bottom w:val="none" w:sz="0" w:space="0" w:color="auto"/>
            <w:right w:val="none" w:sz="0" w:space="0" w:color="auto"/>
          </w:divBdr>
        </w:div>
        <w:div w:id="1722897449">
          <w:marLeft w:val="0"/>
          <w:marRight w:val="0"/>
          <w:marTop w:val="0"/>
          <w:marBottom w:val="0"/>
          <w:divBdr>
            <w:top w:val="none" w:sz="0" w:space="0" w:color="auto"/>
            <w:left w:val="none" w:sz="0" w:space="0" w:color="auto"/>
            <w:bottom w:val="none" w:sz="0" w:space="0" w:color="auto"/>
            <w:right w:val="none" w:sz="0" w:space="0" w:color="auto"/>
          </w:divBdr>
        </w:div>
        <w:div w:id="1518235357">
          <w:marLeft w:val="0"/>
          <w:marRight w:val="0"/>
          <w:marTop w:val="0"/>
          <w:marBottom w:val="0"/>
          <w:divBdr>
            <w:top w:val="none" w:sz="0" w:space="0" w:color="auto"/>
            <w:left w:val="none" w:sz="0" w:space="0" w:color="auto"/>
            <w:bottom w:val="none" w:sz="0" w:space="0" w:color="auto"/>
            <w:right w:val="none" w:sz="0" w:space="0" w:color="auto"/>
          </w:divBdr>
        </w:div>
        <w:div w:id="1139566230">
          <w:marLeft w:val="0"/>
          <w:marRight w:val="0"/>
          <w:marTop w:val="0"/>
          <w:marBottom w:val="0"/>
          <w:divBdr>
            <w:top w:val="none" w:sz="0" w:space="0" w:color="auto"/>
            <w:left w:val="none" w:sz="0" w:space="0" w:color="auto"/>
            <w:bottom w:val="none" w:sz="0" w:space="0" w:color="auto"/>
            <w:right w:val="none" w:sz="0" w:space="0" w:color="auto"/>
          </w:divBdr>
        </w:div>
        <w:div w:id="977294801">
          <w:marLeft w:val="0"/>
          <w:marRight w:val="0"/>
          <w:marTop w:val="0"/>
          <w:marBottom w:val="0"/>
          <w:divBdr>
            <w:top w:val="none" w:sz="0" w:space="0" w:color="auto"/>
            <w:left w:val="none" w:sz="0" w:space="0" w:color="auto"/>
            <w:bottom w:val="none" w:sz="0" w:space="0" w:color="auto"/>
            <w:right w:val="none" w:sz="0" w:space="0" w:color="auto"/>
          </w:divBdr>
        </w:div>
        <w:div w:id="1140267580">
          <w:marLeft w:val="0"/>
          <w:marRight w:val="0"/>
          <w:marTop w:val="0"/>
          <w:marBottom w:val="0"/>
          <w:divBdr>
            <w:top w:val="none" w:sz="0" w:space="0" w:color="auto"/>
            <w:left w:val="none" w:sz="0" w:space="0" w:color="auto"/>
            <w:bottom w:val="none" w:sz="0" w:space="0" w:color="auto"/>
            <w:right w:val="none" w:sz="0" w:space="0" w:color="auto"/>
          </w:divBdr>
        </w:div>
        <w:div w:id="2055154013">
          <w:marLeft w:val="0"/>
          <w:marRight w:val="0"/>
          <w:marTop w:val="0"/>
          <w:marBottom w:val="0"/>
          <w:divBdr>
            <w:top w:val="none" w:sz="0" w:space="0" w:color="auto"/>
            <w:left w:val="none" w:sz="0" w:space="0" w:color="auto"/>
            <w:bottom w:val="none" w:sz="0" w:space="0" w:color="auto"/>
            <w:right w:val="none" w:sz="0" w:space="0" w:color="auto"/>
          </w:divBdr>
        </w:div>
        <w:div w:id="1816293608">
          <w:marLeft w:val="0"/>
          <w:marRight w:val="0"/>
          <w:marTop w:val="0"/>
          <w:marBottom w:val="0"/>
          <w:divBdr>
            <w:top w:val="none" w:sz="0" w:space="0" w:color="auto"/>
            <w:left w:val="none" w:sz="0" w:space="0" w:color="auto"/>
            <w:bottom w:val="none" w:sz="0" w:space="0" w:color="auto"/>
            <w:right w:val="none" w:sz="0" w:space="0" w:color="auto"/>
          </w:divBdr>
        </w:div>
      </w:divsChild>
    </w:div>
    <w:div w:id="587427862">
      <w:bodyDiv w:val="1"/>
      <w:marLeft w:val="0"/>
      <w:marRight w:val="0"/>
      <w:marTop w:val="0"/>
      <w:marBottom w:val="0"/>
      <w:divBdr>
        <w:top w:val="none" w:sz="0" w:space="0" w:color="auto"/>
        <w:left w:val="none" w:sz="0" w:space="0" w:color="auto"/>
        <w:bottom w:val="none" w:sz="0" w:space="0" w:color="auto"/>
        <w:right w:val="none" w:sz="0" w:space="0" w:color="auto"/>
      </w:divBdr>
      <w:divsChild>
        <w:div w:id="1108355763">
          <w:marLeft w:val="0"/>
          <w:marRight w:val="0"/>
          <w:marTop w:val="0"/>
          <w:marBottom w:val="0"/>
          <w:divBdr>
            <w:top w:val="none" w:sz="0" w:space="0" w:color="auto"/>
            <w:left w:val="none" w:sz="0" w:space="0" w:color="auto"/>
            <w:bottom w:val="none" w:sz="0" w:space="0" w:color="auto"/>
            <w:right w:val="none" w:sz="0" w:space="0" w:color="auto"/>
          </w:divBdr>
        </w:div>
        <w:div w:id="973605674">
          <w:marLeft w:val="0"/>
          <w:marRight w:val="0"/>
          <w:marTop w:val="0"/>
          <w:marBottom w:val="0"/>
          <w:divBdr>
            <w:top w:val="none" w:sz="0" w:space="0" w:color="auto"/>
            <w:left w:val="none" w:sz="0" w:space="0" w:color="auto"/>
            <w:bottom w:val="none" w:sz="0" w:space="0" w:color="auto"/>
            <w:right w:val="none" w:sz="0" w:space="0" w:color="auto"/>
          </w:divBdr>
        </w:div>
        <w:div w:id="1672491842">
          <w:marLeft w:val="0"/>
          <w:marRight w:val="0"/>
          <w:marTop w:val="0"/>
          <w:marBottom w:val="0"/>
          <w:divBdr>
            <w:top w:val="none" w:sz="0" w:space="0" w:color="auto"/>
            <w:left w:val="none" w:sz="0" w:space="0" w:color="auto"/>
            <w:bottom w:val="none" w:sz="0" w:space="0" w:color="auto"/>
            <w:right w:val="none" w:sz="0" w:space="0" w:color="auto"/>
          </w:divBdr>
        </w:div>
        <w:div w:id="2145192880">
          <w:marLeft w:val="0"/>
          <w:marRight w:val="0"/>
          <w:marTop w:val="0"/>
          <w:marBottom w:val="0"/>
          <w:divBdr>
            <w:top w:val="none" w:sz="0" w:space="0" w:color="auto"/>
            <w:left w:val="none" w:sz="0" w:space="0" w:color="auto"/>
            <w:bottom w:val="none" w:sz="0" w:space="0" w:color="auto"/>
            <w:right w:val="none" w:sz="0" w:space="0" w:color="auto"/>
          </w:divBdr>
        </w:div>
        <w:div w:id="1871603754">
          <w:marLeft w:val="0"/>
          <w:marRight w:val="0"/>
          <w:marTop w:val="0"/>
          <w:marBottom w:val="0"/>
          <w:divBdr>
            <w:top w:val="none" w:sz="0" w:space="0" w:color="auto"/>
            <w:left w:val="none" w:sz="0" w:space="0" w:color="auto"/>
            <w:bottom w:val="none" w:sz="0" w:space="0" w:color="auto"/>
            <w:right w:val="none" w:sz="0" w:space="0" w:color="auto"/>
          </w:divBdr>
        </w:div>
        <w:div w:id="1242183134">
          <w:marLeft w:val="0"/>
          <w:marRight w:val="0"/>
          <w:marTop w:val="0"/>
          <w:marBottom w:val="0"/>
          <w:divBdr>
            <w:top w:val="none" w:sz="0" w:space="0" w:color="auto"/>
            <w:left w:val="none" w:sz="0" w:space="0" w:color="auto"/>
            <w:bottom w:val="none" w:sz="0" w:space="0" w:color="auto"/>
            <w:right w:val="none" w:sz="0" w:space="0" w:color="auto"/>
          </w:divBdr>
        </w:div>
        <w:div w:id="676887356">
          <w:marLeft w:val="0"/>
          <w:marRight w:val="0"/>
          <w:marTop w:val="0"/>
          <w:marBottom w:val="0"/>
          <w:divBdr>
            <w:top w:val="none" w:sz="0" w:space="0" w:color="auto"/>
            <w:left w:val="none" w:sz="0" w:space="0" w:color="auto"/>
            <w:bottom w:val="none" w:sz="0" w:space="0" w:color="auto"/>
            <w:right w:val="none" w:sz="0" w:space="0" w:color="auto"/>
          </w:divBdr>
        </w:div>
        <w:div w:id="1707756467">
          <w:marLeft w:val="0"/>
          <w:marRight w:val="0"/>
          <w:marTop w:val="0"/>
          <w:marBottom w:val="0"/>
          <w:divBdr>
            <w:top w:val="none" w:sz="0" w:space="0" w:color="auto"/>
            <w:left w:val="none" w:sz="0" w:space="0" w:color="auto"/>
            <w:bottom w:val="none" w:sz="0" w:space="0" w:color="auto"/>
            <w:right w:val="none" w:sz="0" w:space="0" w:color="auto"/>
          </w:divBdr>
        </w:div>
      </w:divsChild>
    </w:div>
    <w:div w:id="720248280">
      <w:bodyDiv w:val="1"/>
      <w:marLeft w:val="0"/>
      <w:marRight w:val="0"/>
      <w:marTop w:val="0"/>
      <w:marBottom w:val="0"/>
      <w:divBdr>
        <w:top w:val="none" w:sz="0" w:space="0" w:color="auto"/>
        <w:left w:val="none" w:sz="0" w:space="0" w:color="auto"/>
        <w:bottom w:val="none" w:sz="0" w:space="0" w:color="auto"/>
        <w:right w:val="none" w:sz="0" w:space="0" w:color="auto"/>
      </w:divBdr>
    </w:div>
    <w:div w:id="908884969">
      <w:bodyDiv w:val="1"/>
      <w:marLeft w:val="0"/>
      <w:marRight w:val="0"/>
      <w:marTop w:val="0"/>
      <w:marBottom w:val="0"/>
      <w:divBdr>
        <w:top w:val="none" w:sz="0" w:space="0" w:color="auto"/>
        <w:left w:val="none" w:sz="0" w:space="0" w:color="auto"/>
        <w:bottom w:val="none" w:sz="0" w:space="0" w:color="auto"/>
        <w:right w:val="none" w:sz="0" w:space="0" w:color="auto"/>
      </w:divBdr>
      <w:divsChild>
        <w:div w:id="262613201">
          <w:marLeft w:val="0"/>
          <w:marRight w:val="0"/>
          <w:marTop w:val="0"/>
          <w:marBottom w:val="0"/>
          <w:divBdr>
            <w:top w:val="none" w:sz="0" w:space="0" w:color="auto"/>
            <w:left w:val="none" w:sz="0" w:space="0" w:color="auto"/>
            <w:bottom w:val="none" w:sz="0" w:space="0" w:color="auto"/>
            <w:right w:val="none" w:sz="0" w:space="0" w:color="auto"/>
          </w:divBdr>
        </w:div>
        <w:div w:id="1881627438">
          <w:marLeft w:val="0"/>
          <w:marRight w:val="0"/>
          <w:marTop w:val="0"/>
          <w:marBottom w:val="0"/>
          <w:divBdr>
            <w:top w:val="none" w:sz="0" w:space="0" w:color="auto"/>
            <w:left w:val="none" w:sz="0" w:space="0" w:color="auto"/>
            <w:bottom w:val="none" w:sz="0" w:space="0" w:color="auto"/>
            <w:right w:val="none" w:sz="0" w:space="0" w:color="auto"/>
          </w:divBdr>
        </w:div>
        <w:div w:id="697699010">
          <w:marLeft w:val="0"/>
          <w:marRight w:val="0"/>
          <w:marTop w:val="0"/>
          <w:marBottom w:val="0"/>
          <w:divBdr>
            <w:top w:val="none" w:sz="0" w:space="0" w:color="auto"/>
            <w:left w:val="none" w:sz="0" w:space="0" w:color="auto"/>
            <w:bottom w:val="none" w:sz="0" w:space="0" w:color="auto"/>
            <w:right w:val="none" w:sz="0" w:space="0" w:color="auto"/>
          </w:divBdr>
        </w:div>
        <w:div w:id="1317149039">
          <w:marLeft w:val="0"/>
          <w:marRight w:val="0"/>
          <w:marTop w:val="0"/>
          <w:marBottom w:val="0"/>
          <w:divBdr>
            <w:top w:val="none" w:sz="0" w:space="0" w:color="auto"/>
            <w:left w:val="none" w:sz="0" w:space="0" w:color="auto"/>
            <w:bottom w:val="none" w:sz="0" w:space="0" w:color="auto"/>
            <w:right w:val="none" w:sz="0" w:space="0" w:color="auto"/>
          </w:divBdr>
        </w:div>
        <w:div w:id="941842011">
          <w:marLeft w:val="0"/>
          <w:marRight w:val="0"/>
          <w:marTop w:val="0"/>
          <w:marBottom w:val="0"/>
          <w:divBdr>
            <w:top w:val="none" w:sz="0" w:space="0" w:color="auto"/>
            <w:left w:val="none" w:sz="0" w:space="0" w:color="auto"/>
            <w:bottom w:val="none" w:sz="0" w:space="0" w:color="auto"/>
            <w:right w:val="none" w:sz="0" w:space="0" w:color="auto"/>
          </w:divBdr>
        </w:div>
        <w:div w:id="1754938370">
          <w:marLeft w:val="0"/>
          <w:marRight w:val="0"/>
          <w:marTop w:val="0"/>
          <w:marBottom w:val="0"/>
          <w:divBdr>
            <w:top w:val="none" w:sz="0" w:space="0" w:color="auto"/>
            <w:left w:val="none" w:sz="0" w:space="0" w:color="auto"/>
            <w:bottom w:val="none" w:sz="0" w:space="0" w:color="auto"/>
            <w:right w:val="none" w:sz="0" w:space="0" w:color="auto"/>
          </w:divBdr>
        </w:div>
        <w:div w:id="1102457924">
          <w:marLeft w:val="0"/>
          <w:marRight w:val="0"/>
          <w:marTop w:val="0"/>
          <w:marBottom w:val="0"/>
          <w:divBdr>
            <w:top w:val="none" w:sz="0" w:space="0" w:color="auto"/>
            <w:left w:val="none" w:sz="0" w:space="0" w:color="auto"/>
            <w:bottom w:val="none" w:sz="0" w:space="0" w:color="auto"/>
            <w:right w:val="none" w:sz="0" w:space="0" w:color="auto"/>
          </w:divBdr>
        </w:div>
        <w:div w:id="826440984">
          <w:marLeft w:val="0"/>
          <w:marRight w:val="0"/>
          <w:marTop w:val="0"/>
          <w:marBottom w:val="0"/>
          <w:divBdr>
            <w:top w:val="none" w:sz="0" w:space="0" w:color="auto"/>
            <w:left w:val="none" w:sz="0" w:space="0" w:color="auto"/>
            <w:bottom w:val="none" w:sz="0" w:space="0" w:color="auto"/>
            <w:right w:val="none" w:sz="0" w:space="0" w:color="auto"/>
          </w:divBdr>
        </w:div>
      </w:divsChild>
    </w:div>
    <w:div w:id="1855730748">
      <w:bodyDiv w:val="1"/>
      <w:marLeft w:val="0"/>
      <w:marRight w:val="0"/>
      <w:marTop w:val="0"/>
      <w:marBottom w:val="0"/>
      <w:divBdr>
        <w:top w:val="none" w:sz="0" w:space="0" w:color="auto"/>
        <w:left w:val="none" w:sz="0" w:space="0" w:color="auto"/>
        <w:bottom w:val="none" w:sz="0" w:space="0" w:color="auto"/>
        <w:right w:val="none" w:sz="0" w:space="0" w:color="auto"/>
      </w:divBdr>
      <w:divsChild>
        <w:div w:id="1604453125">
          <w:marLeft w:val="0"/>
          <w:marRight w:val="0"/>
          <w:marTop w:val="0"/>
          <w:marBottom w:val="0"/>
          <w:divBdr>
            <w:top w:val="none" w:sz="0" w:space="0" w:color="auto"/>
            <w:left w:val="none" w:sz="0" w:space="0" w:color="auto"/>
            <w:bottom w:val="none" w:sz="0" w:space="0" w:color="auto"/>
            <w:right w:val="none" w:sz="0" w:space="0" w:color="auto"/>
          </w:divBdr>
        </w:div>
        <w:div w:id="1886528436">
          <w:marLeft w:val="0"/>
          <w:marRight w:val="0"/>
          <w:marTop w:val="0"/>
          <w:marBottom w:val="0"/>
          <w:divBdr>
            <w:top w:val="none" w:sz="0" w:space="0" w:color="auto"/>
            <w:left w:val="none" w:sz="0" w:space="0" w:color="auto"/>
            <w:bottom w:val="none" w:sz="0" w:space="0" w:color="auto"/>
            <w:right w:val="none" w:sz="0" w:space="0" w:color="auto"/>
          </w:divBdr>
        </w:div>
        <w:div w:id="1249583850">
          <w:marLeft w:val="0"/>
          <w:marRight w:val="0"/>
          <w:marTop w:val="0"/>
          <w:marBottom w:val="0"/>
          <w:divBdr>
            <w:top w:val="none" w:sz="0" w:space="0" w:color="auto"/>
            <w:left w:val="none" w:sz="0" w:space="0" w:color="auto"/>
            <w:bottom w:val="none" w:sz="0" w:space="0" w:color="auto"/>
            <w:right w:val="none" w:sz="0" w:space="0" w:color="auto"/>
          </w:divBdr>
        </w:div>
        <w:div w:id="246504293">
          <w:marLeft w:val="0"/>
          <w:marRight w:val="0"/>
          <w:marTop w:val="0"/>
          <w:marBottom w:val="0"/>
          <w:divBdr>
            <w:top w:val="none" w:sz="0" w:space="0" w:color="auto"/>
            <w:left w:val="none" w:sz="0" w:space="0" w:color="auto"/>
            <w:bottom w:val="none" w:sz="0" w:space="0" w:color="auto"/>
            <w:right w:val="none" w:sz="0" w:space="0" w:color="auto"/>
          </w:divBdr>
        </w:div>
        <w:div w:id="1153374260">
          <w:marLeft w:val="0"/>
          <w:marRight w:val="0"/>
          <w:marTop w:val="0"/>
          <w:marBottom w:val="0"/>
          <w:divBdr>
            <w:top w:val="none" w:sz="0" w:space="0" w:color="auto"/>
            <w:left w:val="none" w:sz="0" w:space="0" w:color="auto"/>
            <w:bottom w:val="none" w:sz="0" w:space="0" w:color="auto"/>
            <w:right w:val="none" w:sz="0" w:space="0" w:color="auto"/>
          </w:divBdr>
        </w:div>
        <w:div w:id="403341116">
          <w:marLeft w:val="0"/>
          <w:marRight w:val="0"/>
          <w:marTop w:val="0"/>
          <w:marBottom w:val="0"/>
          <w:divBdr>
            <w:top w:val="none" w:sz="0" w:space="0" w:color="auto"/>
            <w:left w:val="none" w:sz="0" w:space="0" w:color="auto"/>
            <w:bottom w:val="none" w:sz="0" w:space="0" w:color="auto"/>
            <w:right w:val="none" w:sz="0" w:space="0" w:color="auto"/>
          </w:divBdr>
        </w:div>
        <w:div w:id="1221138660">
          <w:marLeft w:val="0"/>
          <w:marRight w:val="0"/>
          <w:marTop w:val="0"/>
          <w:marBottom w:val="0"/>
          <w:divBdr>
            <w:top w:val="none" w:sz="0" w:space="0" w:color="auto"/>
            <w:left w:val="none" w:sz="0" w:space="0" w:color="auto"/>
            <w:bottom w:val="none" w:sz="0" w:space="0" w:color="auto"/>
            <w:right w:val="none" w:sz="0" w:space="0" w:color="auto"/>
          </w:divBdr>
        </w:div>
        <w:div w:id="6110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AF8E27-75A8-445E-8175-86559EC958F6}"/>
</file>

<file path=customXml/itemProps2.xml><?xml version="1.0" encoding="utf-8"?>
<ds:datastoreItem xmlns:ds="http://schemas.openxmlformats.org/officeDocument/2006/customXml" ds:itemID="{497350CF-D40A-4FC7-8F06-BE08A637F59E}">
  <ds:schemaRefs>
    <ds:schemaRef ds:uri="http://schemas.microsoft.com/sharepoint/v3/contenttype/forms"/>
  </ds:schemaRefs>
</ds:datastoreItem>
</file>

<file path=customXml/itemProps3.xml><?xml version="1.0" encoding="utf-8"?>
<ds:datastoreItem xmlns:ds="http://schemas.openxmlformats.org/officeDocument/2006/customXml" ds:itemID="{90BC7D29-74F3-423B-A1F4-CE3C464BF49C}">
  <ds:schemaRefs>
    <ds:schemaRef ds:uri="http://purl.org/dc/dcmitype/"/>
    <ds:schemaRef ds:uri="cf7e110e-f150-4932-adc0-a307b187293b"/>
    <ds:schemaRef ds:uri="http://www.w3.org/XML/1998/namespace"/>
    <ds:schemaRef ds:uri="http://schemas.openxmlformats.org/package/2006/metadata/core-properties"/>
    <ds:schemaRef ds:uri="http://purl.org/dc/elements/1.1/"/>
    <ds:schemaRef ds:uri="40788588-e8a6-40a9-ad72-2a1f88b3a8d9"/>
    <ds:schemaRef ds:uri="http://schemas.microsoft.com/office/2006/metadata/properties"/>
    <ds:schemaRef ds:uri="http://schemas.microsoft.com/office/2006/documentManagement/types"/>
    <ds:schemaRef ds:uri="http://purl.org/dc/terms/"/>
    <ds:schemaRef ds:uri="http://schemas.microsoft.com/office/infopath/2007/PartnerControls"/>
    <ds:schemaRef ds:uri="73fb875a-8af9-4255-b008-0995492d31c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3753</Words>
  <Characters>21393</Characters>
  <Application>Microsoft Office Word</Application>
  <DocSecurity>0</DocSecurity>
  <Lines>178</Lines>
  <Paragraphs>50</Paragraphs>
  <ScaleCrop>false</ScaleCrop>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Ingo</dc:creator>
  <cp:keywords/>
  <dc:description/>
  <cp:lastModifiedBy>Marston, Alicia - MRP-APHIS</cp:lastModifiedBy>
  <cp:revision>2</cp:revision>
  <dcterms:created xsi:type="dcterms:W3CDTF">2025-06-30T17:24:00Z</dcterms:created>
  <dcterms:modified xsi:type="dcterms:W3CDTF">2025-06-30T17:24:00Z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5a75e1a5,71c4f95f,562477a8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79c264d3,28d00cc,21831e3d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2024-09-03T02:10:10Z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cde44c04-15aa-4c81-9b21-c4c7313d6e11</vt:lpwstr>
  </property>
  <property fmtid="{D5CDD505-2E9C-101B-9397-08002B2CF9AE}" pid="14" name="MSIP_Label_933d8be6-3c40-4052-87a2-9c2adcba8759_ContentBits">
    <vt:lpwstr>3</vt:lpwstr>
  </property>
  <property fmtid="{D5CDD505-2E9C-101B-9397-08002B2CF9AE}" pid="15" name="ContentTypeId">
    <vt:lpwstr>0x010100E2DA2C481A7EDD4887CAC7B4F1D02F61</vt:lpwstr>
  </property>
  <property fmtid="{D5CDD505-2E9C-101B-9397-08002B2CF9AE}" pid="16" name="MediaServiceImageTags">
    <vt:lpwstr/>
  </property>
  <property fmtid="{D5CDD505-2E9C-101B-9397-08002B2CF9AE}" pid="17" name="Order">
    <vt:r8>335800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