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689E" w14:textId="76B1A359" w:rsidR="000A29DE" w:rsidRPr="00033591" w:rsidRDefault="000A29DE" w:rsidP="000A29DE">
      <w:pPr>
        <w:pStyle w:val="AnnexHeader"/>
        <w:rPr>
          <w:lang w:val="en-GB"/>
        </w:rPr>
      </w:pPr>
      <w:bookmarkStart w:id="0" w:name="_Toc149222916"/>
      <w:r w:rsidRPr="00033591">
        <w:rPr>
          <w:lang w:val="en-GB"/>
        </w:rPr>
        <w:t xml:space="preserve">Annex </w:t>
      </w:r>
      <w:r>
        <w:rPr>
          <w:lang w:val="en-GB"/>
        </w:rPr>
        <w:t>16</w:t>
      </w:r>
      <w:r w:rsidRPr="00033591">
        <w:rPr>
          <w:lang w:val="en-GB"/>
        </w:rPr>
        <w:t xml:space="preserve">. Item </w:t>
      </w:r>
      <w:r>
        <w:rPr>
          <w:lang w:val="en-GB"/>
        </w:rPr>
        <w:t>6.8</w:t>
      </w:r>
      <w:r w:rsidRPr="00EF7BB4">
        <w:rPr>
          <w:lang w:val="en-GB"/>
        </w:rPr>
        <w:t>.</w:t>
      </w:r>
      <w:r w:rsidRPr="00033591">
        <w:rPr>
          <w:lang w:val="en-GB"/>
        </w:rPr>
        <w:t xml:space="preserve"> –</w:t>
      </w:r>
      <w:r w:rsidRPr="00EF7BB4">
        <w:rPr>
          <w:lang w:val="en-GB"/>
        </w:rPr>
        <w:t xml:space="preserve"> Draft new </w:t>
      </w:r>
      <w:r w:rsidRPr="00273064">
        <w:rPr>
          <w:lang w:val="en-GB"/>
        </w:rPr>
        <w:t>Chapter 5.X. Movement of ornamental aquatic animals</w:t>
      </w:r>
      <w:bookmarkEnd w:id="0"/>
    </w:p>
    <w:p w14:paraId="087635C4" w14:textId="77777777" w:rsidR="000A29DE" w:rsidRDefault="000A29DE" w:rsidP="000A29DE">
      <w:pPr>
        <w:pStyle w:val="WOAHChapterNumber"/>
      </w:pPr>
      <w:r w:rsidRPr="00CD00E5">
        <w:t xml:space="preserve">SECTION </w:t>
      </w:r>
      <w:r>
        <w:t>5</w:t>
      </w:r>
    </w:p>
    <w:p w14:paraId="39F954CE" w14:textId="77777777" w:rsidR="000A29DE" w:rsidRDefault="000A29DE" w:rsidP="000A29DE">
      <w:pPr>
        <w:pStyle w:val="WOAHChapterTitle"/>
      </w:pPr>
      <w:r>
        <w:t>TRADE MEASURES, IMPORTATION/EXPORTATION PROCEDURES AND HEALTH CERTIFICATION</w:t>
      </w:r>
    </w:p>
    <w:p w14:paraId="053C678B" w14:textId="0F27DE43" w:rsidR="17065430" w:rsidRDefault="17065430" w:rsidP="5F98F89E">
      <w:pPr>
        <w:pStyle w:val="WOAHChapterTitle"/>
        <w:rPr>
          <w:b/>
          <w:bCs/>
          <w:color w:val="FF0000"/>
        </w:rPr>
      </w:pPr>
      <w:r w:rsidRPr="5F98F89E">
        <w:rPr>
          <w:b/>
          <w:bCs/>
          <w:color w:val="FF0000"/>
        </w:rPr>
        <w:t>USA COMMENTS IN RED FONT</w:t>
      </w:r>
    </w:p>
    <w:p w14:paraId="2D373572" w14:textId="77777777" w:rsidR="000A29DE" w:rsidRPr="00CD6FC1" w:rsidRDefault="000A29DE" w:rsidP="000A29DE">
      <w:pPr>
        <w:pStyle w:val="WOAHChapterNumber"/>
      </w:pPr>
      <w:r w:rsidRPr="00CD6FC1">
        <w:t xml:space="preserve">CHAPTER </w:t>
      </w:r>
      <w:r>
        <w:t>5.X.</w:t>
      </w:r>
    </w:p>
    <w:p w14:paraId="3A0A270A" w14:textId="77777777" w:rsidR="000A29DE" w:rsidRPr="002D2C41" w:rsidRDefault="000A29DE" w:rsidP="000A29DE">
      <w:pPr>
        <w:pStyle w:val="WOAHChapterTitle"/>
        <w:rPr>
          <w:lang w:val="en-GB"/>
        </w:rPr>
      </w:pPr>
      <w:r w:rsidRPr="5F98F89E">
        <w:rPr>
          <w:lang w:val="en-GB"/>
        </w:rPr>
        <w:t>MOVEMENT OF ORNAMENTAL AQUATIC ANIMALS</w:t>
      </w:r>
    </w:p>
    <w:p w14:paraId="0DEC8788" w14:textId="282E4E5F" w:rsidR="11323307" w:rsidRDefault="11323307" w:rsidP="292AB222">
      <w:pPr>
        <w:pStyle w:val="WOAHArticleText"/>
        <w:rPr>
          <w:rFonts w:asciiTheme="minorHAnsi" w:eastAsiaTheme="minorEastAsia" w:hAnsiTheme="minorHAnsi" w:cstheme="minorBidi"/>
          <w:color w:val="FF0000"/>
          <w:sz w:val="22"/>
          <w:szCs w:val="22"/>
          <w:lang w:val="en-GB" w:bidi="en-US"/>
        </w:rPr>
      </w:pPr>
      <w:r w:rsidRPr="292AB222">
        <w:rPr>
          <w:rFonts w:asciiTheme="minorHAnsi" w:eastAsiaTheme="minorEastAsia" w:hAnsiTheme="minorHAnsi" w:cstheme="minorBidi"/>
          <w:b/>
          <w:bCs/>
          <w:color w:val="FF0000"/>
          <w:sz w:val="22"/>
          <w:szCs w:val="22"/>
          <w:lang w:val="en-GB"/>
        </w:rPr>
        <w:t xml:space="preserve">GENERAL COMMENTS: </w:t>
      </w:r>
      <w:r w:rsidR="5ECF6761" w:rsidRPr="292AB222">
        <w:rPr>
          <w:rFonts w:asciiTheme="minorHAnsi" w:eastAsiaTheme="minorEastAsia" w:hAnsiTheme="minorHAnsi" w:cstheme="minorBidi"/>
          <w:color w:val="FF0000"/>
          <w:sz w:val="22"/>
          <w:szCs w:val="22"/>
          <w:lang w:val="en-GB"/>
        </w:rPr>
        <w:t xml:space="preserve"> </w:t>
      </w:r>
      <w:r w:rsidR="5C11CFC5" w:rsidRPr="292AB222">
        <w:rPr>
          <w:rFonts w:asciiTheme="minorHAnsi" w:eastAsiaTheme="minorEastAsia" w:hAnsiTheme="minorHAnsi" w:cstheme="minorBidi"/>
          <w:color w:val="FF0000"/>
          <w:sz w:val="22"/>
          <w:szCs w:val="22"/>
          <w:lang w:val="en-GB"/>
        </w:rPr>
        <w:t>The USA opposes</w:t>
      </w:r>
      <w:r w:rsidR="50E0CC2F" w:rsidRPr="292AB222">
        <w:rPr>
          <w:rFonts w:asciiTheme="minorHAnsi" w:eastAsiaTheme="minorEastAsia" w:hAnsiTheme="minorHAnsi" w:cstheme="minorBidi"/>
          <w:color w:val="FF0000"/>
          <w:sz w:val="22"/>
          <w:szCs w:val="22"/>
          <w:lang w:val="en-GB"/>
        </w:rPr>
        <w:t xml:space="preserve"> WOAH developing chapters for market segments</w:t>
      </w:r>
      <w:r w:rsidR="42E2CFD2" w:rsidRPr="292AB222">
        <w:rPr>
          <w:rFonts w:asciiTheme="minorHAnsi" w:eastAsiaTheme="minorEastAsia" w:hAnsiTheme="minorHAnsi" w:cstheme="minorBidi"/>
          <w:color w:val="FF0000"/>
          <w:sz w:val="22"/>
          <w:szCs w:val="22"/>
          <w:lang w:val="en-GB"/>
        </w:rPr>
        <w:t xml:space="preserve"> or specific end-uses of animals.  The rationale for this chapter could be equally applicable to other animals including avian, bovine, porcine</w:t>
      </w:r>
      <w:r w:rsidR="0187B504" w:rsidRPr="292AB222">
        <w:rPr>
          <w:rFonts w:asciiTheme="minorHAnsi" w:eastAsiaTheme="minorEastAsia" w:hAnsiTheme="minorHAnsi" w:cstheme="minorBidi"/>
          <w:color w:val="FF0000"/>
          <w:sz w:val="22"/>
          <w:szCs w:val="22"/>
          <w:lang w:val="en-GB"/>
        </w:rPr>
        <w:t>, caprine</w:t>
      </w:r>
      <w:r w:rsidR="001827FC">
        <w:rPr>
          <w:rFonts w:asciiTheme="minorHAnsi" w:eastAsiaTheme="minorEastAsia" w:hAnsiTheme="minorHAnsi" w:cstheme="minorBidi"/>
          <w:color w:val="FF0000"/>
          <w:sz w:val="22"/>
          <w:szCs w:val="22"/>
          <w:lang w:val="en-GB"/>
        </w:rPr>
        <w:t>,</w:t>
      </w:r>
      <w:r w:rsidR="42E2CFD2" w:rsidRPr="292AB222">
        <w:rPr>
          <w:rFonts w:asciiTheme="minorHAnsi" w:eastAsiaTheme="minorEastAsia" w:hAnsiTheme="minorHAnsi" w:cstheme="minorBidi"/>
          <w:color w:val="FF0000"/>
          <w:sz w:val="22"/>
          <w:szCs w:val="22"/>
          <w:lang w:val="en-GB"/>
        </w:rPr>
        <w:t xml:space="preserve"> and equi</w:t>
      </w:r>
      <w:r w:rsidR="2EF1D962" w:rsidRPr="292AB222">
        <w:rPr>
          <w:rFonts w:asciiTheme="minorHAnsi" w:eastAsiaTheme="minorEastAsia" w:hAnsiTheme="minorHAnsi" w:cstheme="minorBidi"/>
          <w:color w:val="FF0000"/>
          <w:sz w:val="22"/>
          <w:szCs w:val="22"/>
          <w:lang w:val="en-GB"/>
        </w:rPr>
        <w:t xml:space="preserve">ne </w:t>
      </w:r>
      <w:r w:rsidR="41ABAEAB" w:rsidRPr="292AB222">
        <w:rPr>
          <w:rFonts w:asciiTheme="minorHAnsi" w:eastAsiaTheme="minorEastAsia" w:hAnsiTheme="minorHAnsi" w:cstheme="minorBidi"/>
          <w:color w:val="FF0000"/>
          <w:sz w:val="22"/>
          <w:szCs w:val="22"/>
          <w:lang w:val="en-GB"/>
        </w:rPr>
        <w:t xml:space="preserve">which have “pet” or display market segments. </w:t>
      </w:r>
    </w:p>
    <w:p w14:paraId="2806CC40" w14:textId="6244229F" w:rsidR="11323307" w:rsidRDefault="0D1A22BA" w:rsidP="292AB222">
      <w:pPr>
        <w:pStyle w:val="WOAHArticleText"/>
        <w:rPr>
          <w:rFonts w:asciiTheme="minorHAnsi" w:eastAsiaTheme="minorEastAsia" w:hAnsiTheme="minorHAnsi" w:cstheme="minorBidi"/>
          <w:color w:val="FF0000"/>
          <w:sz w:val="22"/>
          <w:szCs w:val="22"/>
          <w:lang w:val="en-GB" w:bidi="en-US"/>
        </w:rPr>
      </w:pPr>
      <w:r w:rsidRPr="292AB222">
        <w:rPr>
          <w:rFonts w:asciiTheme="minorHAnsi" w:eastAsiaTheme="minorEastAsia" w:hAnsiTheme="minorHAnsi" w:cstheme="minorBidi"/>
          <w:color w:val="FF0000"/>
          <w:sz w:val="22"/>
          <w:szCs w:val="22"/>
          <w:lang w:val="en-GB"/>
        </w:rPr>
        <w:t>The r</w:t>
      </w:r>
      <w:r w:rsidR="41ABAEAB" w:rsidRPr="292AB222">
        <w:rPr>
          <w:rFonts w:asciiTheme="minorHAnsi" w:eastAsiaTheme="minorEastAsia" w:hAnsiTheme="minorHAnsi" w:cstheme="minorBidi"/>
          <w:color w:val="FF0000"/>
          <w:sz w:val="22"/>
          <w:szCs w:val="22"/>
          <w:lang w:val="en-GB"/>
        </w:rPr>
        <w:t xml:space="preserve">ationale provided </w:t>
      </w:r>
      <w:r w:rsidR="1D9B1C9B" w:rsidRPr="292AB222">
        <w:rPr>
          <w:rFonts w:asciiTheme="minorHAnsi" w:eastAsiaTheme="minorEastAsia" w:hAnsiTheme="minorHAnsi" w:cstheme="minorBidi"/>
          <w:color w:val="FF0000"/>
          <w:sz w:val="22"/>
          <w:szCs w:val="22"/>
          <w:lang w:val="en-GB"/>
        </w:rPr>
        <w:t xml:space="preserve">by the Commission </w:t>
      </w:r>
      <w:r w:rsidR="40690811" w:rsidRPr="292AB222">
        <w:rPr>
          <w:rFonts w:asciiTheme="minorHAnsi" w:eastAsiaTheme="minorEastAsia" w:hAnsiTheme="minorHAnsi" w:cstheme="minorBidi"/>
          <w:color w:val="FF0000"/>
          <w:sz w:val="22"/>
          <w:szCs w:val="22"/>
          <w:lang w:val="en-GB"/>
        </w:rPr>
        <w:t xml:space="preserve">as to why this new chapter is needed </w:t>
      </w:r>
      <w:r w:rsidR="1D9B1C9B" w:rsidRPr="292AB222">
        <w:rPr>
          <w:rFonts w:asciiTheme="minorHAnsi" w:eastAsiaTheme="minorEastAsia" w:hAnsiTheme="minorHAnsi" w:cstheme="minorBidi"/>
          <w:color w:val="FF0000"/>
          <w:sz w:val="22"/>
          <w:szCs w:val="22"/>
          <w:lang w:val="en-GB"/>
        </w:rPr>
        <w:t>could apply to traded terrestrial animals used for food, recreation</w:t>
      </w:r>
      <w:r w:rsidR="001827FC">
        <w:rPr>
          <w:rFonts w:asciiTheme="minorHAnsi" w:eastAsiaTheme="minorEastAsia" w:hAnsiTheme="minorHAnsi" w:cstheme="minorBidi"/>
          <w:color w:val="FF0000"/>
          <w:sz w:val="22"/>
          <w:szCs w:val="22"/>
          <w:lang w:val="en-GB"/>
        </w:rPr>
        <w:t>,</w:t>
      </w:r>
      <w:r w:rsidR="1D9B1C9B" w:rsidRPr="292AB222">
        <w:rPr>
          <w:rFonts w:asciiTheme="minorHAnsi" w:eastAsiaTheme="minorEastAsia" w:hAnsiTheme="minorHAnsi" w:cstheme="minorBidi"/>
          <w:color w:val="FF0000"/>
          <w:sz w:val="22"/>
          <w:szCs w:val="22"/>
          <w:lang w:val="en-GB"/>
        </w:rPr>
        <w:t xml:space="preserve"> or service</w:t>
      </w:r>
      <w:r w:rsidR="19F8508B" w:rsidRPr="292AB222">
        <w:rPr>
          <w:rFonts w:asciiTheme="minorHAnsi" w:eastAsiaTheme="minorEastAsia" w:hAnsiTheme="minorHAnsi" w:cstheme="minorBidi"/>
          <w:color w:val="FF0000"/>
          <w:sz w:val="22"/>
          <w:szCs w:val="22"/>
          <w:lang w:val="en-GB"/>
        </w:rPr>
        <w:t>,</w:t>
      </w:r>
      <w:r w:rsidR="1D9B1C9B" w:rsidRPr="292AB222">
        <w:rPr>
          <w:rFonts w:asciiTheme="minorHAnsi" w:eastAsiaTheme="minorEastAsia" w:hAnsiTheme="minorHAnsi" w:cstheme="minorBidi"/>
          <w:color w:val="FF0000"/>
          <w:sz w:val="22"/>
          <w:szCs w:val="22"/>
          <w:lang w:val="en-GB"/>
        </w:rPr>
        <w:t xml:space="preserve"> and provides no compelling evidence specific to ornamental aquatic animals - “</w:t>
      </w:r>
      <w:r w:rsidR="33E39F8F" w:rsidRPr="292AB222">
        <w:rPr>
          <w:rFonts w:asciiTheme="minorHAnsi" w:eastAsiaTheme="minorEastAsia" w:hAnsiTheme="minorHAnsi" w:cstheme="minorBidi"/>
          <w:color w:val="FF0000"/>
          <w:sz w:val="22"/>
          <w:szCs w:val="22"/>
          <w:lang w:val="en-GB" w:bidi="en-US"/>
        </w:rPr>
        <w:t xml:space="preserve">International movement of </w:t>
      </w:r>
      <w:r w:rsidR="33E39F8F" w:rsidRPr="292AB222">
        <w:rPr>
          <w:rFonts w:asciiTheme="minorHAnsi" w:eastAsiaTheme="minorEastAsia" w:hAnsiTheme="minorHAnsi" w:cstheme="minorBidi"/>
          <w:i/>
          <w:iCs/>
          <w:color w:val="FF0000"/>
          <w:sz w:val="22"/>
          <w:szCs w:val="22"/>
          <w:lang w:val="en-GB" w:bidi="en-US"/>
        </w:rPr>
        <w:t>ornamental aquatic animals</w:t>
      </w:r>
      <w:r w:rsidR="33E39F8F" w:rsidRPr="292AB222">
        <w:rPr>
          <w:rFonts w:asciiTheme="minorHAnsi" w:eastAsiaTheme="minorEastAsia" w:hAnsiTheme="minorHAnsi" w:cstheme="minorBidi"/>
          <w:color w:val="FF0000"/>
          <w:sz w:val="22"/>
          <w:szCs w:val="22"/>
          <w:lang w:val="en-GB" w:bidi="en-US"/>
        </w:rPr>
        <w:t xml:space="preserve"> is characterised by translocation of numerous individual animals comprised of many species of fish, crustaceans, molluscs</w:t>
      </w:r>
      <w:r w:rsidR="001827FC">
        <w:rPr>
          <w:rFonts w:asciiTheme="minorHAnsi" w:eastAsiaTheme="minorEastAsia" w:hAnsiTheme="minorHAnsi" w:cstheme="minorBidi"/>
          <w:color w:val="FF0000"/>
          <w:sz w:val="22"/>
          <w:szCs w:val="22"/>
          <w:lang w:val="en-GB" w:bidi="en-US"/>
        </w:rPr>
        <w:t>,</w:t>
      </w:r>
      <w:r w:rsidR="33E39F8F" w:rsidRPr="292AB222">
        <w:rPr>
          <w:rFonts w:asciiTheme="minorHAnsi" w:eastAsiaTheme="minorEastAsia" w:hAnsiTheme="minorHAnsi" w:cstheme="minorBidi"/>
          <w:color w:val="FF0000"/>
          <w:sz w:val="22"/>
          <w:szCs w:val="22"/>
          <w:lang w:val="en-GB" w:bidi="en-US"/>
        </w:rPr>
        <w:t xml:space="preserve"> and amphibians </w:t>
      </w:r>
      <w:r w:rsidR="33E39F8F" w:rsidRPr="292AB222">
        <w:rPr>
          <w:rFonts w:asciiTheme="minorHAnsi" w:eastAsiaTheme="minorEastAsia" w:hAnsiTheme="minorHAnsi" w:cstheme="minorBidi"/>
          <w:color w:val="FF0000"/>
          <w:sz w:val="22"/>
          <w:szCs w:val="22"/>
        </w:rPr>
        <w:t>originating</w:t>
      </w:r>
      <w:r w:rsidR="33E39F8F" w:rsidRPr="292AB222">
        <w:rPr>
          <w:rFonts w:asciiTheme="minorHAnsi" w:eastAsiaTheme="minorEastAsia" w:hAnsiTheme="minorHAnsi" w:cstheme="minorBidi"/>
          <w:color w:val="FF0000"/>
          <w:sz w:val="22"/>
          <w:szCs w:val="22"/>
          <w:lang w:val="en-GB" w:bidi="en-US"/>
        </w:rPr>
        <w:t xml:space="preserve"> from diverse environments. High turn-over supply chains may involve the aggregation of animals from multiple sources and their dissemination through retail trade as pets, providing opportunities for </w:t>
      </w:r>
      <w:r w:rsidR="33E39F8F" w:rsidRPr="292AB222">
        <w:rPr>
          <w:rFonts w:asciiTheme="minorHAnsi" w:eastAsiaTheme="minorEastAsia" w:hAnsiTheme="minorHAnsi" w:cstheme="minorBidi"/>
          <w:i/>
          <w:iCs/>
          <w:color w:val="FF0000"/>
          <w:sz w:val="22"/>
          <w:szCs w:val="22"/>
          <w:lang w:val="en-GB" w:bidi="en-US"/>
        </w:rPr>
        <w:t>disease</w:t>
      </w:r>
      <w:r w:rsidR="33E39F8F" w:rsidRPr="292AB222">
        <w:rPr>
          <w:rFonts w:asciiTheme="minorHAnsi" w:eastAsiaTheme="minorEastAsia" w:hAnsiTheme="minorHAnsi" w:cstheme="minorBidi"/>
          <w:color w:val="FF0000"/>
          <w:sz w:val="22"/>
          <w:szCs w:val="22"/>
          <w:lang w:val="en-GB" w:bidi="en-US"/>
        </w:rPr>
        <w:t xml:space="preserve"> transmission. These characteristics of the movement of </w:t>
      </w:r>
      <w:r w:rsidR="33E39F8F" w:rsidRPr="292AB222">
        <w:rPr>
          <w:rFonts w:asciiTheme="minorHAnsi" w:eastAsiaTheme="minorEastAsia" w:hAnsiTheme="minorHAnsi" w:cstheme="minorBidi"/>
          <w:i/>
          <w:iCs/>
          <w:color w:val="FF0000"/>
          <w:sz w:val="22"/>
          <w:szCs w:val="22"/>
          <w:lang w:val="en-GB" w:bidi="en-US"/>
        </w:rPr>
        <w:t>ornamental aquatic animals</w:t>
      </w:r>
      <w:r w:rsidR="33E39F8F" w:rsidRPr="292AB222">
        <w:rPr>
          <w:rFonts w:asciiTheme="minorHAnsi" w:eastAsiaTheme="minorEastAsia" w:hAnsiTheme="minorHAnsi" w:cstheme="minorBidi"/>
          <w:color w:val="FF0000"/>
          <w:sz w:val="22"/>
          <w:szCs w:val="22"/>
          <w:lang w:val="en-GB" w:bidi="en-US"/>
        </w:rPr>
        <w:t xml:space="preserve"> may present challenges for managing </w:t>
      </w:r>
      <w:r w:rsidR="33E39F8F" w:rsidRPr="292AB222">
        <w:rPr>
          <w:rFonts w:asciiTheme="minorHAnsi" w:eastAsiaTheme="minorEastAsia" w:hAnsiTheme="minorHAnsi" w:cstheme="minorBidi"/>
          <w:i/>
          <w:iCs/>
          <w:color w:val="FF0000"/>
          <w:sz w:val="22"/>
          <w:szCs w:val="22"/>
          <w:lang w:val="en-GB" w:bidi="en-US"/>
        </w:rPr>
        <w:t>aquatic animal</w:t>
      </w:r>
      <w:r w:rsidR="33E39F8F" w:rsidRPr="292AB222">
        <w:rPr>
          <w:rFonts w:asciiTheme="minorHAnsi" w:eastAsiaTheme="minorEastAsia" w:hAnsiTheme="minorHAnsi" w:cstheme="minorBidi"/>
          <w:color w:val="FF0000"/>
          <w:sz w:val="22"/>
          <w:szCs w:val="22"/>
          <w:lang w:val="en-GB" w:bidi="en-US"/>
        </w:rPr>
        <w:t xml:space="preserve"> </w:t>
      </w:r>
      <w:r w:rsidR="33E39F8F" w:rsidRPr="292AB222">
        <w:rPr>
          <w:rFonts w:asciiTheme="minorHAnsi" w:eastAsiaTheme="minorEastAsia" w:hAnsiTheme="minorHAnsi" w:cstheme="minorBidi"/>
          <w:i/>
          <w:iCs/>
          <w:color w:val="FF0000"/>
          <w:sz w:val="22"/>
          <w:szCs w:val="22"/>
          <w:lang w:val="en-GB" w:bidi="en-US"/>
        </w:rPr>
        <w:t>disease</w:t>
      </w:r>
      <w:r w:rsidR="33E39F8F" w:rsidRPr="292AB222">
        <w:rPr>
          <w:rFonts w:asciiTheme="minorHAnsi" w:eastAsiaTheme="minorEastAsia" w:hAnsiTheme="minorHAnsi" w:cstheme="minorBidi"/>
          <w:color w:val="FF0000"/>
          <w:sz w:val="22"/>
          <w:szCs w:val="22"/>
          <w:lang w:val="en-GB" w:bidi="en-US"/>
        </w:rPr>
        <w:t xml:space="preserve"> </w:t>
      </w:r>
      <w:r w:rsidR="33E39F8F" w:rsidRPr="292AB222">
        <w:rPr>
          <w:rFonts w:asciiTheme="minorHAnsi" w:eastAsiaTheme="minorEastAsia" w:hAnsiTheme="minorHAnsi" w:cstheme="minorBidi"/>
          <w:i/>
          <w:iCs/>
          <w:color w:val="FF0000"/>
          <w:sz w:val="22"/>
          <w:szCs w:val="22"/>
          <w:lang w:val="en-GB" w:bidi="en-US"/>
        </w:rPr>
        <w:t>risks</w:t>
      </w:r>
      <w:r w:rsidR="33E39F8F" w:rsidRPr="292AB222">
        <w:rPr>
          <w:rFonts w:asciiTheme="minorHAnsi" w:eastAsiaTheme="minorEastAsia" w:hAnsiTheme="minorHAnsi" w:cstheme="minorBidi"/>
          <w:color w:val="FF0000"/>
          <w:sz w:val="22"/>
          <w:szCs w:val="22"/>
          <w:lang w:val="en-GB" w:bidi="en-US"/>
        </w:rPr>
        <w:t xml:space="preserve">.” </w:t>
      </w:r>
      <w:r w:rsidR="13361228" w:rsidRPr="292AB222">
        <w:rPr>
          <w:rFonts w:asciiTheme="minorHAnsi" w:eastAsiaTheme="minorEastAsia" w:hAnsiTheme="minorHAnsi" w:cstheme="minorBidi"/>
          <w:color w:val="FF0000"/>
          <w:sz w:val="22"/>
          <w:szCs w:val="22"/>
          <w:lang w:val="en-GB" w:bidi="en-US"/>
        </w:rPr>
        <w:t xml:space="preserve"> </w:t>
      </w:r>
    </w:p>
    <w:p w14:paraId="7659326A" w14:textId="1FA27267" w:rsidR="11323307" w:rsidRDefault="3D71AA7C" w:rsidP="292AB222">
      <w:pPr>
        <w:pStyle w:val="WOAHArticleText"/>
        <w:rPr>
          <w:rFonts w:asciiTheme="minorHAnsi" w:eastAsiaTheme="minorEastAsia" w:hAnsiTheme="minorHAnsi" w:cstheme="minorBidi"/>
          <w:color w:val="FF0000"/>
          <w:sz w:val="22"/>
          <w:szCs w:val="22"/>
          <w:lang w:val="en-GB" w:bidi="en-US"/>
        </w:rPr>
      </w:pPr>
      <w:r w:rsidRPr="292AB222">
        <w:rPr>
          <w:rFonts w:asciiTheme="minorHAnsi" w:eastAsiaTheme="minorEastAsia" w:hAnsiTheme="minorHAnsi" w:cstheme="minorBidi"/>
          <w:color w:val="FF0000"/>
          <w:sz w:val="22"/>
          <w:szCs w:val="22"/>
          <w:lang w:val="en-GB" w:bidi="en-US"/>
        </w:rPr>
        <w:t>Further</w:t>
      </w:r>
      <w:r w:rsidR="4EF5B906" w:rsidRPr="292AB222">
        <w:rPr>
          <w:rFonts w:asciiTheme="minorHAnsi" w:eastAsiaTheme="minorEastAsia" w:hAnsiTheme="minorHAnsi" w:cstheme="minorBidi"/>
          <w:color w:val="FF0000"/>
          <w:sz w:val="22"/>
          <w:szCs w:val="22"/>
          <w:lang w:val="en-GB" w:bidi="en-US"/>
        </w:rPr>
        <w:t>more</w:t>
      </w:r>
      <w:r w:rsidRPr="292AB222">
        <w:rPr>
          <w:rFonts w:asciiTheme="minorHAnsi" w:eastAsiaTheme="minorEastAsia" w:hAnsiTheme="minorHAnsi" w:cstheme="minorBidi"/>
          <w:color w:val="FF0000"/>
          <w:sz w:val="22"/>
          <w:szCs w:val="22"/>
          <w:lang w:val="en-GB" w:bidi="en-US"/>
        </w:rPr>
        <w:t xml:space="preserve">, </w:t>
      </w:r>
      <w:r w:rsidR="377FC2EF" w:rsidRPr="292AB222">
        <w:rPr>
          <w:rFonts w:asciiTheme="minorHAnsi" w:eastAsiaTheme="minorEastAsia" w:hAnsiTheme="minorHAnsi" w:cstheme="minorBidi"/>
          <w:color w:val="FF0000"/>
          <w:sz w:val="22"/>
          <w:szCs w:val="22"/>
          <w:lang w:val="en-GB" w:bidi="en-US"/>
        </w:rPr>
        <w:t xml:space="preserve">we do not agree with </w:t>
      </w:r>
      <w:r w:rsidRPr="292AB222">
        <w:rPr>
          <w:rFonts w:asciiTheme="minorHAnsi" w:eastAsiaTheme="minorEastAsia" w:hAnsiTheme="minorHAnsi" w:cstheme="minorBidi"/>
          <w:color w:val="FF0000"/>
          <w:sz w:val="22"/>
          <w:szCs w:val="22"/>
          <w:lang w:val="en-GB" w:bidi="en-US"/>
        </w:rPr>
        <w:t xml:space="preserve">including factors such as biodiversity and </w:t>
      </w:r>
      <w:r w:rsidR="13728004" w:rsidRPr="292AB222">
        <w:rPr>
          <w:rFonts w:asciiTheme="minorHAnsi" w:eastAsiaTheme="minorEastAsia" w:hAnsiTheme="minorHAnsi" w:cstheme="minorBidi"/>
          <w:color w:val="FF0000"/>
          <w:sz w:val="22"/>
          <w:szCs w:val="22"/>
          <w:lang w:val="en-GB" w:bidi="en-US"/>
        </w:rPr>
        <w:t xml:space="preserve">whether a species is considered </w:t>
      </w:r>
      <w:r w:rsidRPr="292AB222">
        <w:rPr>
          <w:rFonts w:asciiTheme="minorHAnsi" w:eastAsiaTheme="minorEastAsia" w:hAnsiTheme="minorHAnsi" w:cstheme="minorBidi"/>
          <w:color w:val="FF0000"/>
          <w:sz w:val="22"/>
          <w:szCs w:val="22"/>
          <w:lang w:val="en-GB" w:bidi="en-US"/>
        </w:rPr>
        <w:t>invasive</w:t>
      </w:r>
      <w:r w:rsidR="06E599CC" w:rsidRPr="292AB222">
        <w:rPr>
          <w:rFonts w:asciiTheme="minorHAnsi" w:eastAsiaTheme="minorEastAsia" w:hAnsiTheme="minorHAnsi" w:cstheme="minorBidi"/>
          <w:color w:val="FF0000"/>
          <w:sz w:val="22"/>
          <w:szCs w:val="22"/>
          <w:lang w:val="en-GB" w:bidi="en-US"/>
        </w:rPr>
        <w:t xml:space="preserve">; these concepts are </w:t>
      </w:r>
      <w:r w:rsidRPr="292AB222">
        <w:rPr>
          <w:rFonts w:asciiTheme="minorHAnsi" w:eastAsiaTheme="minorEastAsia" w:hAnsiTheme="minorHAnsi" w:cstheme="minorBidi"/>
          <w:color w:val="FF0000"/>
          <w:sz w:val="22"/>
          <w:szCs w:val="22"/>
          <w:lang w:val="en-GB" w:bidi="en-US"/>
        </w:rPr>
        <w:t>beyond the scope of WOAH</w:t>
      </w:r>
      <w:r w:rsidR="72C4F29C" w:rsidRPr="292AB222">
        <w:rPr>
          <w:rFonts w:asciiTheme="minorHAnsi" w:eastAsiaTheme="minorEastAsia" w:hAnsiTheme="minorHAnsi" w:cstheme="minorBidi"/>
          <w:color w:val="FF0000"/>
          <w:sz w:val="22"/>
          <w:szCs w:val="22"/>
          <w:lang w:val="en-GB" w:bidi="en-US"/>
        </w:rPr>
        <w:t>,</w:t>
      </w:r>
      <w:r w:rsidRPr="292AB222">
        <w:rPr>
          <w:rFonts w:asciiTheme="minorHAnsi" w:eastAsiaTheme="minorEastAsia" w:hAnsiTheme="minorHAnsi" w:cstheme="minorBidi"/>
          <w:color w:val="FF0000"/>
          <w:sz w:val="22"/>
          <w:szCs w:val="22"/>
          <w:lang w:val="en-GB" w:bidi="en-US"/>
        </w:rPr>
        <w:t xml:space="preserve"> and </w:t>
      </w:r>
      <w:r w:rsidR="49687AC3" w:rsidRPr="292AB222">
        <w:rPr>
          <w:rFonts w:asciiTheme="minorHAnsi" w:eastAsiaTheme="minorEastAsia" w:hAnsiTheme="minorHAnsi" w:cstheme="minorBidi"/>
          <w:color w:val="FF0000"/>
          <w:sz w:val="22"/>
          <w:szCs w:val="22"/>
          <w:lang w:val="en-GB" w:bidi="en-US"/>
        </w:rPr>
        <w:t xml:space="preserve">their inclusion in this chapter </w:t>
      </w:r>
      <w:r w:rsidRPr="292AB222">
        <w:rPr>
          <w:rFonts w:asciiTheme="minorHAnsi" w:eastAsiaTheme="minorEastAsia" w:hAnsiTheme="minorHAnsi" w:cstheme="minorBidi"/>
          <w:color w:val="FF0000"/>
          <w:sz w:val="22"/>
          <w:szCs w:val="22"/>
          <w:lang w:val="en-GB" w:bidi="en-US"/>
        </w:rPr>
        <w:t>would</w:t>
      </w:r>
      <w:r w:rsidR="48BE2B58" w:rsidRPr="292AB222">
        <w:rPr>
          <w:rFonts w:asciiTheme="minorHAnsi" w:eastAsiaTheme="minorEastAsia" w:hAnsiTheme="minorHAnsi" w:cstheme="minorBidi"/>
          <w:color w:val="FF0000"/>
          <w:sz w:val="22"/>
          <w:szCs w:val="22"/>
          <w:lang w:val="en-GB" w:bidi="en-US"/>
        </w:rPr>
        <w:t xml:space="preserve"> quickly</w:t>
      </w:r>
      <w:r w:rsidRPr="292AB222">
        <w:rPr>
          <w:rFonts w:asciiTheme="minorHAnsi" w:eastAsiaTheme="minorEastAsia" w:hAnsiTheme="minorHAnsi" w:cstheme="minorBidi"/>
          <w:color w:val="FF0000"/>
          <w:sz w:val="22"/>
          <w:szCs w:val="22"/>
          <w:lang w:val="en-GB" w:bidi="en-US"/>
        </w:rPr>
        <w:t xml:space="preserve"> </w:t>
      </w:r>
      <w:r w:rsidR="04FA4D63" w:rsidRPr="292AB222">
        <w:rPr>
          <w:rFonts w:asciiTheme="minorHAnsi" w:eastAsiaTheme="minorEastAsia" w:hAnsiTheme="minorHAnsi" w:cstheme="minorBidi"/>
          <w:color w:val="FF0000"/>
          <w:sz w:val="22"/>
          <w:szCs w:val="22"/>
          <w:lang w:val="en-GB" w:bidi="en-US"/>
        </w:rPr>
        <w:t>overwhelm</w:t>
      </w:r>
      <w:r w:rsidRPr="292AB222">
        <w:rPr>
          <w:rFonts w:asciiTheme="minorHAnsi" w:eastAsiaTheme="minorEastAsia" w:hAnsiTheme="minorHAnsi" w:cstheme="minorBidi"/>
          <w:color w:val="FF0000"/>
          <w:sz w:val="22"/>
          <w:szCs w:val="22"/>
          <w:lang w:val="en-GB" w:bidi="en-US"/>
        </w:rPr>
        <w:t xml:space="preserve"> Member Count</w:t>
      </w:r>
      <w:r w:rsidR="107FDC8B" w:rsidRPr="292AB222">
        <w:rPr>
          <w:rFonts w:asciiTheme="minorHAnsi" w:eastAsiaTheme="minorEastAsia" w:hAnsiTheme="minorHAnsi" w:cstheme="minorBidi"/>
          <w:color w:val="FF0000"/>
          <w:sz w:val="22"/>
          <w:szCs w:val="22"/>
          <w:lang w:val="en-GB" w:bidi="en-US"/>
        </w:rPr>
        <w:t xml:space="preserve">ries </w:t>
      </w:r>
      <w:r w:rsidR="064C0759" w:rsidRPr="292AB222">
        <w:rPr>
          <w:rFonts w:asciiTheme="minorHAnsi" w:eastAsiaTheme="minorEastAsia" w:hAnsiTheme="minorHAnsi" w:cstheme="minorBidi"/>
          <w:color w:val="FF0000"/>
          <w:sz w:val="22"/>
          <w:szCs w:val="22"/>
          <w:lang w:val="en-GB" w:bidi="en-US"/>
        </w:rPr>
        <w:t>attempting</w:t>
      </w:r>
      <w:r w:rsidR="107FDC8B" w:rsidRPr="292AB222">
        <w:rPr>
          <w:rFonts w:asciiTheme="minorHAnsi" w:eastAsiaTheme="minorEastAsia" w:hAnsiTheme="minorHAnsi" w:cstheme="minorBidi"/>
          <w:color w:val="FF0000"/>
          <w:sz w:val="22"/>
          <w:szCs w:val="22"/>
          <w:lang w:val="en-GB" w:bidi="en-US"/>
        </w:rPr>
        <w:t xml:space="preserve"> to conduct risk assessments</w:t>
      </w:r>
      <w:r w:rsidR="1C1DD8F9" w:rsidRPr="292AB222">
        <w:rPr>
          <w:rFonts w:asciiTheme="minorHAnsi" w:eastAsiaTheme="minorEastAsia" w:hAnsiTheme="minorHAnsi" w:cstheme="minorBidi"/>
          <w:color w:val="FF0000"/>
          <w:sz w:val="22"/>
          <w:szCs w:val="22"/>
          <w:lang w:val="en-GB" w:bidi="en-US"/>
        </w:rPr>
        <w:t>, as suggested below,</w:t>
      </w:r>
      <w:r w:rsidR="107FDC8B" w:rsidRPr="292AB222">
        <w:rPr>
          <w:rFonts w:asciiTheme="minorHAnsi" w:eastAsiaTheme="minorEastAsia" w:hAnsiTheme="minorHAnsi" w:cstheme="minorBidi"/>
          <w:color w:val="FF0000"/>
          <w:sz w:val="22"/>
          <w:szCs w:val="22"/>
          <w:lang w:val="en-GB" w:bidi="en-US"/>
        </w:rPr>
        <w:t xml:space="preserve"> for every ornamental species traded. </w:t>
      </w:r>
      <w:r w:rsidR="4F5AA19A" w:rsidRPr="292AB222">
        <w:rPr>
          <w:rFonts w:asciiTheme="minorHAnsi" w:eastAsiaTheme="minorEastAsia" w:hAnsiTheme="minorHAnsi" w:cstheme="minorBidi"/>
          <w:color w:val="FF0000"/>
          <w:sz w:val="22"/>
          <w:szCs w:val="22"/>
          <w:lang w:val="en-GB" w:bidi="en-US"/>
        </w:rPr>
        <w:t xml:space="preserve">While </w:t>
      </w:r>
      <w:r w:rsidR="3169D7CE" w:rsidRPr="292AB222">
        <w:rPr>
          <w:rFonts w:asciiTheme="minorHAnsi" w:eastAsiaTheme="minorEastAsia" w:hAnsiTheme="minorHAnsi" w:cstheme="minorBidi"/>
          <w:color w:val="FF0000"/>
          <w:sz w:val="22"/>
          <w:szCs w:val="22"/>
          <w:lang w:val="en-GB" w:bidi="en-US"/>
        </w:rPr>
        <w:t xml:space="preserve">there may be exceptions, </w:t>
      </w:r>
      <w:r w:rsidR="4F5AA19A" w:rsidRPr="292AB222">
        <w:rPr>
          <w:rFonts w:asciiTheme="minorHAnsi" w:eastAsiaTheme="minorEastAsia" w:hAnsiTheme="minorHAnsi" w:cstheme="minorBidi"/>
          <w:color w:val="FF0000"/>
          <w:sz w:val="22"/>
          <w:szCs w:val="22"/>
          <w:lang w:val="en-GB" w:bidi="en-US"/>
        </w:rPr>
        <w:t xml:space="preserve">in most cases traded ornamental aquatic animals are destined for </w:t>
      </w:r>
      <w:r w:rsidR="6CCEB90E" w:rsidRPr="292AB222">
        <w:rPr>
          <w:rFonts w:asciiTheme="minorHAnsi" w:eastAsiaTheme="minorEastAsia" w:hAnsiTheme="minorHAnsi" w:cstheme="minorBidi"/>
          <w:color w:val="FF0000"/>
          <w:sz w:val="22"/>
          <w:szCs w:val="22"/>
          <w:lang w:val="en-GB" w:bidi="en-US"/>
        </w:rPr>
        <w:t xml:space="preserve">very low to </w:t>
      </w:r>
      <w:r w:rsidR="5F64887F" w:rsidRPr="292AB222">
        <w:rPr>
          <w:rFonts w:asciiTheme="minorHAnsi" w:eastAsiaTheme="minorEastAsia" w:hAnsiTheme="minorHAnsi" w:cstheme="minorBidi"/>
          <w:color w:val="FF0000"/>
          <w:sz w:val="22"/>
          <w:szCs w:val="22"/>
          <w:lang w:val="en-GB" w:bidi="en-US"/>
        </w:rPr>
        <w:t>negligible</w:t>
      </w:r>
      <w:r w:rsidR="4F5AA19A" w:rsidRPr="292AB222">
        <w:rPr>
          <w:rFonts w:asciiTheme="minorHAnsi" w:eastAsiaTheme="minorEastAsia" w:hAnsiTheme="minorHAnsi" w:cstheme="minorBidi"/>
          <w:color w:val="FF0000"/>
          <w:sz w:val="22"/>
          <w:szCs w:val="22"/>
          <w:lang w:val="en-GB" w:bidi="en-US"/>
        </w:rPr>
        <w:t xml:space="preserve"> risk end us</w:t>
      </w:r>
      <w:r w:rsidR="17DF94F9" w:rsidRPr="292AB222">
        <w:rPr>
          <w:rFonts w:asciiTheme="minorHAnsi" w:eastAsiaTheme="minorEastAsia" w:hAnsiTheme="minorHAnsi" w:cstheme="minorBidi"/>
          <w:color w:val="FF0000"/>
          <w:sz w:val="22"/>
          <w:szCs w:val="22"/>
          <w:lang w:val="en-GB" w:bidi="en-US"/>
        </w:rPr>
        <w:t xml:space="preserve">e scenarios. </w:t>
      </w:r>
      <w:r w:rsidR="5F68A56B" w:rsidRPr="292AB222">
        <w:rPr>
          <w:rFonts w:asciiTheme="minorHAnsi" w:eastAsiaTheme="minorEastAsia" w:hAnsiTheme="minorHAnsi" w:cstheme="minorBidi"/>
          <w:color w:val="FF0000"/>
          <w:sz w:val="22"/>
          <w:szCs w:val="22"/>
          <w:lang w:val="en-GB" w:bidi="en-US"/>
        </w:rPr>
        <w:t xml:space="preserve">Rather than adopting this chapter, WOAH might consider a chapter on education and risk management strategies that propose more meaningful and </w:t>
      </w:r>
      <w:r w:rsidR="10BC4A67" w:rsidRPr="292AB222">
        <w:rPr>
          <w:rFonts w:asciiTheme="minorHAnsi" w:eastAsiaTheme="minorEastAsia" w:hAnsiTheme="minorHAnsi" w:cstheme="minorBidi"/>
          <w:color w:val="FF0000"/>
          <w:sz w:val="22"/>
          <w:szCs w:val="22"/>
          <w:lang w:val="en-GB" w:bidi="en-US"/>
        </w:rPr>
        <w:t xml:space="preserve">achievable </w:t>
      </w:r>
      <w:r w:rsidR="2C8D58E5" w:rsidRPr="292AB222">
        <w:rPr>
          <w:rFonts w:asciiTheme="minorHAnsi" w:eastAsiaTheme="minorEastAsia" w:hAnsiTheme="minorHAnsi" w:cstheme="minorBidi"/>
          <w:color w:val="FF0000"/>
          <w:sz w:val="22"/>
          <w:szCs w:val="22"/>
          <w:lang w:val="en-GB" w:bidi="en-US"/>
        </w:rPr>
        <w:t xml:space="preserve">approaches than the </w:t>
      </w:r>
      <w:r w:rsidR="236BDB71" w:rsidRPr="292AB222">
        <w:rPr>
          <w:rFonts w:asciiTheme="minorHAnsi" w:eastAsiaTheme="minorEastAsia" w:hAnsiTheme="minorHAnsi" w:cstheme="minorBidi"/>
          <w:color w:val="FF0000"/>
          <w:sz w:val="22"/>
          <w:szCs w:val="22"/>
          <w:lang w:val="en-GB" w:bidi="en-US"/>
        </w:rPr>
        <w:t xml:space="preserve">current </w:t>
      </w:r>
      <w:r w:rsidR="2C8D58E5" w:rsidRPr="292AB222">
        <w:rPr>
          <w:rFonts w:asciiTheme="minorHAnsi" w:eastAsiaTheme="minorEastAsia" w:hAnsiTheme="minorHAnsi" w:cstheme="minorBidi"/>
          <w:color w:val="FF0000"/>
          <w:sz w:val="22"/>
          <w:szCs w:val="22"/>
          <w:lang w:val="en-GB" w:bidi="en-US"/>
        </w:rPr>
        <w:t xml:space="preserve">content of this chapter. </w:t>
      </w:r>
      <w:r w:rsidR="1C8F4C05" w:rsidRPr="292AB222">
        <w:rPr>
          <w:rFonts w:asciiTheme="minorHAnsi" w:eastAsiaTheme="minorEastAsia" w:hAnsiTheme="minorHAnsi" w:cstheme="minorBidi"/>
          <w:color w:val="FF0000"/>
          <w:sz w:val="22"/>
          <w:szCs w:val="22"/>
          <w:lang w:val="en-GB" w:bidi="en-US"/>
        </w:rPr>
        <w:t xml:space="preserve">The edits and comments below are intended to clarify what we believe is the intent of this new chapter. </w:t>
      </w:r>
    </w:p>
    <w:p w14:paraId="64B40CD1" w14:textId="0A006F89" w:rsidR="292AB222" w:rsidRDefault="292AB222" w:rsidP="292AB222">
      <w:pPr>
        <w:pStyle w:val="WOAHArticleText"/>
        <w:rPr>
          <w:rFonts w:asciiTheme="minorHAnsi" w:eastAsiaTheme="minorEastAsia" w:hAnsiTheme="minorHAnsi" w:cstheme="minorBidi"/>
          <w:color w:val="FF0000"/>
          <w:sz w:val="22"/>
          <w:szCs w:val="22"/>
          <w:lang w:val="en-GB" w:bidi="en-US"/>
        </w:rPr>
      </w:pPr>
    </w:p>
    <w:p w14:paraId="32886F31" w14:textId="1ECCDA89" w:rsidR="000A29DE" w:rsidRPr="002D2C41" w:rsidRDefault="000A29DE" w:rsidP="5F98F89E">
      <w:pPr>
        <w:pStyle w:val="WOAHArticleNumber"/>
        <w:rPr>
          <w:lang w:val="en-GB"/>
        </w:rPr>
      </w:pPr>
      <w:r w:rsidRPr="5F98F89E">
        <w:rPr>
          <w:lang w:val="en-GB"/>
        </w:rPr>
        <w:t>Article 5.X.1.</w:t>
      </w:r>
    </w:p>
    <w:p w14:paraId="371E8C5C" w14:textId="77777777" w:rsidR="000A29DE" w:rsidRPr="002D2C41" w:rsidRDefault="000A29DE" w:rsidP="000A29DE">
      <w:pPr>
        <w:pStyle w:val="WOAHArticletitle"/>
        <w:rPr>
          <w:lang w:val="en-GB"/>
        </w:rPr>
      </w:pPr>
      <w:r w:rsidRPr="00D32728">
        <w:rPr>
          <w:lang w:val="en-GB"/>
        </w:rPr>
        <w:t>Introduction</w:t>
      </w:r>
    </w:p>
    <w:p w14:paraId="29FB6BEE" w14:textId="781BF1C3" w:rsidR="000A29DE" w:rsidRPr="004A03D7" w:rsidRDefault="000A29DE" w:rsidP="000A29DE">
      <w:pPr>
        <w:pStyle w:val="WOAHArticleText"/>
        <w:rPr>
          <w:lang w:val="en-GB" w:bidi="en-US"/>
        </w:rPr>
      </w:pPr>
      <w:r w:rsidRPr="5F98F89E">
        <w:rPr>
          <w:lang w:val="en-GB" w:bidi="en-US"/>
        </w:rPr>
        <w:t xml:space="preserve">This chapter provides recommendations to address the </w:t>
      </w:r>
      <w:r w:rsidRPr="5F98F89E">
        <w:rPr>
          <w:rStyle w:val="WOAHItaliccharacter"/>
        </w:rPr>
        <w:t>risk</w:t>
      </w:r>
      <w:r w:rsidRPr="5F98F89E">
        <w:rPr>
          <w:lang w:val="en-GB" w:bidi="en-US"/>
        </w:rPr>
        <w:t xml:space="preserve"> of </w:t>
      </w:r>
      <w:r w:rsidRPr="5F98F89E">
        <w:rPr>
          <w:rStyle w:val="WOAHItaliccharacter"/>
          <w:strike/>
          <w:color w:val="FF0000"/>
        </w:rPr>
        <w:t>disease</w:t>
      </w:r>
      <w:r w:rsidRPr="5F98F89E">
        <w:rPr>
          <w:lang w:val="en-GB" w:bidi="en-US"/>
        </w:rPr>
        <w:t xml:space="preserve"> </w:t>
      </w:r>
      <w:r w:rsidR="0C4A2191" w:rsidRPr="5F98F89E">
        <w:rPr>
          <w:color w:val="FF0000"/>
          <w:u w:val="single"/>
          <w:lang w:val="en-GB" w:bidi="en-US"/>
        </w:rPr>
        <w:t>pathogen</w:t>
      </w:r>
      <w:r w:rsidR="0C4A2191" w:rsidRPr="5F98F89E">
        <w:rPr>
          <w:lang w:val="en-GB" w:bidi="en-US"/>
        </w:rPr>
        <w:t xml:space="preserve"> </w:t>
      </w:r>
      <w:r w:rsidRPr="5F98F89E">
        <w:rPr>
          <w:lang w:val="en-GB" w:bidi="en-US"/>
        </w:rPr>
        <w:t xml:space="preserve">transmission via the movement of </w:t>
      </w:r>
      <w:r w:rsidRPr="5F98F89E">
        <w:rPr>
          <w:rStyle w:val="WOAHItaliccharacter"/>
        </w:rPr>
        <w:t>ornamental aquatic animals</w:t>
      </w:r>
      <w:r w:rsidRPr="5F98F89E">
        <w:rPr>
          <w:lang w:val="en-GB" w:bidi="en-US"/>
        </w:rPr>
        <w:t xml:space="preserve"> to prevent entry into a country, </w:t>
      </w:r>
      <w:r w:rsidRPr="5F98F89E">
        <w:rPr>
          <w:rStyle w:val="WOAHItaliccharacter"/>
        </w:rPr>
        <w:t>zone</w:t>
      </w:r>
      <w:r w:rsidRPr="5F98F89E">
        <w:rPr>
          <w:lang w:val="en-GB" w:bidi="en-US"/>
        </w:rPr>
        <w:t xml:space="preserve"> or </w:t>
      </w:r>
      <w:r w:rsidRPr="5F98F89E">
        <w:rPr>
          <w:rStyle w:val="WOAHItaliccharacter"/>
        </w:rPr>
        <w:t>compartment</w:t>
      </w:r>
      <w:r w:rsidRPr="5F98F89E">
        <w:rPr>
          <w:lang w:val="en-GB" w:bidi="en-US"/>
        </w:rPr>
        <w:t xml:space="preserve"> that is free from the </w:t>
      </w:r>
      <w:r w:rsidRPr="5F98F89E">
        <w:rPr>
          <w:rStyle w:val="WOAHItaliccharacter"/>
        </w:rPr>
        <w:t>pathogenic agents</w:t>
      </w:r>
      <w:r w:rsidRPr="5F98F89E">
        <w:rPr>
          <w:lang w:val="en-GB" w:bidi="en-US"/>
        </w:rPr>
        <w:t xml:space="preserve"> of concern.</w:t>
      </w:r>
    </w:p>
    <w:p w14:paraId="2D686061" w14:textId="31156AC6" w:rsidR="000A29DE" w:rsidRPr="004A03D7" w:rsidRDefault="000A29DE" w:rsidP="000A29DE">
      <w:pPr>
        <w:pStyle w:val="WOAHArticleText"/>
        <w:rPr>
          <w:lang w:val="en-GB" w:bidi="en-US"/>
        </w:rPr>
      </w:pPr>
      <w:r w:rsidRPr="292AB222">
        <w:rPr>
          <w:i/>
          <w:iCs/>
          <w:lang w:val="en-GB" w:bidi="en-US"/>
        </w:rPr>
        <w:lastRenderedPageBreak/>
        <w:t>Ornamental aquatic animals</w:t>
      </w:r>
      <w:r w:rsidRPr="292AB222">
        <w:rPr>
          <w:lang w:val="en-GB" w:bidi="en-US"/>
        </w:rPr>
        <w:t xml:space="preserve"> may</w:t>
      </w:r>
      <w:r w:rsidR="4488705E" w:rsidRPr="292AB222">
        <w:rPr>
          <w:lang w:val="en-GB" w:bidi="en-US"/>
        </w:rPr>
        <w:t xml:space="preserve"> </w:t>
      </w:r>
      <w:r w:rsidR="25FE7BB7" w:rsidRPr="292AB222">
        <w:rPr>
          <w:strike/>
          <w:color w:val="FF0000"/>
          <w:lang w:val="en-GB" w:bidi="en-US"/>
        </w:rPr>
        <w:t>originate</w:t>
      </w:r>
      <w:r w:rsidR="25FE7BB7" w:rsidRPr="292AB222">
        <w:rPr>
          <w:color w:val="FF0000"/>
          <w:lang w:val="en-GB" w:bidi="en-US"/>
        </w:rPr>
        <w:t xml:space="preserve"> </w:t>
      </w:r>
      <w:r w:rsidR="4488705E" w:rsidRPr="292AB222">
        <w:rPr>
          <w:color w:val="FF0000"/>
          <w:u w:val="single"/>
          <w:lang w:val="en-GB" w:bidi="en-US"/>
        </w:rPr>
        <w:t>be sourced</w:t>
      </w:r>
      <w:r w:rsidRPr="292AB222">
        <w:rPr>
          <w:lang w:val="en-GB" w:bidi="en-US"/>
        </w:rPr>
        <w:t xml:space="preserve"> from the wild or from </w:t>
      </w:r>
      <w:r w:rsidRPr="292AB222">
        <w:rPr>
          <w:i/>
          <w:iCs/>
          <w:lang w:val="en-GB" w:bidi="en-US"/>
        </w:rPr>
        <w:t>aquaculture establishments</w:t>
      </w:r>
      <w:r w:rsidR="4727D6FF" w:rsidRPr="292AB222">
        <w:rPr>
          <w:i/>
          <w:iCs/>
          <w:lang w:val="en-GB" w:bidi="en-US"/>
        </w:rPr>
        <w:t xml:space="preserve"> </w:t>
      </w:r>
      <w:r w:rsidR="4727D6FF" w:rsidRPr="292AB222">
        <w:rPr>
          <w:color w:val="FF0000"/>
          <w:u w:val="single"/>
          <w:lang w:val="en-GB" w:bidi="en-US"/>
        </w:rPr>
        <w:t>as farm-raised aquatic animals</w:t>
      </w:r>
      <w:r w:rsidRPr="292AB222">
        <w:rPr>
          <w:lang w:val="en-GB" w:bidi="en-US"/>
        </w:rPr>
        <w:t xml:space="preserve">. Once they have entered the supply chain they may be epidemiologically separated from farmed or wild populations but can be diverted to </w:t>
      </w:r>
      <w:proofErr w:type="gramStart"/>
      <w:r w:rsidRPr="292AB222">
        <w:rPr>
          <w:lang w:val="en-GB" w:bidi="en-US"/>
        </w:rPr>
        <w:t>other</w:t>
      </w:r>
      <w:proofErr w:type="gramEnd"/>
      <w:r w:rsidRPr="292AB222">
        <w:rPr>
          <w:lang w:val="en-GB" w:bidi="en-US"/>
        </w:rPr>
        <w:t xml:space="preserve"> end uses for which they were not intended. This may provide a pathway for </w:t>
      </w:r>
      <w:r w:rsidRPr="292AB222">
        <w:rPr>
          <w:i/>
          <w:iCs/>
          <w:lang w:val="en-GB" w:bidi="en-US"/>
        </w:rPr>
        <w:t>disease</w:t>
      </w:r>
      <w:r w:rsidRPr="292AB222">
        <w:rPr>
          <w:lang w:val="en-GB" w:bidi="en-US"/>
        </w:rPr>
        <w:t xml:space="preserve"> transmission and place other populations of </w:t>
      </w:r>
      <w:r w:rsidRPr="292AB222">
        <w:rPr>
          <w:i/>
          <w:iCs/>
          <w:lang w:val="en-GB" w:bidi="en-US"/>
        </w:rPr>
        <w:t>susceptible</w:t>
      </w:r>
      <w:r w:rsidRPr="292AB222">
        <w:rPr>
          <w:lang w:val="en-GB" w:bidi="en-US"/>
        </w:rPr>
        <w:t xml:space="preserve"> </w:t>
      </w:r>
      <w:r w:rsidRPr="292AB222">
        <w:rPr>
          <w:i/>
          <w:iCs/>
          <w:lang w:val="en-GB" w:bidi="en-US"/>
        </w:rPr>
        <w:t>species</w:t>
      </w:r>
      <w:r w:rsidRPr="292AB222">
        <w:rPr>
          <w:lang w:val="en-GB" w:bidi="en-US"/>
        </w:rPr>
        <w:t xml:space="preserve"> at </w:t>
      </w:r>
      <w:r w:rsidRPr="292AB222">
        <w:rPr>
          <w:i/>
          <w:iCs/>
          <w:lang w:val="en-GB" w:bidi="en-US"/>
        </w:rPr>
        <w:t>risk</w:t>
      </w:r>
      <w:r w:rsidRPr="292AB222">
        <w:rPr>
          <w:lang w:val="en-GB" w:bidi="en-US"/>
        </w:rPr>
        <w:t xml:space="preserve">. </w:t>
      </w:r>
    </w:p>
    <w:p w14:paraId="184637B1" w14:textId="7DF9B9FD" w:rsidR="000A29DE" w:rsidRDefault="000A29DE" w:rsidP="000A29DE">
      <w:pPr>
        <w:pStyle w:val="WOAHArticleText"/>
        <w:rPr>
          <w:lang w:val="en-GB" w:bidi="en-US"/>
        </w:rPr>
      </w:pPr>
      <w:r w:rsidRPr="5F98F89E">
        <w:rPr>
          <w:lang w:val="en-GB" w:bidi="en-US"/>
        </w:rPr>
        <w:t xml:space="preserve">International movement of </w:t>
      </w:r>
      <w:r w:rsidRPr="5F98F89E">
        <w:rPr>
          <w:i/>
          <w:iCs/>
          <w:lang w:val="en-GB" w:bidi="en-US"/>
        </w:rPr>
        <w:t>ornamental aquatic animals</w:t>
      </w:r>
      <w:r w:rsidRPr="5F98F89E">
        <w:rPr>
          <w:lang w:val="en-GB" w:bidi="en-US"/>
        </w:rPr>
        <w:t xml:space="preserve"> is characterised by translocation of numerous individual animals comprised of many species of fish, crustaceans, </w:t>
      </w:r>
      <w:proofErr w:type="gramStart"/>
      <w:r w:rsidRPr="5F98F89E">
        <w:rPr>
          <w:lang w:val="en-GB" w:bidi="en-US"/>
        </w:rPr>
        <w:t>molluscs</w:t>
      </w:r>
      <w:proofErr w:type="gramEnd"/>
      <w:r w:rsidRPr="5F98F89E">
        <w:rPr>
          <w:lang w:val="en-GB" w:bidi="en-US"/>
        </w:rPr>
        <w:t xml:space="preserve"> and amphibians </w:t>
      </w:r>
      <w:r>
        <w:t>originating</w:t>
      </w:r>
      <w:r w:rsidRPr="5F98F89E">
        <w:rPr>
          <w:lang w:val="en-GB" w:bidi="en-US"/>
        </w:rPr>
        <w:t xml:space="preserve"> from diverse environments. </w:t>
      </w:r>
      <w:r w:rsidR="2D3E97F9" w:rsidRPr="5F98F89E">
        <w:rPr>
          <w:color w:val="FF0000"/>
          <w:u w:val="single"/>
          <w:lang w:val="en-GB" w:bidi="en-US"/>
        </w:rPr>
        <w:t xml:space="preserve">High </w:t>
      </w:r>
      <w:proofErr w:type="gramStart"/>
      <w:r w:rsidR="2D3E97F9" w:rsidRPr="5F98F89E">
        <w:rPr>
          <w:color w:val="FF0000"/>
          <w:u w:val="single"/>
          <w:lang w:val="en-GB" w:bidi="en-US"/>
        </w:rPr>
        <w:t>turn-over</w:t>
      </w:r>
      <w:proofErr w:type="gramEnd"/>
      <w:r w:rsidR="2D3E97F9" w:rsidRPr="5F98F89E">
        <w:rPr>
          <w:lang w:val="en-GB" w:bidi="en-US"/>
        </w:rPr>
        <w:t xml:space="preserve"> </w:t>
      </w:r>
      <w:proofErr w:type="spellStart"/>
      <w:r w:rsidRPr="5F98F89E">
        <w:rPr>
          <w:strike/>
          <w:color w:val="FF0000"/>
          <w:lang w:val="en-GB" w:bidi="en-US"/>
        </w:rPr>
        <w:t>S</w:t>
      </w:r>
      <w:r w:rsidR="0EB0E71C" w:rsidRPr="5F98F89E">
        <w:rPr>
          <w:color w:val="FF0000"/>
          <w:u w:val="single"/>
          <w:lang w:val="en-GB" w:bidi="en-US"/>
        </w:rPr>
        <w:t>s</w:t>
      </w:r>
      <w:r w:rsidR="09BE4BA9" w:rsidRPr="5F98F89E">
        <w:rPr>
          <w:lang w:val="en-GB" w:bidi="en-US"/>
        </w:rPr>
        <w:t>upply</w:t>
      </w:r>
      <w:proofErr w:type="spellEnd"/>
      <w:r w:rsidRPr="5F98F89E">
        <w:rPr>
          <w:lang w:val="en-GB" w:bidi="en-US"/>
        </w:rPr>
        <w:t xml:space="preserve"> chains may involve the aggregation of animals from multiple sources and their dissemination through retail trade as pets, providing opportunities for </w:t>
      </w:r>
      <w:r w:rsidRPr="5F98F89E">
        <w:rPr>
          <w:i/>
          <w:iCs/>
          <w:lang w:val="en-GB" w:bidi="en-US"/>
        </w:rPr>
        <w:t>disease</w:t>
      </w:r>
      <w:r w:rsidRPr="5F98F89E">
        <w:rPr>
          <w:lang w:val="en-GB" w:bidi="en-US"/>
        </w:rPr>
        <w:t xml:space="preserve"> transmission. These characteristics of the movement of </w:t>
      </w:r>
      <w:r w:rsidRPr="5F98F89E">
        <w:rPr>
          <w:i/>
          <w:iCs/>
          <w:lang w:val="en-GB" w:bidi="en-US"/>
        </w:rPr>
        <w:t>ornamental aquatic animals</w:t>
      </w:r>
      <w:r w:rsidRPr="5F98F89E">
        <w:rPr>
          <w:lang w:val="en-GB" w:bidi="en-US"/>
        </w:rPr>
        <w:t xml:space="preserve"> may present challenges for managing </w:t>
      </w:r>
      <w:r w:rsidRPr="5F98F89E">
        <w:rPr>
          <w:i/>
          <w:iCs/>
          <w:lang w:val="en-GB" w:bidi="en-US"/>
        </w:rPr>
        <w:t>aquatic animal</w:t>
      </w:r>
      <w:r w:rsidRPr="5F98F89E">
        <w:rPr>
          <w:lang w:val="en-GB" w:bidi="en-US"/>
        </w:rPr>
        <w:t xml:space="preserve"> </w:t>
      </w:r>
      <w:r w:rsidRPr="5F98F89E">
        <w:rPr>
          <w:i/>
          <w:iCs/>
          <w:lang w:val="en-GB" w:bidi="en-US"/>
        </w:rPr>
        <w:t>disease</w:t>
      </w:r>
      <w:r w:rsidRPr="5F98F89E">
        <w:rPr>
          <w:lang w:val="en-GB" w:bidi="en-US"/>
        </w:rPr>
        <w:t xml:space="preserve"> </w:t>
      </w:r>
      <w:r w:rsidRPr="5F98F89E">
        <w:rPr>
          <w:i/>
          <w:iCs/>
          <w:lang w:val="en-GB" w:bidi="en-US"/>
        </w:rPr>
        <w:t>risks</w:t>
      </w:r>
      <w:r w:rsidRPr="5F98F89E">
        <w:rPr>
          <w:lang w:val="en-GB" w:bidi="en-US"/>
        </w:rPr>
        <w:t>.</w:t>
      </w:r>
    </w:p>
    <w:p w14:paraId="2E12E3AD" w14:textId="25A192A8" w:rsidR="32F7AD7F" w:rsidRDefault="32F7AD7F" w:rsidP="292AB222">
      <w:pPr>
        <w:pStyle w:val="WOAHArticleText"/>
        <w:rPr>
          <w:rFonts w:asciiTheme="minorHAnsi" w:eastAsiaTheme="minorEastAsia" w:hAnsiTheme="minorHAnsi" w:cstheme="minorBidi"/>
          <w:b/>
          <w:bCs/>
          <w:color w:val="FF0000"/>
          <w:sz w:val="22"/>
          <w:szCs w:val="22"/>
          <w:lang w:val="en-GB" w:bidi="en-US"/>
        </w:rPr>
      </w:pPr>
      <w:r w:rsidRPr="292AB222">
        <w:rPr>
          <w:rFonts w:asciiTheme="minorHAnsi" w:eastAsiaTheme="minorEastAsia" w:hAnsiTheme="minorHAnsi" w:cstheme="minorBidi"/>
          <w:b/>
          <w:bCs/>
          <w:color w:val="FF0000"/>
          <w:sz w:val="22"/>
          <w:szCs w:val="22"/>
          <w:lang w:val="en-GB" w:bidi="en-US"/>
        </w:rPr>
        <w:t xml:space="preserve">RATIONALE: </w:t>
      </w:r>
      <w:r w:rsidRPr="292AB222">
        <w:rPr>
          <w:rFonts w:asciiTheme="minorHAnsi" w:eastAsiaTheme="minorEastAsia" w:hAnsiTheme="minorHAnsi" w:cstheme="minorBidi"/>
          <w:color w:val="FF0000"/>
          <w:sz w:val="22"/>
          <w:szCs w:val="22"/>
          <w:lang w:val="en-GB" w:bidi="en-US"/>
        </w:rPr>
        <w:t xml:space="preserve">Edits to align verbiage with </w:t>
      </w:r>
      <w:r w:rsidR="1182925D" w:rsidRPr="292AB222">
        <w:rPr>
          <w:rFonts w:asciiTheme="minorHAnsi" w:eastAsiaTheme="minorEastAsia" w:hAnsiTheme="minorHAnsi" w:cstheme="minorBidi"/>
          <w:color w:val="FF0000"/>
          <w:sz w:val="22"/>
          <w:szCs w:val="22"/>
          <w:lang w:val="en-GB" w:bidi="en-US"/>
        </w:rPr>
        <w:t>the fact that there is incredible d</w:t>
      </w:r>
      <w:r w:rsidRPr="292AB222">
        <w:rPr>
          <w:rFonts w:asciiTheme="minorHAnsi" w:eastAsiaTheme="minorEastAsia" w:hAnsiTheme="minorHAnsi" w:cstheme="minorBidi"/>
          <w:color w:val="FF0000"/>
          <w:sz w:val="22"/>
          <w:szCs w:val="22"/>
          <w:lang w:val="en-GB" w:bidi="en-US"/>
        </w:rPr>
        <w:t xml:space="preserve">iversity, </w:t>
      </w:r>
      <w:proofErr w:type="gramStart"/>
      <w:r w:rsidRPr="292AB222">
        <w:rPr>
          <w:rFonts w:asciiTheme="minorHAnsi" w:eastAsiaTheme="minorEastAsia" w:hAnsiTheme="minorHAnsi" w:cstheme="minorBidi"/>
          <w:color w:val="FF0000"/>
          <w:sz w:val="22"/>
          <w:szCs w:val="22"/>
          <w:lang w:val="en-GB" w:bidi="en-US"/>
        </w:rPr>
        <w:t>volume</w:t>
      </w:r>
      <w:proofErr w:type="gramEnd"/>
      <w:r w:rsidRPr="292AB222">
        <w:rPr>
          <w:rFonts w:asciiTheme="minorHAnsi" w:eastAsiaTheme="minorEastAsia" w:hAnsiTheme="minorHAnsi" w:cstheme="minorBidi"/>
          <w:color w:val="FF0000"/>
          <w:sz w:val="22"/>
          <w:szCs w:val="22"/>
          <w:lang w:val="en-GB" w:bidi="en-US"/>
        </w:rPr>
        <w:t xml:space="preserve"> and speed at which the orn</w:t>
      </w:r>
      <w:r w:rsidR="2956AF5C" w:rsidRPr="292AB222">
        <w:rPr>
          <w:rFonts w:asciiTheme="minorHAnsi" w:eastAsiaTheme="minorEastAsia" w:hAnsiTheme="minorHAnsi" w:cstheme="minorBidi"/>
          <w:color w:val="FF0000"/>
          <w:sz w:val="22"/>
          <w:szCs w:val="22"/>
          <w:lang w:val="en-GB" w:bidi="en-US"/>
        </w:rPr>
        <w:t>amental industry operates.</w:t>
      </w:r>
      <w:r w:rsidR="2956AF5C" w:rsidRPr="292AB222">
        <w:rPr>
          <w:rFonts w:asciiTheme="minorHAnsi" w:eastAsiaTheme="minorEastAsia" w:hAnsiTheme="minorHAnsi" w:cstheme="minorBidi"/>
          <w:b/>
          <w:bCs/>
          <w:color w:val="FF0000"/>
          <w:sz w:val="22"/>
          <w:szCs w:val="22"/>
          <w:lang w:val="en-GB" w:bidi="en-US"/>
        </w:rPr>
        <w:t xml:space="preserve"> </w:t>
      </w:r>
    </w:p>
    <w:p w14:paraId="58D33B98" w14:textId="77777777" w:rsidR="000A29DE" w:rsidRPr="004A03D7" w:rsidRDefault="000A29DE" w:rsidP="000A29DE">
      <w:pPr>
        <w:pStyle w:val="WOAHArticleNumber"/>
        <w:rPr>
          <w:rFonts w:eastAsia="Arial"/>
          <w:lang w:val="en-GB" w:bidi="en-US"/>
        </w:rPr>
      </w:pPr>
      <w:r w:rsidRPr="004A03D7">
        <w:rPr>
          <w:rFonts w:eastAsia="Arial"/>
          <w:lang w:val="en-GB" w:bidi="en-US"/>
        </w:rPr>
        <w:t>Article 5.X.2.</w:t>
      </w:r>
    </w:p>
    <w:p w14:paraId="3AA21C32" w14:textId="77777777" w:rsidR="000A29DE" w:rsidRPr="00C91ACB" w:rsidRDefault="000A29DE" w:rsidP="000A29DE">
      <w:pPr>
        <w:pStyle w:val="WOAHArticletitle"/>
        <w:rPr>
          <w:rFonts w:ascii="Söhne" w:hAnsi="Söhne"/>
          <w:lang w:val="en-GB" w:bidi="en-US"/>
        </w:rPr>
      </w:pPr>
      <w:r w:rsidRPr="00C91ACB">
        <w:rPr>
          <w:lang w:val="en-GB" w:bidi="en-US"/>
        </w:rPr>
        <w:t>Scope</w:t>
      </w:r>
    </w:p>
    <w:p w14:paraId="78208C2B" w14:textId="75C918ED" w:rsidR="000A29DE" w:rsidRPr="004A03D7" w:rsidRDefault="000A29DE" w:rsidP="000A29DE">
      <w:pPr>
        <w:pStyle w:val="WOAHArticleText"/>
        <w:rPr>
          <w:rFonts w:eastAsia="Calibri" w:cs="Times New Roman"/>
          <w:lang w:val="en-GB"/>
        </w:rPr>
      </w:pPr>
      <w:r w:rsidRPr="292AB222">
        <w:rPr>
          <w:lang w:val="en-GB" w:bidi="en-US"/>
        </w:rPr>
        <w:t xml:space="preserve">This chapter provides recommendations for managing the </w:t>
      </w:r>
      <w:r w:rsidR="37443122" w:rsidRPr="292AB222">
        <w:rPr>
          <w:rStyle w:val="WOAHItaliccharacter"/>
          <w:strike/>
          <w:color w:val="FF0000"/>
        </w:rPr>
        <w:t>disease</w:t>
      </w:r>
      <w:r w:rsidR="37443122" w:rsidRPr="292AB222">
        <w:rPr>
          <w:lang w:val="en-GB" w:bidi="en-US"/>
        </w:rPr>
        <w:t xml:space="preserve"> </w:t>
      </w:r>
      <w:r w:rsidR="37443122" w:rsidRPr="292AB222">
        <w:rPr>
          <w:color w:val="FF0000"/>
          <w:u w:val="single"/>
          <w:lang w:val="en-GB" w:bidi="en-US"/>
        </w:rPr>
        <w:t>pathogen</w:t>
      </w:r>
      <w:r w:rsidR="008D89DA" w:rsidRPr="292AB222">
        <w:rPr>
          <w:lang w:val="en-GB" w:bidi="en-US"/>
        </w:rPr>
        <w:t xml:space="preserve"> </w:t>
      </w:r>
      <w:r w:rsidRPr="292AB222">
        <w:rPr>
          <w:i/>
          <w:iCs/>
          <w:lang w:val="en-GB" w:bidi="en-US"/>
        </w:rPr>
        <w:t>risks</w:t>
      </w:r>
      <w:r w:rsidRPr="292AB222">
        <w:rPr>
          <w:lang w:val="en-GB" w:bidi="en-US"/>
        </w:rPr>
        <w:t xml:space="preserve"> associated with movement of </w:t>
      </w:r>
      <w:r w:rsidRPr="292AB222">
        <w:rPr>
          <w:i/>
          <w:iCs/>
          <w:lang w:val="en-GB" w:bidi="en-US"/>
        </w:rPr>
        <w:t>ornamental aquatic animals</w:t>
      </w:r>
      <w:r w:rsidRPr="292AB222">
        <w:rPr>
          <w:lang w:val="en-GB" w:bidi="en-US"/>
        </w:rPr>
        <w:t xml:space="preserve"> that complement other provisions of the </w:t>
      </w:r>
      <w:r w:rsidRPr="292AB222">
        <w:rPr>
          <w:i/>
          <w:iCs/>
          <w:lang w:val="en-GB" w:bidi="en-US"/>
        </w:rPr>
        <w:t>Aquatic Code</w:t>
      </w:r>
      <w:r w:rsidRPr="292AB222">
        <w:rPr>
          <w:lang w:val="en-GB" w:bidi="en-US"/>
        </w:rPr>
        <w:t>, including the measures specified in the disease-specific chapters.</w:t>
      </w:r>
    </w:p>
    <w:p w14:paraId="29EC44B7" w14:textId="18914ECE" w:rsidR="6210C0A2" w:rsidRDefault="6210C0A2" w:rsidP="292AB222">
      <w:pPr>
        <w:pStyle w:val="WOAHArticleText"/>
        <w:rPr>
          <w:rFonts w:asciiTheme="minorHAnsi" w:eastAsiaTheme="minorEastAsia" w:hAnsiTheme="minorHAnsi" w:cstheme="minorBidi"/>
          <w:b/>
          <w:bCs/>
          <w:color w:val="FF0000"/>
          <w:sz w:val="22"/>
          <w:szCs w:val="22"/>
          <w:lang w:val="en-GB" w:bidi="en-US"/>
        </w:rPr>
      </w:pPr>
      <w:r w:rsidRPr="292AB222">
        <w:rPr>
          <w:rFonts w:asciiTheme="minorHAnsi" w:eastAsiaTheme="minorEastAsia" w:hAnsiTheme="minorHAnsi" w:cstheme="minorBidi"/>
          <w:b/>
          <w:bCs/>
          <w:color w:val="FF0000"/>
          <w:sz w:val="22"/>
          <w:szCs w:val="22"/>
          <w:lang w:val="en-GB" w:bidi="en-US"/>
        </w:rPr>
        <w:t xml:space="preserve">RATIONALE: </w:t>
      </w:r>
      <w:r w:rsidRPr="292AB222">
        <w:rPr>
          <w:rFonts w:asciiTheme="minorHAnsi" w:eastAsiaTheme="minorEastAsia" w:hAnsiTheme="minorHAnsi" w:cstheme="minorBidi"/>
          <w:color w:val="FF0000"/>
          <w:sz w:val="22"/>
          <w:szCs w:val="22"/>
          <w:lang w:val="en-GB" w:bidi="en-US"/>
        </w:rPr>
        <w:t xml:space="preserve">Edit to clarify that we should be focused on managing pathogen introduction (which may or may not result in disease). </w:t>
      </w:r>
    </w:p>
    <w:p w14:paraId="0C7029C4" w14:textId="26AE46EF" w:rsidR="292AB222" w:rsidRDefault="292AB222" w:rsidP="292AB222">
      <w:pPr>
        <w:pStyle w:val="WOAHArticleText"/>
        <w:rPr>
          <w:rFonts w:asciiTheme="minorHAnsi" w:eastAsiaTheme="minorEastAsia" w:hAnsiTheme="minorHAnsi" w:cstheme="minorBidi"/>
          <w:color w:val="FF0000"/>
          <w:sz w:val="22"/>
          <w:szCs w:val="22"/>
          <w:lang w:val="en-GB" w:bidi="en-US"/>
        </w:rPr>
      </w:pPr>
    </w:p>
    <w:p w14:paraId="6EE34809" w14:textId="51B01745" w:rsidR="00A16D25" w:rsidRDefault="000A29DE" w:rsidP="5F98F89E">
      <w:pPr>
        <w:pStyle w:val="WOAHArticleNumber"/>
        <w:rPr>
          <w:rFonts w:eastAsia="Arial"/>
          <w:lang w:val="en-GB" w:bidi="en-US"/>
        </w:rPr>
      </w:pPr>
      <w:r w:rsidRPr="5F98F89E">
        <w:rPr>
          <w:rFonts w:eastAsia="Arial"/>
          <w:lang w:val="en-GB" w:bidi="en-US"/>
        </w:rPr>
        <w:t>Article 5.X.3.</w:t>
      </w:r>
    </w:p>
    <w:p w14:paraId="45D70F45" w14:textId="7CA51935" w:rsidR="000A29DE" w:rsidRPr="001D4902" w:rsidRDefault="000A29DE" w:rsidP="5C2C22B5">
      <w:pPr>
        <w:pStyle w:val="WOAHArticletitle"/>
        <w:rPr>
          <w:lang w:val="en-GB" w:bidi="en-US"/>
        </w:rPr>
      </w:pPr>
      <w:r w:rsidRPr="001D4902">
        <w:rPr>
          <w:lang w:val="en-GB" w:bidi="en-US"/>
        </w:rPr>
        <w:t>General principles</w:t>
      </w:r>
    </w:p>
    <w:p w14:paraId="27FD2C31" w14:textId="341C9F6D" w:rsidR="000A29DE" w:rsidRPr="00D17A73" w:rsidRDefault="4BD16691" w:rsidP="502565F9">
      <w:pPr>
        <w:jc w:val="both"/>
        <w:rPr>
          <w:rFonts w:ascii="Söhne" w:hAnsi="Söhne" w:cs="Arial"/>
          <w:color w:val="FF0000"/>
          <w:sz w:val="18"/>
          <w:szCs w:val="18"/>
          <w:u w:val="single"/>
          <w:lang w:val="en-GB"/>
        </w:rPr>
      </w:pPr>
      <w:r w:rsidRPr="00D17A73">
        <w:rPr>
          <w:rFonts w:ascii="Söhne" w:hAnsi="Söhne" w:cs="Arial"/>
          <w:color w:val="FF0000"/>
          <w:sz w:val="18"/>
          <w:szCs w:val="18"/>
          <w:u w:val="single"/>
          <w:lang w:val="en-GB"/>
        </w:rPr>
        <w:t xml:space="preserve">Competent Authorities of importing and exporting countries should consider these general principles to minimize </w:t>
      </w:r>
      <w:r w:rsidR="26980A16" w:rsidRPr="00D17A73">
        <w:rPr>
          <w:rFonts w:ascii="Söhne" w:hAnsi="Söhne" w:cs="Arial"/>
          <w:color w:val="FF0000"/>
          <w:sz w:val="18"/>
          <w:szCs w:val="18"/>
          <w:u w:val="single"/>
          <w:lang w:val="en-GB"/>
        </w:rPr>
        <w:t xml:space="preserve">the </w:t>
      </w:r>
      <w:r w:rsidRPr="00D17A73">
        <w:rPr>
          <w:rFonts w:ascii="Söhne" w:hAnsi="Söhne" w:cs="Arial"/>
          <w:color w:val="FF0000"/>
          <w:sz w:val="18"/>
          <w:szCs w:val="18"/>
          <w:u w:val="single"/>
          <w:lang w:val="en-GB"/>
        </w:rPr>
        <w:t xml:space="preserve">risks of pathogen introduction and spread potentially resulting from the movement of ornamental aquatic animals.  These considerations should not require a preceding </w:t>
      </w:r>
      <w:r w:rsidR="0E0D5C62" w:rsidRPr="00D17A73">
        <w:rPr>
          <w:rFonts w:ascii="Söhne" w:hAnsi="Söhne" w:cs="Arial"/>
          <w:color w:val="FF0000"/>
          <w:sz w:val="18"/>
          <w:szCs w:val="18"/>
          <w:u w:val="single"/>
          <w:lang w:val="en-GB"/>
        </w:rPr>
        <w:t xml:space="preserve">import </w:t>
      </w:r>
      <w:r w:rsidRPr="00D17A73">
        <w:rPr>
          <w:rFonts w:ascii="Söhne" w:hAnsi="Söhne" w:cs="Arial"/>
          <w:color w:val="FF0000"/>
          <w:sz w:val="18"/>
          <w:szCs w:val="18"/>
          <w:u w:val="single"/>
          <w:lang w:val="en-GB"/>
        </w:rPr>
        <w:t>risk analysis or declaration of pathogen-specific health status, but rather should be considered as best management strategies for any aquatic animal movement.</w:t>
      </w:r>
    </w:p>
    <w:p w14:paraId="2FA4AD11" w14:textId="5EF4DC31" w:rsidR="000A29DE" w:rsidRPr="00D17A73" w:rsidRDefault="4BD16691" w:rsidP="502565F9">
      <w:pPr>
        <w:jc w:val="both"/>
        <w:rPr>
          <w:rFonts w:ascii="Söhne" w:hAnsi="Söhne" w:cs="Arial"/>
          <w:color w:val="FF0000"/>
          <w:sz w:val="18"/>
          <w:szCs w:val="18"/>
          <w:u w:val="single"/>
          <w:lang w:val="en-GB"/>
        </w:rPr>
      </w:pPr>
      <w:r w:rsidRPr="00D17A73">
        <w:rPr>
          <w:rFonts w:ascii="Söhne" w:hAnsi="Söhne" w:cs="Arial"/>
          <w:color w:val="FF0000"/>
          <w:sz w:val="18"/>
          <w:szCs w:val="18"/>
          <w:u w:val="single"/>
          <w:lang w:val="en-GB"/>
        </w:rPr>
        <w:t>General principles are:</w:t>
      </w:r>
    </w:p>
    <w:p w14:paraId="0569FBFF" w14:textId="7E9EA1C1" w:rsidR="00DA638F" w:rsidRPr="00D17A73" w:rsidRDefault="00177535" w:rsidP="502565F9">
      <w:pPr>
        <w:pStyle w:val="ListParagraph"/>
        <w:numPr>
          <w:ilvl w:val="0"/>
          <w:numId w:val="11"/>
        </w:numPr>
        <w:rPr>
          <w:rFonts w:ascii="Söhne" w:hAnsi="Söhne" w:cs="Arial"/>
          <w:color w:val="FF0000"/>
          <w:sz w:val="18"/>
          <w:szCs w:val="18"/>
          <w:u w:val="single"/>
          <w:lang w:val="en-GB"/>
        </w:rPr>
      </w:pPr>
      <w:r w:rsidRPr="00D17A73">
        <w:rPr>
          <w:rFonts w:ascii="Söhne" w:hAnsi="Söhne" w:cs="Arial"/>
          <w:color w:val="FF0000"/>
          <w:sz w:val="18"/>
          <w:szCs w:val="18"/>
          <w:u w:val="single"/>
          <w:lang w:val="en-GB"/>
        </w:rPr>
        <w:t>Prio</w:t>
      </w:r>
      <w:r w:rsidR="00BC168D" w:rsidRPr="00D17A73">
        <w:rPr>
          <w:rFonts w:ascii="Söhne" w:hAnsi="Söhne" w:cs="Arial"/>
          <w:color w:val="FF0000"/>
          <w:sz w:val="18"/>
          <w:szCs w:val="18"/>
          <w:u w:val="single"/>
          <w:lang w:val="en-GB"/>
        </w:rPr>
        <w:t xml:space="preserve">r </w:t>
      </w:r>
      <w:r w:rsidR="005B78DD" w:rsidRPr="00D17A73">
        <w:rPr>
          <w:rFonts w:ascii="Söhne" w:hAnsi="Söhne" w:cs="Arial"/>
          <w:color w:val="FF0000"/>
          <w:sz w:val="18"/>
          <w:szCs w:val="18"/>
          <w:u w:val="single"/>
          <w:lang w:val="en-GB"/>
        </w:rPr>
        <w:t xml:space="preserve">to the movement of </w:t>
      </w:r>
      <w:r w:rsidR="00F7285A" w:rsidRPr="00D17A73">
        <w:rPr>
          <w:rFonts w:ascii="Söhne" w:hAnsi="Söhne" w:cs="Arial"/>
          <w:color w:val="FF0000"/>
          <w:sz w:val="18"/>
          <w:szCs w:val="18"/>
          <w:u w:val="single"/>
          <w:lang w:val="en-GB"/>
        </w:rPr>
        <w:t>o</w:t>
      </w:r>
      <w:r w:rsidR="4BD16691" w:rsidRPr="00D17A73">
        <w:rPr>
          <w:rFonts w:ascii="Söhne" w:hAnsi="Söhne" w:cs="Arial"/>
          <w:color w:val="FF0000"/>
          <w:sz w:val="18"/>
          <w:szCs w:val="18"/>
          <w:u w:val="single"/>
          <w:lang w:val="en-GB"/>
        </w:rPr>
        <w:t>rnamental aquatic animals</w:t>
      </w:r>
      <w:r w:rsidR="00384727" w:rsidRPr="00D17A73">
        <w:rPr>
          <w:rFonts w:ascii="Söhne" w:hAnsi="Söhne" w:cs="Arial"/>
          <w:color w:val="FF0000"/>
          <w:sz w:val="18"/>
          <w:szCs w:val="18"/>
          <w:u w:val="single"/>
          <w:lang w:val="en-GB"/>
        </w:rPr>
        <w:t xml:space="preserve">, the animals </w:t>
      </w:r>
      <w:r w:rsidR="00DA638F" w:rsidRPr="00D17A73">
        <w:rPr>
          <w:rFonts w:ascii="Söhne" w:hAnsi="Söhne" w:cs="Arial"/>
          <w:color w:val="FF0000"/>
          <w:sz w:val="18"/>
          <w:szCs w:val="18"/>
          <w:u w:val="single"/>
          <w:lang w:val="en-GB"/>
        </w:rPr>
        <w:t>should be</w:t>
      </w:r>
      <w:r w:rsidR="7007CB7D" w:rsidRPr="00D17A73">
        <w:rPr>
          <w:rFonts w:ascii="Söhne" w:hAnsi="Söhne" w:cs="Arial"/>
          <w:color w:val="FF0000"/>
          <w:sz w:val="18"/>
          <w:szCs w:val="18"/>
          <w:u w:val="single"/>
          <w:lang w:val="en-GB"/>
        </w:rPr>
        <w:t>:</w:t>
      </w:r>
      <w:r w:rsidR="00DA638F" w:rsidRPr="00D17A73">
        <w:rPr>
          <w:rFonts w:ascii="Söhne" w:hAnsi="Söhne" w:cs="Arial"/>
          <w:color w:val="FF0000"/>
          <w:sz w:val="18"/>
          <w:szCs w:val="18"/>
          <w:u w:val="single"/>
          <w:lang w:val="en-GB"/>
        </w:rPr>
        <w:t xml:space="preserve"> </w:t>
      </w:r>
    </w:p>
    <w:p w14:paraId="3580113C" w14:textId="6FED0D35" w:rsidR="00DA638F" w:rsidRPr="00D17A73" w:rsidRDefault="67763A5A" w:rsidP="502565F9">
      <w:pPr>
        <w:pStyle w:val="ListParagraph"/>
        <w:numPr>
          <w:ilvl w:val="1"/>
          <w:numId w:val="11"/>
        </w:numPr>
        <w:rPr>
          <w:rFonts w:ascii="Söhne" w:hAnsi="Söhne" w:cs="Arial"/>
          <w:color w:val="FF0000"/>
          <w:sz w:val="18"/>
          <w:szCs w:val="18"/>
          <w:u w:val="single"/>
          <w:lang w:val="en-GB"/>
        </w:rPr>
      </w:pPr>
      <w:r w:rsidRPr="00D17A73">
        <w:rPr>
          <w:rFonts w:ascii="Söhne" w:hAnsi="Söhne" w:cs="Arial"/>
          <w:color w:val="FF0000"/>
          <w:sz w:val="18"/>
          <w:szCs w:val="18"/>
          <w:u w:val="single"/>
          <w:lang w:val="en-GB"/>
        </w:rPr>
        <w:t xml:space="preserve">evaluated and determined to be </w:t>
      </w:r>
      <w:r w:rsidR="00DA638F" w:rsidRPr="00D17A73">
        <w:rPr>
          <w:rFonts w:ascii="Söhne" w:hAnsi="Söhne" w:cs="Arial"/>
          <w:color w:val="FF0000"/>
          <w:sz w:val="18"/>
          <w:szCs w:val="18"/>
          <w:u w:val="single"/>
          <w:lang w:val="en-GB"/>
        </w:rPr>
        <w:t xml:space="preserve">apparently healthy at the time of movement, </w:t>
      </w:r>
      <w:r w:rsidR="0420B5C6" w:rsidRPr="00D17A73">
        <w:rPr>
          <w:rFonts w:ascii="Söhne" w:hAnsi="Söhne" w:cs="Arial"/>
          <w:color w:val="FF0000"/>
          <w:sz w:val="18"/>
          <w:szCs w:val="18"/>
          <w:u w:val="single"/>
          <w:lang w:val="en-GB"/>
        </w:rPr>
        <w:t xml:space="preserve">and </w:t>
      </w:r>
    </w:p>
    <w:p w14:paraId="791D8D09" w14:textId="43C9351F" w:rsidR="00DA638F" w:rsidRPr="00D17A73" w:rsidRDefault="00EA60A3" w:rsidP="502565F9">
      <w:pPr>
        <w:pStyle w:val="ListParagraph"/>
        <w:numPr>
          <w:ilvl w:val="1"/>
          <w:numId w:val="11"/>
        </w:numPr>
        <w:rPr>
          <w:rFonts w:ascii="Söhne" w:hAnsi="Söhne" w:cs="Arial"/>
          <w:color w:val="FF0000"/>
          <w:sz w:val="18"/>
          <w:szCs w:val="18"/>
          <w:u w:val="single"/>
          <w:lang w:val="en-GB"/>
        </w:rPr>
      </w:pPr>
      <w:r w:rsidRPr="00D17A73">
        <w:rPr>
          <w:rFonts w:ascii="Söhne" w:hAnsi="Söhne" w:cs="Arial"/>
          <w:color w:val="FF0000"/>
          <w:sz w:val="18"/>
          <w:szCs w:val="18"/>
          <w:u w:val="single"/>
          <w:lang w:val="en-GB"/>
        </w:rPr>
        <w:t xml:space="preserve">maintained in a manner that prevents exposure </w:t>
      </w:r>
      <w:r w:rsidR="0085626E" w:rsidRPr="00D17A73">
        <w:rPr>
          <w:rFonts w:ascii="Söhne" w:hAnsi="Söhne" w:cs="Arial"/>
          <w:color w:val="FF0000"/>
          <w:sz w:val="18"/>
          <w:szCs w:val="18"/>
          <w:u w:val="single"/>
          <w:lang w:val="en-GB"/>
        </w:rPr>
        <w:t>to water and animals</w:t>
      </w:r>
      <w:r w:rsidR="00146296" w:rsidRPr="00D17A73">
        <w:rPr>
          <w:rFonts w:ascii="Söhne" w:hAnsi="Söhne" w:cs="Arial"/>
          <w:color w:val="FF0000"/>
          <w:sz w:val="18"/>
          <w:szCs w:val="18"/>
          <w:u w:val="single"/>
          <w:lang w:val="en-GB"/>
        </w:rPr>
        <w:t xml:space="preserve"> of lesser or unknown </w:t>
      </w:r>
      <w:r w:rsidR="00960F17" w:rsidRPr="00D17A73">
        <w:rPr>
          <w:rFonts w:ascii="Söhne" w:hAnsi="Söhne" w:cs="Arial"/>
          <w:color w:val="FF0000"/>
          <w:sz w:val="18"/>
          <w:szCs w:val="18"/>
          <w:u w:val="single"/>
          <w:lang w:val="en-GB"/>
        </w:rPr>
        <w:t>health status</w:t>
      </w:r>
      <w:r w:rsidR="00DA638F" w:rsidRPr="00D17A73">
        <w:rPr>
          <w:rFonts w:ascii="Söhne" w:hAnsi="Söhne" w:cs="Arial"/>
          <w:color w:val="FF0000"/>
          <w:sz w:val="18"/>
          <w:szCs w:val="18"/>
          <w:u w:val="single"/>
          <w:lang w:val="en-GB"/>
        </w:rPr>
        <w:t>, and</w:t>
      </w:r>
      <w:r w:rsidR="7EE53B4E" w:rsidRPr="00D17A73">
        <w:rPr>
          <w:rFonts w:ascii="Söhne" w:hAnsi="Söhne" w:cs="Arial"/>
          <w:color w:val="FF0000"/>
          <w:sz w:val="18"/>
          <w:szCs w:val="18"/>
          <w:u w:val="single"/>
          <w:lang w:val="en-GB"/>
        </w:rPr>
        <w:t>,</w:t>
      </w:r>
    </w:p>
    <w:p w14:paraId="76AF568B" w14:textId="75F7A062" w:rsidR="00DA638F" w:rsidRPr="00D17A73" w:rsidRDefault="00DA638F" w:rsidP="502565F9">
      <w:pPr>
        <w:pStyle w:val="ListParagraph"/>
        <w:numPr>
          <w:ilvl w:val="1"/>
          <w:numId w:val="11"/>
        </w:numPr>
        <w:rPr>
          <w:rFonts w:ascii="Söhne" w:hAnsi="Söhne" w:cs="Arial"/>
          <w:color w:val="FF0000"/>
          <w:sz w:val="18"/>
          <w:szCs w:val="18"/>
          <w:u w:val="single"/>
          <w:lang w:val="en-GB"/>
        </w:rPr>
      </w:pPr>
      <w:r w:rsidRPr="00D17A73">
        <w:rPr>
          <w:rFonts w:ascii="Söhne" w:hAnsi="Söhne" w:cs="Arial"/>
          <w:color w:val="FF0000"/>
          <w:sz w:val="18"/>
          <w:szCs w:val="18"/>
          <w:u w:val="single"/>
          <w:lang w:val="en-GB"/>
        </w:rPr>
        <w:t xml:space="preserve">not be experiencing ongoing </w:t>
      </w:r>
      <w:r w:rsidR="5E596E59" w:rsidRPr="00D17A73">
        <w:rPr>
          <w:rFonts w:ascii="Söhne" w:hAnsi="Söhne" w:cs="Arial"/>
          <w:color w:val="FF0000"/>
          <w:sz w:val="18"/>
          <w:szCs w:val="18"/>
          <w:u w:val="single"/>
          <w:lang w:val="en-GB"/>
        </w:rPr>
        <w:t xml:space="preserve">morbidity or </w:t>
      </w:r>
      <w:r w:rsidRPr="00D17A73">
        <w:rPr>
          <w:rFonts w:ascii="Söhne" w:hAnsi="Söhne" w:cs="Arial"/>
          <w:color w:val="FF0000"/>
          <w:sz w:val="18"/>
          <w:szCs w:val="18"/>
          <w:u w:val="single"/>
          <w:lang w:val="en-GB"/>
        </w:rPr>
        <w:t xml:space="preserve">mortality, as described in Article 5.X.5. or as required by importing country </w:t>
      </w:r>
      <w:proofErr w:type="gramStart"/>
      <w:r w:rsidRPr="00D17A73">
        <w:rPr>
          <w:rFonts w:ascii="Söhne" w:hAnsi="Söhne" w:cs="Arial"/>
          <w:color w:val="FF0000"/>
          <w:sz w:val="18"/>
          <w:szCs w:val="18"/>
          <w:u w:val="single"/>
          <w:lang w:val="en-GB"/>
        </w:rPr>
        <w:t>requirements;</w:t>
      </w:r>
      <w:proofErr w:type="gramEnd"/>
    </w:p>
    <w:p w14:paraId="3C25268E" w14:textId="1AF63DC7" w:rsidR="000A29DE" w:rsidRPr="00D17A73" w:rsidRDefault="4BD16691" w:rsidP="502565F9">
      <w:pPr>
        <w:pStyle w:val="ListParagraph"/>
        <w:numPr>
          <w:ilvl w:val="0"/>
          <w:numId w:val="11"/>
        </w:numPr>
        <w:rPr>
          <w:rFonts w:ascii="Söhne" w:hAnsi="Söhne" w:cs="Arial"/>
          <w:color w:val="FF0000"/>
          <w:sz w:val="18"/>
          <w:szCs w:val="18"/>
          <w:u w:val="single"/>
          <w:lang w:val="en-GB"/>
        </w:rPr>
      </w:pPr>
      <w:r w:rsidRPr="00D17A73">
        <w:rPr>
          <w:rFonts w:ascii="Söhne" w:hAnsi="Söhne" w:cs="Arial"/>
          <w:color w:val="FF0000"/>
          <w:sz w:val="18"/>
          <w:szCs w:val="18"/>
          <w:u w:val="single"/>
          <w:lang w:val="en-GB"/>
        </w:rPr>
        <w:t>Ornamental aquatic animals intended for movement should be shipped in containers appropriately marked for the care of live animals</w:t>
      </w:r>
      <w:r w:rsidR="004F3472" w:rsidRPr="00D17A73">
        <w:rPr>
          <w:rFonts w:ascii="Söhne" w:hAnsi="Söhne" w:cs="Arial"/>
          <w:color w:val="FF0000"/>
          <w:sz w:val="18"/>
          <w:szCs w:val="18"/>
          <w:u w:val="single"/>
          <w:lang w:val="en-GB"/>
        </w:rPr>
        <w:t xml:space="preserve">, </w:t>
      </w:r>
      <w:r w:rsidRPr="00D17A73">
        <w:rPr>
          <w:rFonts w:ascii="Söhne" w:hAnsi="Söhne" w:cs="Arial"/>
          <w:color w:val="FF0000"/>
          <w:sz w:val="18"/>
          <w:szCs w:val="18"/>
          <w:u w:val="single"/>
          <w:lang w:val="en-GB"/>
        </w:rPr>
        <w:t>have all necessary information provided on the outside of the shipping container</w:t>
      </w:r>
      <w:r w:rsidR="00072624" w:rsidRPr="00D17A73">
        <w:rPr>
          <w:rFonts w:ascii="Söhne" w:hAnsi="Söhne" w:cs="Arial"/>
          <w:color w:val="FF0000"/>
          <w:sz w:val="18"/>
          <w:szCs w:val="18"/>
          <w:u w:val="single"/>
          <w:lang w:val="en-GB"/>
        </w:rPr>
        <w:t xml:space="preserve">, and meet </w:t>
      </w:r>
      <w:r w:rsidR="00651DD3" w:rsidRPr="00D17A73">
        <w:rPr>
          <w:rFonts w:ascii="Söhne" w:hAnsi="Söhne" w:cs="Arial"/>
          <w:color w:val="FF0000"/>
          <w:sz w:val="18"/>
          <w:szCs w:val="18"/>
          <w:u w:val="single"/>
          <w:lang w:val="en-GB"/>
        </w:rPr>
        <w:t>international shipping standards</w:t>
      </w:r>
      <w:r w:rsidRPr="00D17A73">
        <w:rPr>
          <w:rFonts w:ascii="Söhne" w:hAnsi="Söhne" w:cs="Arial"/>
          <w:color w:val="FF0000"/>
          <w:sz w:val="18"/>
          <w:szCs w:val="18"/>
          <w:u w:val="single"/>
          <w:lang w:val="en-GB"/>
        </w:rPr>
        <w:t>.</w:t>
      </w:r>
    </w:p>
    <w:p w14:paraId="136374BA" w14:textId="71AB4798" w:rsidR="000A29DE" w:rsidRPr="00D17A73" w:rsidRDefault="4BD16691" w:rsidP="502565F9">
      <w:pPr>
        <w:pStyle w:val="ListParagraph"/>
        <w:numPr>
          <w:ilvl w:val="0"/>
          <w:numId w:val="2"/>
        </w:numPr>
        <w:rPr>
          <w:rFonts w:ascii="Söhne" w:hAnsi="Söhne" w:cs="Arial"/>
          <w:color w:val="FF0000"/>
          <w:sz w:val="18"/>
          <w:szCs w:val="18"/>
          <w:u w:val="single"/>
          <w:lang w:val="en-GB"/>
        </w:rPr>
      </w:pPr>
      <w:r w:rsidRPr="00D17A73">
        <w:rPr>
          <w:rFonts w:ascii="Söhne" w:hAnsi="Söhne" w:cs="Arial"/>
          <w:color w:val="FF0000"/>
          <w:sz w:val="18"/>
          <w:szCs w:val="18"/>
          <w:u w:val="single"/>
          <w:lang w:val="en-GB"/>
        </w:rPr>
        <w:t xml:space="preserve">Shipping water should be sourced from a secure or treated water source that precludes the introduction of and exposure to </w:t>
      </w:r>
      <w:r w:rsidR="11398B07" w:rsidRPr="00D17A73">
        <w:rPr>
          <w:rFonts w:ascii="Söhne" w:hAnsi="Söhne" w:cs="Arial"/>
          <w:color w:val="FF0000"/>
          <w:sz w:val="18"/>
          <w:szCs w:val="18"/>
          <w:u w:val="single"/>
          <w:lang w:val="en-GB"/>
        </w:rPr>
        <w:t xml:space="preserve">listed </w:t>
      </w:r>
      <w:r w:rsidRPr="00D17A73">
        <w:rPr>
          <w:rFonts w:ascii="Söhne" w:hAnsi="Söhne" w:cs="Arial"/>
          <w:color w:val="FF0000"/>
          <w:sz w:val="18"/>
          <w:szCs w:val="18"/>
          <w:u w:val="single"/>
          <w:lang w:val="en-GB"/>
        </w:rPr>
        <w:t>pathogens and is of optimal quality for the species being shipped.</w:t>
      </w:r>
    </w:p>
    <w:p w14:paraId="526137C5" w14:textId="7E3DD1B0" w:rsidR="000A29DE" w:rsidRPr="00D17A73" w:rsidRDefault="4BD16691" w:rsidP="502565F9">
      <w:pPr>
        <w:pStyle w:val="ListParagraph"/>
        <w:numPr>
          <w:ilvl w:val="0"/>
          <w:numId w:val="2"/>
        </w:numPr>
        <w:rPr>
          <w:rFonts w:ascii="Söhne" w:hAnsi="Söhne" w:cs="Arial"/>
          <w:color w:val="FF0000"/>
          <w:sz w:val="18"/>
          <w:szCs w:val="18"/>
          <w:u w:val="single"/>
          <w:lang w:val="en-GB"/>
        </w:rPr>
      </w:pPr>
      <w:r w:rsidRPr="00D17A73">
        <w:rPr>
          <w:rFonts w:ascii="Söhne" w:hAnsi="Söhne" w:cs="Arial"/>
          <w:color w:val="FF0000"/>
          <w:sz w:val="18"/>
          <w:szCs w:val="18"/>
          <w:u w:val="single"/>
          <w:lang w:val="en-GB"/>
        </w:rPr>
        <w:t>Shipping containers and other materials, such as heat or cool packs, should be cleaned and disinfected prior to use, or sourced new.</w:t>
      </w:r>
    </w:p>
    <w:p w14:paraId="3C07F69F" w14:textId="661A4FA0" w:rsidR="000A29DE" w:rsidRPr="00D17A73" w:rsidRDefault="4BD16691" w:rsidP="502565F9">
      <w:pPr>
        <w:pStyle w:val="ListParagraph"/>
        <w:numPr>
          <w:ilvl w:val="0"/>
          <w:numId w:val="2"/>
        </w:numPr>
        <w:rPr>
          <w:rFonts w:ascii="Söhne" w:hAnsi="Söhne" w:cs="Arial"/>
          <w:color w:val="FF0000"/>
          <w:sz w:val="18"/>
          <w:szCs w:val="18"/>
          <w:u w:val="single"/>
          <w:lang w:val="en-GB"/>
        </w:rPr>
      </w:pPr>
      <w:r w:rsidRPr="00D17A73">
        <w:rPr>
          <w:rFonts w:ascii="Söhne" w:hAnsi="Söhne" w:cs="Arial"/>
          <w:color w:val="FF0000"/>
          <w:sz w:val="18"/>
          <w:szCs w:val="18"/>
          <w:u w:val="single"/>
          <w:lang w:val="en-GB"/>
        </w:rPr>
        <w:t xml:space="preserve">Inner and outer packaging should be sealed to prevent leakage </w:t>
      </w:r>
      <w:r w:rsidR="008531C2" w:rsidRPr="00D17A73">
        <w:rPr>
          <w:rFonts w:ascii="Söhne" w:hAnsi="Söhne" w:cs="Arial"/>
          <w:color w:val="FF0000"/>
          <w:sz w:val="18"/>
          <w:szCs w:val="18"/>
          <w:u w:val="single"/>
          <w:lang w:val="en-GB"/>
        </w:rPr>
        <w:t xml:space="preserve">of water </w:t>
      </w:r>
      <w:r w:rsidRPr="00D17A73">
        <w:rPr>
          <w:rFonts w:ascii="Söhne" w:hAnsi="Söhne" w:cs="Arial"/>
          <w:color w:val="FF0000"/>
          <w:sz w:val="18"/>
          <w:szCs w:val="18"/>
          <w:u w:val="single"/>
          <w:lang w:val="en-GB"/>
        </w:rPr>
        <w:t>and escape</w:t>
      </w:r>
      <w:r w:rsidR="007663C4" w:rsidRPr="00D17A73">
        <w:rPr>
          <w:rFonts w:ascii="Söhne" w:hAnsi="Söhne" w:cs="Arial"/>
          <w:color w:val="FF0000"/>
          <w:sz w:val="18"/>
          <w:szCs w:val="18"/>
          <w:u w:val="single"/>
          <w:lang w:val="en-GB"/>
        </w:rPr>
        <w:t xml:space="preserve"> </w:t>
      </w:r>
      <w:r w:rsidR="008531C2" w:rsidRPr="00D17A73">
        <w:rPr>
          <w:rFonts w:ascii="Söhne" w:hAnsi="Söhne" w:cs="Arial"/>
          <w:color w:val="FF0000"/>
          <w:sz w:val="18"/>
          <w:szCs w:val="18"/>
          <w:u w:val="single"/>
          <w:lang w:val="en-GB"/>
        </w:rPr>
        <w:t>of</w:t>
      </w:r>
      <w:r w:rsidR="007663C4" w:rsidRPr="00D17A73">
        <w:rPr>
          <w:rFonts w:ascii="Söhne" w:hAnsi="Söhne" w:cs="Arial"/>
          <w:color w:val="FF0000"/>
          <w:sz w:val="18"/>
          <w:szCs w:val="18"/>
          <w:u w:val="single"/>
          <w:lang w:val="en-GB"/>
        </w:rPr>
        <w:t xml:space="preserve"> animals</w:t>
      </w:r>
      <w:r w:rsidRPr="00D17A73">
        <w:rPr>
          <w:rFonts w:ascii="Söhne" w:hAnsi="Söhne" w:cs="Arial"/>
          <w:color w:val="FF0000"/>
          <w:sz w:val="18"/>
          <w:szCs w:val="18"/>
          <w:u w:val="single"/>
          <w:lang w:val="en-GB"/>
        </w:rPr>
        <w:t xml:space="preserve">. </w:t>
      </w:r>
    </w:p>
    <w:p w14:paraId="0469BAB9" w14:textId="41FE852F" w:rsidR="000A29DE" w:rsidRPr="00D17A73" w:rsidRDefault="4BD16691" w:rsidP="502565F9">
      <w:pPr>
        <w:pStyle w:val="ListParagraph"/>
        <w:numPr>
          <w:ilvl w:val="0"/>
          <w:numId w:val="2"/>
        </w:numPr>
        <w:rPr>
          <w:rFonts w:ascii="Söhne" w:hAnsi="Söhne" w:cs="Arial"/>
          <w:color w:val="FF0000"/>
          <w:sz w:val="18"/>
          <w:szCs w:val="18"/>
          <w:u w:val="single"/>
          <w:lang w:val="en-GB"/>
        </w:rPr>
      </w:pPr>
      <w:r w:rsidRPr="00D17A73">
        <w:rPr>
          <w:rFonts w:ascii="Söhne" w:hAnsi="Söhne" w:cs="Arial"/>
          <w:color w:val="FF0000"/>
          <w:sz w:val="18"/>
          <w:szCs w:val="18"/>
          <w:u w:val="single"/>
          <w:lang w:val="en-GB"/>
        </w:rPr>
        <w:t>Shipping water and non-</w:t>
      </w:r>
      <w:proofErr w:type="spellStart"/>
      <w:r w:rsidRPr="00D17A73">
        <w:rPr>
          <w:rFonts w:ascii="Söhne" w:hAnsi="Söhne" w:cs="Arial"/>
          <w:color w:val="FF0000"/>
          <w:sz w:val="18"/>
          <w:szCs w:val="18"/>
          <w:u w:val="single"/>
          <w:lang w:val="en-GB"/>
        </w:rPr>
        <w:t>disinfectable</w:t>
      </w:r>
      <w:proofErr w:type="spellEnd"/>
      <w:r w:rsidRPr="00D17A73">
        <w:rPr>
          <w:rFonts w:ascii="Söhne" w:hAnsi="Söhne" w:cs="Arial"/>
          <w:color w:val="FF0000"/>
          <w:sz w:val="18"/>
          <w:szCs w:val="18"/>
          <w:u w:val="single"/>
          <w:lang w:val="en-GB"/>
        </w:rPr>
        <w:t xml:space="preserve"> shipping materials should be disposed of in a secure manner avoiding exposure to resident animals or systems.</w:t>
      </w:r>
      <w:r w:rsidR="092677B5" w:rsidRPr="00D17A73">
        <w:rPr>
          <w:rFonts w:ascii="Söhne" w:hAnsi="Söhne" w:cs="Arial"/>
          <w:color w:val="FF0000"/>
          <w:sz w:val="18"/>
          <w:szCs w:val="18"/>
          <w:u w:val="single"/>
          <w:lang w:val="en-GB"/>
        </w:rPr>
        <w:t xml:space="preserve"> </w:t>
      </w:r>
      <w:r w:rsidRPr="00D17A73">
        <w:rPr>
          <w:rFonts w:ascii="Söhne" w:hAnsi="Söhne" w:cs="Arial"/>
          <w:color w:val="FF0000"/>
          <w:sz w:val="18"/>
          <w:szCs w:val="18"/>
          <w:u w:val="single"/>
          <w:lang w:val="en-GB"/>
        </w:rPr>
        <w:t xml:space="preserve">Whenever possible, ornamental aquatic animals should be monitored in isolation on arrival for any unexplained morbidity or mortality prior to being introduced to destination stocks or systems. </w:t>
      </w:r>
    </w:p>
    <w:p w14:paraId="1E8B04D2" w14:textId="4018D961" w:rsidR="000A29DE" w:rsidRPr="00D17A73" w:rsidRDefault="4BD16691" w:rsidP="5F98F89E">
      <w:pPr>
        <w:pStyle w:val="ListParagraph"/>
        <w:numPr>
          <w:ilvl w:val="0"/>
          <w:numId w:val="1"/>
        </w:numPr>
        <w:jc w:val="both"/>
        <w:rPr>
          <w:rFonts w:ascii="Söhne" w:hAnsi="Söhne" w:cs="Arial"/>
          <w:color w:val="FF0000"/>
          <w:sz w:val="18"/>
          <w:szCs w:val="18"/>
          <w:u w:val="single"/>
          <w:lang w:val="en-GB"/>
        </w:rPr>
      </w:pPr>
      <w:r w:rsidRPr="00D17A73">
        <w:rPr>
          <w:rFonts w:ascii="Söhne" w:hAnsi="Söhne" w:cs="Arial"/>
          <w:color w:val="FF0000"/>
          <w:sz w:val="18"/>
          <w:szCs w:val="18"/>
          <w:u w:val="single"/>
          <w:lang w:val="en-GB"/>
        </w:rPr>
        <w:lastRenderedPageBreak/>
        <w:t>Measures should be taken to maintain the welfare of ornamental aquatic animals during packing, transit and upon arrival, including as described in Article 5.X.12.</w:t>
      </w:r>
    </w:p>
    <w:p w14:paraId="56449D97" w14:textId="6E490300" w:rsidR="000A29DE" w:rsidRPr="004A03D7" w:rsidRDefault="000A29DE" w:rsidP="502565F9">
      <w:pPr>
        <w:pStyle w:val="WOAHArticleText"/>
        <w:rPr>
          <w:strike/>
          <w:color w:val="FF0000"/>
          <w:lang w:val="en-GB" w:bidi="en-US"/>
        </w:rPr>
      </w:pPr>
      <w:r w:rsidRPr="5F98F89E">
        <w:rPr>
          <w:strike/>
          <w:color w:val="FF0000"/>
          <w:lang w:val="en-GB" w:bidi="en-US"/>
        </w:rPr>
        <w:t xml:space="preserve">The general principles for the movement of </w:t>
      </w:r>
      <w:r w:rsidRPr="5F98F89E">
        <w:rPr>
          <w:i/>
          <w:iCs/>
          <w:strike/>
          <w:color w:val="FF0000"/>
          <w:lang w:val="en-GB" w:bidi="en-US"/>
        </w:rPr>
        <w:t>ornamental aquatic animals</w:t>
      </w:r>
      <w:r w:rsidRPr="5F98F89E">
        <w:rPr>
          <w:strike/>
          <w:color w:val="FF0000"/>
          <w:lang w:val="en-GB" w:bidi="en-US"/>
        </w:rPr>
        <w:t xml:space="preserve"> that should be considered</w:t>
      </w:r>
      <w:r w:rsidR="09BE4BA9" w:rsidRPr="5F98F89E">
        <w:rPr>
          <w:strike/>
          <w:color w:val="FF0000"/>
          <w:lang w:val="en-GB" w:bidi="en-US"/>
        </w:rPr>
        <w:t xml:space="preserve"> </w:t>
      </w:r>
      <w:r w:rsidRPr="5F98F89E">
        <w:rPr>
          <w:strike/>
          <w:color w:val="FF0000"/>
          <w:lang w:val="en-GB" w:bidi="en-US"/>
        </w:rPr>
        <w:t xml:space="preserve">when developing </w:t>
      </w:r>
      <w:r w:rsidRPr="5F98F89E">
        <w:rPr>
          <w:i/>
          <w:iCs/>
          <w:strike/>
          <w:color w:val="FF0000"/>
          <w:lang w:val="en-GB" w:bidi="en-US"/>
        </w:rPr>
        <w:t>risk</w:t>
      </w:r>
      <w:r w:rsidRPr="5F98F89E">
        <w:rPr>
          <w:strike/>
          <w:color w:val="FF0000"/>
          <w:lang w:val="en-GB" w:bidi="en-US"/>
        </w:rPr>
        <w:t xml:space="preserve"> mitigation measures are:</w:t>
      </w:r>
    </w:p>
    <w:p w14:paraId="215E97A1" w14:textId="44C0161F" w:rsidR="000A29DE" w:rsidRPr="00E72F5D" w:rsidRDefault="000A29DE" w:rsidP="502565F9">
      <w:pPr>
        <w:pStyle w:val="WOAHListNumberedPara"/>
        <w:rPr>
          <w:rFonts w:eastAsia="Söhne" w:cs="Söhne"/>
          <w:strike/>
          <w:color w:val="FF0000"/>
          <w:lang w:val="en-GB"/>
        </w:rPr>
      </w:pPr>
      <w:r w:rsidRPr="502565F9">
        <w:rPr>
          <w:strike/>
          <w:color w:val="FF0000"/>
          <w:lang w:val="en-GB" w:bidi="en-US"/>
        </w:rPr>
        <w:t>1)</w:t>
      </w:r>
      <w:r>
        <w:tab/>
      </w:r>
      <w:r w:rsidRPr="502565F9">
        <w:rPr>
          <w:strike/>
          <w:color w:val="FF0000"/>
          <w:lang w:val="en-GB"/>
        </w:rPr>
        <w:t xml:space="preserve">the </w:t>
      </w:r>
      <w:r w:rsidRPr="502565F9">
        <w:rPr>
          <w:strike/>
          <w:color w:val="FF0000"/>
          <w:lang w:val="en-GB" w:bidi="en-US"/>
        </w:rPr>
        <w:t xml:space="preserve">eligibility for the movement of a species (or a taxonomic group of species) should be determined considering its conservation </w:t>
      </w:r>
      <w:r w:rsidRPr="502565F9">
        <w:rPr>
          <w:rFonts w:eastAsia="Söhne" w:cs="Söhne"/>
          <w:strike/>
          <w:color w:val="FF0000"/>
          <w:lang w:val="en-GB"/>
        </w:rPr>
        <w:t>status (</w:t>
      </w:r>
      <w:proofErr w:type="gramStart"/>
      <w:r w:rsidRPr="502565F9">
        <w:rPr>
          <w:rFonts w:eastAsia="Söhne" w:cs="Söhne"/>
          <w:strike/>
          <w:color w:val="FF0000"/>
          <w:lang w:val="en-GB"/>
        </w:rPr>
        <w:t>e.g.</w:t>
      </w:r>
      <w:proofErr w:type="gramEnd"/>
      <w:r w:rsidRPr="502565F9">
        <w:rPr>
          <w:rFonts w:eastAsia="Söhne" w:cs="Söhne"/>
          <w:strike/>
          <w:color w:val="FF0000"/>
          <w:lang w:val="en-GB"/>
        </w:rPr>
        <w:t xml:space="preserve"> species listed in the Convention on International Trade in Endangered Species of Wild Fauna and Flora), and </w:t>
      </w:r>
      <w:r w:rsidRPr="502565F9">
        <w:rPr>
          <w:strike/>
          <w:color w:val="FF0000"/>
          <w:lang w:val="en-GB" w:bidi="en-US"/>
        </w:rPr>
        <w:t>potential biodiversity and ecosystem</w:t>
      </w:r>
      <w:r w:rsidRPr="502565F9">
        <w:rPr>
          <w:rFonts w:eastAsia="Söhne" w:cs="Söhne"/>
          <w:strike/>
          <w:color w:val="FF0000"/>
          <w:lang w:val="en-GB"/>
        </w:rPr>
        <w:t xml:space="preserve"> impacts in the importing </w:t>
      </w:r>
      <w:r w:rsidR="5AF83942" w:rsidRPr="502565F9">
        <w:rPr>
          <w:rFonts w:eastAsia="Söhne" w:cs="Söhne"/>
          <w:strike/>
          <w:color w:val="FF0000"/>
          <w:lang w:val="en-GB"/>
        </w:rPr>
        <w:t>country</w:t>
      </w:r>
      <w:r w:rsidRPr="502565F9">
        <w:rPr>
          <w:rFonts w:eastAsia="Söhne" w:cs="Söhne"/>
          <w:strike/>
          <w:color w:val="FF0000"/>
          <w:lang w:val="en-GB"/>
        </w:rPr>
        <w:t xml:space="preserve"> </w:t>
      </w:r>
      <w:r w:rsidRPr="502565F9">
        <w:rPr>
          <w:strike/>
          <w:color w:val="FF0000"/>
          <w:lang w:val="en-GB" w:bidi="en-US"/>
        </w:rPr>
        <w:t xml:space="preserve">(e.g. potential to become an invasive alien species), </w:t>
      </w:r>
      <w:r w:rsidRPr="502565F9">
        <w:rPr>
          <w:rFonts w:eastAsia="Söhne" w:cs="Söhne"/>
          <w:strike/>
          <w:color w:val="FF0000"/>
          <w:lang w:val="en-GB"/>
        </w:rPr>
        <w:t>as described in Article 5.X.4.;</w:t>
      </w:r>
    </w:p>
    <w:p w14:paraId="44EBB2EF" w14:textId="3D40A404" w:rsidR="000A29DE" w:rsidRDefault="000A29DE" w:rsidP="502565F9">
      <w:pPr>
        <w:pStyle w:val="WOAHListNumberedPara"/>
        <w:rPr>
          <w:strike/>
          <w:color w:val="FF0000"/>
          <w:lang w:val="en-GB" w:bidi="en-US"/>
        </w:rPr>
      </w:pPr>
      <w:r w:rsidRPr="502565F9">
        <w:rPr>
          <w:strike/>
          <w:color w:val="FF0000"/>
          <w:lang w:val="en-GB" w:bidi="en-US"/>
        </w:rPr>
        <w:t>2)</w:t>
      </w:r>
      <w:r>
        <w:tab/>
      </w:r>
      <w:r w:rsidRPr="502565F9">
        <w:rPr>
          <w:i/>
          <w:iCs/>
          <w:strike/>
          <w:color w:val="FF0000"/>
          <w:lang w:val="en-GB" w:bidi="en-US"/>
        </w:rPr>
        <w:t>ornamental aquatic animals</w:t>
      </w:r>
      <w:r w:rsidRPr="502565F9">
        <w:rPr>
          <w:strike/>
          <w:color w:val="FF0000"/>
          <w:lang w:val="en-GB" w:bidi="en-US"/>
        </w:rPr>
        <w:t xml:space="preserve"> intended for international movement should be </w:t>
      </w:r>
      <w:r w:rsidR="00633437" w:rsidRPr="502565F9">
        <w:rPr>
          <w:strike/>
          <w:color w:val="FF0000"/>
          <w:lang w:val="en-GB" w:bidi="en-US"/>
        </w:rPr>
        <w:t xml:space="preserve">apparently </w:t>
      </w:r>
      <w:r w:rsidR="193C9B88" w:rsidRPr="502565F9">
        <w:rPr>
          <w:strike/>
          <w:color w:val="FF0000"/>
          <w:lang w:val="en-GB" w:bidi="en-US"/>
        </w:rPr>
        <w:t xml:space="preserve">visibly </w:t>
      </w:r>
      <w:r w:rsidRPr="502565F9">
        <w:rPr>
          <w:strike/>
          <w:color w:val="FF0000"/>
          <w:lang w:val="en-GB" w:bidi="en-US"/>
        </w:rPr>
        <w:t xml:space="preserve">clinically healthy at the time of movement, not exposed to </w:t>
      </w:r>
      <w:r w:rsidR="5E42BD58" w:rsidRPr="502565F9">
        <w:rPr>
          <w:strike/>
          <w:color w:val="FF0000"/>
          <w:lang w:val="en-GB" w:bidi="en-US"/>
        </w:rPr>
        <w:t xml:space="preserve">conspecifics? </w:t>
      </w:r>
      <w:r w:rsidRPr="502565F9">
        <w:rPr>
          <w:strike/>
          <w:color w:val="FF0000"/>
          <w:lang w:val="en-GB" w:bidi="en-US"/>
        </w:rPr>
        <w:t xml:space="preserve">animals of a lower health </w:t>
      </w:r>
      <w:proofErr w:type="gramStart"/>
      <w:r w:rsidRPr="502565F9">
        <w:rPr>
          <w:strike/>
          <w:color w:val="FF0000"/>
          <w:lang w:val="en-GB" w:bidi="en-US"/>
        </w:rPr>
        <w:t>status, and</w:t>
      </w:r>
      <w:proofErr w:type="gramEnd"/>
      <w:r w:rsidRPr="502565F9">
        <w:rPr>
          <w:strike/>
          <w:color w:val="FF0000"/>
          <w:lang w:val="en-GB" w:bidi="en-US"/>
        </w:rPr>
        <w:t xml:space="preserve"> should not be from an establishment experiencing recent or ongoing mortality</w:t>
      </w:r>
      <w:r w:rsidR="20040AEF" w:rsidRPr="502565F9">
        <w:rPr>
          <w:strike/>
          <w:color w:val="FF0000"/>
          <w:lang w:val="en-GB" w:bidi="en-US"/>
        </w:rPr>
        <w:t xml:space="preserve"> in </w:t>
      </w:r>
      <w:r w:rsidR="76ABF3E6" w:rsidRPr="502565F9">
        <w:rPr>
          <w:strike/>
          <w:color w:val="FF0000"/>
          <w:lang w:val="en-GB" w:bidi="en-US"/>
        </w:rPr>
        <w:t>epidemiologically related lots to the outgoing group</w:t>
      </w:r>
      <w:r w:rsidR="40E1D2E1" w:rsidRPr="502565F9">
        <w:rPr>
          <w:strike/>
          <w:color w:val="FF0000"/>
          <w:lang w:val="en-GB" w:bidi="en-US"/>
        </w:rPr>
        <w:t>,</w:t>
      </w:r>
      <w:r w:rsidRPr="502565F9">
        <w:rPr>
          <w:strike/>
          <w:color w:val="FF0000"/>
          <w:lang w:val="en-GB" w:bidi="en-US"/>
        </w:rPr>
        <w:t xml:space="preserve"> as described in Article 5.X.5.;</w:t>
      </w:r>
    </w:p>
    <w:p w14:paraId="213C648D" w14:textId="4C50FFD8" w:rsidR="000A29DE" w:rsidRDefault="000A29DE" w:rsidP="502565F9">
      <w:pPr>
        <w:pStyle w:val="WOAHArticleText"/>
        <w:rPr>
          <w:strike/>
          <w:color w:val="FF0000"/>
          <w:lang w:bidi="en-US"/>
        </w:rPr>
      </w:pPr>
      <w:r w:rsidRPr="502565F9">
        <w:rPr>
          <w:strike/>
          <w:color w:val="FF0000"/>
          <w:lang w:bidi="en-US"/>
        </w:rPr>
        <w:t>3)</w:t>
      </w:r>
      <w:r>
        <w:tab/>
      </w:r>
      <w:r w:rsidRPr="502565F9">
        <w:rPr>
          <w:i/>
          <w:iCs/>
          <w:strike/>
          <w:color w:val="FF0000"/>
          <w:lang w:bidi="en-US"/>
        </w:rPr>
        <w:t>risk management</w:t>
      </w:r>
      <w:r w:rsidRPr="502565F9">
        <w:rPr>
          <w:strike/>
          <w:color w:val="FF0000"/>
          <w:lang w:bidi="en-US"/>
        </w:rPr>
        <w:t xml:space="preserve"> measures for </w:t>
      </w:r>
      <w:r w:rsidRPr="502565F9">
        <w:rPr>
          <w:i/>
          <w:iCs/>
          <w:strike/>
          <w:color w:val="FF0000"/>
          <w:lang w:bidi="en-US"/>
        </w:rPr>
        <w:t>listed diseases</w:t>
      </w:r>
      <w:r w:rsidRPr="502565F9">
        <w:rPr>
          <w:strike/>
          <w:color w:val="FF0000"/>
          <w:lang w:bidi="en-US"/>
        </w:rPr>
        <w:t xml:space="preserve"> should be in accordance with the provisions of the disease-specific chapters</w:t>
      </w:r>
      <w:proofErr w:type="gramStart"/>
      <w:r w:rsidR="00043E48" w:rsidRPr="502565F9">
        <w:rPr>
          <w:strike/>
          <w:color w:val="FF0000"/>
          <w:lang w:bidi="en-US"/>
        </w:rPr>
        <w:t xml:space="preserve">; </w:t>
      </w:r>
      <w:r w:rsidRPr="502565F9">
        <w:rPr>
          <w:strike/>
          <w:color w:val="FF0000"/>
          <w:lang w:bidi="en-US"/>
        </w:rPr>
        <w:t>,</w:t>
      </w:r>
      <w:proofErr w:type="gramEnd"/>
      <w:r w:rsidRPr="502565F9">
        <w:rPr>
          <w:strike/>
          <w:color w:val="FF0000"/>
          <w:lang w:bidi="en-US"/>
        </w:rPr>
        <w:t xml:space="preserve"> as described in Article 5.X.6.;</w:t>
      </w:r>
    </w:p>
    <w:p w14:paraId="24EA3404" w14:textId="610FC8E0" w:rsidR="000A29DE" w:rsidRPr="004A03D7" w:rsidRDefault="000A29DE" w:rsidP="502565F9">
      <w:pPr>
        <w:pStyle w:val="WOAHListNumberedPara"/>
        <w:rPr>
          <w:rFonts w:eastAsia="Arial"/>
          <w:strike/>
          <w:color w:val="FF0000"/>
          <w:lang w:val="en-GB" w:bidi="en-US"/>
        </w:rPr>
      </w:pPr>
      <w:r w:rsidRPr="502565F9">
        <w:rPr>
          <w:rFonts w:eastAsia="Arial"/>
          <w:strike/>
          <w:color w:val="FF0000"/>
          <w:lang w:val="en-GB" w:bidi="en-US"/>
        </w:rPr>
        <w:t>4)</w:t>
      </w:r>
      <w:r>
        <w:tab/>
      </w:r>
      <w:r w:rsidRPr="502565F9">
        <w:rPr>
          <w:rFonts w:eastAsia="Arial"/>
          <w:i/>
          <w:iCs/>
          <w:strike/>
          <w:color w:val="FF0000"/>
          <w:lang w:val="en-GB" w:bidi="en-US"/>
        </w:rPr>
        <w:t>risk management</w:t>
      </w:r>
      <w:r w:rsidRPr="502565F9">
        <w:rPr>
          <w:rFonts w:eastAsia="Arial"/>
          <w:strike/>
          <w:color w:val="FF0000"/>
          <w:lang w:val="en-GB" w:bidi="en-US"/>
        </w:rPr>
        <w:t xml:space="preserve"> </w:t>
      </w:r>
      <w:r w:rsidRPr="502565F9">
        <w:rPr>
          <w:strike/>
          <w:color w:val="FF0000"/>
          <w:lang w:val="en-GB"/>
        </w:rPr>
        <w:t xml:space="preserve">measures for non-listed </w:t>
      </w:r>
      <w:r w:rsidRPr="502565F9">
        <w:rPr>
          <w:i/>
          <w:iCs/>
          <w:strike/>
          <w:color w:val="FF0000"/>
          <w:lang w:val="en-GB"/>
        </w:rPr>
        <w:t>diseases</w:t>
      </w:r>
      <w:r w:rsidRPr="502565F9">
        <w:rPr>
          <w:strike/>
          <w:color w:val="FF0000"/>
          <w:lang w:val="en-GB"/>
        </w:rPr>
        <w:t xml:space="preserve">, or any measures for </w:t>
      </w:r>
      <w:r w:rsidRPr="502565F9">
        <w:rPr>
          <w:i/>
          <w:iCs/>
          <w:strike/>
          <w:color w:val="FF0000"/>
          <w:lang w:val="en-GB"/>
        </w:rPr>
        <w:t xml:space="preserve">listed diseases </w:t>
      </w:r>
      <w:r w:rsidRPr="502565F9">
        <w:rPr>
          <w:strike/>
          <w:color w:val="FF0000"/>
          <w:lang w:val="en-GB"/>
        </w:rPr>
        <w:t xml:space="preserve">exceeding those described in the disease-specific chapters, should be justified by </w:t>
      </w:r>
      <w:r w:rsidRPr="502565F9">
        <w:rPr>
          <w:i/>
          <w:iCs/>
          <w:strike/>
          <w:color w:val="FF0000"/>
          <w:lang w:val="en-GB"/>
        </w:rPr>
        <w:t>risk analysis</w:t>
      </w:r>
      <w:r w:rsidRPr="502565F9">
        <w:rPr>
          <w:rFonts w:eastAsia="Arial"/>
          <w:strike/>
          <w:color w:val="FF0000"/>
          <w:lang w:val="en-GB" w:bidi="en-US"/>
        </w:rPr>
        <w:t>, as described in Article 5.X.7</w:t>
      </w:r>
      <w:proofErr w:type="gramStart"/>
      <w:r w:rsidRPr="502565F9">
        <w:rPr>
          <w:rFonts w:eastAsia="Arial"/>
          <w:strike/>
          <w:color w:val="FF0000"/>
          <w:lang w:val="en-GB" w:bidi="en-US"/>
        </w:rPr>
        <w:t>.;</w:t>
      </w:r>
      <w:proofErr w:type="gramEnd"/>
    </w:p>
    <w:p w14:paraId="47DA392C" w14:textId="40214442" w:rsidR="000A29DE" w:rsidRDefault="000A29DE" w:rsidP="502565F9">
      <w:pPr>
        <w:pStyle w:val="WOAHListNumberedPara"/>
        <w:rPr>
          <w:strike/>
          <w:color w:val="FF0000"/>
          <w:lang w:val="en-GB" w:bidi="en-US"/>
        </w:rPr>
      </w:pPr>
      <w:r w:rsidRPr="502565F9">
        <w:rPr>
          <w:strike/>
          <w:color w:val="FF0000"/>
          <w:lang w:val="en-GB" w:bidi="en-US"/>
        </w:rPr>
        <w:t>5)</w:t>
      </w:r>
      <w:r>
        <w:tab/>
      </w:r>
      <w:r w:rsidRPr="502565F9">
        <w:rPr>
          <w:strike/>
          <w:color w:val="FF0000"/>
          <w:lang w:val="en-GB" w:bidi="en-US"/>
        </w:rPr>
        <w:t xml:space="preserve">any </w:t>
      </w:r>
      <w:r w:rsidRPr="502565F9">
        <w:rPr>
          <w:i/>
          <w:iCs/>
          <w:strike/>
          <w:color w:val="FF0000"/>
          <w:lang w:val="en-GB" w:bidi="en-US"/>
        </w:rPr>
        <w:t>risk management</w:t>
      </w:r>
      <w:r w:rsidRPr="502565F9">
        <w:rPr>
          <w:strike/>
          <w:color w:val="FF0000"/>
          <w:lang w:val="en-GB" w:bidi="en-US"/>
        </w:rPr>
        <w:t xml:space="preserve"> measures should be the least restrictive measures required to mitigate the </w:t>
      </w:r>
      <w:r w:rsidRPr="502565F9">
        <w:rPr>
          <w:i/>
          <w:iCs/>
          <w:strike/>
          <w:color w:val="FF0000"/>
          <w:lang w:val="en-GB" w:bidi="en-US"/>
        </w:rPr>
        <w:t>disease</w:t>
      </w:r>
      <w:r w:rsidRPr="502565F9">
        <w:rPr>
          <w:strike/>
          <w:color w:val="FF0000"/>
          <w:lang w:val="en-GB" w:bidi="en-US"/>
        </w:rPr>
        <w:t xml:space="preserve"> risks identified by a </w:t>
      </w:r>
      <w:r w:rsidRPr="502565F9">
        <w:rPr>
          <w:i/>
          <w:iCs/>
          <w:strike/>
          <w:color w:val="FF0000"/>
          <w:lang w:val="en-GB" w:bidi="en-US"/>
        </w:rPr>
        <w:t>risk assessment</w:t>
      </w:r>
      <w:r w:rsidRPr="502565F9">
        <w:rPr>
          <w:rFonts w:eastAsia="Arial"/>
          <w:i/>
          <w:iCs/>
          <w:strike/>
          <w:color w:val="FF0000"/>
          <w:sz w:val="22"/>
          <w:szCs w:val="22"/>
          <w:lang w:val="en-GB" w:bidi="en-US"/>
        </w:rPr>
        <w:t>,</w:t>
      </w:r>
      <w:r w:rsidRPr="502565F9">
        <w:rPr>
          <w:strike/>
          <w:color w:val="FF0000"/>
          <w:lang w:val="en-GB" w:bidi="en-US"/>
        </w:rPr>
        <w:t xml:space="preserve"> as described in Articles 5.X.8. to 5.X.11</w:t>
      </w:r>
      <w:proofErr w:type="gramStart"/>
      <w:r w:rsidRPr="502565F9">
        <w:rPr>
          <w:strike/>
          <w:color w:val="FF0000"/>
          <w:lang w:val="en-GB" w:bidi="en-US"/>
        </w:rPr>
        <w:t>.;</w:t>
      </w:r>
      <w:proofErr w:type="gramEnd"/>
    </w:p>
    <w:p w14:paraId="19D01DE9" w14:textId="77777777" w:rsidR="000A29DE" w:rsidRPr="004A03D7" w:rsidRDefault="000A29DE" w:rsidP="502565F9">
      <w:pPr>
        <w:pStyle w:val="WOAHListNumberedPara"/>
        <w:rPr>
          <w:strike/>
          <w:color w:val="FF0000"/>
          <w:lang w:val="en-GB" w:bidi="en-US"/>
        </w:rPr>
      </w:pPr>
      <w:r w:rsidRPr="502565F9">
        <w:rPr>
          <w:strike/>
          <w:color w:val="FF0000"/>
          <w:lang w:val="en-GB" w:bidi="en-US"/>
        </w:rPr>
        <w:t>6)</w:t>
      </w:r>
      <w:r>
        <w:tab/>
      </w:r>
      <w:r w:rsidRPr="502565F9">
        <w:rPr>
          <w:strike/>
          <w:color w:val="FF0000"/>
          <w:lang w:val="en-GB" w:bidi="en-US"/>
        </w:rPr>
        <w:t xml:space="preserve">measures should be taken to maintain the welfare of </w:t>
      </w:r>
      <w:r w:rsidRPr="502565F9">
        <w:rPr>
          <w:i/>
          <w:iCs/>
          <w:strike/>
          <w:color w:val="FF0000"/>
          <w:lang w:val="en-GB" w:bidi="en-US"/>
        </w:rPr>
        <w:t>ornamental aquatic animals</w:t>
      </w:r>
      <w:r w:rsidRPr="502565F9">
        <w:rPr>
          <w:strike/>
          <w:color w:val="FF0000"/>
          <w:lang w:val="en-GB" w:bidi="en-US"/>
        </w:rPr>
        <w:t xml:space="preserve"> during transit, including as described in Article 5.X.12.</w:t>
      </w:r>
    </w:p>
    <w:p w14:paraId="4967913D" w14:textId="46A91C1F" w:rsidR="05F2EC58" w:rsidRDefault="05F2EC58" w:rsidP="292AB222">
      <w:pPr>
        <w:pStyle w:val="WOAHArticleNumber"/>
        <w:jc w:val="left"/>
        <w:rPr>
          <w:rFonts w:asciiTheme="minorHAnsi" w:eastAsiaTheme="minorEastAsia" w:hAnsiTheme="minorHAnsi" w:cstheme="minorBidi"/>
          <w:b w:val="0"/>
          <w:bCs w:val="0"/>
          <w:color w:val="FF0000"/>
          <w:sz w:val="22"/>
          <w:szCs w:val="22"/>
          <w:lang w:val="en-GB" w:bidi="en-US"/>
        </w:rPr>
      </w:pPr>
      <w:r w:rsidRPr="292AB222">
        <w:rPr>
          <w:rFonts w:asciiTheme="minorHAnsi" w:eastAsiaTheme="minorEastAsia" w:hAnsiTheme="minorHAnsi" w:cstheme="minorBidi"/>
          <w:color w:val="FF0000"/>
          <w:sz w:val="22"/>
          <w:szCs w:val="22"/>
          <w:lang w:val="en-GB" w:bidi="en-US"/>
        </w:rPr>
        <w:t xml:space="preserve">RATIONALE: </w:t>
      </w:r>
      <w:r w:rsidR="4CAAF9FB" w:rsidRPr="292AB222">
        <w:rPr>
          <w:rFonts w:asciiTheme="minorHAnsi" w:eastAsiaTheme="minorEastAsia" w:hAnsiTheme="minorHAnsi" w:cstheme="minorBidi"/>
          <w:b w:val="0"/>
          <w:bCs w:val="0"/>
          <w:color w:val="FF0000"/>
          <w:sz w:val="22"/>
          <w:szCs w:val="22"/>
          <w:lang w:val="en-GB" w:bidi="en-US"/>
        </w:rPr>
        <w:t>In addition to the “General Comments” provided above, these e</w:t>
      </w:r>
      <w:r w:rsidRPr="292AB222">
        <w:rPr>
          <w:rFonts w:asciiTheme="minorHAnsi" w:eastAsiaTheme="minorEastAsia" w:hAnsiTheme="minorHAnsi" w:cstheme="minorBidi"/>
          <w:b w:val="0"/>
          <w:bCs w:val="0"/>
          <w:color w:val="FF0000"/>
          <w:sz w:val="22"/>
          <w:szCs w:val="22"/>
          <w:lang w:val="en-GB" w:bidi="en-US"/>
        </w:rPr>
        <w:t xml:space="preserve">dits address viable and appropriate </w:t>
      </w:r>
      <w:r w:rsidR="3B80CEF9" w:rsidRPr="292AB222">
        <w:rPr>
          <w:rFonts w:asciiTheme="minorHAnsi" w:eastAsiaTheme="minorEastAsia" w:hAnsiTheme="minorHAnsi" w:cstheme="minorBidi"/>
          <w:b w:val="0"/>
          <w:bCs w:val="0"/>
          <w:color w:val="FF0000"/>
          <w:sz w:val="22"/>
          <w:szCs w:val="22"/>
          <w:lang w:val="en-GB" w:bidi="en-US"/>
        </w:rPr>
        <w:t xml:space="preserve">options which should be used </w:t>
      </w:r>
      <w:r w:rsidRPr="292AB222">
        <w:rPr>
          <w:rFonts w:asciiTheme="minorHAnsi" w:eastAsiaTheme="minorEastAsia" w:hAnsiTheme="minorHAnsi" w:cstheme="minorBidi"/>
          <w:b w:val="0"/>
          <w:bCs w:val="0"/>
          <w:color w:val="FF0000"/>
          <w:sz w:val="22"/>
          <w:szCs w:val="22"/>
          <w:lang w:val="en-GB" w:bidi="en-US"/>
        </w:rPr>
        <w:t>as general principles for the movement of ornamental aquatic animals.</w:t>
      </w:r>
      <w:r w:rsidR="20026377" w:rsidRPr="292AB222">
        <w:rPr>
          <w:rFonts w:asciiTheme="minorHAnsi" w:eastAsiaTheme="minorEastAsia" w:hAnsiTheme="minorHAnsi" w:cstheme="minorBidi"/>
          <w:b w:val="0"/>
          <w:bCs w:val="0"/>
          <w:color w:val="FF0000"/>
          <w:sz w:val="22"/>
          <w:szCs w:val="22"/>
          <w:lang w:val="en-GB" w:bidi="en-US"/>
        </w:rPr>
        <w:t xml:space="preserve"> </w:t>
      </w:r>
      <w:r w:rsidR="7EC3464C" w:rsidRPr="292AB222">
        <w:rPr>
          <w:rFonts w:asciiTheme="minorHAnsi" w:eastAsiaTheme="minorEastAsia" w:hAnsiTheme="minorHAnsi" w:cstheme="minorBidi"/>
          <w:b w:val="0"/>
          <w:bCs w:val="0"/>
          <w:color w:val="FF0000"/>
          <w:sz w:val="22"/>
          <w:szCs w:val="22"/>
          <w:lang w:val="en-GB" w:bidi="en-US"/>
        </w:rPr>
        <w:t xml:space="preserve">Additionally, for a market segment </w:t>
      </w:r>
      <w:r w:rsidR="5F5A8B05" w:rsidRPr="292AB222">
        <w:rPr>
          <w:rFonts w:asciiTheme="minorHAnsi" w:eastAsiaTheme="minorEastAsia" w:hAnsiTheme="minorHAnsi" w:cstheme="minorBidi"/>
          <w:b w:val="0"/>
          <w:bCs w:val="0"/>
          <w:color w:val="FF0000"/>
          <w:sz w:val="22"/>
          <w:szCs w:val="22"/>
          <w:lang w:val="en-GB" w:bidi="en-US"/>
        </w:rPr>
        <w:t xml:space="preserve">such as ornamental trade which </w:t>
      </w:r>
      <w:r w:rsidR="7EC3464C" w:rsidRPr="292AB222">
        <w:rPr>
          <w:rFonts w:asciiTheme="minorHAnsi" w:eastAsiaTheme="minorEastAsia" w:hAnsiTheme="minorHAnsi" w:cstheme="minorBidi"/>
          <w:b w:val="0"/>
          <w:bCs w:val="0"/>
          <w:color w:val="FF0000"/>
          <w:sz w:val="22"/>
          <w:szCs w:val="22"/>
          <w:lang w:val="en-GB" w:bidi="en-US"/>
        </w:rPr>
        <w:t>is wrought with risks</w:t>
      </w:r>
      <w:r w:rsidR="2093D82A" w:rsidRPr="292AB222">
        <w:rPr>
          <w:rFonts w:asciiTheme="minorHAnsi" w:eastAsiaTheme="minorEastAsia" w:hAnsiTheme="minorHAnsi" w:cstheme="minorBidi"/>
          <w:b w:val="0"/>
          <w:bCs w:val="0"/>
          <w:color w:val="FF0000"/>
          <w:sz w:val="22"/>
          <w:szCs w:val="22"/>
          <w:lang w:val="en-GB" w:bidi="en-US"/>
        </w:rPr>
        <w:t>,</w:t>
      </w:r>
      <w:r w:rsidR="7EC3464C" w:rsidRPr="292AB222">
        <w:rPr>
          <w:rFonts w:asciiTheme="minorHAnsi" w:eastAsiaTheme="minorEastAsia" w:hAnsiTheme="minorHAnsi" w:cstheme="minorBidi"/>
          <w:b w:val="0"/>
          <w:bCs w:val="0"/>
          <w:color w:val="FF0000"/>
          <w:sz w:val="22"/>
          <w:szCs w:val="22"/>
          <w:lang w:val="en-GB" w:bidi="en-US"/>
        </w:rPr>
        <w:t xml:space="preserve"> point 5 above </w:t>
      </w:r>
      <w:r w:rsidR="1A12A194" w:rsidRPr="292AB222">
        <w:rPr>
          <w:rFonts w:asciiTheme="minorHAnsi" w:eastAsiaTheme="minorEastAsia" w:hAnsiTheme="minorHAnsi" w:cstheme="minorBidi"/>
          <w:b w:val="0"/>
          <w:bCs w:val="0"/>
          <w:color w:val="FF0000"/>
          <w:sz w:val="22"/>
          <w:szCs w:val="22"/>
          <w:lang w:val="en-GB" w:bidi="en-US"/>
        </w:rPr>
        <w:t>seems like an odd provision</w:t>
      </w:r>
      <w:r w:rsidR="1798D9D3" w:rsidRPr="292AB222">
        <w:rPr>
          <w:rFonts w:asciiTheme="minorHAnsi" w:eastAsiaTheme="minorEastAsia" w:hAnsiTheme="minorHAnsi" w:cstheme="minorBidi"/>
          <w:b w:val="0"/>
          <w:bCs w:val="0"/>
          <w:color w:val="FF0000"/>
          <w:sz w:val="22"/>
          <w:szCs w:val="22"/>
          <w:lang w:val="en-GB" w:bidi="en-US"/>
        </w:rPr>
        <w:t xml:space="preserve"> and should be removed</w:t>
      </w:r>
      <w:r w:rsidR="1A12A194" w:rsidRPr="292AB222">
        <w:rPr>
          <w:rFonts w:asciiTheme="minorHAnsi" w:eastAsiaTheme="minorEastAsia" w:hAnsiTheme="minorHAnsi" w:cstheme="minorBidi"/>
          <w:b w:val="0"/>
          <w:bCs w:val="0"/>
          <w:color w:val="FF0000"/>
          <w:sz w:val="22"/>
          <w:szCs w:val="22"/>
          <w:lang w:val="en-GB" w:bidi="en-US"/>
        </w:rPr>
        <w:t>.</w:t>
      </w:r>
    </w:p>
    <w:p w14:paraId="6A84B863" w14:textId="00BDD1E3" w:rsidR="05F2EC58" w:rsidRDefault="1A12A194" w:rsidP="292AB222">
      <w:pPr>
        <w:pStyle w:val="WOAHArticleNumber"/>
        <w:jc w:val="left"/>
        <w:rPr>
          <w:rFonts w:asciiTheme="minorHAnsi" w:eastAsiaTheme="minorEastAsia" w:hAnsiTheme="minorHAnsi" w:cstheme="minorBidi"/>
          <w:b w:val="0"/>
          <w:bCs w:val="0"/>
          <w:color w:val="FF0000"/>
          <w:sz w:val="22"/>
          <w:szCs w:val="22"/>
          <w:lang w:val="en-GB" w:bidi="en-US"/>
        </w:rPr>
      </w:pPr>
      <w:r w:rsidRPr="292AB222">
        <w:rPr>
          <w:rFonts w:asciiTheme="minorHAnsi" w:eastAsiaTheme="minorEastAsia" w:hAnsiTheme="minorHAnsi" w:cstheme="minorBidi"/>
          <w:b w:val="0"/>
          <w:bCs w:val="0"/>
          <w:color w:val="FF0000"/>
          <w:sz w:val="22"/>
          <w:szCs w:val="22"/>
          <w:lang w:val="en-GB" w:bidi="en-US"/>
        </w:rPr>
        <w:t xml:space="preserve"> </w:t>
      </w:r>
    </w:p>
    <w:p w14:paraId="60182DB6" w14:textId="77777777" w:rsidR="000A29DE" w:rsidRPr="00A7167B" w:rsidRDefault="000A29DE" w:rsidP="000A29DE">
      <w:pPr>
        <w:pStyle w:val="WOAHArticleNumber"/>
        <w:rPr>
          <w:rFonts w:ascii="Söhne" w:eastAsia="Arial" w:hAnsi="Söhne"/>
          <w:lang w:val="en-GB" w:bidi="en-US"/>
        </w:rPr>
      </w:pPr>
      <w:r w:rsidRPr="00A7167B">
        <w:rPr>
          <w:rFonts w:eastAsia="Arial"/>
          <w:lang w:val="en-GB" w:bidi="en-US"/>
        </w:rPr>
        <w:t>Article 5.X.4.</w:t>
      </w:r>
    </w:p>
    <w:p w14:paraId="1A9E968E" w14:textId="77777777" w:rsidR="000A29DE" w:rsidRPr="005366F4" w:rsidRDefault="000A29DE" w:rsidP="000A29DE">
      <w:pPr>
        <w:pStyle w:val="WOAHArticletitle"/>
        <w:rPr>
          <w:lang w:val="en-GB" w:bidi="en-US"/>
        </w:rPr>
      </w:pPr>
      <w:r w:rsidRPr="70C0AB70">
        <w:rPr>
          <w:lang w:val="en-GB" w:bidi="en-US"/>
        </w:rPr>
        <w:t>Eligibility for the international movement of ornamental aquatic animals</w:t>
      </w:r>
    </w:p>
    <w:p w14:paraId="51028D97" w14:textId="77777777" w:rsidR="000A29DE" w:rsidRPr="004A03D7" w:rsidRDefault="000A29DE" w:rsidP="000A29DE">
      <w:pPr>
        <w:pStyle w:val="WOAHArticleText"/>
        <w:rPr>
          <w:rFonts w:ascii="Söhne Halbfett" w:hAnsi="Söhne Halbfett"/>
          <w:i/>
          <w:iCs/>
          <w:lang w:val="en-GB" w:bidi="en-US"/>
        </w:rPr>
      </w:pPr>
      <w:r>
        <w:rPr>
          <w:lang w:val="en-GB" w:bidi="en-US"/>
        </w:rPr>
        <w:t xml:space="preserve">Prior to considering the </w:t>
      </w:r>
      <w:r w:rsidRPr="00EB1CD0">
        <w:rPr>
          <w:i/>
          <w:iCs/>
          <w:lang w:val="en-GB" w:bidi="en-US"/>
        </w:rPr>
        <w:t>aquatic animal</w:t>
      </w:r>
      <w:r>
        <w:rPr>
          <w:lang w:val="en-GB" w:bidi="en-US"/>
        </w:rPr>
        <w:t xml:space="preserve"> health </w:t>
      </w:r>
      <w:r w:rsidRPr="00EB1CD0">
        <w:rPr>
          <w:i/>
          <w:iCs/>
          <w:lang w:val="en-GB" w:bidi="en-US"/>
        </w:rPr>
        <w:t>risks</w:t>
      </w:r>
      <w:r>
        <w:rPr>
          <w:lang w:val="en-GB" w:bidi="en-US"/>
        </w:rPr>
        <w:t xml:space="preserve"> associated with the import of a species of </w:t>
      </w:r>
      <w:r>
        <w:rPr>
          <w:i/>
          <w:iCs/>
          <w:lang w:val="en-GB" w:bidi="en-US"/>
        </w:rPr>
        <w:t>o</w:t>
      </w:r>
      <w:r w:rsidRPr="004A03D7">
        <w:rPr>
          <w:i/>
          <w:iCs/>
          <w:lang w:val="en-GB" w:bidi="en-US"/>
        </w:rPr>
        <w:t>rnamental aquatic animal</w:t>
      </w:r>
      <w:r>
        <w:rPr>
          <w:lang w:val="en-GB" w:bidi="en-US"/>
        </w:rPr>
        <w:t>, t</w:t>
      </w:r>
      <w:r w:rsidRPr="004A03D7">
        <w:rPr>
          <w:lang w:val="en-GB" w:bidi="en-US"/>
        </w:rPr>
        <w:t xml:space="preserve">he </w:t>
      </w:r>
      <w:r w:rsidRPr="004A03D7">
        <w:rPr>
          <w:i/>
          <w:iCs/>
          <w:lang w:val="en-GB" w:bidi="en-US"/>
        </w:rPr>
        <w:t>Competent Authority</w:t>
      </w:r>
      <w:r w:rsidRPr="004A03D7">
        <w:rPr>
          <w:lang w:val="en-GB" w:bidi="en-US"/>
        </w:rPr>
        <w:t xml:space="preserve"> </w:t>
      </w:r>
      <w:r>
        <w:rPr>
          <w:lang w:val="en-GB" w:bidi="en-US"/>
        </w:rPr>
        <w:t xml:space="preserve">of an importing country </w:t>
      </w:r>
      <w:r w:rsidRPr="004A03D7">
        <w:rPr>
          <w:lang w:val="en-GB" w:bidi="en-US"/>
        </w:rPr>
        <w:t xml:space="preserve">should consult relevant national </w:t>
      </w:r>
      <w:r>
        <w:rPr>
          <w:lang w:val="en-GB" w:bidi="en-US"/>
        </w:rPr>
        <w:t xml:space="preserve">regulations </w:t>
      </w:r>
      <w:r w:rsidRPr="004A03D7">
        <w:rPr>
          <w:lang w:val="en-GB" w:bidi="en-US"/>
        </w:rPr>
        <w:t xml:space="preserve">and international obligations to </w:t>
      </w:r>
      <w:r>
        <w:rPr>
          <w:lang w:val="en-GB" w:bidi="en-US"/>
        </w:rPr>
        <w:t>determine</w:t>
      </w:r>
      <w:r w:rsidRPr="004A03D7">
        <w:rPr>
          <w:lang w:val="en-GB" w:bidi="en-US"/>
        </w:rPr>
        <w:t xml:space="preserve"> that </w:t>
      </w:r>
      <w:r>
        <w:rPr>
          <w:lang w:val="en-GB" w:bidi="en-US"/>
        </w:rPr>
        <w:t>the species is eligible for import.</w:t>
      </w:r>
    </w:p>
    <w:p w14:paraId="69FEC90C" w14:textId="77777777" w:rsidR="000A29DE" w:rsidRDefault="000A29DE" w:rsidP="000A29DE">
      <w:pPr>
        <w:pStyle w:val="WOAHArticleText"/>
        <w:rPr>
          <w:lang w:val="en-GB" w:bidi="en-US"/>
        </w:rPr>
      </w:pPr>
      <w:r w:rsidRPr="09ACA41C">
        <w:rPr>
          <w:lang w:val="en-GB" w:bidi="en-US"/>
        </w:rPr>
        <w:t>Species of</w:t>
      </w:r>
      <w:r w:rsidRPr="09ACA41C">
        <w:rPr>
          <w:i/>
          <w:iCs/>
          <w:lang w:val="en-GB" w:bidi="en-US"/>
        </w:rPr>
        <w:t xml:space="preserve"> ornamental aquatic animal</w:t>
      </w:r>
      <w:r w:rsidRPr="09ACA41C">
        <w:rPr>
          <w:lang w:val="en-GB" w:bidi="en-US"/>
        </w:rPr>
        <w:t xml:space="preserve"> may be subject to controls on international movement or trade due to their conservation status (</w:t>
      </w:r>
      <w:proofErr w:type="gramStart"/>
      <w:r w:rsidRPr="09ACA41C">
        <w:rPr>
          <w:lang w:val="en-GB" w:bidi="en-US"/>
        </w:rPr>
        <w:t>e.g.</w:t>
      </w:r>
      <w:proofErr w:type="gramEnd"/>
      <w:r w:rsidRPr="09ACA41C">
        <w:rPr>
          <w:lang w:val="en-GB" w:bidi="en-US"/>
        </w:rPr>
        <w:t xml:space="preserve"> </w:t>
      </w:r>
      <w:r w:rsidRPr="09ACA41C">
        <w:rPr>
          <w:rFonts w:eastAsia="Söhne" w:cs="Söhne"/>
          <w:lang w:val="en-GB"/>
        </w:rPr>
        <w:t>listed in the Convention on International Trade in Endangered Species of Wild Fauna and Flora</w:t>
      </w:r>
      <w:r>
        <w:rPr>
          <w:rFonts w:eastAsia="Söhne" w:cs="Söhne"/>
          <w:lang w:val="en-GB"/>
        </w:rPr>
        <w:t xml:space="preserve"> (CITES)</w:t>
      </w:r>
      <w:r w:rsidRPr="09ACA41C">
        <w:rPr>
          <w:rFonts w:eastAsia="Söhne" w:cs="Söhne"/>
          <w:lang w:val="en-GB"/>
        </w:rPr>
        <w:t xml:space="preserve">). These controls may prohibit international movement </w:t>
      </w:r>
      <w:r w:rsidRPr="09ACA41C">
        <w:rPr>
          <w:lang w:val="en-GB" w:bidi="en-US"/>
        </w:rPr>
        <w:t xml:space="preserve">or may necessitate additional import documentation. </w:t>
      </w:r>
    </w:p>
    <w:p w14:paraId="6E73C07A" w14:textId="77777777" w:rsidR="000A29DE" w:rsidRDefault="000A29DE" w:rsidP="000A29DE">
      <w:pPr>
        <w:pStyle w:val="WOAHArticleText"/>
        <w:rPr>
          <w:lang w:val="en-GB" w:bidi="en-US"/>
        </w:rPr>
      </w:pPr>
      <w:r>
        <w:rPr>
          <w:lang w:val="en-GB" w:bidi="en-US"/>
        </w:rPr>
        <w:t xml:space="preserve">Species of </w:t>
      </w:r>
      <w:r w:rsidRPr="00B56EC1">
        <w:rPr>
          <w:i/>
          <w:iCs/>
          <w:lang w:val="en-GB" w:bidi="en-US"/>
        </w:rPr>
        <w:t>o</w:t>
      </w:r>
      <w:r w:rsidRPr="004A03D7">
        <w:rPr>
          <w:i/>
          <w:iCs/>
          <w:lang w:val="en-GB" w:bidi="en-US"/>
        </w:rPr>
        <w:t>rnamental aquatic animals</w:t>
      </w:r>
      <w:r w:rsidRPr="004A03D7">
        <w:rPr>
          <w:lang w:val="en-GB" w:bidi="en-US"/>
        </w:rPr>
        <w:t xml:space="preserve"> </w:t>
      </w:r>
      <w:r>
        <w:rPr>
          <w:lang w:val="en-GB" w:bidi="en-US"/>
        </w:rPr>
        <w:t xml:space="preserve">(or taxonomic groups of species) </w:t>
      </w:r>
      <w:r w:rsidRPr="004A03D7">
        <w:rPr>
          <w:lang w:val="en-GB" w:bidi="en-US"/>
        </w:rPr>
        <w:t xml:space="preserve">may </w:t>
      </w:r>
      <w:r>
        <w:rPr>
          <w:lang w:val="en-GB" w:bidi="en-US"/>
        </w:rPr>
        <w:t xml:space="preserve">also </w:t>
      </w:r>
      <w:r w:rsidRPr="004A03D7">
        <w:rPr>
          <w:lang w:val="en-GB" w:bidi="en-US"/>
        </w:rPr>
        <w:t xml:space="preserve">be identified </w:t>
      </w:r>
      <w:r>
        <w:rPr>
          <w:lang w:val="en-GB" w:bidi="en-US"/>
        </w:rPr>
        <w:t xml:space="preserve">as invasive by a </w:t>
      </w:r>
      <w:r w:rsidRPr="00BF4CAF">
        <w:rPr>
          <w:i/>
          <w:iCs/>
          <w:lang w:val="en-GB" w:bidi="en-US"/>
        </w:rPr>
        <w:t>Competent Authority</w:t>
      </w:r>
      <w:r>
        <w:rPr>
          <w:lang w:val="en-GB" w:bidi="en-US"/>
        </w:rPr>
        <w:t xml:space="preserve"> or </w:t>
      </w:r>
      <w:r w:rsidRPr="004A03D7">
        <w:rPr>
          <w:lang w:val="en-GB" w:bidi="en-US"/>
        </w:rPr>
        <w:t xml:space="preserve">other </w:t>
      </w:r>
      <w:r>
        <w:rPr>
          <w:lang w:val="en-GB" w:bidi="en-US"/>
        </w:rPr>
        <w:t>authority</w:t>
      </w:r>
      <w:r w:rsidRPr="004A03D7">
        <w:rPr>
          <w:lang w:val="en-GB" w:bidi="en-US"/>
        </w:rPr>
        <w:t xml:space="preserve"> </w:t>
      </w:r>
      <w:r>
        <w:rPr>
          <w:lang w:val="en-GB" w:bidi="en-US"/>
        </w:rPr>
        <w:t>of an importing country.  Such species may be</w:t>
      </w:r>
      <w:r w:rsidRPr="004A03D7">
        <w:rPr>
          <w:lang w:val="en-GB" w:bidi="en-US"/>
        </w:rPr>
        <w:t xml:space="preserve"> prohibited to be </w:t>
      </w:r>
      <w:r>
        <w:rPr>
          <w:lang w:val="en-GB" w:bidi="en-US"/>
        </w:rPr>
        <w:t xml:space="preserve">traded, </w:t>
      </w:r>
      <w:proofErr w:type="gramStart"/>
      <w:r w:rsidRPr="004A03D7">
        <w:rPr>
          <w:lang w:val="en-GB" w:bidi="en-US"/>
        </w:rPr>
        <w:t>owned</w:t>
      </w:r>
      <w:proofErr w:type="gramEnd"/>
      <w:r w:rsidRPr="004A03D7">
        <w:rPr>
          <w:lang w:val="en-GB" w:bidi="en-US"/>
        </w:rPr>
        <w:t xml:space="preserve"> or farmed</w:t>
      </w:r>
      <w:r>
        <w:rPr>
          <w:lang w:val="en-GB" w:bidi="en-US"/>
        </w:rPr>
        <w:t xml:space="preserve"> due to the risks they present to biodiversity, ecosystems, industry or public amenity in the </w:t>
      </w:r>
      <w:r w:rsidRPr="00FD03F2">
        <w:rPr>
          <w:i/>
          <w:iCs/>
          <w:lang w:val="en-GB" w:bidi="en-US"/>
        </w:rPr>
        <w:t>importing country</w:t>
      </w:r>
      <w:r>
        <w:rPr>
          <w:lang w:val="en-GB" w:bidi="en-US"/>
        </w:rPr>
        <w:t xml:space="preserve">. </w:t>
      </w:r>
      <w:r w:rsidRPr="004A03D7">
        <w:rPr>
          <w:lang w:val="en-GB" w:bidi="en-US"/>
        </w:rPr>
        <w:t xml:space="preserve"> </w:t>
      </w:r>
    </w:p>
    <w:p w14:paraId="69ABF078" w14:textId="067CF5AF" w:rsidR="000A29DE" w:rsidRPr="0065133D" w:rsidRDefault="000A29DE" w:rsidP="000A29DE">
      <w:pPr>
        <w:pStyle w:val="WOAHArticleNumber"/>
        <w:rPr>
          <w:rFonts w:eastAsia="Arial"/>
          <w:lang w:val="en-GB" w:bidi="en-US"/>
        </w:rPr>
      </w:pPr>
      <w:r w:rsidRPr="5F98F89E">
        <w:rPr>
          <w:rFonts w:eastAsia="Arial"/>
          <w:lang w:val="en-GB" w:bidi="en-US"/>
        </w:rPr>
        <w:t>Article 5.X.5.</w:t>
      </w:r>
    </w:p>
    <w:p w14:paraId="04351805" w14:textId="77777777" w:rsidR="000A29DE" w:rsidRPr="009F1878" w:rsidRDefault="000A29DE" w:rsidP="000A29DE">
      <w:pPr>
        <w:pStyle w:val="WOAHArticletitle"/>
        <w:rPr>
          <w:lang w:val="en-GB" w:bidi="en-US"/>
        </w:rPr>
      </w:pPr>
      <w:r w:rsidRPr="00C91ACB">
        <w:rPr>
          <w:lang w:val="en-GB" w:bidi="en-US"/>
        </w:rPr>
        <w:t xml:space="preserve">General health </w:t>
      </w:r>
      <w:r w:rsidRPr="109919C4">
        <w:rPr>
          <w:lang w:val="en-GB" w:bidi="en-US"/>
        </w:rPr>
        <w:t xml:space="preserve">status </w:t>
      </w:r>
      <w:r w:rsidRPr="00C91ACB">
        <w:rPr>
          <w:lang w:val="en-GB" w:bidi="en-US"/>
        </w:rPr>
        <w:t xml:space="preserve">of ornamental aquatic animals </w:t>
      </w:r>
    </w:p>
    <w:p w14:paraId="03E724ED" w14:textId="77777777" w:rsidR="000A29DE" w:rsidRDefault="000A29DE" w:rsidP="000A29DE">
      <w:pPr>
        <w:pStyle w:val="WOAHArticleText"/>
        <w:rPr>
          <w:lang w:val="en-GB" w:bidi="en-US"/>
        </w:rPr>
      </w:pPr>
      <w:r w:rsidRPr="70C0AB70">
        <w:rPr>
          <w:i/>
          <w:iCs/>
          <w:lang w:val="en-GB" w:bidi="en-US"/>
        </w:rPr>
        <w:lastRenderedPageBreak/>
        <w:t>Aquaculture establishments</w:t>
      </w:r>
      <w:r w:rsidRPr="70C0AB70">
        <w:rPr>
          <w:lang w:val="en-GB" w:bidi="en-US"/>
        </w:rPr>
        <w:t xml:space="preserve"> holding or packaging </w:t>
      </w:r>
      <w:r w:rsidRPr="70C0AB70">
        <w:rPr>
          <w:i/>
          <w:iCs/>
          <w:lang w:val="en-GB" w:bidi="en-US"/>
        </w:rPr>
        <w:t>ornamental aquatic animals</w:t>
      </w:r>
      <w:r w:rsidRPr="70C0AB70">
        <w:rPr>
          <w:lang w:val="en-GB" w:bidi="en-US"/>
        </w:rPr>
        <w:t xml:space="preserve"> for international movement should have suitable facilities and husbandry practices for maintaining the health status of all species held within the facility. </w:t>
      </w:r>
    </w:p>
    <w:p w14:paraId="558058E9" w14:textId="4477087C" w:rsidR="000A29DE" w:rsidRDefault="000A29DE" w:rsidP="000A29DE">
      <w:pPr>
        <w:pStyle w:val="WOAHArticleText"/>
        <w:rPr>
          <w:lang w:val="en-GB" w:bidi="en-US"/>
        </w:rPr>
      </w:pPr>
      <w:r w:rsidRPr="21820855">
        <w:rPr>
          <w:lang w:val="en-GB" w:bidi="en-US"/>
        </w:rPr>
        <w:t xml:space="preserve">The </w:t>
      </w:r>
      <w:r w:rsidRPr="21820855">
        <w:rPr>
          <w:i/>
          <w:iCs/>
          <w:lang w:val="en-GB" w:bidi="en-US"/>
        </w:rPr>
        <w:t>Competent Authority</w:t>
      </w:r>
      <w:r w:rsidRPr="21820855">
        <w:rPr>
          <w:lang w:val="en-GB" w:bidi="en-US"/>
        </w:rPr>
        <w:t xml:space="preserve"> of an </w:t>
      </w:r>
      <w:r w:rsidRPr="21820855">
        <w:rPr>
          <w:i/>
          <w:iCs/>
          <w:lang w:val="en-GB" w:bidi="en-US"/>
        </w:rPr>
        <w:t>exporting country</w:t>
      </w:r>
      <w:r w:rsidRPr="21820855">
        <w:rPr>
          <w:lang w:val="en-GB" w:bidi="en-US"/>
        </w:rPr>
        <w:t xml:space="preserve"> should ensure that </w:t>
      </w:r>
      <w:r w:rsidRPr="21820855">
        <w:rPr>
          <w:i/>
          <w:iCs/>
          <w:lang w:val="en-GB" w:bidi="en-US"/>
        </w:rPr>
        <w:t>aquaculture establishments</w:t>
      </w:r>
      <w:r w:rsidRPr="21820855">
        <w:rPr>
          <w:lang w:val="en-GB" w:bidi="en-US"/>
        </w:rPr>
        <w:t xml:space="preserve"> are under sufficient supervision to ensure that requirements of the </w:t>
      </w:r>
      <w:r w:rsidRPr="21820855">
        <w:rPr>
          <w:i/>
          <w:iCs/>
          <w:lang w:val="en-GB" w:bidi="en-US"/>
        </w:rPr>
        <w:t>Competent Authority</w:t>
      </w:r>
      <w:r w:rsidRPr="21820855">
        <w:rPr>
          <w:lang w:val="en-GB" w:bidi="en-US"/>
        </w:rPr>
        <w:t xml:space="preserve"> of the</w:t>
      </w:r>
      <w:r w:rsidRPr="21820855">
        <w:rPr>
          <w:i/>
          <w:iCs/>
          <w:lang w:val="en-GB" w:bidi="en-US"/>
        </w:rPr>
        <w:t xml:space="preserve"> importing country</w:t>
      </w:r>
      <w:r w:rsidRPr="21820855">
        <w:rPr>
          <w:lang w:val="en-GB" w:bidi="en-US"/>
        </w:rPr>
        <w:t xml:space="preserve"> for </w:t>
      </w:r>
      <w:r w:rsidRPr="21820855">
        <w:rPr>
          <w:i/>
          <w:iCs/>
          <w:lang w:val="en-GB" w:bidi="en-US"/>
        </w:rPr>
        <w:t>ornamental aquatic animals</w:t>
      </w:r>
      <w:r w:rsidRPr="21820855">
        <w:rPr>
          <w:lang w:val="en-GB" w:bidi="en-US"/>
        </w:rPr>
        <w:t xml:space="preserve"> can be met. The </w:t>
      </w:r>
      <w:r w:rsidRPr="21820855">
        <w:rPr>
          <w:i/>
          <w:iCs/>
          <w:lang w:val="en-GB" w:bidi="en-US"/>
        </w:rPr>
        <w:t>Aquatic Animal Health Services</w:t>
      </w:r>
      <w:r w:rsidRPr="21820855">
        <w:rPr>
          <w:lang w:val="en-GB" w:bidi="en-US"/>
        </w:rPr>
        <w:t xml:space="preserve"> relevant to meeting </w:t>
      </w:r>
      <w:r w:rsidRPr="21820855">
        <w:rPr>
          <w:i/>
          <w:iCs/>
          <w:lang w:val="en-GB" w:bidi="en-US"/>
        </w:rPr>
        <w:t>importing country</w:t>
      </w:r>
      <w:r w:rsidRPr="21820855">
        <w:rPr>
          <w:lang w:val="en-GB" w:bidi="en-US"/>
        </w:rPr>
        <w:t xml:space="preserve"> requirements should comply with the principles of Chapter 3.1.</w:t>
      </w:r>
    </w:p>
    <w:p w14:paraId="37DFC10E" w14:textId="6EF6E707" w:rsidR="000A29DE" w:rsidRPr="000B5E2E" w:rsidRDefault="000A29DE" w:rsidP="000A29DE">
      <w:pPr>
        <w:pStyle w:val="WOAHArticleText"/>
        <w:rPr>
          <w:lang w:val="en-GB" w:bidi="en-US"/>
        </w:rPr>
      </w:pPr>
      <w:r w:rsidRPr="5F98F89E">
        <w:rPr>
          <w:lang w:val="en-GB" w:bidi="en-US"/>
        </w:rPr>
        <w:t xml:space="preserve">If </w:t>
      </w:r>
      <w:r w:rsidRPr="5F98F89E">
        <w:rPr>
          <w:i/>
          <w:iCs/>
          <w:lang w:val="en-GB" w:bidi="en-US"/>
        </w:rPr>
        <w:t>aquaculture establishments</w:t>
      </w:r>
      <w:r w:rsidRPr="5F98F89E">
        <w:rPr>
          <w:lang w:val="en-GB" w:bidi="en-US"/>
        </w:rPr>
        <w:t xml:space="preserve"> are required by the </w:t>
      </w:r>
      <w:r w:rsidRPr="5F98F89E">
        <w:rPr>
          <w:i/>
          <w:iCs/>
          <w:lang w:val="en-GB" w:bidi="en-US"/>
        </w:rPr>
        <w:t>Competent</w:t>
      </w:r>
      <w:r w:rsidRPr="5F98F89E">
        <w:rPr>
          <w:lang w:val="en-GB" w:bidi="en-US"/>
        </w:rPr>
        <w:t xml:space="preserve"> </w:t>
      </w:r>
      <w:r w:rsidRPr="5F98F89E">
        <w:rPr>
          <w:i/>
          <w:iCs/>
          <w:lang w:val="en-GB" w:bidi="en-US"/>
        </w:rPr>
        <w:t>Authority</w:t>
      </w:r>
      <w:r w:rsidRPr="5F98F89E">
        <w:rPr>
          <w:lang w:val="en-GB" w:bidi="en-US"/>
        </w:rPr>
        <w:t xml:space="preserve"> to maintain a </w:t>
      </w:r>
      <w:r w:rsidRPr="5F98F89E">
        <w:rPr>
          <w:i/>
          <w:iCs/>
          <w:lang w:val="en-GB" w:bidi="en-US"/>
        </w:rPr>
        <w:t>biosecurity plan,</w:t>
      </w:r>
      <w:r w:rsidRPr="5F98F89E">
        <w:rPr>
          <w:lang w:val="en-GB" w:bidi="en-US"/>
        </w:rPr>
        <w:t xml:space="preserve"> or if this is required to meet </w:t>
      </w:r>
      <w:r w:rsidRPr="5F98F89E">
        <w:rPr>
          <w:i/>
          <w:iCs/>
          <w:lang w:val="en-GB" w:bidi="en-US"/>
        </w:rPr>
        <w:t>importing country</w:t>
      </w:r>
      <w:r w:rsidRPr="5F98F89E">
        <w:rPr>
          <w:lang w:val="en-GB" w:bidi="en-US"/>
        </w:rPr>
        <w:t xml:space="preserve"> requirements, the </w:t>
      </w:r>
      <w:r w:rsidRPr="5F98F89E">
        <w:rPr>
          <w:i/>
          <w:iCs/>
          <w:lang w:val="en-GB" w:bidi="en-US"/>
        </w:rPr>
        <w:t>biosecurity plan</w:t>
      </w:r>
      <w:r w:rsidRPr="5F98F89E">
        <w:rPr>
          <w:lang w:val="en-GB" w:bidi="en-US"/>
        </w:rPr>
        <w:t xml:space="preserve"> should be developed </w:t>
      </w:r>
      <w:r w:rsidR="625BC580" w:rsidRPr="5F98F89E">
        <w:rPr>
          <w:strike/>
          <w:color w:val="FF0000"/>
          <w:lang w:val="en-GB" w:bidi="en-US"/>
        </w:rPr>
        <w:t>as described</w:t>
      </w:r>
      <w:r w:rsidR="625BC580" w:rsidRPr="5F98F89E">
        <w:rPr>
          <w:color w:val="FF0000"/>
          <w:lang w:val="en-GB" w:bidi="en-US"/>
        </w:rPr>
        <w:t xml:space="preserve"> </w:t>
      </w:r>
      <w:r w:rsidR="00952698" w:rsidRPr="5F98F89E">
        <w:rPr>
          <w:color w:val="FF0000"/>
          <w:u w:val="single"/>
          <w:lang w:val="en-GB" w:bidi="en-US"/>
        </w:rPr>
        <w:t xml:space="preserve">considering </w:t>
      </w:r>
      <w:r w:rsidR="00F54E1B" w:rsidRPr="5F98F89E">
        <w:rPr>
          <w:color w:val="FF0000"/>
          <w:u w:val="single"/>
          <w:lang w:val="en-GB" w:bidi="en-US"/>
        </w:rPr>
        <w:t>the guidance</w:t>
      </w:r>
      <w:r w:rsidRPr="5F98F89E">
        <w:rPr>
          <w:lang w:val="en-GB" w:bidi="en-US"/>
        </w:rPr>
        <w:t xml:space="preserve"> in Chapter 4.1 </w:t>
      </w:r>
      <w:r w:rsidRPr="5F98F89E">
        <w:rPr>
          <w:strike/>
          <w:color w:val="FF0000"/>
          <w:lang w:val="en-GB" w:bidi="en-US"/>
        </w:rPr>
        <w:t>or following similar guidance</w:t>
      </w:r>
      <w:r w:rsidRPr="5F98F89E">
        <w:rPr>
          <w:lang w:val="en-GB" w:bidi="en-US"/>
        </w:rPr>
        <w:t>.</w:t>
      </w:r>
    </w:p>
    <w:p w14:paraId="1DFE0AD5" w14:textId="77777777" w:rsidR="000A29DE" w:rsidRDefault="000A29DE" w:rsidP="000A29DE">
      <w:pPr>
        <w:pStyle w:val="WOAHArticleText"/>
        <w:rPr>
          <w:rFonts w:eastAsia="system-ui" w:cs="system-ui"/>
          <w:lang w:val="en-GB"/>
        </w:rPr>
      </w:pPr>
      <w:r w:rsidRPr="5F98F89E">
        <w:rPr>
          <w:rFonts w:eastAsia="system-ui" w:cs="system-ui"/>
          <w:i/>
          <w:iCs/>
          <w:lang w:val="en-GB"/>
        </w:rPr>
        <w:t xml:space="preserve">Ornamental aquatic animals </w:t>
      </w:r>
      <w:r w:rsidRPr="5F98F89E">
        <w:rPr>
          <w:rFonts w:eastAsia="system-ui" w:cs="system-ui"/>
          <w:lang w:val="en-GB"/>
        </w:rPr>
        <w:t xml:space="preserve">should not be moved or traded from an </w:t>
      </w:r>
      <w:r w:rsidRPr="5F98F89E">
        <w:rPr>
          <w:rFonts w:eastAsia="system-ui" w:cs="system-ui"/>
          <w:i/>
          <w:iCs/>
          <w:lang w:val="en-GB"/>
        </w:rPr>
        <w:t>aquaculture establishment</w:t>
      </w:r>
      <w:r w:rsidRPr="5F98F89E">
        <w:rPr>
          <w:rFonts w:eastAsia="system-ui" w:cs="system-ui"/>
          <w:lang w:val="en-GB"/>
        </w:rPr>
        <w:t xml:space="preserve"> if they are</w:t>
      </w:r>
      <w:r w:rsidRPr="5F98F89E">
        <w:rPr>
          <w:rFonts w:eastAsia="system-ui" w:cs="system-ui"/>
          <w:i/>
          <w:iCs/>
          <w:lang w:val="en-GB"/>
        </w:rPr>
        <w:t xml:space="preserve"> </w:t>
      </w:r>
      <w:r w:rsidRPr="5F98F89E">
        <w:rPr>
          <w:lang w:val="en-GB" w:bidi="en-US"/>
        </w:rPr>
        <w:t xml:space="preserve">exhibiting clinical </w:t>
      </w:r>
      <w:r w:rsidRPr="5F98F89E">
        <w:rPr>
          <w:rFonts w:eastAsia="system-ui" w:cs="system-ui"/>
          <w:lang w:val="en-GB"/>
        </w:rPr>
        <w:t xml:space="preserve">signs of </w:t>
      </w:r>
      <w:r w:rsidRPr="5F98F89E">
        <w:rPr>
          <w:rFonts w:eastAsia="system-ui" w:cs="system-ui"/>
          <w:i/>
          <w:iCs/>
          <w:lang w:val="en-GB"/>
        </w:rPr>
        <w:t>disease</w:t>
      </w:r>
      <w:r w:rsidRPr="5F98F89E">
        <w:rPr>
          <w:rFonts w:eastAsia="system-ui" w:cs="system-ui"/>
          <w:lang w:val="en-GB"/>
        </w:rPr>
        <w:t xml:space="preserve"> or experiencing unexplained mortalities. </w:t>
      </w:r>
    </w:p>
    <w:p w14:paraId="68322E65" w14:textId="6F0BF2DF" w:rsidR="000A29DE" w:rsidRPr="00184492" w:rsidRDefault="255A6854" w:rsidP="5F98F89E">
      <w:pPr>
        <w:pStyle w:val="WOAHArticleText"/>
        <w:rPr>
          <w:rFonts w:asciiTheme="minorHAnsi" w:eastAsiaTheme="minorEastAsia" w:hAnsiTheme="minorHAnsi" w:cstheme="minorBidi"/>
          <w:b/>
          <w:bCs/>
          <w:color w:val="FF0000"/>
          <w:sz w:val="22"/>
          <w:szCs w:val="22"/>
          <w:lang w:val="en-GB"/>
        </w:rPr>
      </w:pPr>
      <w:r w:rsidRPr="292AB222">
        <w:rPr>
          <w:rFonts w:asciiTheme="minorHAnsi" w:eastAsiaTheme="minorEastAsia" w:hAnsiTheme="minorHAnsi" w:cstheme="minorBidi"/>
          <w:b/>
          <w:bCs/>
          <w:color w:val="FF0000"/>
          <w:sz w:val="22"/>
          <w:szCs w:val="22"/>
          <w:lang w:val="en-GB"/>
        </w:rPr>
        <w:t xml:space="preserve">RATIONALE: </w:t>
      </w:r>
      <w:r w:rsidRPr="292AB222">
        <w:rPr>
          <w:rFonts w:asciiTheme="minorHAnsi" w:eastAsiaTheme="minorEastAsia" w:hAnsiTheme="minorHAnsi" w:cstheme="minorBidi"/>
          <w:color w:val="FF0000"/>
          <w:sz w:val="22"/>
          <w:szCs w:val="22"/>
          <w:lang w:val="en-GB"/>
        </w:rPr>
        <w:t xml:space="preserve">Edits afford member countries more flexibility. </w:t>
      </w:r>
    </w:p>
    <w:p w14:paraId="00408C31" w14:textId="35E3C7BA" w:rsidR="292AB222" w:rsidRDefault="292AB222" w:rsidP="292AB222">
      <w:pPr>
        <w:pStyle w:val="WOAHArticleText"/>
        <w:rPr>
          <w:rFonts w:asciiTheme="minorHAnsi" w:eastAsiaTheme="minorEastAsia" w:hAnsiTheme="minorHAnsi" w:cstheme="minorBidi"/>
          <w:color w:val="FF0000"/>
          <w:sz w:val="22"/>
          <w:szCs w:val="22"/>
          <w:lang w:val="en-GB"/>
        </w:rPr>
      </w:pPr>
    </w:p>
    <w:p w14:paraId="35F25191" w14:textId="732F4AB3" w:rsidR="000A29DE" w:rsidRPr="00184492" w:rsidRDefault="000A29DE" w:rsidP="5F98F89E">
      <w:pPr>
        <w:pStyle w:val="WOAHArticleText"/>
        <w:jc w:val="center"/>
        <w:rPr>
          <w:rFonts w:eastAsia="Arial"/>
          <w:lang w:val="en-GB" w:bidi="en-US"/>
        </w:rPr>
      </w:pPr>
      <w:r w:rsidRPr="5F98F89E">
        <w:rPr>
          <w:rFonts w:eastAsia="Arial"/>
          <w:lang w:val="en-GB" w:bidi="en-US"/>
        </w:rPr>
        <w:t>Article 5.X.6.</w:t>
      </w:r>
    </w:p>
    <w:p w14:paraId="2C2FE664" w14:textId="77777777" w:rsidR="000A29DE" w:rsidRPr="00970644" w:rsidRDefault="000A29DE" w:rsidP="000A29DE">
      <w:pPr>
        <w:pStyle w:val="WOAHArticletitle"/>
        <w:rPr>
          <w:lang w:val="en-GB" w:bidi="en-US"/>
        </w:rPr>
      </w:pPr>
      <w:r w:rsidRPr="00970644">
        <w:rPr>
          <w:lang w:val="en-GB" w:bidi="en-US"/>
        </w:rPr>
        <w:t xml:space="preserve">Application of measures for </w:t>
      </w:r>
      <w:r w:rsidRPr="001D4902">
        <w:rPr>
          <w:lang w:val="en-GB" w:bidi="en-US"/>
        </w:rPr>
        <w:t>listed diseases</w:t>
      </w:r>
      <w:r w:rsidRPr="00970644">
        <w:rPr>
          <w:lang w:val="en-GB" w:bidi="en-US"/>
        </w:rPr>
        <w:t xml:space="preserve"> </w:t>
      </w:r>
    </w:p>
    <w:p w14:paraId="44A66571" w14:textId="77777777" w:rsidR="000A29DE" w:rsidRPr="00970644" w:rsidRDefault="000A29DE" w:rsidP="000A29DE">
      <w:pPr>
        <w:pStyle w:val="WOAHArticleText"/>
        <w:rPr>
          <w:highlight w:val="yellow"/>
          <w:lang w:val="en-GB" w:bidi="en-US"/>
        </w:rPr>
      </w:pPr>
      <w:r w:rsidRPr="5F98F89E">
        <w:rPr>
          <w:i/>
          <w:iCs/>
          <w:lang w:val="en-GB" w:bidi="en-US"/>
        </w:rPr>
        <w:t>Sanitary measures</w:t>
      </w:r>
      <w:r w:rsidRPr="5F98F89E">
        <w:rPr>
          <w:lang w:val="en-GB" w:bidi="en-US"/>
        </w:rPr>
        <w:t xml:space="preserve"> applied to manage the </w:t>
      </w:r>
      <w:r w:rsidRPr="5F98F89E">
        <w:rPr>
          <w:i/>
          <w:iCs/>
          <w:lang w:val="en-GB" w:bidi="en-US"/>
        </w:rPr>
        <w:t>risk</w:t>
      </w:r>
      <w:r w:rsidRPr="5F98F89E">
        <w:rPr>
          <w:lang w:val="en-GB" w:bidi="en-US"/>
        </w:rPr>
        <w:t xml:space="preserve"> of transmission of </w:t>
      </w:r>
      <w:r w:rsidRPr="5F98F89E">
        <w:rPr>
          <w:i/>
          <w:iCs/>
          <w:lang w:val="en-GB" w:bidi="en-US"/>
        </w:rPr>
        <w:t>listed diseases</w:t>
      </w:r>
      <w:r w:rsidRPr="5F98F89E">
        <w:rPr>
          <w:lang w:val="en-GB" w:bidi="en-US"/>
        </w:rPr>
        <w:t xml:space="preserve"> associated with movement of </w:t>
      </w:r>
      <w:r w:rsidRPr="5F98F89E">
        <w:rPr>
          <w:i/>
          <w:iCs/>
          <w:lang w:val="en-GB" w:bidi="en-US"/>
        </w:rPr>
        <w:t>ornamental aquatic animals</w:t>
      </w:r>
      <w:r w:rsidRPr="5F98F89E">
        <w:rPr>
          <w:lang w:val="en-GB" w:bidi="en-US"/>
        </w:rPr>
        <w:t xml:space="preserve"> should be in accordance with the relevant disease-specific chapters. The </w:t>
      </w:r>
      <w:r w:rsidRPr="5F98F89E">
        <w:rPr>
          <w:i/>
          <w:iCs/>
          <w:lang w:val="en-GB" w:bidi="en-US"/>
        </w:rPr>
        <w:t>Competent Authority</w:t>
      </w:r>
      <w:r w:rsidRPr="5F98F89E">
        <w:rPr>
          <w:lang w:val="en-GB" w:bidi="en-US"/>
        </w:rPr>
        <w:t xml:space="preserve"> of an </w:t>
      </w:r>
      <w:r w:rsidRPr="5F98F89E">
        <w:rPr>
          <w:i/>
          <w:iCs/>
          <w:lang w:val="en-GB" w:bidi="en-US"/>
        </w:rPr>
        <w:t>importing country</w:t>
      </w:r>
      <w:r w:rsidRPr="5F98F89E">
        <w:rPr>
          <w:lang w:val="en-GB" w:bidi="en-US"/>
        </w:rPr>
        <w:t xml:space="preserve"> can only require disease-specific measures if it is free from the </w:t>
      </w:r>
      <w:r w:rsidRPr="5F98F89E">
        <w:rPr>
          <w:i/>
          <w:iCs/>
          <w:lang w:val="en-GB" w:bidi="en-US"/>
        </w:rPr>
        <w:t>disease</w:t>
      </w:r>
      <w:r w:rsidRPr="5F98F89E">
        <w:rPr>
          <w:lang w:val="en-GB" w:bidi="en-US"/>
        </w:rPr>
        <w:t xml:space="preserve"> of concern, or if the </w:t>
      </w:r>
      <w:r w:rsidRPr="5F98F89E">
        <w:rPr>
          <w:i/>
          <w:iCs/>
          <w:lang w:val="en-GB" w:bidi="en-US"/>
        </w:rPr>
        <w:t>disease</w:t>
      </w:r>
      <w:r w:rsidRPr="5F98F89E">
        <w:rPr>
          <w:lang w:val="en-GB" w:bidi="en-US"/>
        </w:rPr>
        <w:t xml:space="preserve"> of concern is under an official control programme, as described in Chapter 5.1.</w:t>
      </w:r>
    </w:p>
    <w:p w14:paraId="3E8E7518" w14:textId="2B40590B" w:rsidR="000A29DE" w:rsidRPr="00484072" w:rsidRDefault="000A29DE" w:rsidP="000A29DE">
      <w:pPr>
        <w:pStyle w:val="WOAHArticleText"/>
        <w:rPr>
          <w:lang w:val="en-GB" w:bidi="en-US"/>
        </w:rPr>
      </w:pPr>
      <w:r w:rsidRPr="5F98F89E">
        <w:rPr>
          <w:lang w:val="en-GB" w:bidi="en-US"/>
        </w:rPr>
        <w:t xml:space="preserve">When importing </w:t>
      </w:r>
      <w:r w:rsidRPr="5F98F89E">
        <w:rPr>
          <w:i/>
          <w:iCs/>
          <w:lang w:val="en-GB" w:bidi="en-US"/>
        </w:rPr>
        <w:t>ornamental aquatic animals</w:t>
      </w:r>
      <w:r w:rsidRPr="5F98F89E">
        <w:rPr>
          <w:lang w:val="en-GB" w:bidi="en-US"/>
        </w:rPr>
        <w:t xml:space="preserve"> of </w:t>
      </w:r>
      <w:r w:rsidRPr="5F98F89E">
        <w:rPr>
          <w:i/>
          <w:iCs/>
          <w:lang w:val="en-GB" w:bidi="en-US"/>
        </w:rPr>
        <w:t>susceptible species</w:t>
      </w:r>
      <w:r w:rsidRPr="5F98F89E">
        <w:rPr>
          <w:lang w:val="en-GB" w:bidi="en-US"/>
        </w:rPr>
        <w:t xml:space="preserve"> (as listed in Article X.X.2. of each disease-specific chapter), from a </w:t>
      </w:r>
      <w:r w:rsidR="76AEDE8F" w:rsidRPr="5F98F89E">
        <w:rPr>
          <w:color w:val="FF0000"/>
          <w:u w:val="single"/>
          <w:lang w:val="en-GB" w:bidi="en-US"/>
        </w:rPr>
        <w:t>free establishment,</w:t>
      </w:r>
      <w:r w:rsidR="76AEDE8F" w:rsidRPr="5F98F89E">
        <w:rPr>
          <w:lang w:val="en-GB" w:bidi="en-US"/>
        </w:rPr>
        <w:t xml:space="preserve"> </w:t>
      </w:r>
      <w:r w:rsidRPr="5F98F89E">
        <w:rPr>
          <w:i/>
          <w:iCs/>
          <w:lang w:val="en-GB" w:bidi="en-US"/>
        </w:rPr>
        <w:t>free country</w:t>
      </w:r>
      <w:r w:rsidRPr="5F98F89E">
        <w:rPr>
          <w:lang w:val="en-GB" w:bidi="en-US"/>
        </w:rPr>
        <w:t xml:space="preserve">, </w:t>
      </w:r>
      <w:r w:rsidRPr="5F98F89E">
        <w:rPr>
          <w:i/>
          <w:iCs/>
          <w:lang w:val="en-GB" w:bidi="en-US"/>
        </w:rPr>
        <w:t>free zone</w:t>
      </w:r>
      <w:r w:rsidRPr="5F98F89E">
        <w:rPr>
          <w:lang w:val="en-GB" w:bidi="en-US"/>
        </w:rPr>
        <w:t xml:space="preserve"> or </w:t>
      </w:r>
      <w:r w:rsidRPr="5F98F89E">
        <w:rPr>
          <w:i/>
          <w:iCs/>
          <w:lang w:val="en-GB" w:bidi="en-US"/>
        </w:rPr>
        <w:t>free compartment</w:t>
      </w:r>
      <w:r w:rsidRPr="5F98F89E">
        <w:rPr>
          <w:lang w:val="en-GB" w:bidi="en-US"/>
        </w:rPr>
        <w:t xml:space="preserve">, the </w:t>
      </w:r>
      <w:r w:rsidRPr="5F98F89E">
        <w:rPr>
          <w:i/>
          <w:iCs/>
          <w:lang w:val="en-GB" w:bidi="en-US"/>
        </w:rPr>
        <w:t>Competent Authority</w:t>
      </w:r>
      <w:r w:rsidRPr="5F98F89E">
        <w:rPr>
          <w:lang w:val="en-GB" w:bidi="en-US"/>
        </w:rPr>
        <w:t xml:space="preserve"> of the </w:t>
      </w:r>
      <w:r w:rsidRPr="5F98F89E">
        <w:rPr>
          <w:i/>
          <w:iCs/>
          <w:lang w:val="en-GB" w:bidi="en-US"/>
        </w:rPr>
        <w:t>importing country</w:t>
      </w:r>
      <w:r w:rsidRPr="5F98F89E">
        <w:rPr>
          <w:lang w:val="en-GB" w:bidi="en-US"/>
        </w:rPr>
        <w:t xml:space="preserve"> should require, in accordance with Article X.X.9. of the relevant disease-specific chapter, that the consignment be accompanied by an </w:t>
      </w:r>
      <w:r w:rsidRPr="5F98F89E">
        <w:rPr>
          <w:i/>
          <w:iCs/>
          <w:lang w:val="en-GB" w:bidi="en-US"/>
        </w:rPr>
        <w:t>international aquatic animal health certificate</w:t>
      </w:r>
      <w:r w:rsidRPr="5F98F89E">
        <w:rPr>
          <w:lang w:val="en-GB" w:bidi="en-US"/>
        </w:rPr>
        <w:t xml:space="preserve"> issued by the </w:t>
      </w:r>
      <w:r w:rsidRPr="5F98F89E">
        <w:rPr>
          <w:i/>
          <w:iCs/>
          <w:lang w:val="en-GB" w:bidi="en-US"/>
        </w:rPr>
        <w:t>Competent Authority</w:t>
      </w:r>
      <w:r w:rsidRPr="5F98F89E">
        <w:rPr>
          <w:lang w:val="en-GB" w:bidi="en-US"/>
        </w:rPr>
        <w:t xml:space="preserve"> of the </w:t>
      </w:r>
      <w:r w:rsidRPr="5F98F89E">
        <w:rPr>
          <w:i/>
          <w:iCs/>
          <w:lang w:val="en-GB" w:bidi="en-US"/>
        </w:rPr>
        <w:t xml:space="preserve">exporting country </w:t>
      </w:r>
      <w:r w:rsidRPr="5F98F89E">
        <w:rPr>
          <w:lang w:val="en-GB" w:bidi="en-US"/>
        </w:rPr>
        <w:t xml:space="preserve">attesting that the consignment originates from a </w:t>
      </w:r>
      <w:r w:rsidRPr="5F98F89E">
        <w:rPr>
          <w:i/>
          <w:iCs/>
          <w:lang w:val="en-GB" w:bidi="en-US"/>
        </w:rPr>
        <w:t>free country</w:t>
      </w:r>
      <w:r w:rsidRPr="5F98F89E">
        <w:rPr>
          <w:lang w:val="en-GB" w:bidi="en-US"/>
        </w:rPr>
        <w:t xml:space="preserve">, </w:t>
      </w:r>
      <w:r w:rsidRPr="5F98F89E">
        <w:rPr>
          <w:i/>
          <w:iCs/>
          <w:lang w:val="en-GB" w:bidi="en-US"/>
        </w:rPr>
        <w:t xml:space="preserve">free </w:t>
      </w:r>
      <w:proofErr w:type="gramStart"/>
      <w:r w:rsidRPr="5F98F89E">
        <w:rPr>
          <w:i/>
          <w:iCs/>
          <w:lang w:val="en-GB" w:bidi="en-US"/>
        </w:rPr>
        <w:t>zone</w:t>
      </w:r>
      <w:proofErr w:type="gramEnd"/>
      <w:r w:rsidRPr="5F98F89E">
        <w:rPr>
          <w:lang w:val="en-GB" w:bidi="en-US"/>
        </w:rPr>
        <w:t xml:space="preserve"> or </w:t>
      </w:r>
      <w:r w:rsidRPr="5F98F89E">
        <w:rPr>
          <w:i/>
          <w:iCs/>
          <w:lang w:val="en-GB" w:bidi="en-US"/>
        </w:rPr>
        <w:t>free compartment</w:t>
      </w:r>
      <w:r w:rsidRPr="5F98F89E">
        <w:rPr>
          <w:lang w:val="en-GB" w:bidi="en-US"/>
        </w:rPr>
        <w:t xml:space="preserve">. </w:t>
      </w:r>
    </w:p>
    <w:p w14:paraId="7A2EF9C6" w14:textId="77777777" w:rsidR="000A29DE" w:rsidRPr="00970644" w:rsidRDefault="000A29DE" w:rsidP="000A29DE">
      <w:pPr>
        <w:pStyle w:val="WOAHArticleText"/>
        <w:rPr>
          <w:lang w:val="en-GB" w:bidi="en-US"/>
        </w:rPr>
      </w:pPr>
      <w:r w:rsidRPr="5F98F89E">
        <w:rPr>
          <w:lang w:val="en-GB" w:bidi="en-US"/>
        </w:rPr>
        <w:t xml:space="preserve">The </w:t>
      </w:r>
      <w:r w:rsidRPr="5F98F89E">
        <w:rPr>
          <w:i/>
          <w:iCs/>
          <w:lang w:val="en-GB" w:bidi="en-US"/>
        </w:rPr>
        <w:t>Competent Authority</w:t>
      </w:r>
      <w:r w:rsidRPr="5F98F89E">
        <w:rPr>
          <w:lang w:val="en-GB" w:bidi="en-US"/>
        </w:rPr>
        <w:t xml:space="preserve"> of an </w:t>
      </w:r>
      <w:r w:rsidRPr="5F98F89E">
        <w:rPr>
          <w:i/>
          <w:iCs/>
          <w:lang w:val="en-GB" w:bidi="en-US"/>
        </w:rPr>
        <w:t>importing country</w:t>
      </w:r>
      <w:r w:rsidRPr="5F98F89E">
        <w:rPr>
          <w:lang w:val="en-GB" w:bidi="en-US"/>
        </w:rPr>
        <w:t xml:space="preserve"> can only require </w:t>
      </w:r>
      <w:r w:rsidRPr="5F98F89E">
        <w:rPr>
          <w:i/>
          <w:iCs/>
          <w:lang w:val="en-GB" w:bidi="en-US"/>
        </w:rPr>
        <w:t>sanitary measures</w:t>
      </w:r>
      <w:r w:rsidRPr="5F98F89E">
        <w:rPr>
          <w:lang w:val="en-GB" w:bidi="en-US"/>
        </w:rPr>
        <w:t xml:space="preserve"> for a </w:t>
      </w:r>
      <w:r w:rsidRPr="5F98F89E">
        <w:rPr>
          <w:i/>
          <w:iCs/>
          <w:lang w:val="en-GB" w:bidi="en-US"/>
        </w:rPr>
        <w:t>listed disease</w:t>
      </w:r>
      <w:r w:rsidRPr="5F98F89E">
        <w:rPr>
          <w:lang w:val="en-GB" w:bidi="en-US"/>
        </w:rPr>
        <w:t xml:space="preserve"> more stringent than the standards of the </w:t>
      </w:r>
      <w:r w:rsidRPr="5F98F89E">
        <w:rPr>
          <w:i/>
          <w:iCs/>
          <w:lang w:val="en-GB" w:bidi="en-US"/>
        </w:rPr>
        <w:t>Aquatic Code</w:t>
      </w:r>
      <w:r w:rsidRPr="5F98F89E">
        <w:rPr>
          <w:lang w:val="en-GB" w:bidi="en-US"/>
        </w:rPr>
        <w:t xml:space="preserve"> if those measures are supported by a </w:t>
      </w:r>
      <w:r w:rsidRPr="5F98F89E">
        <w:rPr>
          <w:i/>
          <w:iCs/>
          <w:lang w:val="en-GB" w:bidi="en-US"/>
        </w:rPr>
        <w:t xml:space="preserve">risk analysis </w:t>
      </w:r>
      <w:r w:rsidRPr="5F98F89E">
        <w:rPr>
          <w:lang w:val="en-GB" w:bidi="en-US"/>
        </w:rPr>
        <w:t xml:space="preserve">in accordance with Chapter 2.1. </w:t>
      </w:r>
    </w:p>
    <w:p w14:paraId="52475621" w14:textId="03387874" w:rsidR="49B85682" w:rsidRDefault="49B85682" w:rsidP="5F98F89E">
      <w:pPr>
        <w:pStyle w:val="WOAHArticleText"/>
        <w:rPr>
          <w:rFonts w:asciiTheme="minorHAnsi" w:eastAsiaTheme="minorEastAsia" w:hAnsiTheme="minorHAnsi" w:cstheme="minorBidi"/>
          <w:b/>
          <w:bCs/>
          <w:color w:val="FF0000"/>
          <w:sz w:val="22"/>
          <w:szCs w:val="22"/>
          <w:lang w:val="en-GB"/>
        </w:rPr>
      </w:pPr>
      <w:r w:rsidRPr="5F98F89E">
        <w:rPr>
          <w:rFonts w:asciiTheme="minorHAnsi" w:eastAsiaTheme="minorEastAsia" w:hAnsiTheme="minorHAnsi" w:cstheme="minorBidi"/>
          <w:b/>
          <w:bCs/>
          <w:color w:val="FF0000"/>
          <w:sz w:val="22"/>
          <w:szCs w:val="22"/>
          <w:lang w:val="en-GB"/>
        </w:rPr>
        <w:t xml:space="preserve">RATIONALE: </w:t>
      </w:r>
      <w:r w:rsidRPr="5F98F89E">
        <w:rPr>
          <w:rFonts w:asciiTheme="minorHAnsi" w:eastAsiaTheme="minorEastAsia" w:hAnsiTheme="minorHAnsi" w:cstheme="minorBidi"/>
          <w:color w:val="FF0000"/>
          <w:sz w:val="22"/>
          <w:szCs w:val="22"/>
          <w:lang w:val="en-GB"/>
        </w:rPr>
        <w:t>Edits afford member countries more flexibility.</w:t>
      </w:r>
    </w:p>
    <w:p w14:paraId="0EA42BD7" w14:textId="38D353AA" w:rsidR="21820855" w:rsidRDefault="21820855" w:rsidP="21820855">
      <w:pPr>
        <w:pStyle w:val="WOAHArticleText"/>
        <w:rPr>
          <w:lang w:val="en-GB" w:bidi="en-US"/>
        </w:rPr>
      </w:pPr>
    </w:p>
    <w:p w14:paraId="77311BE2" w14:textId="77777777" w:rsidR="000A29DE" w:rsidRPr="00A7167B" w:rsidRDefault="000A29DE" w:rsidP="000A29DE">
      <w:pPr>
        <w:pStyle w:val="WOAHArticleNumber"/>
        <w:rPr>
          <w:rFonts w:eastAsia="Arial"/>
          <w:lang w:val="en-GB" w:bidi="en-US"/>
        </w:rPr>
      </w:pPr>
      <w:r w:rsidRPr="00A7167B">
        <w:rPr>
          <w:rFonts w:eastAsia="Arial"/>
          <w:lang w:val="en-GB" w:bidi="en-US"/>
        </w:rPr>
        <w:t>Article 5.X.</w:t>
      </w:r>
      <w:r w:rsidRPr="001D4902">
        <w:rPr>
          <w:rFonts w:eastAsia="Arial"/>
          <w:lang w:val="en-GB" w:bidi="en-US"/>
        </w:rPr>
        <w:t>7</w:t>
      </w:r>
      <w:r w:rsidRPr="00A7167B">
        <w:rPr>
          <w:rFonts w:eastAsia="Arial"/>
          <w:lang w:val="en-GB" w:bidi="en-US"/>
        </w:rPr>
        <w:t>.</w:t>
      </w:r>
    </w:p>
    <w:p w14:paraId="3207B027" w14:textId="77777777" w:rsidR="000A29DE" w:rsidRPr="001D4902" w:rsidRDefault="000A29DE" w:rsidP="000A29DE">
      <w:pPr>
        <w:pStyle w:val="WOAHArticletitle"/>
        <w:rPr>
          <w:rFonts w:ascii="Söhne" w:hAnsi="Söhne"/>
          <w:lang w:val="en-AU" w:bidi="en-US"/>
        </w:rPr>
      </w:pPr>
      <w:r>
        <w:rPr>
          <w:lang w:val="en-AU" w:bidi="en-US"/>
        </w:rPr>
        <w:t>Risk Analysis</w:t>
      </w:r>
    </w:p>
    <w:p w14:paraId="6BFD962A" w14:textId="3BF7964F" w:rsidR="000A29DE" w:rsidRDefault="000A29DE" w:rsidP="000A29DE">
      <w:pPr>
        <w:pStyle w:val="WOAHArticleText"/>
        <w:rPr>
          <w:highlight w:val="yellow"/>
          <w:lang w:val="en-GB" w:bidi="en-US"/>
        </w:rPr>
      </w:pPr>
      <w:r w:rsidRPr="5F98F89E">
        <w:rPr>
          <w:lang w:val="en-GB" w:bidi="en-US"/>
        </w:rPr>
        <w:t xml:space="preserve">The </w:t>
      </w:r>
      <w:r w:rsidRPr="5F98F89E">
        <w:rPr>
          <w:i/>
          <w:iCs/>
          <w:lang w:val="en-GB" w:bidi="en-US"/>
        </w:rPr>
        <w:t xml:space="preserve">Competent Authority </w:t>
      </w:r>
      <w:r w:rsidRPr="5F98F89E">
        <w:rPr>
          <w:lang w:val="en-GB" w:bidi="en-US"/>
        </w:rPr>
        <w:t>of an</w:t>
      </w:r>
      <w:r w:rsidRPr="5F98F89E">
        <w:rPr>
          <w:i/>
          <w:iCs/>
          <w:lang w:val="en-GB" w:bidi="en-US"/>
        </w:rPr>
        <w:t xml:space="preserve"> importing country</w:t>
      </w:r>
      <w:r w:rsidRPr="5F98F89E">
        <w:rPr>
          <w:lang w:val="en-GB" w:bidi="en-US"/>
        </w:rPr>
        <w:t xml:space="preserve"> should use </w:t>
      </w:r>
      <w:r w:rsidRPr="5F98F89E">
        <w:rPr>
          <w:i/>
          <w:iCs/>
          <w:strike/>
          <w:color w:val="FF0000"/>
          <w:lang w:val="en-GB" w:bidi="en-US"/>
        </w:rPr>
        <w:t xml:space="preserve">risk analysis </w:t>
      </w:r>
      <w:r w:rsidRPr="5F98F89E">
        <w:rPr>
          <w:strike/>
          <w:color w:val="FF0000"/>
          <w:lang w:val="en-GB" w:bidi="en-US"/>
        </w:rPr>
        <w:t xml:space="preserve">to justify any </w:t>
      </w:r>
      <w:r w:rsidRPr="5F98F89E">
        <w:rPr>
          <w:i/>
          <w:iCs/>
          <w:strike/>
          <w:color w:val="FF0000"/>
          <w:lang w:val="en-GB" w:bidi="en-US"/>
        </w:rPr>
        <w:t>sanitary measures</w:t>
      </w:r>
      <w:r w:rsidRPr="5F98F89E">
        <w:rPr>
          <w:strike/>
          <w:color w:val="FF0000"/>
          <w:lang w:val="en-GB" w:bidi="en-US"/>
        </w:rPr>
        <w:t xml:space="preserve"> for non-listed diseases associated with imported </w:t>
      </w:r>
      <w:r w:rsidRPr="5F98F89E">
        <w:rPr>
          <w:i/>
          <w:iCs/>
          <w:strike/>
          <w:color w:val="FF0000"/>
          <w:lang w:val="en-GB" w:bidi="en-US"/>
        </w:rPr>
        <w:t>ornamental aquatic animals</w:t>
      </w:r>
      <w:r w:rsidRPr="5F98F89E">
        <w:rPr>
          <w:strike/>
          <w:color w:val="FF0000"/>
          <w:lang w:val="en-GB" w:bidi="en-US"/>
        </w:rPr>
        <w:t>.</w:t>
      </w:r>
      <w:r w:rsidRPr="5F98F89E">
        <w:rPr>
          <w:lang w:val="en-GB" w:bidi="en-US"/>
        </w:rPr>
        <w:t xml:space="preserve"> </w:t>
      </w:r>
      <w:r w:rsidR="7A5B01A2" w:rsidRPr="5F98F89E">
        <w:rPr>
          <w:color w:val="FF0000"/>
          <w:u w:val="single"/>
          <w:lang w:val="en-GB" w:bidi="en-US"/>
        </w:rPr>
        <w:t xml:space="preserve">import </w:t>
      </w:r>
      <w:proofErr w:type="spellStart"/>
      <w:r w:rsidR="4916E17B" w:rsidRPr="5F98F89E">
        <w:rPr>
          <w:color w:val="FF0000"/>
          <w:u w:val="single"/>
          <w:lang w:val="en-GB" w:bidi="en-US"/>
        </w:rPr>
        <w:t>r</w:t>
      </w:r>
      <w:r w:rsidRPr="5F98F89E">
        <w:rPr>
          <w:i/>
          <w:iCs/>
          <w:strike/>
          <w:color w:val="FF0000"/>
          <w:lang w:val="en-GB" w:bidi="en-US"/>
        </w:rPr>
        <w:t>R</w:t>
      </w:r>
      <w:r w:rsidRPr="5F98F89E">
        <w:rPr>
          <w:i/>
          <w:iCs/>
          <w:lang w:val="en-GB" w:bidi="en-US"/>
        </w:rPr>
        <w:t>isk</w:t>
      </w:r>
      <w:proofErr w:type="spellEnd"/>
      <w:r w:rsidRPr="5F98F89E">
        <w:rPr>
          <w:i/>
          <w:iCs/>
          <w:lang w:val="en-GB" w:bidi="en-US"/>
        </w:rPr>
        <w:t xml:space="preserve"> analysis</w:t>
      </w:r>
      <w:r w:rsidRPr="5F98F89E">
        <w:rPr>
          <w:lang w:val="en-GB" w:bidi="en-US"/>
        </w:rPr>
        <w:t xml:space="preserve"> </w:t>
      </w:r>
      <w:r w:rsidRPr="5F98F89E">
        <w:rPr>
          <w:strike/>
          <w:color w:val="FF0000"/>
          <w:lang w:val="en-GB" w:bidi="en-US"/>
        </w:rPr>
        <w:t>should also be used</w:t>
      </w:r>
      <w:r w:rsidRPr="5F98F89E">
        <w:rPr>
          <w:lang w:val="en-GB" w:bidi="en-US"/>
        </w:rPr>
        <w:t xml:space="preserve"> to justify any </w:t>
      </w:r>
      <w:r w:rsidRPr="5F98F89E">
        <w:rPr>
          <w:i/>
          <w:iCs/>
          <w:lang w:val="en-GB" w:bidi="en-US"/>
        </w:rPr>
        <w:t>sanitary measures</w:t>
      </w:r>
      <w:r w:rsidRPr="5F98F89E">
        <w:rPr>
          <w:lang w:val="en-GB" w:bidi="en-US"/>
        </w:rPr>
        <w:t xml:space="preserve"> for </w:t>
      </w:r>
      <w:r w:rsidRPr="5F98F89E">
        <w:rPr>
          <w:i/>
          <w:iCs/>
          <w:lang w:val="en-GB" w:bidi="en-US"/>
        </w:rPr>
        <w:t xml:space="preserve">listed diseases </w:t>
      </w:r>
      <w:r w:rsidRPr="5F98F89E">
        <w:rPr>
          <w:lang w:val="en-GB" w:bidi="en-US"/>
        </w:rPr>
        <w:t xml:space="preserve">if the measures are more stringent than the standards of the Aquatic </w:t>
      </w:r>
      <w:r w:rsidR="42FD6A47" w:rsidRPr="5F98F89E">
        <w:rPr>
          <w:lang w:val="en-GB" w:bidi="en-US"/>
        </w:rPr>
        <w:t>Code and</w:t>
      </w:r>
      <w:r w:rsidR="00D032C3" w:rsidRPr="5F98F89E">
        <w:rPr>
          <w:color w:val="FF0000"/>
          <w:u w:val="single"/>
          <w:lang w:val="en-GB" w:bidi="en-US"/>
        </w:rPr>
        <w:t xml:space="preserve"> consider </w:t>
      </w:r>
      <w:r w:rsidR="006C6C6F" w:rsidRPr="5F98F89E">
        <w:rPr>
          <w:color w:val="FF0000"/>
          <w:u w:val="single"/>
          <w:lang w:val="en-GB" w:bidi="en-US"/>
        </w:rPr>
        <w:t>guidance in Chapter 5.1.</w:t>
      </w:r>
      <w:r w:rsidR="59C32BA1" w:rsidRPr="5F98F89E">
        <w:rPr>
          <w:lang w:val="en-GB" w:bidi="en-US"/>
        </w:rPr>
        <w:t xml:space="preserve"> </w:t>
      </w:r>
      <w:r w:rsidRPr="5F98F89E">
        <w:rPr>
          <w:strike/>
          <w:color w:val="FF0000"/>
          <w:lang w:val="en-GB" w:bidi="en-US"/>
        </w:rPr>
        <w:t xml:space="preserve">The </w:t>
      </w:r>
      <w:r w:rsidRPr="5F98F89E">
        <w:rPr>
          <w:i/>
          <w:iCs/>
          <w:strike/>
          <w:color w:val="FF0000"/>
          <w:lang w:val="en-GB" w:bidi="en-US"/>
        </w:rPr>
        <w:t>Competent Authority</w:t>
      </w:r>
      <w:r w:rsidRPr="5F98F89E">
        <w:rPr>
          <w:strike/>
          <w:color w:val="FF0000"/>
          <w:lang w:val="en-GB" w:bidi="en-US"/>
        </w:rPr>
        <w:t xml:space="preserve"> of an </w:t>
      </w:r>
      <w:r w:rsidRPr="5F98F89E">
        <w:rPr>
          <w:i/>
          <w:iCs/>
          <w:strike/>
          <w:color w:val="FF0000"/>
          <w:lang w:val="en-GB" w:bidi="en-US"/>
        </w:rPr>
        <w:t>importing country</w:t>
      </w:r>
      <w:r w:rsidRPr="5F98F89E">
        <w:rPr>
          <w:strike/>
          <w:color w:val="FF0000"/>
          <w:lang w:val="en-GB" w:bidi="en-US"/>
        </w:rPr>
        <w:t xml:space="preserve"> can only require pathogen-specific </w:t>
      </w:r>
      <w:r w:rsidRPr="5F98F89E">
        <w:rPr>
          <w:i/>
          <w:iCs/>
          <w:strike/>
          <w:color w:val="FF0000"/>
          <w:lang w:val="en-GB" w:bidi="en-US"/>
        </w:rPr>
        <w:t xml:space="preserve">sanitary measures </w:t>
      </w:r>
      <w:r w:rsidRPr="5F98F89E">
        <w:rPr>
          <w:strike/>
          <w:color w:val="FF0000"/>
          <w:lang w:val="en-GB" w:bidi="en-US"/>
        </w:rPr>
        <w:t xml:space="preserve">if the country is free from the disease of concern, or if the disease of concern is under an official control program, as described in Chapter 5.1. </w:t>
      </w:r>
    </w:p>
    <w:p w14:paraId="58D15DEC" w14:textId="51B98B3F" w:rsidR="6EE60A89" w:rsidRDefault="6EE60A89" w:rsidP="292AB222">
      <w:pPr>
        <w:pStyle w:val="WOAHArticleText"/>
        <w:rPr>
          <w:rFonts w:asciiTheme="minorHAnsi" w:eastAsiaTheme="minorEastAsia" w:hAnsiTheme="minorHAnsi" w:cstheme="minorBidi"/>
          <w:color w:val="FF0000"/>
          <w:sz w:val="22"/>
          <w:szCs w:val="22"/>
          <w:lang w:val="en-GB" w:bidi="en-US"/>
        </w:rPr>
      </w:pPr>
      <w:r w:rsidRPr="292AB222">
        <w:rPr>
          <w:rFonts w:asciiTheme="minorHAnsi" w:eastAsiaTheme="minorEastAsia" w:hAnsiTheme="minorHAnsi" w:cstheme="minorBidi"/>
          <w:b/>
          <w:bCs/>
          <w:color w:val="FF0000"/>
          <w:sz w:val="22"/>
          <w:szCs w:val="22"/>
          <w:lang w:val="en-GB" w:bidi="en-US"/>
        </w:rPr>
        <w:t xml:space="preserve">RATIONALE: </w:t>
      </w:r>
      <w:r w:rsidR="74789D60" w:rsidRPr="292AB222">
        <w:rPr>
          <w:rFonts w:asciiTheme="minorHAnsi" w:eastAsiaTheme="minorEastAsia" w:hAnsiTheme="minorHAnsi" w:cstheme="minorBidi"/>
          <w:color w:val="FF0000"/>
          <w:sz w:val="22"/>
          <w:szCs w:val="22"/>
          <w:lang w:val="en-GB" w:bidi="en-US"/>
        </w:rPr>
        <w:t>Edits soften language</w:t>
      </w:r>
      <w:r w:rsidR="7A9DBD22" w:rsidRPr="292AB222">
        <w:rPr>
          <w:rFonts w:asciiTheme="minorHAnsi" w:eastAsiaTheme="minorEastAsia" w:hAnsiTheme="minorHAnsi" w:cstheme="minorBidi"/>
          <w:color w:val="FF0000"/>
          <w:sz w:val="22"/>
          <w:szCs w:val="22"/>
          <w:lang w:val="en-GB" w:bidi="en-US"/>
        </w:rPr>
        <w:t xml:space="preserve"> and allow for more flexibility for the Competent Authority to address these concerns within their systems of governance. </w:t>
      </w:r>
    </w:p>
    <w:p w14:paraId="1395DCA5" w14:textId="024962F3" w:rsidR="292AB222" w:rsidRDefault="292AB222" w:rsidP="292AB222">
      <w:pPr>
        <w:pStyle w:val="WOAHArticleText"/>
        <w:rPr>
          <w:rFonts w:asciiTheme="minorHAnsi" w:eastAsiaTheme="minorEastAsia" w:hAnsiTheme="minorHAnsi" w:cstheme="minorBidi"/>
          <w:color w:val="FF0000"/>
          <w:sz w:val="22"/>
          <w:szCs w:val="22"/>
          <w:lang w:val="en-GB" w:bidi="en-US"/>
        </w:rPr>
      </w:pPr>
    </w:p>
    <w:p w14:paraId="7A76CCD4" w14:textId="77777777" w:rsidR="000A29DE" w:rsidRDefault="000A29DE" w:rsidP="000A29DE">
      <w:pPr>
        <w:pStyle w:val="WOAHArticleText"/>
        <w:rPr>
          <w:lang w:val="en-GB" w:bidi="en-US"/>
        </w:rPr>
      </w:pPr>
      <w:r w:rsidRPr="00F20829">
        <w:rPr>
          <w:i/>
          <w:iCs/>
          <w:lang w:val="en-GB" w:bidi="en-US"/>
        </w:rPr>
        <w:lastRenderedPageBreak/>
        <w:t>Risk analysis</w:t>
      </w:r>
      <w:r w:rsidRPr="70C0AB70">
        <w:rPr>
          <w:lang w:val="en-GB" w:bidi="en-US"/>
        </w:rPr>
        <w:t xml:space="preserve"> for the import of </w:t>
      </w:r>
      <w:r w:rsidRPr="00F20829">
        <w:rPr>
          <w:i/>
          <w:iCs/>
          <w:lang w:val="en-GB" w:bidi="en-US"/>
        </w:rPr>
        <w:t xml:space="preserve">ornamental aquatic animals </w:t>
      </w:r>
      <w:r w:rsidRPr="70C0AB70">
        <w:rPr>
          <w:lang w:val="en-GB" w:bidi="en-US"/>
        </w:rPr>
        <w:t xml:space="preserve">should be conducted as described in Chapter 2.1. In addition to the factors provided in Chapter 2.1, the </w:t>
      </w:r>
      <w:r w:rsidRPr="00F20829">
        <w:rPr>
          <w:i/>
          <w:iCs/>
          <w:lang w:val="en-GB" w:bidi="en-US"/>
        </w:rPr>
        <w:t>risk analysis</w:t>
      </w:r>
      <w:r w:rsidRPr="70C0AB70">
        <w:rPr>
          <w:lang w:val="en-GB" w:bidi="en-US"/>
        </w:rPr>
        <w:t xml:space="preserve"> should </w:t>
      </w:r>
      <w:proofErr w:type="gramStart"/>
      <w:r w:rsidRPr="70C0AB70">
        <w:rPr>
          <w:lang w:val="en-GB" w:bidi="en-US"/>
        </w:rPr>
        <w:t>take into account</w:t>
      </w:r>
      <w:proofErr w:type="gramEnd"/>
      <w:r w:rsidRPr="70C0AB70">
        <w:rPr>
          <w:lang w:val="en-GB" w:bidi="en-US"/>
        </w:rPr>
        <w:t xml:space="preserve"> the following factors relevant to the assessment of likelihood of entry and exposure of </w:t>
      </w:r>
      <w:r w:rsidRPr="00F20829">
        <w:rPr>
          <w:i/>
          <w:iCs/>
          <w:lang w:val="en-GB" w:bidi="en-US"/>
        </w:rPr>
        <w:t>hazards</w:t>
      </w:r>
      <w:r w:rsidRPr="70C0AB70">
        <w:rPr>
          <w:lang w:val="en-GB" w:bidi="en-US"/>
        </w:rPr>
        <w:t xml:space="preserve"> associated with </w:t>
      </w:r>
      <w:r w:rsidRPr="00F20829">
        <w:rPr>
          <w:i/>
          <w:iCs/>
          <w:lang w:val="en-GB" w:bidi="en-US"/>
        </w:rPr>
        <w:t>ornamental aquatic animals</w:t>
      </w:r>
      <w:r w:rsidRPr="70C0AB70">
        <w:rPr>
          <w:lang w:val="en-GB" w:bidi="en-US"/>
        </w:rPr>
        <w:t>.</w:t>
      </w:r>
    </w:p>
    <w:p w14:paraId="3A9CDFB8" w14:textId="77777777" w:rsidR="000A29DE" w:rsidRPr="007408F2" w:rsidRDefault="000A29DE" w:rsidP="000A29DE">
      <w:pPr>
        <w:pStyle w:val="WOAHArticleText"/>
        <w:rPr>
          <w:u w:val="single"/>
          <w:lang w:val="en-GB" w:bidi="en-US"/>
        </w:rPr>
      </w:pPr>
      <w:r w:rsidRPr="007408F2">
        <w:rPr>
          <w:u w:val="single"/>
          <w:lang w:val="en-GB" w:bidi="en-US"/>
        </w:rPr>
        <w:t>Entry</w:t>
      </w:r>
    </w:p>
    <w:p w14:paraId="2F3F75AE" w14:textId="77777777" w:rsidR="000A29DE" w:rsidRDefault="000A29DE" w:rsidP="000A29DE">
      <w:pPr>
        <w:pStyle w:val="WOAHListNumberedPara"/>
        <w:rPr>
          <w:lang w:val="en-GB" w:bidi="en-US"/>
        </w:rPr>
      </w:pPr>
      <w:r>
        <w:rPr>
          <w:lang w:val="en-GB" w:bidi="en-US"/>
        </w:rPr>
        <w:t>1)</w:t>
      </w:r>
      <w:r>
        <w:rPr>
          <w:lang w:val="en-GB" w:bidi="en-US"/>
        </w:rPr>
        <w:tab/>
        <w:t>T</w:t>
      </w:r>
      <w:r w:rsidRPr="00ED289F">
        <w:rPr>
          <w:lang w:val="en-GB" w:bidi="en-US"/>
        </w:rPr>
        <w:t xml:space="preserve">he </w:t>
      </w:r>
      <w:r w:rsidRPr="00ED289F">
        <w:rPr>
          <w:rStyle w:val="WOAHItaliccharacter"/>
        </w:rPr>
        <w:t>disease</w:t>
      </w:r>
      <w:r w:rsidRPr="00ED289F">
        <w:rPr>
          <w:lang w:val="en-GB" w:bidi="en-US"/>
        </w:rPr>
        <w:t xml:space="preserve"> status </w:t>
      </w:r>
      <w:r>
        <w:rPr>
          <w:lang w:val="en-GB" w:bidi="en-US"/>
        </w:rPr>
        <w:t>of</w:t>
      </w:r>
      <w:r w:rsidRPr="00ED289F">
        <w:rPr>
          <w:lang w:val="en-GB" w:bidi="en-US"/>
        </w:rPr>
        <w:t xml:space="preserve"> identified </w:t>
      </w:r>
      <w:r w:rsidRPr="00ED289F">
        <w:rPr>
          <w:rStyle w:val="WOAHItaliccharacter"/>
        </w:rPr>
        <w:t>hazards</w:t>
      </w:r>
      <w:r w:rsidRPr="00ED289F">
        <w:rPr>
          <w:lang w:val="en-GB" w:bidi="en-US"/>
        </w:rPr>
        <w:t xml:space="preserve"> within the country, </w:t>
      </w:r>
      <w:r w:rsidRPr="00ED289F">
        <w:rPr>
          <w:i/>
          <w:iCs/>
          <w:lang w:val="en-GB" w:bidi="en-US"/>
        </w:rPr>
        <w:t>zone</w:t>
      </w:r>
      <w:r w:rsidRPr="00ED289F">
        <w:rPr>
          <w:lang w:val="en-GB" w:bidi="en-US"/>
        </w:rPr>
        <w:t xml:space="preserve"> or </w:t>
      </w:r>
      <w:r w:rsidRPr="00ED289F">
        <w:rPr>
          <w:i/>
          <w:iCs/>
          <w:lang w:val="en-GB" w:bidi="en-US"/>
        </w:rPr>
        <w:t>compartment</w:t>
      </w:r>
      <w:r w:rsidRPr="00ED289F">
        <w:rPr>
          <w:lang w:val="en-GB" w:bidi="en-US"/>
        </w:rPr>
        <w:t xml:space="preserve"> of origin, including information on the prevalence of identified </w:t>
      </w:r>
      <w:r w:rsidRPr="00ED289F">
        <w:rPr>
          <w:i/>
          <w:iCs/>
          <w:lang w:val="en-GB" w:bidi="en-US"/>
        </w:rPr>
        <w:t>hazards</w:t>
      </w:r>
      <w:r w:rsidRPr="00ED289F">
        <w:rPr>
          <w:lang w:val="en-GB" w:bidi="en-US"/>
        </w:rPr>
        <w:t xml:space="preserve"> within populations of </w:t>
      </w:r>
      <w:r w:rsidRPr="00ED289F">
        <w:rPr>
          <w:i/>
          <w:iCs/>
          <w:lang w:val="en-GB" w:bidi="en-US"/>
        </w:rPr>
        <w:t>ornamental aquatic animals</w:t>
      </w:r>
      <w:r w:rsidRPr="00ED289F">
        <w:rPr>
          <w:lang w:val="en-GB" w:bidi="en-US"/>
        </w:rPr>
        <w:t xml:space="preserve"> or </w:t>
      </w:r>
      <w:r>
        <w:rPr>
          <w:lang w:val="en-GB" w:bidi="en-US"/>
        </w:rPr>
        <w:t>with</w:t>
      </w:r>
      <w:r w:rsidRPr="00ED289F">
        <w:rPr>
          <w:lang w:val="en-GB" w:bidi="en-US"/>
        </w:rPr>
        <w:t>in their source populations (</w:t>
      </w:r>
      <w:proofErr w:type="gramStart"/>
      <w:r w:rsidRPr="00ED289F">
        <w:rPr>
          <w:lang w:val="en-GB" w:bidi="en-US"/>
        </w:rPr>
        <w:t>e.g.</w:t>
      </w:r>
      <w:proofErr w:type="gramEnd"/>
      <w:r w:rsidRPr="00ED289F">
        <w:rPr>
          <w:lang w:val="en-GB" w:bidi="en-US"/>
        </w:rPr>
        <w:t xml:space="preserve"> wild animals). </w:t>
      </w:r>
    </w:p>
    <w:p w14:paraId="309253E7" w14:textId="77777777" w:rsidR="000A29DE" w:rsidRDefault="000A29DE" w:rsidP="000A29DE">
      <w:pPr>
        <w:pStyle w:val="WOAHListNumberedPara"/>
        <w:rPr>
          <w:lang w:val="en-GB" w:bidi="en-US"/>
        </w:rPr>
      </w:pPr>
      <w:r w:rsidRPr="70C0AB70">
        <w:rPr>
          <w:lang w:val="en-GB" w:bidi="en-US"/>
        </w:rPr>
        <w:t>2)</w:t>
      </w:r>
      <w:r>
        <w:tab/>
      </w:r>
      <w:r w:rsidRPr="70C0AB70">
        <w:rPr>
          <w:lang w:val="en-GB" w:bidi="en-US"/>
        </w:rPr>
        <w:t xml:space="preserve">The </w:t>
      </w:r>
      <w:r w:rsidRPr="70C0AB70">
        <w:rPr>
          <w:rStyle w:val="WOAHItaliccharacter"/>
        </w:rPr>
        <w:t xml:space="preserve">disease </w:t>
      </w:r>
      <w:r w:rsidRPr="70C0AB70">
        <w:rPr>
          <w:lang w:val="en-GB" w:bidi="en-US"/>
        </w:rPr>
        <w:t xml:space="preserve">prevention and control practices within the supply chain for </w:t>
      </w:r>
      <w:r w:rsidRPr="70C0AB70">
        <w:rPr>
          <w:i/>
          <w:iCs/>
          <w:lang w:val="en-GB" w:bidi="en-US"/>
        </w:rPr>
        <w:t>ornamental aquatic animal</w:t>
      </w:r>
      <w:r w:rsidRPr="70C0AB70">
        <w:rPr>
          <w:lang w:val="en-GB" w:bidi="en-US"/>
        </w:rPr>
        <w:t xml:space="preserve">s in the </w:t>
      </w:r>
      <w:r w:rsidRPr="00F20829">
        <w:rPr>
          <w:i/>
          <w:iCs/>
          <w:lang w:val="en-GB" w:bidi="en-US"/>
        </w:rPr>
        <w:t>exporting country</w:t>
      </w:r>
      <w:r w:rsidRPr="70C0AB70">
        <w:rPr>
          <w:lang w:val="en-GB" w:bidi="en-US"/>
        </w:rPr>
        <w:t xml:space="preserve">, and the quality of the </w:t>
      </w:r>
      <w:r w:rsidRPr="70C0AB70">
        <w:rPr>
          <w:i/>
          <w:iCs/>
          <w:lang w:val="en-GB" w:bidi="en-US"/>
        </w:rPr>
        <w:t>aquatic animal health services</w:t>
      </w:r>
      <w:r w:rsidRPr="70C0AB70">
        <w:rPr>
          <w:lang w:val="en-GB" w:bidi="en-US"/>
        </w:rPr>
        <w:t xml:space="preserve"> supporting disease prevention and control.</w:t>
      </w:r>
    </w:p>
    <w:p w14:paraId="78A98787" w14:textId="77777777" w:rsidR="000A29DE" w:rsidRPr="00ED289F" w:rsidRDefault="000A29DE" w:rsidP="000A29DE">
      <w:pPr>
        <w:pStyle w:val="WOAHListNumberedPara"/>
        <w:rPr>
          <w:lang w:val="en-GB" w:bidi="en-US"/>
        </w:rPr>
      </w:pPr>
      <w:r>
        <w:rPr>
          <w:lang w:val="en-GB" w:bidi="en-US"/>
        </w:rPr>
        <w:t>3)</w:t>
      </w:r>
      <w:r>
        <w:rPr>
          <w:lang w:val="en-GB" w:bidi="en-US"/>
        </w:rPr>
        <w:tab/>
        <w:t xml:space="preserve">The range </w:t>
      </w:r>
      <w:r w:rsidRPr="00AE52EB">
        <w:rPr>
          <w:lang w:val="en-GB" w:bidi="en-US"/>
        </w:rPr>
        <w:t xml:space="preserve">of </w:t>
      </w:r>
      <w:r w:rsidRPr="00ED289F">
        <w:rPr>
          <w:lang w:val="en-GB" w:bidi="en-US"/>
        </w:rPr>
        <w:t>species</w:t>
      </w:r>
      <w:r w:rsidRPr="00AE52EB">
        <w:rPr>
          <w:lang w:val="en-GB" w:bidi="en-US"/>
        </w:rPr>
        <w:t xml:space="preserve"> </w:t>
      </w:r>
      <w:r>
        <w:rPr>
          <w:lang w:val="en-GB" w:bidi="en-US"/>
        </w:rPr>
        <w:t xml:space="preserve">that are </w:t>
      </w:r>
      <w:r w:rsidRPr="00AE52EB">
        <w:rPr>
          <w:lang w:val="en-GB" w:bidi="en-US"/>
        </w:rPr>
        <w:t>susceptible</w:t>
      </w:r>
      <w:r w:rsidRPr="00ED289F">
        <w:rPr>
          <w:i/>
          <w:iCs/>
          <w:lang w:val="en-GB" w:bidi="en-US"/>
        </w:rPr>
        <w:t xml:space="preserve"> </w:t>
      </w:r>
      <w:r>
        <w:rPr>
          <w:lang w:val="en-GB" w:bidi="en-US"/>
        </w:rPr>
        <w:t xml:space="preserve">to the specific </w:t>
      </w:r>
      <w:r w:rsidRPr="003A3D34">
        <w:rPr>
          <w:i/>
          <w:iCs/>
          <w:lang w:val="en-GB" w:bidi="en-US"/>
        </w:rPr>
        <w:t>pathogenic agents</w:t>
      </w:r>
      <w:r>
        <w:rPr>
          <w:lang w:val="en-GB" w:bidi="en-US"/>
        </w:rPr>
        <w:t xml:space="preserve"> identified as </w:t>
      </w:r>
      <w:r w:rsidRPr="003A3D34">
        <w:rPr>
          <w:i/>
          <w:iCs/>
          <w:lang w:val="en-GB" w:bidi="en-US"/>
        </w:rPr>
        <w:t>hazards</w:t>
      </w:r>
      <w:r>
        <w:rPr>
          <w:lang w:val="en-GB" w:bidi="en-US"/>
        </w:rPr>
        <w:t xml:space="preserve"> and the evidence to substantiate susceptibility in accordance with Chapter 1.5. </w:t>
      </w:r>
    </w:p>
    <w:p w14:paraId="1AC1323E" w14:textId="77777777" w:rsidR="000A29DE" w:rsidRDefault="000A29DE" w:rsidP="000A29DE">
      <w:pPr>
        <w:pStyle w:val="WOAHListNumberedPara"/>
        <w:rPr>
          <w:lang w:val="en-GB" w:bidi="en-US"/>
        </w:rPr>
      </w:pPr>
      <w:r>
        <w:rPr>
          <w:lang w:val="en-GB" w:bidi="en-US"/>
        </w:rPr>
        <w:t>4)</w:t>
      </w:r>
      <w:r>
        <w:rPr>
          <w:lang w:val="en-GB" w:bidi="en-US"/>
        </w:rPr>
        <w:tab/>
        <w:t>The suitability of environmental conditions (</w:t>
      </w:r>
      <w:proofErr w:type="gramStart"/>
      <w:r>
        <w:rPr>
          <w:lang w:val="en-GB" w:bidi="en-US"/>
        </w:rPr>
        <w:t>e.g.</w:t>
      </w:r>
      <w:proofErr w:type="gramEnd"/>
      <w:r>
        <w:rPr>
          <w:lang w:val="en-GB" w:bidi="en-US"/>
        </w:rPr>
        <w:t xml:space="preserve"> temperature, salinity) for the </w:t>
      </w:r>
      <w:r w:rsidRPr="00ED289F">
        <w:rPr>
          <w:i/>
          <w:iCs/>
          <w:lang w:val="en-GB" w:bidi="en-US"/>
        </w:rPr>
        <w:t>hazard</w:t>
      </w:r>
      <w:r>
        <w:rPr>
          <w:lang w:val="en-GB" w:bidi="en-US"/>
        </w:rPr>
        <w:t xml:space="preserve"> at the place of origin of the </w:t>
      </w:r>
      <w:r w:rsidRPr="00ED289F">
        <w:rPr>
          <w:i/>
          <w:iCs/>
          <w:lang w:val="en-GB" w:bidi="en-US"/>
        </w:rPr>
        <w:t>ornamental aquatic animals</w:t>
      </w:r>
      <w:r>
        <w:rPr>
          <w:lang w:val="en-GB" w:bidi="en-US"/>
        </w:rPr>
        <w:t xml:space="preserve">. </w:t>
      </w:r>
    </w:p>
    <w:p w14:paraId="00B13318" w14:textId="77777777" w:rsidR="000A29DE" w:rsidRDefault="000A29DE" w:rsidP="000A29DE">
      <w:pPr>
        <w:pStyle w:val="WOAHListNumberedPara"/>
        <w:rPr>
          <w:lang w:val="en-GB" w:bidi="en-US"/>
        </w:rPr>
      </w:pPr>
      <w:r>
        <w:rPr>
          <w:lang w:val="en-GB" w:bidi="en-US"/>
        </w:rPr>
        <w:t>5)</w:t>
      </w:r>
      <w:r>
        <w:rPr>
          <w:lang w:val="en-GB" w:bidi="en-US"/>
        </w:rPr>
        <w:tab/>
        <w:t xml:space="preserve">The nature of supply chains and the degree of mixing or epidemiological separation of populations originating from sources with different health status.  </w:t>
      </w:r>
    </w:p>
    <w:p w14:paraId="2901C689" w14:textId="77777777" w:rsidR="000A29DE" w:rsidRPr="007408F2" w:rsidRDefault="000A29DE" w:rsidP="000A29DE">
      <w:pPr>
        <w:pStyle w:val="WOAHArticleText"/>
        <w:rPr>
          <w:u w:val="single"/>
          <w:lang w:val="en-GB" w:bidi="en-US"/>
        </w:rPr>
      </w:pPr>
      <w:r w:rsidRPr="007408F2">
        <w:rPr>
          <w:u w:val="single"/>
          <w:lang w:val="en-GB" w:bidi="en-US"/>
        </w:rPr>
        <w:t>Exposure</w:t>
      </w:r>
    </w:p>
    <w:p w14:paraId="442A2CB1" w14:textId="77777777" w:rsidR="000A29DE" w:rsidRDefault="000A29DE" w:rsidP="000A29DE">
      <w:pPr>
        <w:pStyle w:val="WOAHListNumberedPara"/>
        <w:rPr>
          <w:lang w:val="en-GB" w:bidi="en-US"/>
        </w:rPr>
      </w:pPr>
      <w:r>
        <w:rPr>
          <w:lang w:val="en-GB" w:bidi="en-US"/>
        </w:rPr>
        <w:t>6)</w:t>
      </w:r>
      <w:r>
        <w:rPr>
          <w:lang w:val="en-GB" w:bidi="en-US"/>
        </w:rPr>
        <w:tab/>
        <w:t xml:space="preserve">The presence of populations of </w:t>
      </w:r>
      <w:r w:rsidRPr="001503B2">
        <w:rPr>
          <w:i/>
          <w:iCs/>
          <w:lang w:val="en-GB" w:bidi="en-US"/>
        </w:rPr>
        <w:t>susceptible species</w:t>
      </w:r>
      <w:r>
        <w:rPr>
          <w:lang w:val="en-GB" w:bidi="en-US"/>
        </w:rPr>
        <w:t xml:space="preserve"> in the </w:t>
      </w:r>
      <w:r w:rsidRPr="001503B2">
        <w:rPr>
          <w:i/>
          <w:iCs/>
          <w:lang w:val="en-GB" w:bidi="en-US"/>
        </w:rPr>
        <w:t>importing country</w:t>
      </w:r>
      <w:r>
        <w:rPr>
          <w:lang w:val="en-GB" w:bidi="en-US"/>
        </w:rPr>
        <w:t>.</w:t>
      </w:r>
    </w:p>
    <w:p w14:paraId="21016D1D" w14:textId="77777777" w:rsidR="000A29DE" w:rsidRDefault="000A29DE" w:rsidP="000A29DE">
      <w:pPr>
        <w:pStyle w:val="WOAHListNumberedPara"/>
        <w:rPr>
          <w:lang w:val="en-GB" w:bidi="en-US"/>
        </w:rPr>
      </w:pPr>
      <w:r w:rsidRPr="70C0AB70">
        <w:rPr>
          <w:lang w:val="en-GB" w:bidi="en-US"/>
        </w:rPr>
        <w:t>7)</w:t>
      </w:r>
      <w:r>
        <w:tab/>
      </w:r>
      <w:r w:rsidRPr="70C0AB70">
        <w:rPr>
          <w:lang w:val="en-GB" w:bidi="en-US"/>
        </w:rPr>
        <w:t>The suitability of environmental conditions (</w:t>
      </w:r>
      <w:proofErr w:type="gramStart"/>
      <w:r w:rsidRPr="70C0AB70">
        <w:rPr>
          <w:lang w:val="en-GB" w:bidi="en-US"/>
        </w:rPr>
        <w:t>e.g.</w:t>
      </w:r>
      <w:proofErr w:type="gramEnd"/>
      <w:r w:rsidRPr="70C0AB70">
        <w:rPr>
          <w:lang w:val="en-GB" w:bidi="en-US"/>
        </w:rPr>
        <w:t xml:space="preserve"> temperature, salinity) for the </w:t>
      </w:r>
      <w:r w:rsidRPr="70C0AB70">
        <w:rPr>
          <w:i/>
          <w:iCs/>
          <w:lang w:val="en-GB" w:bidi="en-US"/>
        </w:rPr>
        <w:t>susceptible species</w:t>
      </w:r>
      <w:r w:rsidRPr="70C0AB70">
        <w:rPr>
          <w:lang w:val="en-GB" w:bidi="en-US"/>
        </w:rPr>
        <w:t xml:space="preserve"> of imported </w:t>
      </w:r>
      <w:r w:rsidRPr="70C0AB70">
        <w:rPr>
          <w:i/>
          <w:iCs/>
          <w:lang w:val="en-GB" w:bidi="en-US"/>
        </w:rPr>
        <w:t>ornamental aquatic animals</w:t>
      </w:r>
      <w:r w:rsidRPr="70C0AB70">
        <w:rPr>
          <w:lang w:val="en-GB" w:bidi="en-US"/>
        </w:rPr>
        <w:t xml:space="preserve"> in the </w:t>
      </w:r>
      <w:r w:rsidRPr="00F20829">
        <w:rPr>
          <w:i/>
          <w:iCs/>
          <w:lang w:val="en-GB" w:bidi="en-US"/>
        </w:rPr>
        <w:t>importing country</w:t>
      </w:r>
      <w:r w:rsidRPr="70C0AB70">
        <w:rPr>
          <w:lang w:val="en-GB" w:bidi="en-US"/>
        </w:rPr>
        <w:t xml:space="preserve">. </w:t>
      </w:r>
    </w:p>
    <w:p w14:paraId="4EC3B56B" w14:textId="77777777" w:rsidR="000A29DE" w:rsidRDefault="000A29DE" w:rsidP="000A29DE">
      <w:pPr>
        <w:pStyle w:val="WOAHListNumberedPara"/>
        <w:rPr>
          <w:lang w:val="en-GB" w:bidi="en-US"/>
        </w:rPr>
      </w:pPr>
      <w:r w:rsidRPr="70C0AB70">
        <w:rPr>
          <w:lang w:val="en-GB" w:bidi="en-US"/>
        </w:rPr>
        <w:t>8)</w:t>
      </w:r>
      <w:r>
        <w:tab/>
      </w:r>
      <w:r w:rsidRPr="70C0AB70">
        <w:rPr>
          <w:lang w:val="en-GB" w:bidi="en-US"/>
        </w:rPr>
        <w:t>The suitability of environmental conditions (</w:t>
      </w:r>
      <w:proofErr w:type="gramStart"/>
      <w:r w:rsidRPr="70C0AB70">
        <w:rPr>
          <w:lang w:val="en-GB" w:bidi="en-US"/>
        </w:rPr>
        <w:t>e.g.</w:t>
      </w:r>
      <w:proofErr w:type="gramEnd"/>
      <w:r w:rsidRPr="70C0AB70">
        <w:rPr>
          <w:lang w:val="en-GB" w:bidi="en-US"/>
        </w:rPr>
        <w:t xml:space="preserve"> temperature, salinity) for the </w:t>
      </w:r>
      <w:r w:rsidRPr="70C0AB70">
        <w:rPr>
          <w:i/>
          <w:iCs/>
          <w:lang w:val="en-GB" w:bidi="en-US"/>
        </w:rPr>
        <w:t>hazard</w:t>
      </w:r>
      <w:r w:rsidRPr="70C0AB70">
        <w:rPr>
          <w:lang w:val="en-GB" w:bidi="en-US"/>
        </w:rPr>
        <w:t xml:space="preserve"> in the </w:t>
      </w:r>
      <w:r w:rsidRPr="00F20829">
        <w:rPr>
          <w:i/>
          <w:iCs/>
          <w:lang w:val="en-GB" w:bidi="en-US"/>
        </w:rPr>
        <w:t>importing country.</w:t>
      </w:r>
      <w:r w:rsidRPr="70C0AB70">
        <w:rPr>
          <w:lang w:val="en-GB" w:bidi="en-US"/>
        </w:rPr>
        <w:t xml:space="preserve"> </w:t>
      </w:r>
    </w:p>
    <w:p w14:paraId="4513B970" w14:textId="77777777" w:rsidR="000A29DE" w:rsidRDefault="000A29DE" w:rsidP="000A29DE">
      <w:pPr>
        <w:pStyle w:val="WOAHListNumberedPara"/>
        <w:rPr>
          <w:lang w:val="en-GB" w:bidi="en-US"/>
        </w:rPr>
      </w:pPr>
      <w:r w:rsidRPr="70C0AB70">
        <w:rPr>
          <w:lang w:val="en-GB" w:bidi="en-US"/>
        </w:rPr>
        <w:t>9)</w:t>
      </w:r>
      <w:r>
        <w:tab/>
      </w:r>
      <w:r w:rsidRPr="70C0AB70">
        <w:rPr>
          <w:lang w:val="en-GB" w:bidi="en-US"/>
        </w:rPr>
        <w:t>Intended end uses of the</w:t>
      </w:r>
      <w:r w:rsidRPr="00F20829">
        <w:rPr>
          <w:i/>
          <w:iCs/>
          <w:lang w:val="en-GB" w:bidi="en-US"/>
        </w:rPr>
        <w:t xml:space="preserve"> ornamental aquatic animals</w:t>
      </w:r>
      <w:r w:rsidRPr="70C0AB70">
        <w:rPr>
          <w:lang w:val="en-GB" w:bidi="en-US"/>
        </w:rPr>
        <w:t xml:space="preserve"> and the implications for exposure. For example:   </w:t>
      </w:r>
    </w:p>
    <w:p w14:paraId="20BDE949" w14:textId="77777777" w:rsidR="000A29DE" w:rsidRPr="00AF72BA" w:rsidRDefault="000A29DE" w:rsidP="000A29DE">
      <w:pPr>
        <w:pStyle w:val="WOAHListLetterPara"/>
        <w:rPr>
          <w:lang w:val="en-GB" w:bidi="en-US"/>
        </w:rPr>
      </w:pPr>
      <w:r w:rsidRPr="70C0AB70">
        <w:rPr>
          <w:lang w:val="en-GB" w:bidi="en-US"/>
        </w:rPr>
        <w:t>a)</w:t>
      </w:r>
      <w:r>
        <w:tab/>
      </w:r>
      <w:r w:rsidRPr="70C0AB70">
        <w:rPr>
          <w:lang w:val="en-GB" w:bidi="en-US"/>
        </w:rPr>
        <w:t xml:space="preserve">display in zoos or public aquariums – </w:t>
      </w:r>
      <w:r w:rsidRPr="70C0AB70">
        <w:rPr>
          <w:i/>
          <w:iCs/>
          <w:lang w:val="en-GB" w:bidi="en-US"/>
        </w:rPr>
        <w:t xml:space="preserve">ornamental aquatic animals </w:t>
      </w:r>
      <w:r w:rsidRPr="70C0AB70">
        <w:rPr>
          <w:lang w:val="en-GB" w:bidi="en-US"/>
        </w:rPr>
        <w:t>may be displayed in professionally managed facilities which may have</w:t>
      </w:r>
      <w:r>
        <w:rPr>
          <w:lang w:val="en-GB" w:bidi="en-US"/>
        </w:rPr>
        <w:t xml:space="preserve"> veterinary oversight and </w:t>
      </w:r>
      <w:r w:rsidRPr="00AC33C0">
        <w:rPr>
          <w:i/>
          <w:iCs/>
          <w:lang w:val="en-GB" w:bidi="en-US"/>
        </w:rPr>
        <w:t>biosecurity</w:t>
      </w:r>
      <w:r>
        <w:rPr>
          <w:lang w:val="en-GB" w:bidi="en-US"/>
        </w:rPr>
        <w:t xml:space="preserve"> measures in </w:t>
      </w:r>
      <w:proofErr w:type="gramStart"/>
      <w:r>
        <w:rPr>
          <w:lang w:val="en-GB" w:bidi="en-US"/>
        </w:rPr>
        <w:t>place;</w:t>
      </w:r>
      <w:proofErr w:type="gramEnd"/>
    </w:p>
    <w:p w14:paraId="30AB6911" w14:textId="77777777" w:rsidR="000A29DE" w:rsidRPr="00AF72BA" w:rsidRDefault="000A29DE" w:rsidP="000A29DE">
      <w:pPr>
        <w:pStyle w:val="WOAHListLetterPara"/>
        <w:rPr>
          <w:lang w:val="en-GB" w:bidi="en-US"/>
        </w:rPr>
      </w:pPr>
      <w:r w:rsidRPr="70C0AB70">
        <w:rPr>
          <w:lang w:val="en-GB" w:bidi="en-US"/>
        </w:rPr>
        <w:t>b)</w:t>
      </w:r>
      <w:r>
        <w:tab/>
      </w:r>
      <w:r w:rsidRPr="70C0AB70">
        <w:rPr>
          <w:lang w:val="en-GB" w:bidi="en-US"/>
        </w:rPr>
        <w:t xml:space="preserve">exhibition or competition – </w:t>
      </w:r>
      <w:r w:rsidRPr="70C0AB70">
        <w:rPr>
          <w:i/>
          <w:iCs/>
          <w:lang w:val="en-GB" w:bidi="en-US"/>
        </w:rPr>
        <w:t xml:space="preserve">ornamental aquatic animals </w:t>
      </w:r>
      <w:r w:rsidRPr="70C0AB70">
        <w:rPr>
          <w:lang w:val="en-GB" w:bidi="en-US"/>
        </w:rPr>
        <w:t xml:space="preserve">may be moved internationally for short periods for participation in exhibitions or competitions, may be kept epidemiologically isolated, and then returned to the country of </w:t>
      </w:r>
      <w:proofErr w:type="gramStart"/>
      <w:r w:rsidRPr="70C0AB70">
        <w:rPr>
          <w:lang w:val="en-GB" w:bidi="en-US"/>
        </w:rPr>
        <w:t>origin</w:t>
      </w:r>
      <w:r>
        <w:rPr>
          <w:lang w:val="en-GB" w:bidi="en-US"/>
        </w:rPr>
        <w:t>;</w:t>
      </w:r>
      <w:proofErr w:type="gramEnd"/>
    </w:p>
    <w:p w14:paraId="3AEA78F5" w14:textId="77777777" w:rsidR="000A29DE" w:rsidRPr="00AF72BA" w:rsidRDefault="000A29DE" w:rsidP="000A29DE">
      <w:pPr>
        <w:pStyle w:val="WOAHListLetterPara"/>
        <w:rPr>
          <w:lang w:val="en-GB" w:bidi="en-US"/>
        </w:rPr>
      </w:pPr>
      <w:r>
        <w:rPr>
          <w:lang w:val="en-GB" w:bidi="en-US"/>
        </w:rPr>
        <w:t>c)</w:t>
      </w:r>
      <w:r>
        <w:rPr>
          <w:lang w:val="en-GB" w:bidi="en-US"/>
        </w:rPr>
        <w:tab/>
      </w:r>
      <w:r w:rsidRPr="00AF72BA">
        <w:rPr>
          <w:lang w:val="en-GB" w:bidi="en-US"/>
        </w:rPr>
        <w:t>pet</w:t>
      </w:r>
      <w:r>
        <w:rPr>
          <w:lang w:val="en-GB" w:bidi="en-US"/>
        </w:rPr>
        <w:t>s</w:t>
      </w:r>
      <w:r w:rsidRPr="00AF72BA">
        <w:rPr>
          <w:lang w:val="en-GB" w:bidi="en-US"/>
        </w:rPr>
        <w:t xml:space="preserve"> – </w:t>
      </w:r>
      <w:r w:rsidRPr="00AF72BA">
        <w:rPr>
          <w:i/>
          <w:iCs/>
          <w:lang w:val="en-GB" w:bidi="en-US"/>
        </w:rPr>
        <w:t>ornamental aquatic animals</w:t>
      </w:r>
      <w:r w:rsidRPr="00AF72BA">
        <w:rPr>
          <w:i/>
          <w:lang w:val="en-GB" w:bidi="en-US"/>
        </w:rPr>
        <w:t xml:space="preserve"> </w:t>
      </w:r>
      <w:r w:rsidRPr="00AF72BA">
        <w:rPr>
          <w:lang w:val="en-GB" w:bidi="en-US"/>
        </w:rPr>
        <w:t xml:space="preserve">may be moved internationally in large numbers and </w:t>
      </w:r>
      <w:r>
        <w:rPr>
          <w:lang w:val="en-GB" w:bidi="en-US"/>
        </w:rPr>
        <w:t xml:space="preserve">widely </w:t>
      </w:r>
      <w:r w:rsidRPr="00AF72BA">
        <w:rPr>
          <w:lang w:val="en-GB" w:bidi="en-US"/>
        </w:rPr>
        <w:t>distributed through retail trade</w:t>
      </w:r>
      <w:r>
        <w:rPr>
          <w:lang w:val="en-GB" w:bidi="en-US"/>
        </w:rPr>
        <w:t xml:space="preserve"> for sale as pets</w:t>
      </w:r>
      <w:r w:rsidRPr="00AF72BA">
        <w:rPr>
          <w:lang w:val="en-GB" w:bidi="en-US"/>
        </w:rPr>
        <w:t>.</w:t>
      </w:r>
    </w:p>
    <w:p w14:paraId="502F294B" w14:textId="77777777" w:rsidR="000A29DE" w:rsidRDefault="000A29DE" w:rsidP="000A29DE">
      <w:pPr>
        <w:pStyle w:val="WOAHListNumberedPara"/>
        <w:rPr>
          <w:lang w:val="en-GB" w:bidi="en-US"/>
        </w:rPr>
      </w:pPr>
      <w:r>
        <w:rPr>
          <w:lang w:val="en-GB" w:bidi="en-US"/>
        </w:rPr>
        <w:t>10)</w:t>
      </w:r>
      <w:r>
        <w:rPr>
          <w:lang w:val="en-GB" w:bidi="en-US"/>
        </w:rPr>
        <w:tab/>
      </w:r>
      <w:r w:rsidRPr="00452FCE">
        <w:rPr>
          <w:lang w:val="en-GB" w:bidi="en-US"/>
        </w:rPr>
        <w:t>Cultural practices that may influence exposure, including diversion from intended end-uses</w:t>
      </w:r>
      <w:r>
        <w:rPr>
          <w:lang w:val="en-GB" w:bidi="en-US"/>
        </w:rPr>
        <w:t xml:space="preserve"> (</w:t>
      </w:r>
      <w:proofErr w:type="gramStart"/>
      <w:r>
        <w:rPr>
          <w:lang w:val="en-GB" w:bidi="en-US"/>
        </w:rPr>
        <w:t>e.g.</w:t>
      </w:r>
      <w:proofErr w:type="gramEnd"/>
      <w:r>
        <w:rPr>
          <w:lang w:val="en-GB" w:bidi="en-US"/>
        </w:rPr>
        <w:t xml:space="preserve"> deliberate release into waterways, use as bait)</w:t>
      </w:r>
      <w:r w:rsidRPr="00452FCE">
        <w:rPr>
          <w:lang w:val="en-GB" w:bidi="en-US"/>
        </w:rPr>
        <w:t xml:space="preserve">. </w:t>
      </w:r>
    </w:p>
    <w:p w14:paraId="3C4FF75D" w14:textId="77777777" w:rsidR="000A29DE" w:rsidRPr="00452FCE" w:rsidRDefault="000A29DE" w:rsidP="000A29DE">
      <w:pPr>
        <w:pStyle w:val="WOAHListNumberedPara"/>
        <w:rPr>
          <w:lang w:val="en-GB" w:bidi="en-US"/>
        </w:rPr>
      </w:pPr>
      <w:r>
        <w:rPr>
          <w:lang w:val="en-GB" w:bidi="en-US"/>
        </w:rPr>
        <w:t>11)</w:t>
      </w:r>
      <w:r>
        <w:rPr>
          <w:lang w:val="en-GB" w:bidi="en-US"/>
        </w:rPr>
        <w:tab/>
        <w:t>Internal measures for disease prevention and control and to limit diversion to non-intended end uses.</w:t>
      </w:r>
    </w:p>
    <w:p w14:paraId="62D191CF" w14:textId="77777777" w:rsidR="000A29DE" w:rsidRPr="004A03D7" w:rsidRDefault="000A29DE" w:rsidP="000A29DE">
      <w:pPr>
        <w:pStyle w:val="WOAHArticleNumber"/>
        <w:rPr>
          <w:rFonts w:eastAsia="Arial"/>
          <w:lang w:val="en-GB" w:bidi="en-US"/>
        </w:rPr>
      </w:pPr>
      <w:r w:rsidRPr="004A03D7">
        <w:rPr>
          <w:rFonts w:eastAsia="Arial"/>
          <w:lang w:val="en-GB" w:bidi="en-US"/>
        </w:rPr>
        <w:t>Article 5.X.</w:t>
      </w:r>
      <w:r>
        <w:rPr>
          <w:rFonts w:eastAsia="Arial"/>
          <w:lang w:val="en-GB" w:bidi="en-US"/>
        </w:rPr>
        <w:t>8</w:t>
      </w:r>
      <w:r w:rsidRPr="004A03D7">
        <w:rPr>
          <w:rFonts w:eastAsia="Arial"/>
          <w:lang w:val="en-GB" w:bidi="en-US"/>
        </w:rPr>
        <w:t>.</w:t>
      </w:r>
    </w:p>
    <w:p w14:paraId="1CD3A90A" w14:textId="77777777" w:rsidR="000A29DE" w:rsidRPr="001D4902" w:rsidRDefault="000A29DE" w:rsidP="000A29DE">
      <w:pPr>
        <w:pStyle w:val="WOAHArticletitle"/>
        <w:rPr>
          <w:lang w:bidi="en-US"/>
        </w:rPr>
      </w:pPr>
      <w:r w:rsidRPr="001D4902">
        <w:rPr>
          <w:lang w:bidi="en-US"/>
        </w:rPr>
        <w:t xml:space="preserve">Risk management </w:t>
      </w:r>
    </w:p>
    <w:p w14:paraId="7F089B41" w14:textId="77777777" w:rsidR="000A29DE" w:rsidRDefault="000A29DE" w:rsidP="000A29DE">
      <w:pPr>
        <w:pStyle w:val="WOAHArticleText"/>
        <w:rPr>
          <w:lang w:val="en-GB" w:bidi="en-US"/>
        </w:rPr>
      </w:pPr>
      <w:r w:rsidRPr="00064FDC">
        <w:rPr>
          <w:szCs w:val="22"/>
          <w:lang w:val="en-GB" w:bidi="en-US"/>
        </w:rPr>
        <w:t xml:space="preserve">The standards of </w:t>
      </w:r>
      <w:r>
        <w:rPr>
          <w:lang w:val="en-GB" w:bidi="en-US"/>
        </w:rPr>
        <w:t xml:space="preserve">the </w:t>
      </w:r>
      <w:r w:rsidRPr="00171C30">
        <w:rPr>
          <w:rStyle w:val="WOAHItaliccharacter"/>
        </w:rPr>
        <w:t>Aquatic Code</w:t>
      </w:r>
      <w:r>
        <w:rPr>
          <w:lang w:val="en-GB" w:bidi="en-US"/>
        </w:rPr>
        <w:t xml:space="preserve"> are </w:t>
      </w:r>
      <w:r w:rsidRPr="00064FDC">
        <w:rPr>
          <w:szCs w:val="22"/>
          <w:lang w:val="en-GB" w:bidi="en-US"/>
        </w:rPr>
        <w:t xml:space="preserve">the preferred choice of </w:t>
      </w:r>
      <w:r w:rsidRPr="00171C30">
        <w:rPr>
          <w:rStyle w:val="WOAHItaliccharacter"/>
        </w:rPr>
        <w:t>sanitary measures</w:t>
      </w:r>
      <w:r w:rsidRPr="00064FDC">
        <w:rPr>
          <w:szCs w:val="22"/>
          <w:lang w:val="en-GB" w:bidi="en-US"/>
        </w:rPr>
        <w:t xml:space="preserve"> for </w:t>
      </w:r>
      <w:r w:rsidRPr="00171C30">
        <w:rPr>
          <w:rStyle w:val="WOAHItaliccharacter"/>
        </w:rPr>
        <w:t>risk management</w:t>
      </w:r>
      <w:r>
        <w:rPr>
          <w:lang w:val="en-GB" w:bidi="en-US"/>
        </w:rPr>
        <w:t xml:space="preserve"> of </w:t>
      </w:r>
      <w:r w:rsidRPr="00171C30">
        <w:rPr>
          <w:rStyle w:val="WOAHItaliccharacter"/>
        </w:rPr>
        <w:t>listed diseases</w:t>
      </w:r>
      <w:r>
        <w:rPr>
          <w:lang w:val="en-GB" w:bidi="en-US"/>
        </w:rPr>
        <w:t xml:space="preserve"> associated with </w:t>
      </w:r>
      <w:r w:rsidRPr="00171C30">
        <w:rPr>
          <w:rStyle w:val="WOAHItaliccharacter"/>
        </w:rPr>
        <w:t>ornamental aquatic animals</w:t>
      </w:r>
      <w:r>
        <w:rPr>
          <w:lang w:val="en-GB" w:bidi="en-US"/>
        </w:rPr>
        <w:t>.</w:t>
      </w:r>
      <w:r w:rsidRPr="00064FDC">
        <w:rPr>
          <w:szCs w:val="22"/>
          <w:lang w:val="en-GB" w:bidi="en-US"/>
        </w:rPr>
        <w:t xml:space="preserve"> </w:t>
      </w:r>
    </w:p>
    <w:p w14:paraId="0838F66A" w14:textId="77777777" w:rsidR="000A29DE" w:rsidRDefault="000A29DE" w:rsidP="5F98F89E">
      <w:pPr>
        <w:pStyle w:val="WOAHArticleText"/>
        <w:rPr>
          <w:strike/>
          <w:color w:val="FF0000"/>
          <w:lang w:val="en-GB" w:bidi="en-US"/>
        </w:rPr>
      </w:pPr>
      <w:r w:rsidRPr="5F98F89E">
        <w:rPr>
          <w:strike/>
          <w:color w:val="FF0000"/>
          <w:lang w:val="en-GB" w:bidi="en-US"/>
        </w:rPr>
        <w:t xml:space="preserve">To develop </w:t>
      </w:r>
      <w:r w:rsidRPr="5F98F89E">
        <w:rPr>
          <w:rStyle w:val="WOAHItaliccharacter"/>
          <w:strike/>
          <w:color w:val="FF0000"/>
        </w:rPr>
        <w:t>sanitary measures</w:t>
      </w:r>
      <w:r w:rsidRPr="5F98F89E">
        <w:rPr>
          <w:strike/>
          <w:color w:val="FF0000"/>
          <w:lang w:val="en-GB" w:bidi="en-US"/>
        </w:rPr>
        <w:t xml:space="preserve"> for non-listed </w:t>
      </w:r>
      <w:r w:rsidRPr="5F98F89E">
        <w:rPr>
          <w:rStyle w:val="WOAHItaliccharacter"/>
          <w:strike/>
          <w:color w:val="FF0000"/>
        </w:rPr>
        <w:t>diseases</w:t>
      </w:r>
      <w:r w:rsidRPr="5F98F89E">
        <w:rPr>
          <w:strike/>
          <w:color w:val="FF0000"/>
          <w:lang w:val="en-GB" w:bidi="en-US"/>
        </w:rPr>
        <w:t xml:space="preserve">, or to justify measures for </w:t>
      </w:r>
      <w:r w:rsidRPr="5F98F89E">
        <w:rPr>
          <w:rStyle w:val="WOAHItaliccharacter"/>
          <w:strike/>
          <w:color w:val="FF0000"/>
        </w:rPr>
        <w:t>listed diseases</w:t>
      </w:r>
      <w:r w:rsidRPr="5F98F89E">
        <w:rPr>
          <w:strike/>
          <w:color w:val="FF0000"/>
          <w:lang w:val="en-GB" w:bidi="en-US"/>
        </w:rPr>
        <w:t xml:space="preserve"> that are more stringent than the standards of the </w:t>
      </w:r>
      <w:r w:rsidRPr="5F98F89E">
        <w:rPr>
          <w:rStyle w:val="WOAHItaliccharacter"/>
          <w:strike/>
          <w:color w:val="FF0000"/>
        </w:rPr>
        <w:t>Aquatic Code</w:t>
      </w:r>
      <w:r w:rsidRPr="5F98F89E">
        <w:rPr>
          <w:strike/>
          <w:color w:val="FF0000"/>
          <w:lang w:val="en-GB" w:bidi="en-US"/>
        </w:rPr>
        <w:t xml:space="preserve">, the </w:t>
      </w:r>
      <w:r w:rsidRPr="5F98F89E">
        <w:rPr>
          <w:rStyle w:val="WOAHItaliccharacter"/>
          <w:strike/>
          <w:color w:val="FF0000"/>
        </w:rPr>
        <w:t>Competent Authority</w:t>
      </w:r>
      <w:r w:rsidRPr="5F98F89E">
        <w:rPr>
          <w:strike/>
          <w:color w:val="FF0000"/>
          <w:lang w:val="en-GB" w:bidi="en-US"/>
        </w:rPr>
        <w:t xml:space="preserve"> of an </w:t>
      </w:r>
      <w:r w:rsidRPr="5F98F89E">
        <w:rPr>
          <w:rStyle w:val="WOAHItaliccharacter"/>
          <w:strike/>
          <w:color w:val="FF0000"/>
        </w:rPr>
        <w:t>importing country</w:t>
      </w:r>
      <w:r w:rsidRPr="5F98F89E">
        <w:rPr>
          <w:strike/>
          <w:color w:val="FF0000"/>
          <w:lang w:val="en-GB" w:bidi="en-US"/>
        </w:rPr>
        <w:t xml:space="preserve"> should follow the recommendations for </w:t>
      </w:r>
      <w:r w:rsidRPr="5F98F89E">
        <w:rPr>
          <w:rStyle w:val="WOAHItaliccharacter"/>
          <w:strike/>
          <w:color w:val="FF0000"/>
        </w:rPr>
        <w:t xml:space="preserve">risk </w:t>
      </w:r>
      <w:r w:rsidRPr="5F98F89E">
        <w:rPr>
          <w:rStyle w:val="WOAHItaliccharacter"/>
          <w:strike/>
          <w:color w:val="FF0000"/>
        </w:rPr>
        <w:lastRenderedPageBreak/>
        <w:t>management</w:t>
      </w:r>
      <w:r w:rsidRPr="5F98F89E">
        <w:rPr>
          <w:strike/>
          <w:color w:val="FF0000"/>
          <w:lang w:val="en-GB" w:bidi="en-US"/>
        </w:rPr>
        <w:t xml:space="preserve"> as described in Chapter 2.1. The </w:t>
      </w:r>
      <w:r w:rsidRPr="5F98F89E">
        <w:rPr>
          <w:rStyle w:val="WOAHItaliccharacter"/>
          <w:strike/>
          <w:color w:val="FF0000"/>
        </w:rPr>
        <w:t>sanitary measures</w:t>
      </w:r>
      <w:r w:rsidRPr="5F98F89E">
        <w:rPr>
          <w:strike/>
          <w:color w:val="FF0000"/>
          <w:lang w:val="en-GB" w:bidi="en-US"/>
        </w:rPr>
        <w:t xml:space="preserve"> should also comply with the requirements of Section 5 of the </w:t>
      </w:r>
      <w:r w:rsidRPr="5F98F89E">
        <w:rPr>
          <w:rStyle w:val="WOAHItaliccharacter"/>
          <w:strike/>
          <w:color w:val="FF0000"/>
        </w:rPr>
        <w:t>Aquatic Code</w:t>
      </w:r>
      <w:r w:rsidRPr="5F98F89E">
        <w:rPr>
          <w:strike/>
          <w:color w:val="FF0000"/>
          <w:lang w:val="en-GB" w:bidi="en-US"/>
        </w:rPr>
        <w:t>.</w:t>
      </w:r>
    </w:p>
    <w:p w14:paraId="07B8FB21" w14:textId="1F99696A" w:rsidR="60140A9F" w:rsidRDefault="60140A9F" w:rsidP="292AB222">
      <w:pPr>
        <w:pStyle w:val="WOAHArticleText"/>
        <w:rPr>
          <w:rFonts w:asciiTheme="minorHAnsi" w:eastAsiaTheme="minorEastAsia" w:hAnsiTheme="minorHAnsi" w:cstheme="minorBidi"/>
          <w:b/>
          <w:bCs/>
          <w:color w:val="FF0000"/>
          <w:sz w:val="22"/>
          <w:szCs w:val="22"/>
          <w:lang w:val="en-GB" w:bidi="en-US"/>
        </w:rPr>
      </w:pPr>
      <w:r w:rsidRPr="292AB222">
        <w:rPr>
          <w:rFonts w:asciiTheme="minorHAnsi" w:eastAsiaTheme="minorEastAsia" w:hAnsiTheme="minorHAnsi" w:cstheme="minorBidi"/>
          <w:b/>
          <w:bCs/>
          <w:color w:val="FF0000"/>
          <w:sz w:val="22"/>
          <w:szCs w:val="22"/>
          <w:lang w:val="en-GB" w:bidi="en-US"/>
        </w:rPr>
        <w:t xml:space="preserve">RATIONALE: </w:t>
      </w:r>
      <w:r w:rsidR="3590319D" w:rsidRPr="292AB222">
        <w:rPr>
          <w:rFonts w:asciiTheme="minorHAnsi" w:eastAsiaTheme="minorEastAsia" w:hAnsiTheme="minorHAnsi" w:cstheme="minorBidi"/>
          <w:color w:val="FF0000"/>
          <w:sz w:val="22"/>
          <w:szCs w:val="22"/>
          <w:lang w:val="en-GB" w:bidi="en-US"/>
        </w:rPr>
        <w:t xml:space="preserve">This text should be removed because it is out of place under the “risk </w:t>
      </w:r>
      <w:r w:rsidR="67EC1C28" w:rsidRPr="292AB222">
        <w:rPr>
          <w:rFonts w:asciiTheme="minorHAnsi" w:eastAsiaTheme="minorEastAsia" w:hAnsiTheme="minorHAnsi" w:cstheme="minorBidi"/>
          <w:color w:val="FF0000"/>
          <w:sz w:val="22"/>
          <w:szCs w:val="22"/>
          <w:lang w:val="en-GB" w:bidi="en-US"/>
        </w:rPr>
        <w:t>management</w:t>
      </w:r>
      <w:r w:rsidR="3590319D" w:rsidRPr="292AB222">
        <w:rPr>
          <w:rFonts w:asciiTheme="minorHAnsi" w:eastAsiaTheme="minorEastAsia" w:hAnsiTheme="minorHAnsi" w:cstheme="minorBidi"/>
          <w:color w:val="FF0000"/>
          <w:sz w:val="22"/>
          <w:szCs w:val="22"/>
          <w:lang w:val="en-GB" w:bidi="en-US"/>
        </w:rPr>
        <w:t>” section</w:t>
      </w:r>
      <w:r w:rsidR="53878967" w:rsidRPr="292AB222">
        <w:rPr>
          <w:rFonts w:asciiTheme="minorHAnsi" w:eastAsiaTheme="minorEastAsia" w:hAnsiTheme="minorHAnsi" w:cstheme="minorBidi"/>
          <w:color w:val="FF0000"/>
          <w:sz w:val="22"/>
          <w:szCs w:val="22"/>
          <w:lang w:val="en-GB" w:bidi="en-US"/>
        </w:rPr>
        <w:t xml:space="preserve">. Additionally, the edited guidance </w:t>
      </w:r>
      <w:r w:rsidR="0899A990" w:rsidRPr="292AB222">
        <w:rPr>
          <w:rFonts w:asciiTheme="minorHAnsi" w:eastAsiaTheme="minorEastAsia" w:hAnsiTheme="minorHAnsi" w:cstheme="minorBidi"/>
          <w:color w:val="FF0000"/>
          <w:sz w:val="22"/>
          <w:szCs w:val="22"/>
          <w:lang w:val="en-GB" w:bidi="en-US"/>
        </w:rPr>
        <w:t>under “G</w:t>
      </w:r>
      <w:r w:rsidRPr="292AB222">
        <w:rPr>
          <w:rFonts w:asciiTheme="minorHAnsi" w:eastAsiaTheme="minorEastAsia" w:hAnsiTheme="minorHAnsi" w:cstheme="minorBidi"/>
          <w:color w:val="FF0000"/>
          <w:sz w:val="22"/>
          <w:szCs w:val="22"/>
          <w:lang w:val="en-GB" w:bidi="en-US"/>
        </w:rPr>
        <w:t>eneral principles</w:t>
      </w:r>
      <w:r w:rsidR="2F13A944" w:rsidRPr="292AB222">
        <w:rPr>
          <w:rFonts w:asciiTheme="minorHAnsi" w:eastAsiaTheme="minorEastAsia" w:hAnsiTheme="minorHAnsi" w:cstheme="minorBidi"/>
          <w:color w:val="FF0000"/>
          <w:sz w:val="22"/>
          <w:szCs w:val="22"/>
          <w:lang w:val="en-GB" w:bidi="en-US"/>
        </w:rPr>
        <w:t xml:space="preserve">” in Article 5.X.3. </w:t>
      </w:r>
      <w:r w:rsidR="09AF02F0" w:rsidRPr="292AB222">
        <w:rPr>
          <w:rFonts w:asciiTheme="minorHAnsi" w:eastAsiaTheme="minorEastAsia" w:hAnsiTheme="minorHAnsi" w:cstheme="minorBidi"/>
          <w:color w:val="FF0000"/>
          <w:sz w:val="22"/>
          <w:szCs w:val="22"/>
          <w:lang w:val="en-GB" w:bidi="en-US"/>
        </w:rPr>
        <w:t xml:space="preserve">above </w:t>
      </w:r>
      <w:r w:rsidR="2F13A944" w:rsidRPr="292AB222">
        <w:rPr>
          <w:rFonts w:asciiTheme="minorHAnsi" w:eastAsiaTheme="minorEastAsia" w:hAnsiTheme="minorHAnsi" w:cstheme="minorBidi"/>
          <w:color w:val="FF0000"/>
          <w:sz w:val="22"/>
          <w:szCs w:val="22"/>
          <w:lang w:val="en-GB" w:bidi="en-US"/>
        </w:rPr>
        <w:t>now</w:t>
      </w:r>
      <w:r w:rsidRPr="292AB222">
        <w:rPr>
          <w:rFonts w:asciiTheme="minorHAnsi" w:eastAsiaTheme="minorEastAsia" w:hAnsiTheme="minorHAnsi" w:cstheme="minorBidi"/>
          <w:color w:val="FF0000"/>
          <w:sz w:val="22"/>
          <w:szCs w:val="22"/>
          <w:lang w:val="en-GB" w:bidi="en-US"/>
        </w:rPr>
        <w:t xml:space="preserve"> covers </w:t>
      </w:r>
      <w:r w:rsidR="71968A41" w:rsidRPr="292AB222">
        <w:rPr>
          <w:rFonts w:asciiTheme="minorHAnsi" w:eastAsiaTheme="minorEastAsia" w:hAnsiTheme="minorHAnsi" w:cstheme="minorBidi"/>
          <w:color w:val="FF0000"/>
          <w:sz w:val="22"/>
          <w:szCs w:val="22"/>
          <w:lang w:val="en-GB" w:bidi="en-US"/>
        </w:rPr>
        <w:t xml:space="preserve">how to consider the </w:t>
      </w:r>
      <w:r w:rsidRPr="292AB222">
        <w:rPr>
          <w:rFonts w:asciiTheme="minorHAnsi" w:eastAsiaTheme="minorEastAsia" w:hAnsiTheme="minorHAnsi" w:cstheme="minorBidi"/>
          <w:color w:val="FF0000"/>
          <w:sz w:val="22"/>
          <w:szCs w:val="22"/>
          <w:lang w:val="en-GB" w:bidi="en-US"/>
        </w:rPr>
        <w:t>risks of non-listed diseases</w:t>
      </w:r>
      <w:r w:rsidR="126FF52B" w:rsidRPr="292AB222">
        <w:rPr>
          <w:rFonts w:asciiTheme="minorHAnsi" w:eastAsiaTheme="minorEastAsia" w:hAnsiTheme="minorHAnsi" w:cstheme="minorBidi"/>
          <w:color w:val="FF0000"/>
          <w:sz w:val="22"/>
          <w:szCs w:val="22"/>
          <w:lang w:val="en-GB" w:bidi="en-US"/>
        </w:rPr>
        <w:t>.</w:t>
      </w:r>
    </w:p>
    <w:p w14:paraId="34D1CB31" w14:textId="2ABF50E4" w:rsidR="60140A9F" w:rsidRDefault="5D5DD502" w:rsidP="292AB222">
      <w:pPr>
        <w:pStyle w:val="WOAHArticleText"/>
        <w:rPr>
          <w:rFonts w:asciiTheme="minorHAnsi" w:eastAsiaTheme="minorEastAsia" w:hAnsiTheme="minorHAnsi" w:cstheme="minorBidi"/>
          <w:b/>
          <w:bCs/>
          <w:color w:val="FF0000"/>
          <w:sz w:val="22"/>
          <w:szCs w:val="22"/>
          <w:lang w:val="en-GB" w:bidi="en-US"/>
        </w:rPr>
      </w:pPr>
      <w:r w:rsidRPr="292AB222">
        <w:rPr>
          <w:rFonts w:asciiTheme="minorHAnsi" w:eastAsiaTheme="minorEastAsia" w:hAnsiTheme="minorHAnsi" w:cstheme="minorBidi"/>
          <w:color w:val="FF0000"/>
          <w:sz w:val="22"/>
          <w:szCs w:val="22"/>
          <w:lang w:val="en-GB" w:bidi="en-US"/>
        </w:rPr>
        <w:t xml:space="preserve"> </w:t>
      </w:r>
    </w:p>
    <w:p w14:paraId="0C520645" w14:textId="77777777" w:rsidR="000A29DE" w:rsidRDefault="000A29DE" w:rsidP="000A29DE">
      <w:pPr>
        <w:pStyle w:val="WOAHArticleText"/>
        <w:rPr>
          <w:rFonts w:eastAsia="Arial"/>
          <w:sz w:val="22"/>
          <w:lang w:val="en-GB" w:bidi="en-US"/>
        </w:rPr>
      </w:pPr>
      <w:r w:rsidRPr="00171C30">
        <w:rPr>
          <w:rStyle w:val="WOAHItaliccharacter"/>
        </w:rPr>
        <w:t xml:space="preserve">Sanitary measures </w:t>
      </w:r>
      <w:r>
        <w:rPr>
          <w:lang w:val="en-GB" w:bidi="en-US"/>
        </w:rPr>
        <w:t xml:space="preserve">for imported </w:t>
      </w:r>
      <w:r w:rsidRPr="00171C30">
        <w:rPr>
          <w:rStyle w:val="WOAHItaliccharacter"/>
        </w:rPr>
        <w:t xml:space="preserve">ornamental aquatic animals </w:t>
      </w:r>
      <w:r>
        <w:rPr>
          <w:lang w:val="en-GB" w:bidi="en-US"/>
        </w:rPr>
        <w:t xml:space="preserve">can be applied along the import pathway. Options for </w:t>
      </w:r>
      <w:r w:rsidRPr="00171C30">
        <w:rPr>
          <w:rStyle w:val="WOAHItaliccharacter"/>
        </w:rPr>
        <w:t xml:space="preserve">risk management </w:t>
      </w:r>
      <w:r>
        <w:rPr>
          <w:lang w:val="en-GB" w:bidi="en-US"/>
        </w:rPr>
        <w:t>are provided in articles 5.X.9 to 5.X.11 and include those applied:</w:t>
      </w:r>
    </w:p>
    <w:p w14:paraId="41C73CAA" w14:textId="77777777" w:rsidR="000A29DE" w:rsidRDefault="000A29DE" w:rsidP="000A29DE">
      <w:pPr>
        <w:pStyle w:val="WOAHListNumberedPara"/>
        <w:rPr>
          <w:lang w:val="en-GB" w:bidi="en-US"/>
        </w:rPr>
      </w:pPr>
      <w:r w:rsidRPr="00683CC3">
        <w:rPr>
          <w:lang w:val="en-GB" w:bidi="en-US"/>
        </w:rPr>
        <w:t>1)</w:t>
      </w:r>
      <w:r>
        <w:rPr>
          <w:i/>
          <w:iCs/>
          <w:lang w:val="en-GB" w:bidi="en-US"/>
        </w:rPr>
        <w:t xml:space="preserve"> </w:t>
      </w:r>
      <w:r>
        <w:rPr>
          <w:i/>
          <w:iCs/>
          <w:lang w:val="en-GB" w:bidi="en-US"/>
        </w:rPr>
        <w:tab/>
      </w:r>
      <w:r w:rsidRPr="004625E2">
        <w:rPr>
          <w:lang w:val="en-GB" w:bidi="en-US"/>
        </w:rPr>
        <w:t>with</w:t>
      </w:r>
      <w:r>
        <w:rPr>
          <w:lang w:val="en-GB" w:bidi="en-US"/>
        </w:rPr>
        <w:t>in</w:t>
      </w:r>
      <w:r w:rsidRPr="004625E2">
        <w:rPr>
          <w:lang w:val="en-GB" w:bidi="en-US"/>
        </w:rPr>
        <w:t xml:space="preserve"> the</w:t>
      </w:r>
      <w:r>
        <w:rPr>
          <w:i/>
          <w:iCs/>
          <w:lang w:val="en-GB" w:bidi="en-US"/>
        </w:rPr>
        <w:t xml:space="preserve"> ex</w:t>
      </w:r>
      <w:r w:rsidRPr="001F5EDE">
        <w:rPr>
          <w:i/>
          <w:iCs/>
          <w:lang w:val="en-GB" w:bidi="en-US"/>
        </w:rPr>
        <w:t>porting country</w:t>
      </w:r>
      <w:r>
        <w:rPr>
          <w:i/>
          <w:iCs/>
          <w:lang w:val="en-GB" w:bidi="en-US"/>
        </w:rPr>
        <w:t xml:space="preserve">, </w:t>
      </w:r>
      <w:r w:rsidRPr="004A03D7">
        <w:rPr>
          <w:lang w:val="en-GB" w:bidi="en-US"/>
        </w:rPr>
        <w:t xml:space="preserve">as described in </w:t>
      </w:r>
      <w:r>
        <w:rPr>
          <w:lang w:val="en-GB" w:bidi="en-US"/>
        </w:rPr>
        <w:t xml:space="preserve">Article </w:t>
      </w:r>
      <w:r w:rsidRPr="004A03D7">
        <w:rPr>
          <w:lang w:val="en-GB" w:bidi="en-US"/>
        </w:rPr>
        <w:t>5.X.</w:t>
      </w:r>
      <w:r>
        <w:rPr>
          <w:lang w:val="en-GB" w:bidi="en-US"/>
        </w:rPr>
        <w:t>9</w:t>
      </w:r>
      <w:proofErr w:type="gramStart"/>
      <w:r w:rsidRPr="004A03D7">
        <w:rPr>
          <w:lang w:val="en-GB" w:bidi="en-US"/>
        </w:rPr>
        <w:t>.</w:t>
      </w:r>
      <w:r>
        <w:rPr>
          <w:lang w:val="en-GB" w:bidi="en-US"/>
        </w:rPr>
        <w:t>;</w:t>
      </w:r>
      <w:proofErr w:type="gramEnd"/>
    </w:p>
    <w:p w14:paraId="136F170F" w14:textId="77777777" w:rsidR="000A29DE" w:rsidRDefault="000A29DE" w:rsidP="000A29DE">
      <w:pPr>
        <w:pStyle w:val="WOAHListNumberedPara"/>
        <w:rPr>
          <w:lang w:val="en-GB" w:bidi="en-US"/>
        </w:rPr>
      </w:pPr>
      <w:r>
        <w:rPr>
          <w:lang w:val="en-GB" w:bidi="en-US"/>
        </w:rPr>
        <w:t>2</w:t>
      </w:r>
      <w:r w:rsidRPr="004A03D7">
        <w:rPr>
          <w:lang w:val="en-GB" w:bidi="en-US"/>
        </w:rPr>
        <w:t>)</w:t>
      </w:r>
      <w:r>
        <w:rPr>
          <w:lang w:val="en-GB" w:bidi="en-US"/>
        </w:rPr>
        <w:tab/>
        <w:t xml:space="preserve">at the </w:t>
      </w:r>
      <w:r>
        <w:rPr>
          <w:i/>
          <w:iCs/>
          <w:lang w:val="en-GB" w:bidi="en-US"/>
        </w:rPr>
        <w:t xml:space="preserve">frontier post, </w:t>
      </w:r>
      <w:r>
        <w:rPr>
          <w:lang w:val="en-GB" w:bidi="en-US"/>
        </w:rPr>
        <w:t>as described in Article 5.X.10</w:t>
      </w:r>
      <w:proofErr w:type="gramStart"/>
      <w:r>
        <w:rPr>
          <w:lang w:val="en-GB" w:bidi="en-US"/>
        </w:rPr>
        <w:t>.;</w:t>
      </w:r>
      <w:proofErr w:type="gramEnd"/>
    </w:p>
    <w:p w14:paraId="27D45100" w14:textId="77777777" w:rsidR="000A29DE" w:rsidRPr="004625E2" w:rsidRDefault="000A29DE" w:rsidP="000A29DE">
      <w:pPr>
        <w:pStyle w:val="WOAHListNumberedPara"/>
        <w:rPr>
          <w:szCs w:val="22"/>
          <w:lang w:val="en-GB" w:bidi="en-US"/>
        </w:rPr>
      </w:pPr>
      <w:r>
        <w:rPr>
          <w:lang w:val="en-GB" w:bidi="en-US"/>
        </w:rPr>
        <w:t>3</w:t>
      </w:r>
      <w:r w:rsidRPr="004A03D7">
        <w:rPr>
          <w:lang w:val="en-GB" w:bidi="en-US"/>
        </w:rPr>
        <w:t>)</w:t>
      </w:r>
      <w:r>
        <w:rPr>
          <w:lang w:val="en-GB" w:bidi="en-US"/>
        </w:rPr>
        <w:tab/>
      </w:r>
      <w:r w:rsidRPr="004625E2">
        <w:rPr>
          <w:lang w:val="en-GB" w:bidi="en-US"/>
        </w:rPr>
        <w:t>within the</w:t>
      </w:r>
      <w:r>
        <w:rPr>
          <w:i/>
          <w:iCs/>
          <w:lang w:val="en-GB" w:bidi="en-US"/>
        </w:rPr>
        <w:t xml:space="preserve"> importing country</w:t>
      </w:r>
      <w:r>
        <w:rPr>
          <w:lang w:val="en-GB" w:bidi="en-US"/>
        </w:rPr>
        <w:t>, as described in Article 5.X.11.</w:t>
      </w:r>
    </w:p>
    <w:p w14:paraId="17342978" w14:textId="77777777" w:rsidR="000A29DE" w:rsidRPr="004A03D7" w:rsidRDefault="000A29DE" w:rsidP="000A29DE">
      <w:pPr>
        <w:pStyle w:val="WOAHArticleNumber"/>
        <w:rPr>
          <w:rFonts w:eastAsia="Arial"/>
          <w:u w:val="single"/>
          <w:lang w:val="en-GB" w:bidi="en-US"/>
        </w:rPr>
      </w:pPr>
      <w:r w:rsidRPr="004A03D7">
        <w:rPr>
          <w:rFonts w:eastAsia="Arial"/>
          <w:lang w:val="en-GB" w:bidi="en-US"/>
        </w:rPr>
        <w:t>Article 5.X.</w:t>
      </w:r>
      <w:r>
        <w:rPr>
          <w:rFonts w:eastAsia="Arial"/>
          <w:lang w:val="en-GB" w:bidi="en-US"/>
        </w:rPr>
        <w:t>9</w:t>
      </w:r>
      <w:r w:rsidRPr="004A03D7">
        <w:rPr>
          <w:rFonts w:eastAsia="Arial"/>
          <w:lang w:val="en-GB" w:bidi="en-US"/>
        </w:rPr>
        <w:t>.</w:t>
      </w:r>
    </w:p>
    <w:p w14:paraId="4727AA79" w14:textId="77777777" w:rsidR="000A29DE" w:rsidRPr="001D4902" w:rsidRDefault="000A29DE" w:rsidP="000A29DE">
      <w:pPr>
        <w:pStyle w:val="WOAHArticletitle"/>
        <w:rPr>
          <w:highlight w:val="yellow"/>
          <w:lang w:val="en-GB" w:bidi="en-US"/>
        </w:rPr>
      </w:pPr>
      <w:r w:rsidRPr="001D4902">
        <w:rPr>
          <w:lang w:val="en-GB" w:bidi="en-US"/>
        </w:rPr>
        <w:t>Risk management measures in the exporting country</w:t>
      </w:r>
    </w:p>
    <w:p w14:paraId="57408402" w14:textId="18AFFDA5" w:rsidR="00EF2528" w:rsidRDefault="000A29DE" w:rsidP="5F98F89E">
      <w:pPr>
        <w:pStyle w:val="WOAHArticleText"/>
        <w:rPr>
          <w:i/>
          <w:iCs/>
          <w:lang w:val="en-GB" w:bidi="en-US"/>
        </w:rPr>
      </w:pPr>
      <w:r w:rsidRPr="5F98F89E">
        <w:rPr>
          <w:lang w:val="en-GB" w:bidi="en-US"/>
        </w:rPr>
        <w:t xml:space="preserve">Where required by the </w:t>
      </w:r>
      <w:r w:rsidRPr="5F98F89E">
        <w:rPr>
          <w:i/>
          <w:iCs/>
          <w:lang w:val="en-GB" w:bidi="en-US"/>
        </w:rPr>
        <w:t xml:space="preserve">Competent Authority </w:t>
      </w:r>
      <w:r w:rsidRPr="5F98F89E">
        <w:rPr>
          <w:lang w:val="en-GB" w:bidi="en-US"/>
        </w:rPr>
        <w:t xml:space="preserve">of the </w:t>
      </w:r>
      <w:r w:rsidRPr="5F98F89E">
        <w:rPr>
          <w:i/>
          <w:iCs/>
          <w:lang w:val="en-GB" w:bidi="en-US"/>
        </w:rPr>
        <w:t xml:space="preserve">importing country </w:t>
      </w:r>
      <w:r w:rsidRPr="5F98F89E">
        <w:rPr>
          <w:lang w:val="en-GB" w:bidi="en-US"/>
        </w:rPr>
        <w:t>based on</w:t>
      </w:r>
      <w:r w:rsidRPr="5F98F89E">
        <w:rPr>
          <w:i/>
          <w:iCs/>
          <w:lang w:val="en-GB" w:bidi="en-US"/>
        </w:rPr>
        <w:t xml:space="preserve"> risk analysis</w:t>
      </w:r>
      <w:r w:rsidRPr="5F98F89E">
        <w:rPr>
          <w:lang w:val="en-GB" w:bidi="en-US"/>
        </w:rPr>
        <w:t xml:space="preserve">, </w:t>
      </w:r>
      <w:r w:rsidRPr="5F98F89E">
        <w:rPr>
          <w:i/>
          <w:iCs/>
          <w:lang w:val="en-GB" w:bidi="en-US"/>
        </w:rPr>
        <w:t>risk management</w:t>
      </w:r>
      <w:r w:rsidRPr="5F98F89E">
        <w:rPr>
          <w:lang w:val="en-GB" w:bidi="en-US"/>
        </w:rPr>
        <w:t xml:space="preserve"> measures can be applied within the </w:t>
      </w:r>
      <w:r w:rsidRPr="5F98F89E">
        <w:rPr>
          <w:i/>
          <w:iCs/>
          <w:lang w:val="en-GB" w:bidi="en-US"/>
        </w:rPr>
        <w:t>exporting country</w:t>
      </w:r>
      <w:r w:rsidRPr="5F98F89E">
        <w:rPr>
          <w:lang w:val="en-GB" w:bidi="en-US"/>
        </w:rPr>
        <w:t xml:space="preserve"> to mitigate the </w:t>
      </w:r>
      <w:r w:rsidRPr="5F98F89E">
        <w:rPr>
          <w:i/>
          <w:iCs/>
          <w:lang w:val="en-GB" w:bidi="en-US"/>
        </w:rPr>
        <w:t>disease risks</w:t>
      </w:r>
      <w:r w:rsidRPr="5F98F89E">
        <w:rPr>
          <w:lang w:val="en-GB" w:bidi="en-US"/>
        </w:rPr>
        <w:t xml:space="preserve"> associated with international movement of </w:t>
      </w:r>
      <w:r w:rsidRPr="5F98F89E">
        <w:rPr>
          <w:i/>
          <w:iCs/>
          <w:lang w:val="en-GB" w:bidi="en-US"/>
        </w:rPr>
        <w:t>ornamental aquatic animals</w:t>
      </w:r>
      <w:r w:rsidRPr="5F98F89E">
        <w:rPr>
          <w:lang w:val="en-GB" w:bidi="en-US"/>
        </w:rPr>
        <w:t xml:space="preserve"> from a country, </w:t>
      </w:r>
      <w:r w:rsidRPr="5F98F89E">
        <w:rPr>
          <w:i/>
          <w:iCs/>
          <w:lang w:val="en-GB" w:bidi="en-US"/>
        </w:rPr>
        <w:t>zone</w:t>
      </w:r>
      <w:r w:rsidRPr="5F98F89E">
        <w:rPr>
          <w:lang w:val="en-GB" w:bidi="en-US"/>
        </w:rPr>
        <w:t xml:space="preserve"> or </w:t>
      </w:r>
      <w:r w:rsidRPr="5F98F89E">
        <w:rPr>
          <w:i/>
          <w:iCs/>
          <w:lang w:val="en-GB" w:bidi="en-US"/>
        </w:rPr>
        <w:t>compartment</w:t>
      </w:r>
      <w:r w:rsidRPr="5F98F89E">
        <w:rPr>
          <w:lang w:val="en-GB" w:bidi="en-US"/>
        </w:rPr>
        <w:t xml:space="preserve"> not declared free from </w:t>
      </w:r>
      <w:r w:rsidRPr="5F98F89E">
        <w:rPr>
          <w:i/>
          <w:iCs/>
          <w:lang w:val="en-GB" w:bidi="en-US"/>
        </w:rPr>
        <w:t xml:space="preserve">diseases </w:t>
      </w:r>
      <w:r w:rsidRPr="5F98F89E">
        <w:rPr>
          <w:lang w:val="en-GB" w:bidi="en-US"/>
        </w:rPr>
        <w:t>of concern.</w:t>
      </w:r>
      <w:r w:rsidRPr="5F98F89E">
        <w:rPr>
          <w:rFonts w:ascii="Söhne Halbfett" w:hAnsi="Söhne Halbfett"/>
          <w:lang w:val="en-GB" w:bidi="en-US"/>
        </w:rPr>
        <w:t xml:space="preserve"> </w:t>
      </w:r>
      <w:r w:rsidRPr="5F98F89E">
        <w:rPr>
          <w:strike/>
          <w:color w:val="FF0000"/>
          <w:lang w:val="en-GB" w:bidi="en-US"/>
        </w:rPr>
        <w:t xml:space="preserve">The </w:t>
      </w:r>
      <w:r w:rsidRPr="5F98F89E">
        <w:rPr>
          <w:i/>
          <w:iCs/>
          <w:strike/>
          <w:color w:val="FF0000"/>
          <w:lang w:val="en-GB" w:bidi="en-US"/>
        </w:rPr>
        <w:t>Competent Authority</w:t>
      </w:r>
      <w:r w:rsidRPr="5F98F89E">
        <w:rPr>
          <w:strike/>
          <w:color w:val="FF0000"/>
          <w:lang w:val="en-GB" w:bidi="en-US"/>
        </w:rPr>
        <w:t xml:space="preserve"> of the </w:t>
      </w:r>
      <w:r w:rsidRPr="5F98F89E">
        <w:rPr>
          <w:i/>
          <w:iCs/>
          <w:strike/>
          <w:color w:val="FF0000"/>
          <w:lang w:val="en-GB" w:bidi="en-US"/>
        </w:rPr>
        <w:t>importing country</w:t>
      </w:r>
      <w:r w:rsidRPr="5F98F89E">
        <w:rPr>
          <w:strike/>
          <w:color w:val="FF0000"/>
          <w:lang w:val="en-GB" w:bidi="en-US"/>
        </w:rPr>
        <w:t xml:space="preserve"> should select the least restrictive measures required to mitigate the </w:t>
      </w:r>
      <w:r w:rsidRPr="5F98F89E">
        <w:rPr>
          <w:i/>
          <w:iCs/>
          <w:strike/>
          <w:color w:val="FF0000"/>
          <w:lang w:val="en-GB" w:bidi="en-US"/>
        </w:rPr>
        <w:t>disease</w:t>
      </w:r>
      <w:r w:rsidRPr="5F98F89E">
        <w:rPr>
          <w:strike/>
          <w:color w:val="FF0000"/>
          <w:lang w:val="en-GB" w:bidi="en-US"/>
        </w:rPr>
        <w:t xml:space="preserve"> </w:t>
      </w:r>
      <w:r w:rsidRPr="5F98F89E">
        <w:rPr>
          <w:i/>
          <w:iCs/>
          <w:strike/>
          <w:color w:val="FF0000"/>
          <w:lang w:val="en-GB" w:bidi="en-US"/>
        </w:rPr>
        <w:t>risks</w:t>
      </w:r>
      <w:r w:rsidRPr="5F98F89E">
        <w:rPr>
          <w:strike/>
          <w:color w:val="FF0000"/>
          <w:lang w:val="en-GB" w:bidi="en-US"/>
        </w:rPr>
        <w:t xml:space="preserve"> identified by a </w:t>
      </w:r>
      <w:r w:rsidRPr="5F98F89E">
        <w:rPr>
          <w:i/>
          <w:iCs/>
          <w:strike/>
          <w:color w:val="FF0000"/>
          <w:lang w:val="en-GB" w:bidi="en-US"/>
        </w:rPr>
        <w:t>risk assessment.</w:t>
      </w:r>
    </w:p>
    <w:p w14:paraId="2D411793" w14:textId="0A84904B" w:rsidR="3CB0479B" w:rsidRDefault="3CB0479B" w:rsidP="292AB222">
      <w:pPr>
        <w:pStyle w:val="WOAHArticleText"/>
        <w:rPr>
          <w:rFonts w:asciiTheme="minorHAnsi" w:eastAsiaTheme="minorEastAsia" w:hAnsiTheme="minorHAnsi" w:cstheme="minorBidi"/>
          <w:color w:val="FF0000"/>
          <w:sz w:val="22"/>
          <w:szCs w:val="22"/>
          <w:lang w:val="en-GB" w:bidi="en-US"/>
        </w:rPr>
      </w:pPr>
      <w:r w:rsidRPr="292AB222">
        <w:rPr>
          <w:rFonts w:asciiTheme="minorHAnsi" w:eastAsiaTheme="minorEastAsia" w:hAnsiTheme="minorHAnsi" w:cstheme="minorBidi"/>
          <w:b/>
          <w:bCs/>
          <w:color w:val="FF0000"/>
          <w:sz w:val="22"/>
          <w:szCs w:val="22"/>
          <w:lang w:val="en-GB" w:bidi="en-US"/>
        </w:rPr>
        <w:t xml:space="preserve">RATIONALE: </w:t>
      </w:r>
      <w:r w:rsidRPr="292AB222">
        <w:rPr>
          <w:rFonts w:asciiTheme="minorHAnsi" w:eastAsiaTheme="minorEastAsia" w:hAnsiTheme="minorHAnsi" w:cstheme="minorBidi"/>
          <w:color w:val="FF0000"/>
          <w:sz w:val="22"/>
          <w:szCs w:val="22"/>
          <w:lang w:val="en-GB" w:bidi="en-US"/>
        </w:rPr>
        <w:t xml:space="preserve">The term “least restrictive” is not measurable </w:t>
      </w:r>
      <w:r w:rsidR="099ADD76" w:rsidRPr="292AB222">
        <w:rPr>
          <w:rFonts w:asciiTheme="minorHAnsi" w:eastAsiaTheme="minorEastAsia" w:hAnsiTheme="minorHAnsi" w:cstheme="minorBidi"/>
          <w:color w:val="FF0000"/>
          <w:sz w:val="22"/>
          <w:szCs w:val="22"/>
          <w:lang w:val="en-GB" w:bidi="en-US"/>
        </w:rPr>
        <w:t xml:space="preserve">nor </w:t>
      </w:r>
      <w:r w:rsidRPr="292AB222">
        <w:rPr>
          <w:rFonts w:asciiTheme="minorHAnsi" w:eastAsiaTheme="minorEastAsia" w:hAnsiTheme="minorHAnsi" w:cstheme="minorBidi"/>
          <w:color w:val="FF0000"/>
          <w:sz w:val="22"/>
          <w:szCs w:val="22"/>
          <w:lang w:val="en-GB" w:bidi="en-US"/>
        </w:rPr>
        <w:t>meaningful</w:t>
      </w:r>
      <w:r w:rsidR="3DB212CD" w:rsidRPr="292AB222">
        <w:rPr>
          <w:rFonts w:asciiTheme="minorHAnsi" w:eastAsiaTheme="minorEastAsia" w:hAnsiTheme="minorHAnsi" w:cstheme="minorBidi"/>
          <w:color w:val="FF0000"/>
          <w:sz w:val="22"/>
          <w:szCs w:val="22"/>
          <w:lang w:val="en-GB" w:bidi="en-US"/>
        </w:rPr>
        <w:t xml:space="preserve"> and this sentence should be removed. </w:t>
      </w:r>
    </w:p>
    <w:p w14:paraId="1372B89F" w14:textId="20A018F0" w:rsidR="292AB222" w:rsidRDefault="292AB222" w:rsidP="292AB222">
      <w:pPr>
        <w:pStyle w:val="WOAHArticleText"/>
        <w:rPr>
          <w:rFonts w:asciiTheme="minorHAnsi" w:eastAsiaTheme="minorEastAsia" w:hAnsiTheme="minorHAnsi" w:cstheme="minorBidi"/>
          <w:color w:val="FF0000"/>
          <w:sz w:val="22"/>
          <w:szCs w:val="22"/>
          <w:lang w:val="en-GB" w:bidi="en-US"/>
        </w:rPr>
      </w:pPr>
    </w:p>
    <w:p w14:paraId="57C3C18B" w14:textId="165508D5" w:rsidR="000A29DE" w:rsidRPr="001D4902" w:rsidRDefault="000A29DE" w:rsidP="000A29DE">
      <w:pPr>
        <w:pStyle w:val="WOAHArticleText"/>
        <w:rPr>
          <w:lang w:val="en-GB" w:bidi="en-US"/>
        </w:rPr>
      </w:pPr>
      <w:r w:rsidRPr="5F98F89E">
        <w:rPr>
          <w:i/>
          <w:iCs/>
          <w:lang w:val="en-GB" w:bidi="en-US"/>
        </w:rPr>
        <w:t>Risk management</w:t>
      </w:r>
      <w:r w:rsidRPr="5F98F89E">
        <w:rPr>
          <w:lang w:val="en-GB" w:bidi="en-US"/>
        </w:rPr>
        <w:t xml:space="preserve"> measures may include:</w:t>
      </w:r>
    </w:p>
    <w:p w14:paraId="0BE4C652" w14:textId="77777777" w:rsidR="000A29DE" w:rsidRDefault="000A29DE" w:rsidP="000A29DE">
      <w:pPr>
        <w:pStyle w:val="WOAHListNumberedPara"/>
        <w:rPr>
          <w:lang w:val="en-GB" w:bidi="en-US"/>
        </w:rPr>
      </w:pPr>
      <w:r w:rsidRPr="75E9F411">
        <w:rPr>
          <w:lang w:val="en-GB" w:bidi="en-US"/>
        </w:rPr>
        <w:t>1)</w:t>
      </w:r>
      <w:r>
        <w:tab/>
      </w:r>
      <w:r w:rsidRPr="75E9F411">
        <w:rPr>
          <w:lang w:val="en-GB" w:bidi="en-US"/>
        </w:rPr>
        <w:t xml:space="preserve">registration or approval by a </w:t>
      </w:r>
      <w:r w:rsidRPr="75E9F411">
        <w:rPr>
          <w:i/>
          <w:iCs/>
          <w:lang w:val="en-GB" w:bidi="en-US"/>
        </w:rPr>
        <w:t>Competent Authority</w:t>
      </w:r>
      <w:r w:rsidRPr="75E9F411">
        <w:rPr>
          <w:lang w:val="en-GB" w:bidi="en-US"/>
        </w:rPr>
        <w:t xml:space="preserve"> of </w:t>
      </w:r>
      <w:r w:rsidRPr="75E9F411">
        <w:rPr>
          <w:i/>
          <w:iCs/>
          <w:lang w:val="en-GB" w:bidi="en-US"/>
        </w:rPr>
        <w:t>aquaculture establishments</w:t>
      </w:r>
      <w:r w:rsidRPr="75E9F411">
        <w:rPr>
          <w:lang w:val="en-GB" w:bidi="en-US"/>
        </w:rPr>
        <w:t xml:space="preserve"> that produce, hold or package </w:t>
      </w:r>
      <w:r w:rsidRPr="75E9F411">
        <w:rPr>
          <w:i/>
          <w:iCs/>
          <w:lang w:val="en-GB" w:bidi="en-US"/>
        </w:rPr>
        <w:t>ornamental aquatic animals</w:t>
      </w:r>
      <w:r w:rsidRPr="75E9F411">
        <w:rPr>
          <w:lang w:val="en-GB" w:bidi="en-US"/>
        </w:rPr>
        <w:t xml:space="preserve"> for export. Registration or approval is a means for ensuring that any </w:t>
      </w:r>
      <w:r w:rsidRPr="75E9F411">
        <w:rPr>
          <w:i/>
          <w:iCs/>
          <w:lang w:val="en-GB" w:bidi="en-US"/>
        </w:rPr>
        <w:t>aquaculture establishments</w:t>
      </w:r>
      <w:r w:rsidRPr="75E9F411">
        <w:rPr>
          <w:lang w:val="en-GB" w:bidi="en-US"/>
        </w:rPr>
        <w:t xml:space="preserve"> meet any necessary requirements for export of </w:t>
      </w:r>
      <w:r w:rsidRPr="75E9F411">
        <w:rPr>
          <w:i/>
          <w:iCs/>
          <w:lang w:val="en-GB" w:bidi="en-US"/>
        </w:rPr>
        <w:t xml:space="preserve">ornamental aquatic animals </w:t>
      </w:r>
      <w:r w:rsidRPr="75E9F411">
        <w:rPr>
          <w:lang w:val="en-GB" w:bidi="en-US"/>
        </w:rPr>
        <w:t>(</w:t>
      </w:r>
      <w:proofErr w:type="gramStart"/>
      <w:r w:rsidRPr="75E9F411">
        <w:rPr>
          <w:lang w:val="en-GB" w:bidi="en-US"/>
        </w:rPr>
        <w:t>e.g.</w:t>
      </w:r>
      <w:proofErr w:type="gramEnd"/>
      <w:r w:rsidRPr="75E9F411">
        <w:rPr>
          <w:lang w:val="en-GB" w:bidi="en-US"/>
        </w:rPr>
        <w:t xml:space="preserve"> general health requirements, </w:t>
      </w:r>
      <w:r w:rsidRPr="75E9F411">
        <w:rPr>
          <w:i/>
          <w:iCs/>
          <w:lang w:val="en-GB" w:bidi="en-US"/>
        </w:rPr>
        <w:t>biosecurity</w:t>
      </w:r>
      <w:r w:rsidRPr="75E9F411">
        <w:rPr>
          <w:lang w:val="en-GB" w:bidi="en-US"/>
        </w:rPr>
        <w:t xml:space="preserve">, record keeping);  </w:t>
      </w:r>
    </w:p>
    <w:p w14:paraId="6298DC94" w14:textId="77777777" w:rsidR="000A29DE" w:rsidRDefault="000A29DE" w:rsidP="000A29DE">
      <w:pPr>
        <w:pStyle w:val="WOAHListNumberedPara"/>
        <w:rPr>
          <w:lang w:val="en-GB" w:bidi="en-US"/>
        </w:rPr>
      </w:pPr>
      <w:r w:rsidRPr="5F98F89E">
        <w:rPr>
          <w:lang w:val="en-GB" w:bidi="en-US"/>
        </w:rPr>
        <w:t>2)</w:t>
      </w:r>
      <w:r>
        <w:tab/>
      </w:r>
      <w:r w:rsidRPr="5F98F89E">
        <w:rPr>
          <w:lang w:val="en-GB" w:bidi="en-US"/>
        </w:rPr>
        <w:t xml:space="preserve">confirmation that the exported </w:t>
      </w:r>
      <w:r w:rsidRPr="5F98F89E">
        <w:rPr>
          <w:i/>
          <w:iCs/>
          <w:lang w:val="en-GB" w:bidi="en-US"/>
        </w:rPr>
        <w:t>ornamental aquatic animals</w:t>
      </w:r>
      <w:r w:rsidRPr="5F98F89E">
        <w:rPr>
          <w:lang w:val="en-GB" w:bidi="en-US"/>
        </w:rPr>
        <w:t xml:space="preserve"> are free from signs of </w:t>
      </w:r>
      <w:r w:rsidRPr="5F98F89E">
        <w:rPr>
          <w:i/>
          <w:iCs/>
          <w:lang w:val="en-GB" w:bidi="en-US"/>
        </w:rPr>
        <w:t xml:space="preserve">disease </w:t>
      </w:r>
      <w:r w:rsidRPr="5F98F89E">
        <w:rPr>
          <w:lang w:val="en-GB" w:bidi="en-US"/>
        </w:rPr>
        <w:t>or mortality at the place of origin (as described in point 2 of Article 5.X.7.) and meet general health requirements in accordance with Article X.X.5</w:t>
      </w:r>
      <w:proofErr w:type="gramStart"/>
      <w:r w:rsidRPr="5F98F89E">
        <w:rPr>
          <w:lang w:val="en-GB" w:bidi="en-US"/>
        </w:rPr>
        <w:t>.;</w:t>
      </w:r>
      <w:proofErr w:type="gramEnd"/>
    </w:p>
    <w:p w14:paraId="1D52FABA" w14:textId="77777777" w:rsidR="000A29DE" w:rsidRDefault="000A29DE" w:rsidP="000A29DE">
      <w:pPr>
        <w:pStyle w:val="WOAHListNumberedPara"/>
        <w:rPr>
          <w:lang w:val="en-GB" w:bidi="en-US"/>
        </w:rPr>
      </w:pPr>
      <w:r>
        <w:rPr>
          <w:lang w:val="en-GB" w:bidi="en-US"/>
        </w:rPr>
        <w:t>3)</w:t>
      </w:r>
      <w:r>
        <w:rPr>
          <w:lang w:val="en-GB" w:bidi="en-US"/>
        </w:rPr>
        <w:tab/>
        <w:t>p</w:t>
      </w:r>
      <w:r w:rsidRPr="2A461943">
        <w:rPr>
          <w:lang w:val="en-GB" w:bidi="en-US"/>
        </w:rPr>
        <w:t xml:space="preserve">re-export </w:t>
      </w:r>
      <w:r w:rsidRPr="001D4902">
        <w:rPr>
          <w:i/>
          <w:iCs/>
          <w:lang w:val="en-GB" w:bidi="en-US"/>
        </w:rPr>
        <w:t>quarantine</w:t>
      </w:r>
      <w:r w:rsidRPr="2A461943">
        <w:rPr>
          <w:lang w:val="en-GB" w:bidi="en-US"/>
        </w:rPr>
        <w:t xml:space="preserve"> in an </w:t>
      </w:r>
      <w:r w:rsidRPr="2A461943">
        <w:rPr>
          <w:i/>
          <w:iCs/>
          <w:lang w:val="en-GB" w:bidi="en-US"/>
        </w:rPr>
        <w:t>aquaculture establishment</w:t>
      </w:r>
      <w:r w:rsidRPr="2A461943">
        <w:rPr>
          <w:lang w:val="en-GB" w:bidi="en-US"/>
        </w:rPr>
        <w:t xml:space="preserve"> (</w:t>
      </w:r>
      <w:proofErr w:type="gramStart"/>
      <w:r w:rsidRPr="2A461943">
        <w:rPr>
          <w:lang w:val="en-GB" w:bidi="en-US"/>
        </w:rPr>
        <w:t>e.g.</w:t>
      </w:r>
      <w:proofErr w:type="gramEnd"/>
      <w:r w:rsidRPr="2A461943">
        <w:rPr>
          <w:lang w:val="en-GB" w:bidi="en-US"/>
        </w:rPr>
        <w:t xml:space="preserve"> packaging facility) to ascertain the health status of the animals to be exported. The length of </w:t>
      </w:r>
      <w:r w:rsidRPr="2A461943">
        <w:rPr>
          <w:i/>
          <w:iCs/>
          <w:lang w:val="en-GB" w:bidi="en-US"/>
        </w:rPr>
        <w:t>quarantine</w:t>
      </w:r>
      <w:r w:rsidRPr="2A461943">
        <w:rPr>
          <w:lang w:val="en-GB" w:bidi="en-US"/>
        </w:rPr>
        <w:t xml:space="preserve"> would be based on the </w:t>
      </w:r>
      <w:r w:rsidRPr="2A461943">
        <w:rPr>
          <w:i/>
          <w:iCs/>
          <w:lang w:val="en-GB" w:bidi="en-US"/>
        </w:rPr>
        <w:t>risk assessment</w:t>
      </w:r>
      <w:r w:rsidRPr="2A461943">
        <w:rPr>
          <w:lang w:val="en-GB" w:bidi="en-US"/>
        </w:rPr>
        <w:t xml:space="preserve"> and may vary depending on the species and specific </w:t>
      </w:r>
      <w:r w:rsidRPr="001D4902">
        <w:rPr>
          <w:i/>
          <w:iCs/>
          <w:lang w:val="en-GB" w:bidi="en-US"/>
        </w:rPr>
        <w:t xml:space="preserve">diseases </w:t>
      </w:r>
      <w:r w:rsidRPr="2A461943">
        <w:rPr>
          <w:lang w:val="en-GB" w:bidi="en-US"/>
        </w:rPr>
        <w:t xml:space="preserve">of </w:t>
      </w:r>
      <w:proofErr w:type="gramStart"/>
      <w:r w:rsidRPr="2A461943">
        <w:rPr>
          <w:lang w:val="en-GB" w:bidi="en-US"/>
        </w:rPr>
        <w:t>concern</w:t>
      </w:r>
      <w:r>
        <w:rPr>
          <w:lang w:val="en-GB" w:bidi="en-US"/>
        </w:rPr>
        <w:t>;</w:t>
      </w:r>
      <w:proofErr w:type="gramEnd"/>
    </w:p>
    <w:p w14:paraId="136966B3" w14:textId="77777777" w:rsidR="000A29DE" w:rsidRDefault="000A29DE" w:rsidP="000A29DE">
      <w:pPr>
        <w:pStyle w:val="WOAHListNumberedPara"/>
        <w:rPr>
          <w:lang w:val="en-GB" w:bidi="en-US"/>
        </w:rPr>
      </w:pPr>
      <w:r>
        <w:rPr>
          <w:lang w:val="en-GB" w:bidi="en-US"/>
        </w:rPr>
        <w:t>4)</w:t>
      </w:r>
      <w:r>
        <w:rPr>
          <w:lang w:val="en-GB" w:bidi="en-US"/>
        </w:rPr>
        <w:tab/>
        <w:t>p</w:t>
      </w:r>
      <w:r w:rsidRPr="2A461943">
        <w:rPr>
          <w:lang w:val="en-GB" w:bidi="en-US"/>
        </w:rPr>
        <w:t xml:space="preserve">re-export testing of consignments of </w:t>
      </w:r>
      <w:r w:rsidRPr="2A461943">
        <w:rPr>
          <w:i/>
          <w:iCs/>
          <w:lang w:val="en-GB" w:bidi="en-US"/>
        </w:rPr>
        <w:t>ornamental aquatic animals</w:t>
      </w:r>
      <w:r w:rsidRPr="2A461943">
        <w:rPr>
          <w:lang w:val="en-GB" w:bidi="en-US"/>
        </w:rPr>
        <w:t xml:space="preserve"> to confirm they are free from </w:t>
      </w:r>
      <w:r w:rsidRPr="001D4902">
        <w:rPr>
          <w:i/>
          <w:iCs/>
          <w:lang w:val="en-GB" w:bidi="en-US"/>
        </w:rPr>
        <w:t>pathogenic agents</w:t>
      </w:r>
      <w:r w:rsidRPr="2A461943">
        <w:rPr>
          <w:lang w:val="en-GB" w:bidi="en-US"/>
        </w:rPr>
        <w:t xml:space="preserve"> of </w:t>
      </w:r>
      <w:proofErr w:type="gramStart"/>
      <w:r w:rsidRPr="2A461943">
        <w:rPr>
          <w:lang w:val="en-GB" w:bidi="en-US"/>
        </w:rPr>
        <w:t>concern</w:t>
      </w:r>
      <w:r>
        <w:rPr>
          <w:lang w:val="en-GB" w:bidi="en-US"/>
        </w:rPr>
        <w:t>;</w:t>
      </w:r>
      <w:proofErr w:type="gramEnd"/>
    </w:p>
    <w:p w14:paraId="4D958C2F" w14:textId="77777777" w:rsidR="000A29DE" w:rsidRDefault="000A29DE" w:rsidP="000A29DE">
      <w:pPr>
        <w:pStyle w:val="WOAHListNumberedPara"/>
        <w:rPr>
          <w:lang w:val="en-GB" w:bidi="en-US"/>
        </w:rPr>
      </w:pPr>
      <w:r>
        <w:rPr>
          <w:lang w:val="en-GB" w:bidi="en-US"/>
        </w:rPr>
        <w:t>5)</w:t>
      </w:r>
      <w:r>
        <w:rPr>
          <w:lang w:val="en-GB" w:bidi="en-US"/>
        </w:rPr>
        <w:tab/>
        <w:t xml:space="preserve">systems for traceability and record keeping </w:t>
      </w:r>
      <w:proofErr w:type="gramStart"/>
      <w:r>
        <w:rPr>
          <w:lang w:val="en-GB" w:bidi="en-US"/>
        </w:rPr>
        <w:t>to ensure</w:t>
      </w:r>
      <w:proofErr w:type="gramEnd"/>
      <w:r>
        <w:rPr>
          <w:lang w:val="en-GB" w:bidi="en-US"/>
        </w:rPr>
        <w:t xml:space="preserve"> transparency of the health status of specific populations or consignments of </w:t>
      </w:r>
      <w:r w:rsidRPr="00396296">
        <w:rPr>
          <w:i/>
          <w:iCs/>
          <w:lang w:val="en-GB" w:bidi="en-US"/>
        </w:rPr>
        <w:t>ornamental aquatic animals</w:t>
      </w:r>
      <w:r>
        <w:rPr>
          <w:lang w:val="en-GB" w:bidi="en-US"/>
        </w:rPr>
        <w:t>;</w:t>
      </w:r>
    </w:p>
    <w:p w14:paraId="7D2FD8E3" w14:textId="77777777" w:rsidR="000A29DE" w:rsidRDefault="000A29DE" w:rsidP="000A29DE">
      <w:pPr>
        <w:pStyle w:val="WOAHListNumberedPara"/>
        <w:rPr>
          <w:lang w:val="en-GB" w:bidi="en-US"/>
        </w:rPr>
      </w:pPr>
      <w:r>
        <w:rPr>
          <w:lang w:val="en-GB" w:bidi="en-US"/>
        </w:rPr>
        <w:t>6)</w:t>
      </w:r>
      <w:r>
        <w:rPr>
          <w:lang w:val="en-GB" w:bidi="en-US"/>
        </w:rPr>
        <w:tab/>
        <w:t>a</w:t>
      </w:r>
      <w:r w:rsidRPr="2A461943">
        <w:rPr>
          <w:lang w:val="en-GB" w:bidi="en-US"/>
        </w:rPr>
        <w:t xml:space="preserve">ppropriate packaging of </w:t>
      </w:r>
      <w:r w:rsidRPr="2A461943">
        <w:rPr>
          <w:i/>
          <w:iCs/>
          <w:lang w:val="en-GB" w:bidi="en-US"/>
        </w:rPr>
        <w:t xml:space="preserve">ornamental aquatic animals </w:t>
      </w:r>
      <w:r w:rsidRPr="2A461943">
        <w:rPr>
          <w:lang w:val="en-GB" w:bidi="en-US"/>
        </w:rPr>
        <w:t xml:space="preserve">to maintain their health status for the expected duration and conditions of the </w:t>
      </w:r>
      <w:proofErr w:type="gramStart"/>
      <w:r w:rsidRPr="2A461943">
        <w:rPr>
          <w:lang w:val="en-GB" w:bidi="en-US"/>
        </w:rPr>
        <w:t>transport</w:t>
      </w:r>
      <w:r>
        <w:rPr>
          <w:lang w:val="en-GB" w:bidi="en-US"/>
        </w:rPr>
        <w:t>;</w:t>
      </w:r>
      <w:proofErr w:type="gramEnd"/>
    </w:p>
    <w:p w14:paraId="2FA0794C" w14:textId="77777777" w:rsidR="000A29DE" w:rsidRPr="009D1AAF" w:rsidRDefault="000A29DE" w:rsidP="000A29DE">
      <w:pPr>
        <w:pStyle w:val="WOAHListNumberedPara"/>
        <w:rPr>
          <w:lang w:val="en-GB" w:bidi="en-US"/>
        </w:rPr>
      </w:pPr>
      <w:r>
        <w:rPr>
          <w:lang w:val="en-GB" w:bidi="en-US"/>
        </w:rPr>
        <w:lastRenderedPageBreak/>
        <w:t>7)</w:t>
      </w:r>
      <w:r>
        <w:rPr>
          <w:lang w:val="en-GB" w:bidi="en-US"/>
        </w:rPr>
        <w:tab/>
        <w:t xml:space="preserve">certification or provision of other documentation to verify that the </w:t>
      </w:r>
      <w:r>
        <w:rPr>
          <w:i/>
          <w:iCs/>
          <w:lang w:val="en-GB" w:bidi="en-US"/>
        </w:rPr>
        <w:t xml:space="preserve">risk management </w:t>
      </w:r>
      <w:r>
        <w:rPr>
          <w:lang w:val="en-GB" w:bidi="en-US"/>
        </w:rPr>
        <w:t xml:space="preserve">measures required by the </w:t>
      </w:r>
      <w:r>
        <w:rPr>
          <w:i/>
          <w:iCs/>
          <w:lang w:val="en-GB" w:bidi="en-US"/>
        </w:rPr>
        <w:t xml:space="preserve">Competent Authority </w:t>
      </w:r>
      <w:r w:rsidRPr="001D4902">
        <w:rPr>
          <w:lang w:val="en-GB" w:bidi="en-US"/>
        </w:rPr>
        <w:t>of the</w:t>
      </w:r>
      <w:r>
        <w:rPr>
          <w:lang w:val="en-GB" w:bidi="en-US"/>
        </w:rPr>
        <w:t xml:space="preserve"> </w:t>
      </w:r>
      <w:r>
        <w:rPr>
          <w:i/>
          <w:iCs/>
          <w:lang w:val="en-GB" w:bidi="en-US"/>
        </w:rPr>
        <w:t>importing country</w:t>
      </w:r>
      <w:r>
        <w:rPr>
          <w:lang w:val="en-GB" w:bidi="en-US"/>
        </w:rPr>
        <w:t xml:space="preserve"> have been met.</w:t>
      </w:r>
    </w:p>
    <w:p w14:paraId="3A5A23C3" w14:textId="77777777" w:rsidR="000A29DE" w:rsidRPr="004A03D7" w:rsidRDefault="000A29DE" w:rsidP="000A29DE">
      <w:pPr>
        <w:pStyle w:val="WOAHArticleNumber"/>
        <w:rPr>
          <w:rFonts w:eastAsia="Arial"/>
          <w:u w:val="single"/>
          <w:lang w:val="en-GB" w:bidi="en-US"/>
        </w:rPr>
      </w:pPr>
      <w:r w:rsidRPr="004A03D7">
        <w:rPr>
          <w:rFonts w:eastAsia="Arial"/>
          <w:lang w:val="en-GB" w:bidi="en-US"/>
        </w:rPr>
        <w:t>Article 5.X.</w:t>
      </w:r>
      <w:r>
        <w:rPr>
          <w:rFonts w:eastAsia="Arial"/>
          <w:lang w:val="en-GB" w:bidi="en-US"/>
        </w:rPr>
        <w:t>10</w:t>
      </w:r>
      <w:r w:rsidRPr="004A03D7">
        <w:rPr>
          <w:rFonts w:eastAsia="Arial"/>
          <w:lang w:val="en-GB" w:bidi="en-US"/>
        </w:rPr>
        <w:t>.</w:t>
      </w:r>
    </w:p>
    <w:p w14:paraId="2F1AD0CC" w14:textId="77777777" w:rsidR="000A29DE" w:rsidRPr="001D4902" w:rsidRDefault="000A29DE" w:rsidP="000A29DE">
      <w:pPr>
        <w:pStyle w:val="WOAHArticletitle"/>
        <w:rPr>
          <w:lang w:val="en-GB" w:bidi="en-US"/>
        </w:rPr>
      </w:pPr>
      <w:r w:rsidRPr="001D4902">
        <w:rPr>
          <w:lang w:val="en-GB" w:bidi="en-US"/>
        </w:rPr>
        <w:t>Risk management measures at the border</w:t>
      </w:r>
    </w:p>
    <w:p w14:paraId="32C8FD99" w14:textId="77777777" w:rsidR="000A29DE" w:rsidRPr="001666A9" w:rsidRDefault="000A29DE" w:rsidP="000A29DE">
      <w:pPr>
        <w:pStyle w:val="WOAHArticleText"/>
        <w:rPr>
          <w:lang w:val="en-GB" w:bidi="en-US"/>
        </w:rPr>
      </w:pPr>
      <w:r w:rsidRPr="0078461D">
        <w:rPr>
          <w:lang w:val="en-GB" w:bidi="en-US"/>
        </w:rPr>
        <w:t xml:space="preserve">Where </w:t>
      </w:r>
      <w:r>
        <w:rPr>
          <w:lang w:val="en-GB" w:bidi="en-US"/>
        </w:rPr>
        <w:t xml:space="preserve">required by the </w:t>
      </w:r>
      <w:r>
        <w:rPr>
          <w:i/>
          <w:iCs/>
          <w:lang w:val="en-GB" w:bidi="en-US"/>
        </w:rPr>
        <w:t xml:space="preserve">Competent Authority </w:t>
      </w:r>
      <w:r>
        <w:rPr>
          <w:lang w:val="en-GB" w:bidi="en-US"/>
        </w:rPr>
        <w:t xml:space="preserve">of the </w:t>
      </w:r>
      <w:r>
        <w:rPr>
          <w:i/>
          <w:iCs/>
          <w:lang w:val="en-GB" w:bidi="en-US"/>
        </w:rPr>
        <w:t xml:space="preserve">importing country </w:t>
      </w:r>
      <w:r w:rsidRPr="0078461D">
        <w:rPr>
          <w:lang w:val="en-GB" w:bidi="en-US"/>
        </w:rPr>
        <w:t>based on</w:t>
      </w:r>
      <w:r>
        <w:rPr>
          <w:i/>
          <w:iCs/>
          <w:lang w:val="en-GB" w:bidi="en-US"/>
        </w:rPr>
        <w:t xml:space="preserve"> risk assessment</w:t>
      </w:r>
      <w:r w:rsidRPr="0078461D">
        <w:rPr>
          <w:lang w:val="en-GB" w:bidi="en-US"/>
        </w:rPr>
        <w:t xml:space="preserve">, </w:t>
      </w:r>
      <w:r>
        <w:rPr>
          <w:i/>
          <w:iCs/>
          <w:lang w:val="en-GB" w:bidi="en-US"/>
        </w:rPr>
        <w:t>r</w:t>
      </w:r>
      <w:r w:rsidRPr="0078461D">
        <w:rPr>
          <w:i/>
          <w:iCs/>
          <w:lang w:val="en-GB" w:bidi="en-US"/>
        </w:rPr>
        <w:t>isk management</w:t>
      </w:r>
      <w:r w:rsidRPr="0078461D">
        <w:rPr>
          <w:lang w:val="en-GB" w:bidi="en-US"/>
        </w:rPr>
        <w:t xml:space="preserve"> measures can be applied </w:t>
      </w:r>
      <w:r>
        <w:rPr>
          <w:lang w:val="en-GB" w:bidi="en-US"/>
        </w:rPr>
        <w:t>at the border</w:t>
      </w:r>
      <w:r w:rsidRPr="0078461D">
        <w:rPr>
          <w:lang w:val="en-GB" w:bidi="en-US"/>
        </w:rPr>
        <w:t xml:space="preserve"> to mitigate the </w:t>
      </w:r>
      <w:r w:rsidRPr="0078461D">
        <w:rPr>
          <w:i/>
          <w:iCs/>
          <w:lang w:val="en-GB" w:bidi="en-US"/>
        </w:rPr>
        <w:t>disease risks</w:t>
      </w:r>
      <w:r w:rsidRPr="0078461D">
        <w:rPr>
          <w:lang w:val="en-GB" w:bidi="en-US"/>
        </w:rPr>
        <w:t xml:space="preserve"> associated with international movement of </w:t>
      </w:r>
      <w:r w:rsidRPr="0078461D">
        <w:rPr>
          <w:i/>
          <w:iCs/>
          <w:lang w:val="en-GB" w:bidi="en-US"/>
        </w:rPr>
        <w:t>ornamental aquatic animals</w:t>
      </w:r>
      <w:r w:rsidRPr="0078461D">
        <w:rPr>
          <w:lang w:val="en-GB" w:bidi="en-US"/>
        </w:rPr>
        <w:t xml:space="preserve"> from a country, </w:t>
      </w:r>
      <w:r w:rsidRPr="0078461D">
        <w:rPr>
          <w:i/>
          <w:iCs/>
          <w:lang w:val="en-GB" w:bidi="en-US"/>
        </w:rPr>
        <w:t>zone</w:t>
      </w:r>
      <w:r w:rsidRPr="0078461D">
        <w:rPr>
          <w:lang w:val="en-GB" w:bidi="en-US"/>
        </w:rPr>
        <w:t xml:space="preserve"> or </w:t>
      </w:r>
      <w:r w:rsidRPr="0078461D">
        <w:rPr>
          <w:i/>
          <w:iCs/>
          <w:lang w:val="en-GB" w:bidi="en-US"/>
        </w:rPr>
        <w:t>compartment</w:t>
      </w:r>
      <w:r w:rsidRPr="0078461D">
        <w:rPr>
          <w:lang w:val="en-GB" w:bidi="en-US"/>
        </w:rPr>
        <w:t xml:space="preserve"> not declared free from </w:t>
      </w:r>
      <w:r w:rsidRPr="0078461D">
        <w:rPr>
          <w:i/>
          <w:iCs/>
          <w:lang w:val="en-GB" w:bidi="en-US"/>
        </w:rPr>
        <w:t xml:space="preserve">diseases </w:t>
      </w:r>
      <w:r w:rsidRPr="0078461D">
        <w:rPr>
          <w:lang w:val="en-GB" w:bidi="en-US"/>
        </w:rPr>
        <w:t>of concern.</w:t>
      </w:r>
      <w:r w:rsidRPr="2A461943">
        <w:rPr>
          <w:rFonts w:ascii="Söhne Halbfett" w:hAnsi="Söhne Halbfett"/>
          <w:lang w:val="en-GB" w:bidi="en-US"/>
        </w:rPr>
        <w:t xml:space="preserve"> </w:t>
      </w:r>
      <w:r w:rsidRPr="2A461943">
        <w:rPr>
          <w:lang w:val="en-GB" w:bidi="en-US"/>
        </w:rPr>
        <w:t>The</w:t>
      </w:r>
      <w:r>
        <w:rPr>
          <w:lang w:val="en-GB" w:bidi="en-US"/>
        </w:rPr>
        <w:t xml:space="preserve"> </w:t>
      </w:r>
      <w:r w:rsidRPr="0078461D">
        <w:rPr>
          <w:i/>
          <w:iCs/>
          <w:lang w:val="en-GB" w:bidi="en-US"/>
        </w:rPr>
        <w:t>Competent Authority</w:t>
      </w:r>
      <w:r>
        <w:rPr>
          <w:lang w:val="en-GB" w:bidi="en-US"/>
        </w:rPr>
        <w:t xml:space="preserve"> of the </w:t>
      </w:r>
      <w:r w:rsidRPr="0078461D">
        <w:rPr>
          <w:i/>
          <w:iCs/>
          <w:lang w:val="en-GB" w:bidi="en-US"/>
        </w:rPr>
        <w:t>importing country</w:t>
      </w:r>
      <w:r>
        <w:rPr>
          <w:lang w:val="en-GB" w:bidi="en-US"/>
        </w:rPr>
        <w:t xml:space="preserve"> should</w:t>
      </w:r>
      <w:r w:rsidRPr="2A461943">
        <w:rPr>
          <w:lang w:val="en-GB" w:bidi="en-US"/>
        </w:rPr>
        <w:t xml:space="preserve"> select</w:t>
      </w:r>
      <w:r>
        <w:rPr>
          <w:lang w:val="en-GB" w:bidi="en-US"/>
        </w:rPr>
        <w:t xml:space="preserve"> the least restrictive measures</w:t>
      </w:r>
      <w:r w:rsidRPr="2A461943">
        <w:rPr>
          <w:lang w:val="en-GB" w:bidi="en-US"/>
        </w:rPr>
        <w:t xml:space="preserve"> required to mitigate the </w:t>
      </w:r>
      <w:r w:rsidRPr="2A461943">
        <w:rPr>
          <w:i/>
          <w:iCs/>
          <w:lang w:val="en-GB" w:bidi="en-US"/>
        </w:rPr>
        <w:t>disease</w:t>
      </w:r>
      <w:r w:rsidRPr="2A461943">
        <w:rPr>
          <w:lang w:val="en-GB" w:bidi="en-US"/>
        </w:rPr>
        <w:t xml:space="preserve"> </w:t>
      </w:r>
      <w:r w:rsidRPr="0078461D">
        <w:rPr>
          <w:i/>
          <w:iCs/>
          <w:lang w:val="en-GB" w:bidi="en-US"/>
        </w:rPr>
        <w:t>risks</w:t>
      </w:r>
      <w:r w:rsidRPr="2A461943">
        <w:rPr>
          <w:lang w:val="en-GB" w:bidi="en-US"/>
        </w:rPr>
        <w:t xml:space="preserve"> identified by a </w:t>
      </w:r>
      <w:r w:rsidRPr="2A461943">
        <w:rPr>
          <w:i/>
          <w:iCs/>
          <w:lang w:val="en-GB" w:bidi="en-US"/>
        </w:rPr>
        <w:t>risk assessment.</w:t>
      </w:r>
      <w:r>
        <w:rPr>
          <w:lang w:val="en-GB" w:bidi="en-US"/>
        </w:rPr>
        <w:t xml:space="preserve"> </w:t>
      </w:r>
      <w:r w:rsidRPr="001D4902">
        <w:rPr>
          <w:i/>
          <w:iCs/>
          <w:lang w:val="en-GB" w:bidi="en-US"/>
        </w:rPr>
        <w:t>Risk management</w:t>
      </w:r>
      <w:r w:rsidRPr="001666A9">
        <w:rPr>
          <w:lang w:val="en-GB" w:bidi="en-US"/>
        </w:rPr>
        <w:t xml:space="preserve"> measures</w:t>
      </w:r>
      <w:r>
        <w:rPr>
          <w:lang w:val="en-GB" w:bidi="en-US"/>
        </w:rPr>
        <w:t xml:space="preserve"> may</w:t>
      </w:r>
      <w:r w:rsidRPr="001666A9">
        <w:rPr>
          <w:lang w:val="en-GB" w:bidi="en-US"/>
        </w:rPr>
        <w:t xml:space="preserve"> include:</w:t>
      </w:r>
    </w:p>
    <w:p w14:paraId="63B5A81A" w14:textId="77777777" w:rsidR="000A29DE" w:rsidRPr="001D4902" w:rsidRDefault="000A29DE" w:rsidP="000A29DE">
      <w:pPr>
        <w:pStyle w:val="WOAHListNumberedPara"/>
        <w:rPr>
          <w:lang w:val="en-GB" w:bidi="en-US"/>
        </w:rPr>
      </w:pPr>
      <w:r>
        <w:rPr>
          <w:lang w:val="en-GB" w:bidi="en-US"/>
        </w:rPr>
        <w:t>1)</w:t>
      </w:r>
      <w:r>
        <w:rPr>
          <w:lang w:val="en-GB" w:bidi="en-US"/>
        </w:rPr>
        <w:tab/>
        <w:t>u</w:t>
      </w:r>
      <w:r w:rsidRPr="001D4902">
        <w:rPr>
          <w:lang w:val="en-GB" w:bidi="en-US"/>
        </w:rPr>
        <w:t xml:space="preserve">pon arrival at the </w:t>
      </w:r>
      <w:r w:rsidRPr="001D4902">
        <w:rPr>
          <w:i/>
          <w:iCs/>
          <w:lang w:val="en-GB" w:bidi="en-US"/>
        </w:rPr>
        <w:t xml:space="preserve">frontier post, </w:t>
      </w:r>
      <w:r w:rsidRPr="001D4902">
        <w:rPr>
          <w:lang w:val="en-GB" w:bidi="en-US"/>
        </w:rPr>
        <w:t xml:space="preserve">the </w:t>
      </w:r>
      <w:r w:rsidRPr="001D4902">
        <w:rPr>
          <w:i/>
          <w:iCs/>
          <w:lang w:val="en-GB" w:bidi="en-US"/>
        </w:rPr>
        <w:t>Competent Authority</w:t>
      </w:r>
      <w:r w:rsidRPr="001D4902">
        <w:rPr>
          <w:lang w:val="en-GB" w:bidi="en-US"/>
        </w:rPr>
        <w:t xml:space="preserve"> of the </w:t>
      </w:r>
      <w:r w:rsidRPr="001D4902">
        <w:rPr>
          <w:i/>
          <w:iCs/>
          <w:lang w:val="en-GB" w:bidi="en-US"/>
        </w:rPr>
        <w:t xml:space="preserve">importing country </w:t>
      </w:r>
      <w:r>
        <w:rPr>
          <w:lang w:val="en-GB" w:bidi="en-US"/>
        </w:rPr>
        <w:t xml:space="preserve">may </w:t>
      </w:r>
      <w:r w:rsidRPr="001D4902">
        <w:rPr>
          <w:lang w:val="en-GB" w:bidi="en-US"/>
        </w:rPr>
        <w:t xml:space="preserve">perform an inspection of the containers, checking </w:t>
      </w:r>
      <w:r>
        <w:rPr>
          <w:lang w:val="en-GB" w:bidi="en-US"/>
        </w:rPr>
        <w:t xml:space="preserve">that the consignment matches information included on the accompanying certificate or other documentation. </w:t>
      </w:r>
      <w:r w:rsidRPr="001D4902">
        <w:rPr>
          <w:lang w:val="en-GB" w:bidi="en-US"/>
        </w:rPr>
        <w:t xml:space="preserve">The inspection </w:t>
      </w:r>
      <w:r>
        <w:rPr>
          <w:lang w:val="en-GB" w:bidi="en-US"/>
        </w:rPr>
        <w:t>may</w:t>
      </w:r>
      <w:r w:rsidRPr="001D4902">
        <w:rPr>
          <w:lang w:val="en-GB" w:bidi="en-US"/>
        </w:rPr>
        <w:t xml:space="preserve"> include checking for damage to the containers, and observing the animals for abnormal behaviour and suspected clinical </w:t>
      </w:r>
      <w:proofErr w:type="gramStart"/>
      <w:r w:rsidRPr="001D4902">
        <w:rPr>
          <w:lang w:val="en-GB" w:bidi="en-US"/>
        </w:rPr>
        <w:t>signs</w:t>
      </w:r>
      <w:r>
        <w:rPr>
          <w:lang w:val="en-GB" w:bidi="en-US"/>
        </w:rPr>
        <w:t>;</w:t>
      </w:r>
      <w:proofErr w:type="gramEnd"/>
      <w:r w:rsidRPr="001D4902">
        <w:rPr>
          <w:lang w:val="en-GB" w:bidi="en-US"/>
        </w:rPr>
        <w:t xml:space="preserve"> </w:t>
      </w:r>
    </w:p>
    <w:p w14:paraId="4AFEDF43" w14:textId="0DE0D2CE" w:rsidR="000A29DE" w:rsidRPr="00F3619A" w:rsidRDefault="000A29DE" w:rsidP="000A29DE">
      <w:pPr>
        <w:pStyle w:val="WOAHListNumberedPara"/>
        <w:rPr>
          <w:lang w:val="en-GB" w:bidi="en-US"/>
        </w:rPr>
      </w:pPr>
      <w:r w:rsidRPr="32892C3F">
        <w:rPr>
          <w:lang w:val="en-GB" w:bidi="en-US"/>
        </w:rPr>
        <w:t>2)</w:t>
      </w:r>
      <w:r>
        <w:tab/>
      </w:r>
      <w:r w:rsidRPr="32892C3F">
        <w:rPr>
          <w:lang w:val="en-GB" w:bidi="en-US"/>
        </w:rPr>
        <w:t xml:space="preserve">at border </w:t>
      </w:r>
      <w:r w:rsidRPr="32892C3F">
        <w:rPr>
          <w:i/>
          <w:iCs/>
          <w:lang w:val="en-GB" w:bidi="en-US"/>
        </w:rPr>
        <w:t>quarantine</w:t>
      </w:r>
      <w:r w:rsidRPr="32892C3F">
        <w:rPr>
          <w:lang w:val="en-GB" w:bidi="en-US"/>
        </w:rPr>
        <w:t xml:space="preserve"> under the supervision of the </w:t>
      </w:r>
      <w:r w:rsidRPr="32892C3F">
        <w:rPr>
          <w:i/>
          <w:iCs/>
          <w:lang w:val="en-GB" w:bidi="en-US"/>
        </w:rPr>
        <w:t>Competent Authority</w:t>
      </w:r>
      <w:r w:rsidRPr="32892C3F">
        <w:rPr>
          <w:lang w:val="en-GB" w:bidi="en-US"/>
        </w:rPr>
        <w:t xml:space="preserve">. The length of </w:t>
      </w:r>
      <w:r w:rsidRPr="32892C3F">
        <w:rPr>
          <w:i/>
          <w:iCs/>
          <w:lang w:val="en-GB" w:bidi="en-US"/>
        </w:rPr>
        <w:t>quarantine</w:t>
      </w:r>
      <w:r w:rsidRPr="32892C3F">
        <w:rPr>
          <w:lang w:val="en-GB" w:bidi="en-US"/>
        </w:rPr>
        <w:t xml:space="preserve"> would be based on the </w:t>
      </w:r>
      <w:r w:rsidRPr="32892C3F">
        <w:rPr>
          <w:i/>
          <w:iCs/>
          <w:lang w:val="en-GB" w:bidi="en-US"/>
        </w:rPr>
        <w:t>risk assessment</w:t>
      </w:r>
      <w:r w:rsidRPr="32892C3F">
        <w:rPr>
          <w:lang w:val="en-GB" w:bidi="en-US"/>
        </w:rPr>
        <w:t xml:space="preserve"> and may vary depending on the species and specific </w:t>
      </w:r>
      <w:r w:rsidRPr="32892C3F">
        <w:rPr>
          <w:i/>
          <w:iCs/>
          <w:lang w:val="en-GB" w:bidi="en-US"/>
        </w:rPr>
        <w:t xml:space="preserve">diseases </w:t>
      </w:r>
      <w:r w:rsidRPr="32892C3F">
        <w:rPr>
          <w:lang w:val="en-GB" w:bidi="en-US"/>
        </w:rPr>
        <w:t xml:space="preserve">of concern. Effluent and waste materials from the </w:t>
      </w:r>
      <w:r w:rsidRPr="32892C3F">
        <w:rPr>
          <w:i/>
          <w:iCs/>
          <w:lang w:val="en-GB" w:bidi="en-US"/>
        </w:rPr>
        <w:t>quarantine</w:t>
      </w:r>
      <w:r w:rsidRPr="32892C3F">
        <w:rPr>
          <w:lang w:val="en-GB" w:bidi="en-US"/>
        </w:rPr>
        <w:t xml:space="preserve"> facilities </w:t>
      </w:r>
      <w:proofErr w:type="gramStart"/>
      <w:r w:rsidRPr="32892C3F">
        <w:rPr>
          <w:strike/>
          <w:color w:val="FF0000"/>
          <w:lang w:val="en-GB" w:bidi="en-US"/>
        </w:rPr>
        <w:t>may be</w:t>
      </w:r>
      <w:r w:rsidR="10D309FE" w:rsidRPr="32892C3F">
        <w:rPr>
          <w:color w:val="FF0000"/>
          <w:lang w:val="en-GB" w:bidi="en-US"/>
        </w:rPr>
        <w:t xml:space="preserve"> </w:t>
      </w:r>
      <w:r w:rsidR="7580FA51" w:rsidRPr="32892C3F">
        <w:rPr>
          <w:color w:val="FF0000"/>
          <w:u w:val="single"/>
          <w:lang w:val="en-GB" w:bidi="en-US"/>
        </w:rPr>
        <w:t>should be</w:t>
      </w:r>
      <w:proofErr w:type="gramEnd"/>
      <w:r w:rsidR="7580FA51" w:rsidRPr="32892C3F">
        <w:rPr>
          <w:lang w:val="en-GB" w:bidi="en-US"/>
        </w:rPr>
        <w:t xml:space="preserve"> </w:t>
      </w:r>
      <w:r w:rsidRPr="32892C3F">
        <w:rPr>
          <w:lang w:val="en-GB" w:bidi="en-US"/>
        </w:rPr>
        <w:t xml:space="preserve">treated or disposed of in a </w:t>
      </w:r>
      <w:proofErr w:type="spellStart"/>
      <w:r w:rsidRPr="32892C3F">
        <w:rPr>
          <w:lang w:val="en-GB" w:bidi="en-US"/>
        </w:rPr>
        <w:t>biosecure</w:t>
      </w:r>
      <w:proofErr w:type="spellEnd"/>
      <w:r w:rsidRPr="32892C3F">
        <w:rPr>
          <w:lang w:val="en-GB" w:bidi="en-US"/>
        </w:rPr>
        <w:t xml:space="preserve"> manner in accordance with Chapters 4.4. and 4.8</w:t>
      </w:r>
      <w:proofErr w:type="gramStart"/>
      <w:r w:rsidRPr="32892C3F">
        <w:rPr>
          <w:lang w:val="en-GB" w:bidi="en-US"/>
        </w:rPr>
        <w:t>.;</w:t>
      </w:r>
      <w:proofErr w:type="gramEnd"/>
    </w:p>
    <w:p w14:paraId="2EC7E3CF" w14:textId="77777777" w:rsidR="000A29DE" w:rsidRDefault="000A29DE" w:rsidP="000A29DE">
      <w:pPr>
        <w:pStyle w:val="WOAHListNumberedPara"/>
        <w:rPr>
          <w:lang w:val="en-GB" w:bidi="en-US"/>
        </w:rPr>
      </w:pPr>
      <w:r>
        <w:rPr>
          <w:lang w:val="en-GB" w:bidi="en-US"/>
        </w:rPr>
        <w:t>3)</w:t>
      </w:r>
      <w:r>
        <w:rPr>
          <w:lang w:val="en-GB" w:bidi="en-US"/>
        </w:rPr>
        <w:tab/>
        <w:t xml:space="preserve">at border testing under the supervision of the </w:t>
      </w:r>
      <w:r>
        <w:rPr>
          <w:i/>
          <w:iCs/>
          <w:lang w:val="en-GB" w:bidi="en-US"/>
        </w:rPr>
        <w:t>Competent Authority</w:t>
      </w:r>
      <w:r>
        <w:rPr>
          <w:lang w:val="en-GB" w:bidi="en-US"/>
        </w:rPr>
        <w:t xml:space="preserve">. Any testing requirements would </w:t>
      </w:r>
      <w:r w:rsidRPr="2A461943">
        <w:rPr>
          <w:lang w:val="en-GB" w:bidi="en-US"/>
        </w:rPr>
        <w:t xml:space="preserve">be based on the </w:t>
      </w:r>
      <w:r w:rsidRPr="2A461943">
        <w:rPr>
          <w:i/>
          <w:iCs/>
          <w:lang w:val="en-GB" w:bidi="en-US"/>
        </w:rPr>
        <w:t xml:space="preserve">risk </w:t>
      </w:r>
      <w:proofErr w:type="gramStart"/>
      <w:r w:rsidRPr="2A461943">
        <w:rPr>
          <w:i/>
          <w:iCs/>
          <w:lang w:val="en-GB" w:bidi="en-US"/>
        </w:rPr>
        <w:t>assessment</w:t>
      </w:r>
      <w:r>
        <w:rPr>
          <w:lang w:val="en-GB" w:bidi="en-US"/>
        </w:rPr>
        <w:t>;</w:t>
      </w:r>
      <w:proofErr w:type="gramEnd"/>
    </w:p>
    <w:p w14:paraId="457B4734" w14:textId="49B81C1D" w:rsidR="000A29DE" w:rsidRPr="003D2CA5" w:rsidRDefault="09BE4BA9" w:rsidP="000A29DE">
      <w:pPr>
        <w:pStyle w:val="WOAHListNumberedPara"/>
        <w:rPr>
          <w:lang w:val="en-GB" w:bidi="en-US"/>
        </w:rPr>
      </w:pPr>
      <w:r w:rsidRPr="5F98F89E">
        <w:rPr>
          <w:lang w:val="en-GB" w:bidi="en-US"/>
        </w:rPr>
        <w:t>4)</w:t>
      </w:r>
      <w:r>
        <w:tab/>
      </w:r>
      <w:r w:rsidR="0A91B9F5" w:rsidRPr="5F98F89E">
        <w:rPr>
          <w:color w:val="FF0000"/>
          <w:u w:val="single"/>
          <w:lang w:val="en-GB" w:bidi="en-US"/>
        </w:rPr>
        <w:t xml:space="preserve">As a last </w:t>
      </w:r>
      <w:r w:rsidR="00AD05A4" w:rsidRPr="5F98F89E">
        <w:rPr>
          <w:color w:val="FF0000"/>
          <w:u w:val="single"/>
          <w:lang w:val="en-GB" w:bidi="en-US"/>
        </w:rPr>
        <w:t>resort</w:t>
      </w:r>
      <w:r w:rsidR="0A91B9F5" w:rsidRPr="5F98F89E">
        <w:rPr>
          <w:color w:val="FF0000"/>
          <w:u w:val="single"/>
          <w:lang w:val="en-GB" w:bidi="en-US"/>
        </w:rPr>
        <w:t xml:space="preserve"> for imported animals that fail to pass post-entry risk assessment or arrive at the importing country with insufficient required documentation</w:t>
      </w:r>
      <w:r w:rsidR="042B2391" w:rsidRPr="5F98F89E">
        <w:rPr>
          <w:color w:val="FF0000"/>
          <w:u w:val="single"/>
          <w:lang w:val="en-GB" w:bidi="en-US"/>
        </w:rPr>
        <w:t>,</w:t>
      </w:r>
      <w:r w:rsidR="042B2391" w:rsidRPr="5F98F89E">
        <w:rPr>
          <w:lang w:val="en-GB" w:bidi="en-US"/>
        </w:rPr>
        <w:t xml:space="preserve"> </w:t>
      </w:r>
      <w:r w:rsidRPr="5F98F89E">
        <w:rPr>
          <w:lang w:val="en-GB" w:bidi="en-US"/>
        </w:rPr>
        <w:t xml:space="preserve">destruction (as described in Chapter 7.4.) </w:t>
      </w:r>
      <w:r w:rsidR="000A29DE" w:rsidRPr="5F98F89E">
        <w:rPr>
          <w:lang w:val="en-GB" w:bidi="en-US"/>
        </w:rPr>
        <w:t xml:space="preserve">and </w:t>
      </w:r>
      <w:proofErr w:type="spellStart"/>
      <w:r w:rsidR="000A29DE" w:rsidRPr="5F98F89E">
        <w:rPr>
          <w:lang w:val="en-GB" w:bidi="en-US"/>
        </w:rPr>
        <w:t>biosecure</w:t>
      </w:r>
      <w:proofErr w:type="spellEnd"/>
      <w:r w:rsidR="000A29DE" w:rsidRPr="5F98F89E">
        <w:rPr>
          <w:lang w:val="en-GB" w:bidi="en-US"/>
        </w:rPr>
        <w:t xml:space="preserve"> disposal of clinically affected animals</w:t>
      </w:r>
      <w:r w:rsidR="67971F25" w:rsidRPr="5F98F89E">
        <w:rPr>
          <w:lang w:val="en-GB" w:bidi="en-US"/>
        </w:rPr>
        <w:t xml:space="preserve"> </w:t>
      </w:r>
      <w:r w:rsidR="67971F25" w:rsidRPr="5F98F89E">
        <w:rPr>
          <w:color w:val="FF0000"/>
          <w:u w:val="single"/>
          <w:lang w:val="en-GB" w:bidi="en-US"/>
        </w:rPr>
        <w:t>is recommended</w:t>
      </w:r>
      <w:r w:rsidR="000A29DE" w:rsidRPr="5F98F89E">
        <w:rPr>
          <w:lang w:val="en-GB" w:bidi="en-US"/>
        </w:rPr>
        <w:t xml:space="preserve">. All water (including ice), equipment, containers and packaging material used in transport may be treated or disposed of in a </w:t>
      </w:r>
      <w:proofErr w:type="spellStart"/>
      <w:r w:rsidR="000A29DE" w:rsidRPr="5F98F89E">
        <w:rPr>
          <w:lang w:val="en-GB" w:bidi="en-US"/>
        </w:rPr>
        <w:t>biosecure</w:t>
      </w:r>
      <w:proofErr w:type="spellEnd"/>
      <w:r w:rsidR="000A29DE" w:rsidRPr="5F98F89E">
        <w:rPr>
          <w:lang w:val="en-GB" w:bidi="en-US"/>
        </w:rPr>
        <w:t xml:space="preserve"> manner in accordance with Chapters 4.4., 4.8. and 5.5.</w:t>
      </w:r>
    </w:p>
    <w:p w14:paraId="2AE621B1" w14:textId="195FE6D5" w:rsidR="433930F7" w:rsidRDefault="433930F7" w:rsidP="292AB222">
      <w:pPr>
        <w:pStyle w:val="WOAHArticleNumber"/>
        <w:ind w:firstLine="426"/>
        <w:jc w:val="left"/>
        <w:rPr>
          <w:rFonts w:asciiTheme="minorHAnsi" w:eastAsiaTheme="minorEastAsia" w:hAnsiTheme="minorHAnsi" w:cstheme="minorBidi"/>
          <w:color w:val="FF0000"/>
          <w:sz w:val="22"/>
          <w:szCs w:val="22"/>
          <w:lang w:val="en-GB" w:bidi="en-US"/>
        </w:rPr>
      </w:pPr>
      <w:r w:rsidRPr="292AB222">
        <w:rPr>
          <w:rFonts w:asciiTheme="minorHAnsi" w:eastAsiaTheme="minorEastAsia" w:hAnsiTheme="minorHAnsi" w:cstheme="minorBidi"/>
          <w:color w:val="FF0000"/>
          <w:sz w:val="22"/>
          <w:szCs w:val="22"/>
          <w:lang w:val="en-GB" w:bidi="en-US"/>
        </w:rPr>
        <w:t xml:space="preserve">RATIONALE: </w:t>
      </w:r>
    </w:p>
    <w:p w14:paraId="3098054A" w14:textId="2C687881" w:rsidR="433930F7" w:rsidRDefault="2CF797BE" w:rsidP="00D037AA">
      <w:pPr>
        <w:pStyle w:val="WOAHArticleNumber"/>
        <w:ind w:left="426"/>
        <w:jc w:val="left"/>
        <w:rPr>
          <w:rFonts w:asciiTheme="minorHAnsi" w:eastAsiaTheme="minorEastAsia" w:hAnsiTheme="minorHAnsi" w:cstheme="minorBidi"/>
          <w:color w:val="FF0000"/>
          <w:sz w:val="22"/>
          <w:szCs w:val="22"/>
          <w:lang w:val="en-GB" w:bidi="en-US"/>
        </w:rPr>
      </w:pPr>
      <w:r w:rsidRPr="292AB222">
        <w:rPr>
          <w:rFonts w:asciiTheme="minorHAnsi" w:eastAsiaTheme="minorEastAsia" w:hAnsiTheme="minorHAnsi" w:cstheme="minorBidi"/>
          <w:b w:val="0"/>
          <w:bCs w:val="0"/>
          <w:color w:val="FF0000"/>
          <w:sz w:val="22"/>
          <w:szCs w:val="22"/>
          <w:lang w:val="en-GB" w:bidi="en-US"/>
        </w:rPr>
        <w:t xml:space="preserve">2) </w:t>
      </w:r>
      <w:r w:rsidR="433930F7" w:rsidRPr="292AB222">
        <w:rPr>
          <w:rFonts w:asciiTheme="minorHAnsi" w:eastAsiaTheme="minorEastAsia" w:hAnsiTheme="minorHAnsi" w:cstheme="minorBidi"/>
          <w:b w:val="0"/>
          <w:bCs w:val="0"/>
          <w:color w:val="FF0000"/>
          <w:sz w:val="22"/>
          <w:szCs w:val="22"/>
          <w:lang w:val="en-GB" w:bidi="en-US"/>
        </w:rPr>
        <w:t>Edits for textual alignment with risk</w:t>
      </w:r>
      <w:r w:rsidR="2691015A" w:rsidRPr="292AB222">
        <w:rPr>
          <w:rFonts w:asciiTheme="minorHAnsi" w:eastAsiaTheme="minorEastAsia" w:hAnsiTheme="minorHAnsi" w:cstheme="minorBidi"/>
          <w:b w:val="0"/>
          <w:bCs w:val="0"/>
          <w:color w:val="FF0000"/>
          <w:sz w:val="22"/>
          <w:szCs w:val="22"/>
          <w:lang w:val="en-GB" w:bidi="en-US"/>
        </w:rPr>
        <w:t xml:space="preserve">, because </w:t>
      </w:r>
      <w:r w:rsidR="433930F7" w:rsidRPr="292AB222">
        <w:rPr>
          <w:rFonts w:asciiTheme="minorHAnsi" w:eastAsiaTheme="minorEastAsia" w:hAnsiTheme="minorHAnsi" w:cstheme="minorBidi"/>
          <w:b w:val="0"/>
          <w:bCs w:val="0"/>
          <w:color w:val="FF0000"/>
          <w:sz w:val="22"/>
          <w:szCs w:val="22"/>
          <w:lang w:val="en-GB" w:bidi="en-US"/>
        </w:rPr>
        <w:t>if quarantine is deemed necessary</w:t>
      </w:r>
      <w:r w:rsidR="46B7BFA1" w:rsidRPr="292AB222">
        <w:rPr>
          <w:rFonts w:asciiTheme="minorHAnsi" w:eastAsiaTheme="minorEastAsia" w:hAnsiTheme="minorHAnsi" w:cstheme="minorBidi"/>
          <w:b w:val="0"/>
          <w:bCs w:val="0"/>
          <w:color w:val="FF0000"/>
          <w:sz w:val="22"/>
          <w:szCs w:val="22"/>
          <w:lang w:val="en-GB" w:bidi="en-US"/>
        </w:rPr>
        <w:t>,</w:t>
      </w:r>
      <w:r w:rsidR="433930F7" w:rsidRPr="292AB222">
        <w:rPr>
          <w:rFonts w:asciiTheme="minorHAnsi" w:eastAsiaTheme="minorEastAsia" w:hAnsiTheme="minorHAnsi" w:cstheme="minorBidi"/>
          <w:b w:val="0"/>
          <w:bCs w:val="0"/>
          <w:color w:val="FF0000"/>
          <w:sz w:val="22"/>
          <w:szCs w:val="22"/>
          <w:lang w:val="en-GB" w:bidi="en-US"/>
        </w:rPr>
        <w:t xml:space="preserve"> then effluent </w:t>
      </w:r>
      <w:r w:rsidR="769C4C30" w:rsidRPr="292AB222">
        <w:rPr>
          <w:rFonts w:asciiTheme="minorHAnsi" w:eastAsiaTheme="minorEastAsia" w:hAnsiTheme="minorHAnsi" w:cstheme="minorBidi"/>
          <w:b w:val="0"/>
          <w:bCs w:val="0"/>
          <w:color w:val="FF0000"/>
          <w:sz w:val="22"/>
          <w:szCs w:val="22"/>
          <w:lang w:val="en-GB" w:bidi="en-US"/>
        </w:rPr>
        <w:t xml:space="preserve">should be </w:t>
      </w:r>
      <w:r w:rsidR="433930F7" w:rsidRPr="292AB222">
        <w:rPr>
          <w:rFonts w:asciiTheme="minorHAnsi" w:eastAsiaTheme="minorEastAsia" w:hAnsiTheme="minorHAnsi" w:cstheme="minorBidi"/>
          <w:b w:val="0"/>
          <w:bCs w:val="0"/>
          <w:color w:val="FF0000"/>
          <w:sz w:val="22"/>
          <w:szCs w:val="22"/>
          <w:lang w:val="en-GB" w:bidi="en-US"/>
        </w:rPr>
        <w:t xml:space="preserve">handled </w:t>
      </w:r>
      <w:r w:rsidR="75951B82" w:rsidRPr="292AB222">
        <w:rPr>
          <w:rFonts w:asciiTheme="minorHAnsi" w:eastAsiaTheme="minorEastAsia" w:hAnsiTheme="minorHAnsi" w:cstheme="minorBidi"/>
          <w:b w:val="0"/>
          <w:bCs w:val="0"/>
          <w:color w:val="FF0000"/>
          <w:sz w:val="22"/>
          <w:szCs w:val="22"/>
          <w:lang w:val="en-GB" w:bidi="en-US"/>
        </w:rPr>
        <w:t>accordingly.</w:t>
      </w:r>
    </w:p>
    <w:p w14:paraId="78AF73F8" w14:textId="048DD77C" w:rsidR="46E991BE" w:rsidRDefault="2C1C39B5" w:rsidP="292AB222">
      <w:pPr>
        <w:pStyle w:val="WOAHArticleNumber"/>
        <w:ind w:firstLine="426"/>
        <w:jc w:val="left"/>
        <w:rPr>
          <w:rFonts w:asciiTheme="minorHAnsi" w:eastAsiaTheme="minorEastAsia" w:hAnsiTheme="minorHAnsi" w:cstheme="minorBidi"/>
          <w:b w:val="0"/>
          <w:bCs w:val="0"/>
          <w:color w:val="FF0000"/>
          <w:sz w:val="22"/>
          <w:szCs w:val="22"/>
          <w:lang w:val="en-GB" w:bidi="en-US"/>
        </w:rPr>
      </w:pPr>
      <w:r w:rsidRPr="292AB222">
        <w:rPr>
          <w:rFonts w:asciiTheme="minorHAnsi" w:eastAsiaTheme="minorEastAsia" w:hAnsiTheme="minorHAnsi" w:cstheme="minorBidi"/>
          <w:b w:val="0"/>
          <w:bCs w:val="0"/>
          <w:color w:val="FF0000"/>
          <w:sz w:val="22"/>
          <w:szCs w:val="22"/>
          <w:lang w:val="en-GB" w:bidi="en-US"/>
        </w:rPr>
        <w:t xml:space="preserve">4) </w:t>
      </w:r>
      <w:r w:rsidR="3C6B8D67" w:rsidRPr="292AB222">
        <w:rPr>
          <w:rFonts w:asciiTheme="minorHAnsi" w:eastAsiaTheme="minorEastAsia" w:hAnsiTheme="minorHAnsi" w:cstheme="minorBidi"/>
          <w:b w:val="0"/>
          <w:bCs w:val="0"/>
          <w:color w:val="FF0000"/>
          <w:sz w:val="22"/>
          <w:szCs w:val="22"/>
          <w:lang w:val="en-GB" w:bidi="en-US"/>
        </w:rPr>
        <w:t>Edits to clarify conditions for destruction.</w:t>
      </w:r>
    </w:p>
    <w:p w14:paraId="0DF1D0FC" w14:textId="0ABE08F7" w:rsidR="292AB222" w:rsidRDefault="292AB222" w:rsidP="292AB222">
      <w:pPr>
        <w:pStyle w:val="WOAHArticleNumber"/>
        <w:ind w:firstLine="426"/>
        <w:jc w:val="left"/>
        <w:rPr>
          <w:rFonts w:asciiTheme="minorHAnsi" w:eastAsiaTheme="minorEastAsia" w:hAnsiTheme="minorHAnsi" w:cstheme="minorBidi"/>
          <w:b w:val="0"/>
          <w:bCs w:val="0"/>
          <w:color w:val="FF0000"/>
          <w:sz w:val="22"/>
          <w:szCs w:val="22"/>
          <w:lang w:val="en-GB" w:bidi="en-US"/>
        </w:rPr>
      </w:pPr>
    </w:p>
    <w:p w14:paraId="256768EA" w14:textId="77777777" w:rsidR="000A29DE" w:rsidRPr="004A03D7" w:rsidRDefault="000A29DE" w:rsidP="000A29DE">
      <w:pPr>
        <w:pStyle w:val="WOAHArticleNumber"/>
        <w:rPr>
          <w:rFonts w:eastAsia="Arial"/>
          <w:u w:val="single"/>
          <w:lang w:val="en-GB" w:bidi="en-US"/>
        </w:rPr>
      </w:pPr>
      <w:r w:rsidRPr="004A03D7">
        <w:rPr>
          <w:rFonts w:eastAsia="Arial"/>
          <w:lang w:val="en-GB" w:bidi="en-US"/>
        </w:rPr>
        <w:t>Article 5.X.1</w:t>
      </w:r>
      <w:r>
        <w:rPr>
          <w:rFonts w:eastAsia="Arial"/>
          <w:lang w:val="en-GB" w:bidi="en-US"/>
        </w:rPr>
        <w:t>1</w:t>
      </w:r>
      <w:r w:rsidRPr="004A03D7">
        <w:rPr>
          <w:rFonts w:eastAsia="Arial"/>
          <w:lang w:val="en-GB" w:bidi="en-US"/>
        </w:rPr>
        <w:t>.</w:t>
      </w:r>
    </w:p>
    <w:p w14:paraId="0B309661" w14:textId="77777777" w:rsidR="000A29DE" w:rsidRPr="001D4902" w:rsidRDefault="000A29DE" w:rsidP="000A29DE">
      <w:pPr>
        <w:pStyle w:val="WOAHArticletitle"/>
        <w:rPr>
          <w:lang w:val="en-GB" w:bidi="en-US"/>
        </w:rPr>
      </w:pPr>
      <w:r w:rsidRPr="001D4902">
        <w:rPr>
          <w:lang w:val="en-GB" w:bidi="en-US"/>
        </w:rPr>
        <w:t>Risk management measures in the importing country</w:t>
      </w:r>
    </w:p>
    <w:p w14:paraId="6205B1A5" w14:textId="77777777" w:rsidR="000A29DE" w:rsidRPr="001666A9" w:rsidRDefault="000A29DE" w:rsidP="000A29DE">
      <w:pPr>
        <w:pStyle w:val="WOAHArticleText"/>
        <w:rPr>
          <w:lang w:val="en-GB" w:bidi="en-US"/>
        </w:rPr>
      </w:pPr>
      <w:r w:rsidRPr="70C0AB70">
        <w:rPr>
          <w:lang w:val="en-GB" w:bidi="en-US"/>
        </w:rPr>
        <w:t xml:space="preserve">The </w:t>
      </w:r>
      <w:r w:rsidRPr="70C0AB70">
        <w:rPr>
          <w:i/>
          <w:iCs/>
          <w:lang w:val="en-GB" w:bidi="en-US"/>
        </w:rPr>
        <w:t xml:space="preserve">Competent Authority </w:t>
      </w:r>
      <w:r w:rsidRPr="70C0AB70">
        <w:rPr>
          <w:lang w:val="en-GB" w:bidi="en-US"/>
        </w:rPr>
        <w:t xml:space="preserve">of the </w:t>
      </w:r>
      <w:r w:rsidRPr="70C0AB70">
        <w:rPr>
          <w:i/>
          <w:iCs/>
          <w:lang w:val="en-GB" w:bidi="en-US"/>
        </w:rPr>
        <w:t xml:space="preserve">importing country </w:t>
      </w:r>
      <w:r w:rsidRPr="70C0AB70">
        <w:rPr>
          <w:lang w:val="en-GB" w:bidi="en-US"/>
        </w:rPr>
        <w:t xml:space="preserve">may apply internal </w:t>
      </w:r>
      <w:r w:rsidRPr="70C0AB70">
        <w:rPr>
          <w:i/>
          <w:iCs/>
          <w:lang w:val="en-GB" w:bidi="en-US"/>
        </w:rPr>
        <w:t>risk management</w:t>
      </w:r>
      <w:r w:rsidRPr="70C0AB70">
        <w:rPr>
          <w:lang w:val="en-GB" w:bidi="en-US"/>
        </w:rPr>
        <w:t xml:space="preserve"> measures, including to address the </w:t>
      </w:r>
      <w:r w:rsidRPr="00286E9A">
        <w:rPr>
          <w:i/>
          <w:iCs/>
          <w:lang w:val="en-GB" w:bidi="en-US"/>
        </w:rPr>
        <w:t>risks</w:t>
      </w:r>
      <w:r w:rsidRPr="70C0AB70">
        <w:rPr>
          <w:lang w:val="en-GB" w:bidi="en-US"/>
        </w:rPr>
        <w:t xml:space="preserve"> associated with </w:t>
      </w:r>
      <w:r w:rsidRPr="70C0AB70">
        <w:rPr>
          <w:i/>
          <w:iCs/>
          <w:lang w:val="en-GB" w:bidi="en-US"/>
        </w:rPr>
        <w:t>ornamental aquatic animals</w:t>
      </w:r>
      <w:r w:rsidRPr="70C0AB70">
        <w:rPr>
          <w:lang w:val="en-GB" w:bidi="en-US"/>
        </w:rPr>
        <w:t xml:space="preserve"> being used for non-intended purposes or being released into the wild. </w:t>
      </w:r>
      <w:r w:rsidRPr="70C0AB70">
        <w:rPr>
          <w:i/>
          <w:iCs/>
          <w:lang w:val="en-GB" w:bidi="en-US"/>
        </w:rPr>
        <w:t>Risk management</w:t>
      </w:r>
      <w:r w:rsidRPr="70C0AB70">
        <w:rPr>
          <w:lang w:val="en-GB" w:bidi="en-US"/>
        </w:rPr>
        <w:t xml:space="preserve"> measures may include:</w:t>
      </w:r>
    </w:p>
    <w:p w14:paraId="0F7CFFCE" w14:textId="77777777" w:rsidR="000A29DE" w:rsidRDefault="000A29DE" w:rsidP="000A29DE">
      <w:pPr>
        <w:pStyle w:val="WOAHListNumberedPara"/>
        <w:rPr>
          <w:lang w:val="en-GB" w:bidi="en-US"/>
        </w:rPr>
      </w:pPr>
      <w:r>
        <w:rPr>
          <w:lang w:val="en-GB" w:bidi="en-US"/>
        </w:rPr>
        <w:t>1)</w:t>
      </w:r>
      <w:r>
        <w:rPr>
          <w:lang w:val="en-GB" w:bidi="en-US"/>
        </w:rPr>
        <w:tab/>
        <w:t xml:space="preserve">prohibiting the diversion of </w:t>
      </w:r>
      <w:r w:rsidRPr="001D4902">
        <w:rPr>
          <w:i/>
          <w:iCs/>
          <w:lang w:val="en-GB" w:bidi="en-US"/>
        </w:rPr>
        <w:t>ornamental aquatic animals</w:t>
      </w:r>
      <w:r>
        <w:rPr>
          <w:lang w:val="en-GB" w:bidi="en-US"/>
        </w:rPr>
        <w:t xml:space="preserve"> for an alternative end use (</w:t>
      </w:r>
      <w:proofErr w:type="gramStart"/>
      <w:r>
        <w:rPr>
          <w:lang w:val="en-GB" w:bidi="en-US"/>
        </w:rPr>
        <w:t>e.g.</w:t>
      </w:r>
      <w:proofErr w:type="gramEnd"/>
      <w:r>
        <w:rPr>
          <w:lang w:val="en-GB" w:bidi="en-US"/>
        </w:rPr>
        <w:t xml:space="preserve"> for aquaculture, feed, bait, research) or from being released into the wild;</w:t>
      </w:r>
    </w:p>
    <w:p w14:paraId="496E34C9" w14:textId="77777777" w:rsidR="000A29DE" w:rsidRDefault="000A29DE" w:rsidP="000A29DE">
      <w:pPr>
        <w:pStyle w:val="WOAHListNumberedPara"/>
        <w:rPr>
          <w:lang w:val="en-GB" w:bidi="en-US"/>
        </w:rPr>
      </w:pPr>
      <w:r>
        <w:rPr>
          <w:lang w:val="en-GB" w:bidi="en-US"/>
        </w:rPr>
        <w:t>2)</w:t>
      </w:r>
      <w:r>
        <w:rPr>
          <w:lang w:val="en-GB" w:bidi="en-US"/>
        </w:rPr>
        <w:tab/>
        <w:t xml:space="preserve">notifying the </w:t>
      </w:r>
      <w:r>
        <w:rPr>
          <w:i/>
          <w:iCs/>
          <w:lang w:val="en-GB" w:bidi="en-US"/>
        </w:rPr>
        <w:t xml:space="preserve">Competent Authority </w:t>
      </w:r>
      <w:r>
        <w:rPr>
          <w:lang w:val="en-GB" w:bidi="en-US"/>
        </w:rPr>
        <w:t xml:space="preserve">of the </w:t>
      </w:r>
      <w:r>
        <w:rPr>
          <w:i/>
          <w:iCs/>
          <w:lang w:val="en-GB" w:bidi="en-US"/>
        </w:rPr>
        <w:t>exporting country</w:t>
      </w:r>
      <w:r>
        <w:rPr>
          <w:lang w:val="en-GB" w:bidi="en-US"/>
        </w:rPr>
        <w:t xml:space="preserve"> of the detection of a </w:t>
      </w:r>
      <w:r>
        <w:rPr>
          <w:i/>
          <w:iCs/>
          <w:lang w:val="en-GB" w:bidi="en-US"/>
        </w:rPr>
        <w:t xml:space="preserve">pathogenic agent </w:t>
      </w:r>
      <w:r>
        <w:rPr>
          <w:lang w:val="en-GB" w:bidi="en-US"/>
        </w:rPr>
        <w:t>of concern in a consignment, in accordance with Chapter 5.3</w:t>
      </w:r>
      <w:proofErr w:type="gramStart"/>
      <w:r>
        <w:rPr>
          <w:lang w:val="en-GB" w:bidi="en-US"/>
        </w:rPr>
        <w:t>.;</w:t>
      </w:r>
      <w:proofErr w:type="gramEnd"/>
      <w:r>
        <w:rPr>
          <w:lang w:val="en-GB" w:bidi="en-US"/>
        </w:rPr>
        <w:t xml:space="preserve"> </w:t>
      </w:r>
    </w:p>
    <w:p w14:paraId="23EBF0A4" w14:textId="77777777" w:rsidR="000A29DE" w:rsidRPr="001D4902" w:rsidRDefault="000A29DE" w:rsidP="000A29DE">
      <w:pPr>
        <w:pStyle w:val="WOAHListNumberedPara"/>
        <w:rPr>
          <w:lang w:val="en-GB"/>
        </w:rPr>
      </w:pPr>
      <w:r>
        <w:rPr>
          <w:lang w:val="en-GB" w:bidi="en-US"/>
        </w:rPr>
        <w:t>3)</w:t>
      </w:r>
      <w:r>
        <w:rPr>
          <w:lang w:val="en-GB" w:bidi="en-US"/>
        </w:rPr>
        <w:tab/>
        <w:t xml:space="preserve">traceability of imported </w:t>
      </w:r>
      <w:r>
        <w:rPr>
          <w:i/>
          <w:iCs/>
          <w:lang w:val="en-GB" w:bidi="en-US"/>
        </w:rPr>
        <w:t xml:space="preserve">ornamental aquatic animals </w:t>
      </w:r>
      <w:r>
        <w:rPr>
          <w:lang w:val="en-GB" w:bidi="en-US"/>
        </w:rPr>
        <w:t>through the commercial supply chain.</w:t>
      </w:r>
    </w:p>
    <w:p w14:paraId="2D7B9374" w14:textId="77777777" w:rsidR="000A29DE" w:rsidRPr="004A03D7" w:rsidRDefault="000A29DE" w:rsidP="000A29DE">
      <w:pPr>
        <w:pStyle w:val="WOAHArticleNumber"/>
        <w:rPr>
          <w:rFonts w:eastAsia="Arial"/>
          <w:lang w:val="en-GB" w:bidi="en-US"/>
        </w:rPr>
      </w:pPr>
      <w:r w:rsidRPr="004A03D7">
        <w:rPr>
          <w:rFonts w:eastAsia="Arial"/>
          <w:lang w:val="en-GB" w:bidi="en-US"/>
        </w:rPr>
        <w:lastRenderedPageBreak/>
        <w:t>Article 5.X.1</w:t>
      </w:r>
      <w:r>
        <w:rPr>
          <w:rFonts w:eastAsia="Arial"/>
          <w:lang w:val="en-GB" w:bidi="en-US"/>
        </w:rPr>
        <w:t>2</w:t>
      </w:r>
      <w:r w:rsidRPr="004A03D7">
        <w:rPr>
          <w:rFonts w:eastAsia="Arial"/>
          <w:lang w:val="en-GB" w:bidi="en-US"/>
        </w:rPr>
        <w:t>.</w:t>
      </w:r>
    </w:p>
    <w:p w14:paraId="78D494BD" w14:textId="77777777" w:rsidR="000A29DE" w:rsidRPr="004A03D7" w:rsidRDefault="000A29DE" w:rsidP="000A29DE">
      <w:pPr>
        <w:pStyle w:val="WOAHArticletitle"/>
        <w:rPr>
          <w:lang w:val="en-GB" w:bidi="en-US"/>
        </w:rPr>
      </w:pPr>
      <w:r w:rsidRPr="001D4902">
        <w:rPr>
          <w:lang w:val="en-GB" w:bidi="en-US"/>
        </w:rPr>
        <w:t xml:space="preserve">Animal welfare </w:t>
      </w:r>
      <w:r>
        <w:rPr>
          <w:lang w:val="en-GB" w:bidi="en-US"/>
        </w:rPr>
        <w:t>during</w:t>
      </w:r>
      <w:r w:rsidRPr="001D4902">
        <w:rPr>
          <w:lang w:val="en-GB" w:bidi="en-US"/>
        </w:rPr>
        <w:t xml:space="preserve"> transport</w:t>
      </w:r>
      <w:r w:rsidRPr="004A03D7">
        <w:rPr>
          <w:lang w:val="en-GB" w:bidi="en-US"/>
        </w:rPr>
        <w:t xml:space="preserve"> </w:t>
      </w:r>
    </w:p>
    <w:p w14:paraId="0E5B216E" w14:textId="77777777" w:rsidR="000A29DE" w:rsidRPr="001D4902" w:rsidRDefault="000A29DE" w:rsidP="000A29DE">
      <w:pPr>
        <w:pStyle w:val="WOAHArticleText"/>
        <w:rPr>
          <w:lang w:val="en-GB" w:bidi="en-US"/>
        </w:rPr>
      </w:pPr>
      <w:r w:rsidRPr="001D4902">
        <w:rPr>
          <w:lang w:val="en-GB" w:bidi="en-US"/>
        </w:rPr>
        <w:t xml:space="preserve">Welfare of </w:t>
      </w:r>
      <w:r w:rsidRPr="001D4902">
        <w:rPr>
          <w:i/>
          <w:iCs/>
          <w:lang w:val="en-GB" w:bidi="en-US"/>
        </w:rPr>
        <w:t>ornamental aquatic animals</w:t>
      </w:r>
      <w:r w:rsidRPr="001D4902">
        <w:rPr>
          <w:lang w:val="en-GB" w:bidi="en-US"/>
        </w:rPr>
        <w:t xml:space="preserve"> during international movement relies on the maintenance of environmental conditions appropriate to the biological characteristics of the species. The minimum requirements to maintain welfare will vary among different species.</w:t>
      </w:r>
    </w:p>
    <w:p w14:paraId="591E3BB9" w14:textId="77777777" w:rsidR="000A29DE" w:rsidRPr="001D4902" w:rsidRDefault="000A29DE" w:rsidP="000A29DE">
      <w:pPr>
        <w:pStyle w:val="WOAHArticleText"/>
        <w:rPr>
          <w:lang w:val="en-GB" w:bidi="en-US"/>
        </w:rPr>
      </w:pPr>
      <w:r w:rsidRPr="001D4902">
        <w:rPr>
          <w:lang w:val="en-GB" w:bidi="en-US"/>
        </w:rPr>
        <w:t xml:space="preserve">Transport of </w:t>
      </w:r>
      <w:r w:rsidRPr="001D4902">
        <w:rPr>
          <w:i/>
          <w:iCs/>
          <w:lang w:val="en-GB" w:bidi="en-US"/>
        </w:rPr>
        <w:t>ornamental aquatic animals</w:t>
      </w:r>
      <w:r w:rsidRPr="001D4902">
        <w:rPr>
          <w:lang w:val="en-GB" w:bidi="en-US"/>
        </w:rPr>
        <w:t xml:space="preserve"> in conditions that are not suited to their biological characteristics may increase vulnerability to infection and the development of clinical disease, leading to an increased likelihood of disease transmission.  </w:t>
      </w:r>
    </w:p>
    <w:p w14:paraId="77E5FBF9" w14:textId="4C075316" w:rsidR="000A29DE" w:rsidRPr="001D4902" w:rsidRDefault="000A29DE" w:rsidP="000A29DE">
      <w:pPr>
        <w:pStyle w:val="WOAHArticleText"/>
        <w:rPr>
          <w:lang w:val="en-GB" w:bidi="en-US"/>
        </w:rPr>
      </w:pPr>
      <w:r w:rsidRPr="292AB222">
        <w:rPr>
          <w:lang w:val="en-GB" w:bidi="en-US"/>
        </w:rPr>
        <w:t xml:space="preserve">Transport of </w:t>
      </w:r>
      <w:r w:rsidRPr="292AB222">
        <w:rPr>
          <w:i/>
          <w:iCs/>
          <w:lang w:val="en-GB" w:bidi="en-US"/>
        </w:rPr>
        <w:t>ornamental aquatic animals</w:t>
      </w:r>
      <w:r w:rsidRPr="292AB222">
        <w:rPr>
          <w:lang w:val="en-GB" w:bidi="en-US"/>
        </w:rPr>
        <w:t xml:space="preserve"> should follow protocols that are appropriate for maintaining the welfare of the species being transported (</w:t>
      </w:r>
      <w:proofErr w:type="gramStart"/>
      <w:r w:rsidRPr="292AB222">
        <w:rPr>
          <w:lang w:val="en-GB" w:bidi="en-US"/>
        </w:rPr>
        <w:t>e.g.</w:t>
      </w:r>
      <w:proofErr w:type="gramEnd"/>
      <w:r w:rsidRPr="292AB222">
        <w:rPr>
          <w:lang w:val="en-GB" w:bidi="en-US"/>
        </w:rPr>
        <w:t xml:space="preserve"> for packaging, water quality, temperature, stocking density, duration). Where existing protocols are not available, they may be developed by considering the factors provided in Chapter 7.2. </w:t>
      </w:r>
      <w:r w:rsidRPr="292AB222">
        <w:rPr>
          <w:i/>
          <w:iCs/>
          <w:lang w:val="en-GB" w:bidi="en-US"/>
        </w:rPr>
        <w:t>Welfare of farmed fish during transport</w:t>
      </w:r>
      <w:r w:rsidRPr="292AB222">
        <w:rPr>
          <w:lang w:val="en-GB" w:bidi="en-US"/>
        </w:rPr>
        <w:t xml:space="preserve"> and should accommodate other requirements during transport, </w:t>
      </w:r>
      <w:proofErr w:type="gramStart"/>
      <w:r w:rsidRPr="292AB222">
        <w:rPr>
          <w:lang w:val="en-GB" w:bidi="en-US"/>
        </w:rPr>
        <w:t>e.g.</w:t>
      </w:r>
      <w:proofErr w:type="gramEnd"/>
      <w:r w:rsidRPr="292AB222">
        <w:rPr>
          <w:lang w:val="en-GB" w:bidi="en-US"/>
        </w:rPr>
        <w:t xml:space="preserve"> the need for inspection and </w:t>
      </w:r>
      <w:r w:rsidR="768F46AC" w:rsidRPr="292AB222">
        <w:rPr>
          <w:color w:val="FF0000"/>
          <w:u w:val="single"/>
          <w:lang w:val="en-GB" w:bidi="en-US"/>
        </w:rPr>
        <w:t>external container</w:t>
      </w:r>
      <w:r w:rsidR="768F46AC" w:rsidRPr="292AB222">
        <w:rPr>
          <w:lang w:val="en-GB" w:bidi="en-US"/>
        </w:rPr>
        <w:t xml:space="preserve"> </w:t>
      </w:r>
      <w:r w:rsidRPr="292AB222">
        <w:rPr>
          <w:lang w:val="en-GB" w:bidi="en-US"/>
        </w:rPr>
        <w:t xml:space="preserve">repackaging. </w:t>
      </w:r>
    </w:p>
    <w:p w14:paraId="4D008282" w14:textId="77777777" w:rsidR="000A29DE" w:rsidRPr="002D2C41" w:rsidRDefault="000A29DE" w:rsidP="000A29DE">
      <w:pPr>
        <w:pStyle w:val="WOAHArticleText"/>
        <w:rPr>
          <w:lang w:val="en-GB" w:bidi="en-US"/>
        </w:rPr>
      </w:pPr>
      <w:r w:rsidRPr="75E9F411">
        <w:rPr>
          <w:lang w:val="en-GB" w:bidi="en-US"/>
        </w:rPr>
        <w:t xml:space="preserve">Contingency plans should be developed that identify possible adverse welfare events that may occur during transport, the procedures for managing each event, the actions to be taken and the responsibilities of the parties involved. </w:t>
      </w:r>
    </w:p>
    <w:p w14:paraId="704FE566" w14:textId="63CEB8C1" w:rsidR="75E9F411" w:rsidRDefault="75E9F411" w:rsidP="75E9F411">
      <w:pPr>
        <w:spacing w:after="0"/>
        <w:jc w:val="center"/>
        <w:rPr>
          <w:rFonts w:ascii="Calibri" w:eastAsia="Calibri" w:hAnsi="Calibri" w:cs="Arial"/>
          <w:lang w:val="en-US"/>
        </w:rPr>
      </w:pPr>
    </w:p>
    <w:p w14:paraId="5CBFF012" w14:textId="551992C5" w:rsidR="000A29DE" w:rsidRPr="00574B94" w:rsidRDefault="058E76F0" w:rsidP="5F98F89E">
      <w:pPr>
        <w:spacing w:after="0"/>
        <w:rPr>
          <w:rFonts w:ascii="Calibri" w:eastAsia="Calibri" w:hAnsi="Calibri" w:cs="Arial"/>
          <w:color w:val="FF0000"/>
          <w:lang w:val="en-US"/>
        </w:rPr>
      </w:pPr>
      <w:r w:rsidRPr="292AB222">
        <w:rPr>
          <w:rFonts w:ascii="Calibri" w:eastAsia="Calibri" w:hAnsi="Calibri" w:cs="Arial"/>
          <w:b/>
          <w:bCs/>
          <w:color w:val="FF0000"/>
          <w:lang w:val="en-US"/>
        </w:rPr>
        <w:t xml:space="preserve">RATIONALE: </w:t>
      </w:r>
      <w:r w:rsidR="21982927" w:rsidRPr="292AB222">
        <w:rPr>
          <w:rFonts w:ascii="Calibri" w:eastAsia="Calibri" w:hAnsi="Calibri" w:cs="Arial"/>
          <w:color w:val="FF0000"/>
          <w:lang w:val="en-US"/>
        </w:rPr>
        <w:t>Edit</w:t>
      </w:r>
      <w:r w:rsidR="21982927" w:rsidRPr="292AB222">
        <w:rPr>
          <w:rFonts w:ascii="Calibri" w:eastAsia="Calibri" w:hAnsi="Calibri" w:cs="Arial"/>
          <w:b/>
          <w:bCs/>
          <w:color w:val="FF0000"/>
          <w:lang w:val="en-US"/>
        </w:rPr>
        <w:t xml:space="preserve"> </w:t>
      </w:r>
      <w:r w:rsidR="75E73B7D" w:rsidRPr="292AB222">
        <w:rPr>
          <w:rFonts w:ascii="Calibri" w:eastAsia="Calibri" w:hAnsi="Calibri" w:cs="Arial"/>
          <w:color w:val="FF0000"/>
          <w:lang w:val="en-US"/>
        </w:rPr>
        <w:t>emphasize</w:t>
      </w:r>
      <w:r w:rsidR="52C8A29B" w:rsidRPr="292AB222">
        <w:rPr>
          <w:rFonts w:ascii="Calibri" w:eastAsia="Calibri" w:hAnsi="Calibri" w:cs="Arial"/>
          <w:color w:val="FF0000"/>
          <w:lang w:val="en-US"/>
        </w:rPr>
        <w:t>s</w:t>
      </w:r>
      <w:r w:rsidR="75E73B7D" w:rsidRPr="292AB222">
        <w:rPr>
          <w:rFonts w:ascii="Calibri" w:eastAsia="Calibri" w:hAnsi="Calibri" w:cs="Arial"/>
          <w:color w:val="FF0000"/>
          <w:lang w:val="en-US"/>
        </w:rPr>
        <w:t xml:space="preserve"> that any repackaging should be limited to the outer containers</w:t>
      </w:r>
      <w:r w:rsidRPr="292AB222">
        <w:rPr>
          <w:rFonts w:ascii="Calibri" w:eastAsia="Calibri" w:hAnsi="Calibri" w:cs="Arial"/>
          <w:color w:val="FF0000"/>
          <w:lang w:val="en-US"/>
        </w:rPr>
        <w:t>.  In most cases aquatic animals are packaged in a manner that maintains water quality parameters by adding water treatments.</w:t>
      </w:r>
      <w:r w:rsidR="2C175FDD" w:rsidRPr="292AB222">
        <w:rPr>
          <w:rFonts w:ascii="Calibri" w:eastAsia="Calibri" w:hAnsi="Calibri" w:cs="Arial"/>
          <w:color w:val="FF0000"/>
          <w:lang w:val="en-US"/>
        </w:rPr>
        <w:t xml:space="preserve"> </w:t>
      </w:r>
      <w:r w:rsidR="760B148A" w:rsidRPr="292AB222">
        <w:rPr>
          <w:rFonts w:ascii="Calibri" w:eastAsia="Calibri" w:hAnsi="Calibri" w:cs="Arial"/>
          <w:color w:val="FF0000"/>
          <w:lang w:val="en-US"/>
        </w:rPr>
        <w:t>Water quality i</w:t>
      </w:r>
      <w:r w:rsidR="6556E290" w:rsidRPr="292AB222">
        <w:rPr>
          <w:rFonts w:ascii="Calibri" w:eastAsia="Calibri" w:hAnsi="Calibri" w:cs="Arial"/>
          <w:color w:val="FF0000"/>
          <w:lang w:val="en-US"/>
        </w:rPr>
        <w:t>n</w:t>
      </w:r>
      <w:r w:rsidR="760B148A" w:rsidRPr="292AB222">
        <w:rPr>
          <w:rFonts w:ascii="Calibri" w:eastAsia="Calibri" w:hAnsi="Calibri" w:cs="Arial"/>
          <w:color w:val="FF0000"/>
          <w:lang w:val="en-US"/>
        </w:rPr>
        <w:t xml:space="preserve"> shipping bags is a delicate balance and water chemistry is </w:t>
      </w:r>
      <w:r w:rsidR="0C4A0A57" w:rsidRPr="292AB222">
        <w:rPr>
          <w:rFonts w:ascii="Calibri" w:eastAsia="Calibri" w:hAnsi="Calibri" w:cs="Arial"/>
          <w:color w:val="FF0000"/>
          <w:lang w:val="en-US"/>
        </w:rPr>
        <w:t xml:space="preserve">often </w:t>
      </w:r>
      <w:r w:rsidR="760B148A" w:rsidRPr="292AB222">
        <w:rPr>
          <w:rFonts w:ascii="Calibri" w:eastAsia="Calibri" w:hAnsi="Calibri" w:cs="Arial"/>
          <w:color w:val="FF0000"/>
          <w:lang w:val="en-US"/>
        </w:rPr>
        <w:t>not well appreciated</w:t>
      </w:r>
      <w:r w:rsidR="641B0A1E" w:rsidRPr="292AB222">
        <w:rPr>
          <w:rFonts w:ascii="Calibri" w:eastAsia="Calibri" w:hAnsi="Calibri" w:cs="Arial"/>
          <w:color w:val="FF0000"/>
          <w:lang w:val="en-US"/>
        </w:rPr>
        <w:t xml:space="preserve">. </w:t>
      </w:r>
      <w:r w:rsidR="204B66FB" w:rsidRPr="292AB222">
        <w:rPr>
          <w:rFonts w:ascii="Calibri" w:eastAsia="Calibri" w:hAnsi="Calibri" w:cs="Arial"/>
          <w:color w:val="FF0000"/>
          <w:lang w:val="en-US"/>
        </w:rPr>
        <w:t xml:space="preserve">Under very rare cases should the inner packaging be </w:t>
      </w:r>
      <w:r w:rsidR="2E969CB5" w:rsidRPr="292AB222">
        <w:rPr>
          <w:rFonts w:ascii="Calibri" w:eastAsia="Calibri" w:hAnsi="Calibri" w:cs="Arial"/>
          <w:color w:val="FF0000"/>
          <w:lang w:val="en-US"/>
        </w:rPr>
        <w:t>opened,</w:t>
      </w:r>
      <w:r w:rsidR="204B66FB" w:rsidRPr="292AB222">
        <w:rPr>
          <w:rFonts w:ascii="Calibri" w:eastAsia="Calibri" w:hAnsi="Calibri" w:cs="Arial"/>
          <w:color w:val="FF0000"/>
          <w:lang w:val="en-US"/>
        </w:rPr>
        <w:t xml:space="preserve"> and new water added </w:t>
      </w:r>
      <w:r w:rsidR="551689A8" w:rsidRPr="292AB222">
        <w:rPr>
          <w:rFonts w:ascii="Calibri" w:eastAsia="Calibri" w:hAnsi="Calibri" w:cs="Arial"/>
          <w:color w:val="FF0000"/>
          <w:lang w:val="en-US"/>
        </w:rPr>
        <w:t xml:space="preserve">because </w:t>
      </w:r>
      <w:r w:rsidR="204B66FB" w:rsidRPr="292AB222">
        <w:rPr>
          <w:rFonts w:ascii="Calibri" w:eastAsia="Calibri" w:hAnsi="Calibri" w:cs="Arial"/>
          <w:color w:val="FF0000"/>
          <w:lang w:val="en-US"/>
        </w:rPr>
        <w:t>adding new water will disturb the water chemistry balance in the bag to the detriment of the an</w:t>
      </w:r>
      <w:r w:rsidR="14869E77" w:rsidRPr="292AB222">
        <w:rPr>
          <w:rFonts w:ascii="Calibri" w:eastAsia="Calibri" w:hAnsi="Calibri" w:cs="Arial"/>
          <w:color w:val="FF0000"/>
          <w:lang w:val="en-US"/>
        </w:rPr>
        <w:t xml:space="preserve">imals </w:t>
      </w:r>
      <w:r w:rsidR="59FCA448" w:rsidRPr="292AB222">
        <w:rPr>
          <w:rFonts w:ascii="Calibri" w:eastAsia="Calibri" w:hAnsi="Calibri" w:cs="Arial"/>
          <w:color w:val="FF0000"/>
          <w:lang w:val="en-US"/>
        </w:rPr>
        <w:t>and</w:t>
      </w:r>
      <w:r w:rsidR="14869E77" w:rsidRPr="292AB222">
        <w:rPr>
          <w:rFonts w:ascii="Calibri" w:eastAsia="Calibri" w:hAnsi="Calibri" w:cs="Arial"/>
          <w:color w:val="FF0000"/>
          <w:lang w:val="en-US"/>
        </w:rPr>
        <w:t xml:space="preserve"> introduces new risks. </w:t>
      </w:r>
    </w:p>
    <w:p w14:paraId="279B833B" w14:textId="36A3F2E4" w:rsidR="000A29DE" w:rsidRPr="00574B94" w:rsidRDefault="000A29DE" w:rsidP="000A29DE">
      <w:pPr>
        <w:spacing w:after="0"/>
        <w:jc w:val="center"/>
        <w:rPr>
          <w:rFonts w:ascii="Calibri" w:eastAsia="Calibri" w:hAnsi="Calibri" w:cs="Arial"/>
          <w:lang w:val="en-US"/>
        </w:rPr>
      </w:pPr>
      <w:r w:rsidRPr="75E9F411">
        <w:rPr>
          <w:rFonts w:ascii="Calibri" w:eastAsia="Calibri" w:hAnsi="Calibri" w:cs="Arial"/>
          <w:lang w:val="en-US"/>
        </w:rPr>
        <w:t>_________</w:t>
      </w:r>
    </w:p>
    <w:p w14:paraId="22B29959" w14:textId="08AC6EF4" w:rsidR="001562FB" w:rsidRPr="000A29DE" w:rsidRDefault="001562FB">
      <w:pPr>
        <w:rPr>
          <w:lang w:val="en-GB"/>
        </w:rPr>
      </w:pPr>
    </w:p>
    <w:sectPr w:rsidR="001562FB" w:rsidRPr="000A2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8228"/>
    <w:multiLevelType w:val="hybridMultilevel"/>
    <w:tmpl w:val="4274E9A6"/>
    <w:lvl w:ilvl="0" w:tplc="2960972C">
      <w:start w:val="4"/>
      <w:numFmt w:val="decimal"/>
      <w:lvlText w:val="%1."/>
      <w:lvlJc w:val="left"/>
      <w:pPr>
        <w:ind w:left="720" w:hanging="360"/>
      </w:pPr>
    </w:lvl>
    <w:lvl w:ilvl="1" w:tplc="DDBAC5C0">
      <w:start w:val="1"/>
      <w:numFmt w:val="lowerLetter"/>
      <w:lvlText w:val="%2."/>
      <w:lvlJc w:val="left"/>
      <w:pPr>
        <w:ind w:left="1440" w:hanging="360"/>
      </w:pPr>
    </w:lvl>
    <w:lvl w:ilvl="2" w:tplc="F9362D9A">
      <w:start w:val="1"/>
      <w:numFmt w:val="lowerRoman"/>
      <w:lvlText w:val="%3."/>
      <w:lvlJc w:val="right"/>
      <w:pPr>
        <w:ind w:left="2160" w:hanging="180"/>
      </w:pPr>
    </w:lvl>
    <w:lvl w:ilvl="3" w:tplc="FB86E5A6">
      <w:start w:val="1"/>
      <w:numFmt w:val="decimal"/>
      <w:lvlText w:val="%4."/>
      <w:lvlJc w:val="left"/>
      <w:pPr>
        <w:ind w:left="2880" w:hanging="360"/>
      </w:pPr>
    </w:lvl>
    <w:lvl w:ilvl="4" w:tplc="AA5050EC">
      <w:start w:val="1"/>
      <w:numFmt w:val="lowerLetter"/>
      <w:lvlText w:val="%5."/>
      <w:lvlJc w:val="left"/>
      <w:pPr>
        <w:ind w:left="3600" w:hanging="360"/>
      </w:pPr>
    </w:lvl>
    <w:lvl w:ilvl="5" w:tplc="EC9478F8">
      <w:start w:val="1"/>
      <w:numFmt w:val="lowerRoman"/>
      <w:lvlText w:val="%6."/>
      <w:lvlJc w:val="right"/>
      <w:pPr>
        <w:ind w:left="4320" w:hanging="180"/>
      </w:pPr>
    </w:lvl>
    <w:lvl w:ilvl="6" w:tplc="1DDE2D1C">
      <w:start w:val="1"/>
      <w:numFmt w:val="decimal"/>
      <w:lvlText w:val="%7."/>
      <w:lvlJc w:val="left"/>
      <w:pPr>
        <w:ind w:left="5040" w:hanging="360"/>
      </w:pPr>
    </w:lvl>
    <w:lvl w:ilvl="7" w:tplc="CF4E9FEA">
      <w:start w:val="1"/>
      <w:numFmt w:val="lowerLetter"/>
      <w:lvlText w:val="%8."/>
      <w:lvlJc w:val="left"/>
      <w:pPr>
        <w:ind w:left="5760" w:hanging="360"/>
      </w:pPr>
    </w:lvl>
    <w:lvl w:ilvl="8" w:tplc="3FD2B59C">
      <w:start w:val="1"/>
      <w:numFmt w:val="lowerRoman"/>
      <w:lvlText w:val="%9."/>
      <w:lvlJc w:val="right"/>
      <w:pPr>
        <w:ind w:left="6480" w:hanging="180"/>
      </w:pPr>
    </w:lvl>
  </w:abstractNum>
  <w:abstractNum w:abstractNumId="1" w15:restartNumberingAfterBreak="0">
    <w:nsid w:val="0689E567"/>
    <w:multiLevelType w:val="hybridMultilevel"/>
    <w:tmpl w:val="17009F62"/>
    <w:lvl w:ilvl="0" w:tplc="EA50C656">
      <w:start w:val="3"/>
      <w:numFmt w:val="decimal"/>
      <w:lvlText w:val="%1."/>
      <w:lvlJc w:val="left"/>
      <w:pPr>
        <w:ind w:left="720" w:hanging="360"/>
      </w:pPr>
    </w:lvl>
    <w:lvl w:ilvl="1" w:tplc="75B07BA0">
      <w:start w:val="1"/>
      <w:numFmt w:val="lowerLetter"/>
      <w:lvlText w:val="%2."/>
      <w:lvlJc w:val="left"/>
      <w:pPr>
        <w:ind w:left="1440" w:hanging="360"/>
      </w:pPr>
    </w:lvl>
    <w:lvl w:ilvl="2" w:tplc="23AC00F2">
      <w:start w:val="1"/>
      <w:numFmt w:val="lowerRoman"/>
      <w:lvlText w:val="%3."/>
      <w:lvlJc w:val="right"/>
      <w:pPr>
        <w:ind w:left="2160" w:hanging="180"/>
      </w:pPr>
    </w:lvl>
    <w:lvl w:ilvl="3" w:tplc="ADFE9370">
      <w:start w:val="1"/>
      <w:numFmt w:val="decimal"/>
      <w:lvlText w:val="%4."/>
      <w:lvlJc w:val="left"/>
      <w:pPr>
        <w:ind w:left="2880" w:hanging="360"/>
      </w:pPr>
    </w:lvl>
    <w:lvl w:ilvl="4" w:tplc="AF0E41EE">
      <w:start w:val="1"/>
      <w:numFmt w:val="lowerLetter"/>
      <w:lvlText w:val="%5."/>
      <w:lvlJc w:val="left"/>
      <w:pPr>
        <w:ind w:left="3600" w:hanging="360"/>
      </w:pPr>
    </w:lvl>
    <w:lvl w:ilvl="5" w:tplc="B342741A">
      <w:start w:val="1"/>
      <w:numFmt w:val="lowerRoman"/>
      <w:lvlText w:val="%6."/>
      <w:lvlJc w:val="right"/>
      <w:pPr>
        <w:ind w:left="4320" w:hanging="180"/>
      </w:pPr>
    </w:lvl>
    <w:lvl w:ilvl="6" w:tplc="A7702656">
      <w:start w:val="1"/>
      <w:numFmt w:val="decimal"/>
      <w:lvlText w:val="%7."/>
      <w:lvlJc w:val="left"/>
      <w:pPr>
        <w:ind w:left="5040" w:hanging="360"/>
      </w:pPr>
    </w:lvl>
    <w:lvl w:ilvl="7" w:tplc="193C8FB8">
      <w:start w:val="1"/>
      <w:numFmt w:val="lowerLetter"/>
      <w:lvlText w:val="%8."/>
      <w:lvlJc w:val="left"/>
      <w:pPr>
        <w:ind w:left="5760" w:hanging="360"/>
      </w:pPr>
    </w:lvl>
    <w:lvl w:ilvl="8" w:tplc="F0C42746">
      <w:start w:val="1"/>
      <w:numFmt w:val="lowerRoman"/>
      <w:lvlText w:val="%9."/>
      <w:lvlJc w:val="right"/>
      <w:pPr>
        <w:ind w:left="6480" w:hanging="180"/>
      </w:pPr>
    </w:lvl>
  </w:abstractNum>
  <w:abstractNum w:abstractNumId="2" w15:restartNumberingAfterBreak="0">
    <w:nsid w:val="29D6C019"/>
    <w:multiLevelType w:val="hybridMultilevel"/>
    <w:tmpl w:val="16D66E22"/>
    <w:lvl w:ilvl="0" w:tplc="A8C64BB4">
      <w:start w:val="6"/>
      <w:numFmt w:val="decimal"/>
      <w:lvlText w:val="%1."/>
      <w:lvlJc w:val="left"/>
      <w:pPr>
        <w:ind w:left="720" w:hanging="360"/>
      </w:pPr>
    </w:lvl>
    <w:lvl w:ilvl="1" w:tplc="B448C606">
      <w:start w:val="1"/>
      <w:numFmt w:val="lowerLetter"/>
      <w:lvlText w:val="%2."/>
      <w:lvlJc w:val="left"/>
      <w:pPr>
        <w:ind w:left="1440" w:hanging="360"/>
      </w:pPr>
    </w:lvl>
    <w:lvl w:ilvl="2" w:tplc="4B4AAC34">
      <w:start w:val="1"/>
      <w:numFmt w:val="lowerRoman"/>
      <w:lvlText w:val="%3."/>
      <w:lvlJc w:val="right"/>
      <w:pPr>
        <w:ind w:left="2160" w:hanging="180"/>
      </w:pPr>
    </w:lvl>
    <w:lvl w:ilvl="3" w:tplc="E6EED620">
      <w:start w:val="1"/>
      <w:numFmt w:val="decimal"/>
      <w:lvlText w:val="%4."/>
      <w:lvlJc w:val="left"/>
      <w:pPr>
        <w:ind w:left="2880" w:hanging="360"/>
      </w:pPr>
    </w:lvl>
    <w:lvl w:ilvl="4" w:tplc="0F4085C6">
      <w:start w:val="1"/>
      <w:numFmt w:val="lowerLetter"/>
      <w:lvlText w:val="%5."/>
      <w:lvlJc w:val="left"/>
      <w:pPr>
        <w:ind w:left="3600" w:hanging="360"/>
      </w:pPr>
    </w:lvl>
    <w:lvl w:ilvl="5" w:tplc="8AE031C4">
      <w:start w:val="1"/>
      <w:numFmt w:val="lowerRoman"/>
      <w:lvlText w:val="%6."/>
      <w:lvlJc w:val="right"/>
      <w:pPr>
        <w:ind w:left="4320" w:hanging="180"/>
      </w:pPr>
    </w:lvl>
    <w:lvl w:ilvl="6" w:tplc="B09277B8">
      <w:start w:val="1"/>
      <w:numFmt w:val="decimal"/>
      <w:lvlText w:val="%7."/>
      <w:lvlJc w:val="left"/>
      <w:pPr>
        <w:ind w:left="5040" w:hanging="360"/>
      </w:pPr>
    </w:lvl>
    <w:lvl w:ilvl="7" w:tplc="4B9E41CC">
      <w:start w:val="1"/>
      <w:numFmt w:val="lowerLetter"/>
      <w:lvlText w:val="%8."/>
      <w:lvlJc w:val="left"/>
      <w:pPr>
        <w:ind w:left="5760" w:hanging="360"/>
      </w:pPr>
    </w:lvl>
    <w:lvl w:ilvl="8" w:tplc="C550066E">
      <w:start w:val="1"/>
      <w:numFmt w:val="lowerRoman"/>
      <w:lvlText w:val="%9."/>
      <w:lvlJc w:val="right"/>
      <w:pPr>
        <w:ind w:left="6480" w:hanging="180"/>
      </w:pPr>
    </w:lvl>
  </w:abstractNum>
  <w:abstractNum w:abstractNumId="3" w15:restartNumberingAfterBreak="0">
    <w:nsid w:val="2A0C4AF3"/>
    <w:multiLevelType w:val="hybridMultilevel"/>
    <w:tmpl w:val="361C54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F25AF"/>
    <w:multiLevelType w:val="hybridMultilevel"/>
    <w:tmpl w:val="595A53E8"/>
    <w:lvl w:ilvl="0" w:tplc="C70A6B4A">
      <w:start w:val="1"/>
      <w:numFmt w:val="decimal"/>
      <w:lvlText w:val="%1)"/>
      <w:lvlJc w:val="left"/>
      <w:pPr>
        <w:ind w:left="792" w:hanging="432"/>
      </w:pPr>
      <w:rPr>
        <w:rFonts w:eastAsia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25C00"/>
    <w:multiLevelType w:val="hybridMultilevel"/>
    <w:tmpl w:val="79120B0C"/>
    <w:lvl w:ilvl="0" w:tplc="FFFFFFFF">
      <w:start w:val="1"/>
      <w:numFmt w:val="decimal"/>
      <w:lvlText w:val="%1."/>
      <w:lvlJc w:val="left"/>
      <w:pPr>
        <w:ind w:left="720" w:hanging="360"/>
      </w:pPr>
    </w:lvl>
    <w:lvl w:ilvl="1" w:tplc="B7362D04">
      <w:start w:val="1"/>
      <w:numFmt w:val="lowerLetter"/>
      <w:lvlText w:val="%2."/>
      <w:lvlJc w:val="left"/>
      <w:pPr>
        <w:ind w:left="1440" w:hanging="360"/>
      </w:pPr>
    </w:lvl>
    <w:lvl w:ilvl="2" w:tplc="501A8368">
      <w:start w:val="1"/>
      <w:numFmt w:val="lowerRoman"/>
      <w:lvlText w:val="%3."/>
      <w:lvlJc w:val="right"/>
      <w:pPr>
        <w:ind w:left="2160" w:hanging="180"/>
      </w:pPr>
    </w:lvl>
    <w:lvl w:ilvl="3" w:tplc="B15ED6EC">
      <w:start w:val="1"/>
      <w:numFmt w:val="decimal"/>
      <w:lvlText w:val="%4."/>
      <w:lvlJc w:val="left"/>
      <w:pPr>
        <w:ind w:left="2880" w:hanging="360"/>
      </w:pPr>
    </w:lvl>
    <w:lvl w:ilvl="4" w:tplc="9EAA6C5A">
      <w:start w:val="1"/>
      <w:numFmt w:val="lowerLetter"/>
      <w:lvlText w:val="%5."/>
      <w:lvlJc w:val="left"/>
      <w:pPr>
        <w:ind w:left="3600" w:hanging="360"/>
      </w:pPr>
    </w:lvl>
    <w:lvl w:ilvl="5" w:tplc="438018AC">
      <w:start w:val="1"/>
      <w:numFmt w:val="lowerRoman"/>
      <w:lvlText w:val="%6."/>
      <w:lvlJc w:val="right"/>
      <w:pPr>
        <w:ind w:left="4320" w:hanging="180"/>
      </w:pPr>
    </w:lvl>
    <w:lvl w:ilvl="6" w:tplc="F9DAA4BA">
      <w:start w:val="1"/>
      <w:numFmt w:val="decimal"/>
      <w:lvlText w:val="%7."/>
      <w:lvlJc w:val="left"/>
      <w:pPr>
        <w:ind w:left="5040" w:hanging="360"/>
      </w:pPr>
    </w:lvl>
    <w:lvl w:ilvl="7" w:tplc="20825E96">
      <w:start w:val="1"/>
      <w:numFmt w:val="lowerLetter"/>
      <w:lvlText w:val="%8."/>
      <w:lvlJc w:val="left"/>
      <w:pPr>
        <w:ind w:left="5760" w:hanging="360"/>
      </w:pPr>
    </w:lvl>
    <w:lvl w:ilvl="8" w:tplc="32A2FF6C">
      <w:start w:val="1"/>
      <w:numFmt w:val="lowerRoman"/>
      <w:lvlText w:val="%9."/>
      <w:lvlJc w:val="right"/>
      <w:pPr>
        <w:ind w:left="6480" w:hanging="180"/>
      </w:pPr>
    </w:lvl>
  </w:abstractNum>
  <w:abstractNum w:abstractNumId="6" w15:restartNumberingAfterBreak="0">
    <w:nsid w:val="3EE2A882"/>
    <w:multiLevelType w:val="hybridMultilevel"/>
    <w:tmpl w:val="56A0919C"/>
    <w:lvl w:ilvl="0" w:tplc="72FCBB54">
      <w:start w:val="2"/>
      <w:numFmt w:val="decimal"/>
      <w:lvlText w:val="%1."/>
      <w:lvlJc w:val="left"/>
      <w:pPr>
        <w:ind w:left="720" w:hanging="360"/>
      </w:pPr>
    </w:lvl>
    <w:lvl w:ilvl="1" w:tplc="17BAC2C8">
      <w:start w:val="1"/>
      <w:numFmt w:val="lowerLetter"/>
      <w:lvlText w:val="%2."/>
      <w:lvlJc w:val="left"/>
      <w:pPr>
        <w:ind w:left="1440" w:hanging="360"/>
      </w:pPr>
    </w:lvl>
    <w:lvl w:ilvl="2" w:tplc="E4AADE56">
      <w:start w:val="1"/>
      <w:numFmt w:val="lowerRoman"/>
      <w:lvlText w:val="%3."/>
      <w:lvlJc w:val="right"/>
      <w:pPr>
        <w:ind w:left="2160" w:hanging="180"/>
      </w:pPr>
    </w:lvl>
    <w:lvl w:ilvl="3" w:tplc="040A385E">
      <w:start w:val="1"/>
      <w:numFmt w:val="decimal"/>
      <w:lvlText w:val="%4."/>
      <w:lvlJc w:val="left"/>
      <w:pPr>
        <w:ind w:left="2880" w:hanging="360"/>
      </w:pPr>
    </w:lvl>
    <w:lvl w:ilvl="4" w:tplc="D2D25A46">
      <w:start w:val="1"/>
      <w:numFmt w:val="lowerLetter"/>
      <w:lvlText w:val="%5."/>
      <w:lvlJc w:val="left"/>
      <w:pPr>
        <w:ind w:left="3600" w:hanging="360"/>
      </w:pPr>
    </w:lvl>
    <w:lvl w:ilvl="5" w:tplc="AFC46768">
      <w:start w:val="1"/>
      <w:numFmt w:val="lowerRoman"/>
      <w:lvlText w:val="%6."/>
      <w:lvlJc w:val="right"/>
      <w:pPr>
        <w:ind w:left="4320" w:hanging="180"/>
      </w:pPr>
    </w:lvl>
    <w:lvl w:ilvl="6" w:tplc="732A966C">
      <w:start w:val="1"/>
      <w:numFmt w:val="decimal"/>
      <w:lvlText w:val="%7."/>
      <w:lvlJc w:val="left"/>
      <w:pPr>
        <w:ind w:left="5040" w:hanging="360"/>
      </w:pPr>
    </w:lvl>
    <w:lvl w:ilvl="7" w:tplc="22C65BE8">
      <w:start w:val="1"/>
      <w:numFmt w:val="lowerLetter"/>
      <w:lvlText w:val="%8."/>
      <w:lvlJc w:val="left"/>
      <w:pPr>
        <w:ind w:left="5760" w:hanging="360"/>
      </w:pPr>
    </w:lvl>
    <w:lvl w:ilvl="8" w:tplc="6E2AE382">
      <w:start w:val="1"/>
      <w:numFmt w:val="lowerRoman"/>
      <w:lvlText w:val="%9."/>
      <w:lvlJc w:val="right"/>
      <w:pPr>
        <w:ind w:left="6480" w:hanging="180"/>
      </w:pPr>
    </w:lvl>
  </w:abstractNum>
  <w:abstractNum w:abstractNumId="7" w15:restartNumberingAfterBreak="0">
    <w:nsid w:val="42433E2E"/>
    <w:multiLevelType w:val="hybridMultilevel"/>
    <w:tmpl w:val="30DA803C"/>
    <w:lvl w:ilvl="0" w:tplc="0D62ADA8">
      <w:start w:val="8"/>
      <w:numFmt w:val="decimal"/>
      <w:lvlText w:val="%1."/>
      <w:lvlJc w:val="left"/>
      <w:pPr>
        <w:ind w:left="720" w:hanging="360"/>
      </w:pPr>
    </w:lvl>
    <w:lvl w:ilvl="1" w:tplc="9A30AB64">
      <w:start w:val="1"/>
      <w:numFmt w:val="lowerLetter"/>
      <w:lvlText w:val="%2."/>
      <w:lvlJc w:val="left"/>
      <w:pPr>
        <w:ind w:left="1440" w:hanging="360"/>
      </w:pPr>
    </w:lvl>
    <w:lvl w:ilvl="2" w:tplc="8C088B52">
      <w:start w:val="1"/>
      <w:numFmt w:val="lowerRoman"/>
      <w:lvlText w:val="%3."/>
      <w:lvlJc w:val="right"/>
      <w:pPr>
        <w:ind w:left="2160" w:hanging="180"/>
      </w:pPr>
    </w:lvl>
    <w:lvl w:ilvl="3" w:tplc="65B42AB0">
      <w:start w:val="1"/>
      <w:numFmt w:val="decimal"/>
      <w:lvlText w:val="%4."/>
      <w:lvlJc w:val="left"/>
      <w:pPr>
        <w:ind w:left="2880" w:hanging="360"/>
      </w:pPr>
    </w:lvl>
    <w:lvl w:ilvl="4" w:tplc="05B8A7F6">
      <w:start w:val="1"/>
      <w:numFmt w:val="lowerLetter"/>
      <w:lvlText w:val="%5."/>
      <w:lvlJc w:val="left"/>
      <w:pPr>
        <w:ind w:left="3600" w:hanging="360"/>
      </w:pPr>
    </w:lvl>
    <w:lvl w:ilvl="5" w:tplc="03BCB27A">
      <w:start w:val="1"/>
      <w:numFmt w:val="lowerRoman"/>
      <w:lvlText w:val="%6."/>
      <w:lvlJc w:val="right"/>
      <w:pPr>
        <w:ind w:left="4320" w:hanging="180"/>
      </w:pPr>
    </w:lvl>
    <w:lvl w:ilvl="6" w:tplc="74B01BE2">
      <w:start w:val="1"/>
      <w:numFmt w:val="decimal"/>
      <w:lvlText w:val="%7."/>
      <w:lvlJc w:val="left"/>
      <w:pPr>
        <w:ind w:left="5040" w:hanging="360"/>
      </w:pPr>
    </w:lvl>
    <w:lvl w:ilvl="7" w:tplc="068691F0">
      <w:start w:val="1"/>
      <w:numFmt w:val="lowerLetter"/>
      <w:lvlText w:val="%8."/>
      <w:lvlJc w:val="left"/>
      <w:pPr>
        <w:ind w:left="5760" w:hanging="360"/>
      </w:pPr>
    </w:lvl>
    <w:lvl w:ilvl="8" w:tplc="195C1D48">
      <w:start w:val="1"/>
      <w:numFmt w:val="lowerRoman"/>
      <w:lvlText w:val="%9."/>
      <w:lvlJc w:val="right"/>
      <w:pPr>
        <w:ind w:left="6480" w:hanging="180"/>
      </w:pPr>
    </w:lvl>
  </w:abstractNum>
  <w:abstractNum w:abstractNumId="8" w15:restartNumberingAfterBreak="0">
    <w:nsid w:val="6F8A7A0A"/>
    <w:multiLevelType w:val="hybridMultilevel"/>
    <w:tmpl w:val="73864AB8"/>
    <w:lvl w:ilvl="0" w:tplc="08E244C2">
      <w:start w:val="4"/>
      <w:numFmt w:val="decimal"/>
      <w:lvlText w:val="%1."/>
      <w:lvlJc w:val="left"/>
      <w:pPr>
        <w:ind w:left="720" w:hanging="360"/>
      </w:pPr>
    </w:lvl>
    <w:lvl w:ilvl="1" w:tplc="35320A08">
      <w:start w:val="1"/>
      <w:numFmt w:val="lowerLetter"/>
      <w:lvlText w:val="%2."/>
      <w:lvlJc w:val="left"/>
      <w:pPr>
        <w:ind w:left="1440" w:hanging="360"/>
      </w:pPr>
    </w:lvl>
    <w:lvl w:ilvl="2" w:tplc="4336D6CE">
      <w:start w:val="1"/>
      <w:numFmt w:val="lowerRoman"/>
      <w:lvlText w:val="%3."/>
      <w:lvlJc w:val="right"/>
      <w:pPr>
        <w:ind w:left="2160" w:hanging="180"/>
      </w:pPr>
    </w:lvl>
    <w:lvl w:ilvl="3" w:tplc="36BAEE20">
      <w:start w:val="1"/>
      <w:numFmt w:val="decimal"/>
      <w:lvlText w:val="%4."/>
      <w:lvlJc w:val="left"/>
      <w:pPr>
        <w:ind w:left="2880" w:hanging="360"/>
      </w:pPr>
    </w:lvl>
    <w:lvl w:ilvl="4" w:tplc="ED74297E">
      <w:start w:val="1"/>
      <w:numFmt w:val="lowerLetter"/>
      <w:lvlText w:val="%5."/>
      <w:lvlJc w:val="left"/>
      <w:pPr>
        <w:ind w:left="3600" w:hanging="360"/>
      </w:pPr>
    </w:lvl>
    <w:lvl w:ilvl="5" w:tplc="4A5AAFAC">
      <w:start w:val="1"/>
      <w:numFmt w:val="lowerRoman"/>
      <w:lvlText w:val="%6."/>
      <w:lvlJc w:val="right"/>
      <w:pPr>
        <w:ind w:left="4320" w:hanging="180"/>
      </w:pPr>
    </w:lvl>
    <w:lvl w:ilvl="6" w:tplc="CDEE9F7C">
      <w:start w:val="1"/>
      <w:numFmt w:val="decimal"/>
      <w:lvlText w:val="%7."/>
      <w:lvlJc w:val="left"/>
      <w:pPr>
        <w:ind w:left="5040" w:hanging="360"/>
      </w:pPr>
    </w:lvl>
    <w:lvl w:ilvl="7" w:tplc="CF24371A">
      <w:start w:val="1"/>
      <w:numFmt w:val="lowerLetter"/>
      <w:lvlText w:val="%8."/>
      <w:lvlJc w:val="left"/>
      <w:pPr>
        <w:ind w:left="5760" w:hanging="360"/>
      </w:pPr>
    </w:lvl>
    <w:lvl w:ilvl="8" w:tplc="4C0E318A">
      <w:start w:val="1"/>
      <w:numFmt w:val="lowerRoman"/>
      <w:lvlText w:val="%9."/>
      <w:lvlJc w:val="right"/>
      <w:pPr>
        <w:ind w:left="6480" w:hanging="180"/>
      </w:pPr>
    </w:lvl>
  </w:abstractNum>
  <w:abstractNum w:abstractNumId="9"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E0596D"/>
    <w:multiLevelType w:val="hybridMultilevel"/>
    <w:tmpl w:val="FA9E3C3E"/>
    <w:lvl w:ilvl="0" w:tplc="8B54955E">
      <w:start w:val="5"/>
      <w:numFmt w:val="decimal"/>
      <w:lvlText w:val="%1."/>
      <w:lvlJc w:val="left"/>
      <w:pPr>
        <w:ind w:left="720" w:hanging="360"/>
      </w:pPr>
    </w:lvl>
    <w:lvl w:ilvl="1" w:tplc="9C74A672">
      <w:start w:val="1"/>
      <w:numFmt w:val="lowerLetter"/>
      <w:lvlText w:val="%2."/>
      <w:lvlJc w:val="left"/>
      <w:pPr>
        <w:ind w:left="1440" w:hanging="360"/>
      </w:pPr>
    </w:lvl>
    <w:lvl w:ilvl="2" w:tplc="F4CCEC92">
      <w:start w:val="1"/>
      <w:numFmt w:val="lowerRoman"/>
      <w:lvlText w:val="%3."/>
      <w:lvlJc w:val="right"/>
      <w:pPr>
        <w:ind w:left="2160" w:hanging="180"/>
      </w:pPr>
    </w:lvl>
    <w:lvl w:ilvl="3" w:tplc="2EE4691E">
      <w:start w:val="1"/>
      <w:numFmt w:val="decimal"/>
      <w:lvlText w:val="%4."/>
      <w:lvlJc w:val="left"/>
      <w:pPr>
        <w:ind w:left="2880" w:hanging="360"/>
      </w:pPr>
    </w:lvl>
    <w:lvl w:ilvl="4" w:tplc="34286E16">
      <w:start w:val="1"/>
      <w:numFmt w:val="lowerLetter"/>
      <w:lvlText w:val="%5."/>
      <w:lvlJc w:val="left"/>
      <w:pPr>
        <w:ind w:left="3600" w:hanging="360"/>
      </w:pPr>
    </w:lvl>
    <w:lvl w:ilvl="5" w:tplc="DE167EE8">
      <w:start w:val="1"/>
      <w:numFmt w:val="lowerRoman"/>
      <w:lvlText w:val="%6."/>
      <w:lvlJc w:val="right"/>
      <w:pPr>
        <w:ind w:left="4320" w:hanging="180"/>
      </w:pPr>
    </w:lvl>
    <w:lvl w:ilvl="6" w:tplc="19D69D58">
      <w:start w:val="1"/>
      <w:numFmt w:val="decimal"/>
      <w:lvlText w:val="%7."/>
      <w:lvlJc w:val="left"/>
      <w:pPr>
        <w:ind w:left="5040" w:hanging="360"/>
      </w:pPr>
    </w:lvl>
    <w:lvl w:ilvl="7" w:tplc="E3528162">
      <w:start w:val="1"/>
      <w:numFmt w:val="lowerLetter"/>
      <w:lvlText w:val="%8."/>
      <w:lvlJc w:val="left"/>
      <w:pPr>
        <w:ind w:left="5760" w:hanging="360"/>
      </w:pPr>
    </w:lvl>
    <w:lvl w:ilvl="8" w:tplc="30F2268A">
      <w:start w:val="1"/>
      <w:numFmt w:val="lowerRoman"/>
      <w:lvlText w:val="%9."/>
      <w:lvlJc w:val="right"/>
      <w:pPr>
        <w:ind w:left="6480" w:hanging="180"/>
      </w:pPr>
    </w:lvl>
  </w:abstractNum>
  <w:num w:numId="1" w16cid:durableId="169218801">
    <w:abstractNumId w:val="7"/>
  </w:num>
  <w:num w:numId="2" w16cid:durableId="955449700">
    <w:abstractNumId w:val="8"/>
  </w:num>
  <w:num w:numId="3" w16cid:durableId="1827478661">
    <w:abstractNumId w:val="9"/>
  </w:num>
  <w:num w:numId="4" w16cid:durableId="1974826140">
    <w:abstractNumId w:val="4"/>
  </w:num>
  <w:num w:numId="5" w16cid:durableId="66655193">
    <w:abstractNumId w:val="2"/>
  </w:num>
  <w:num w:numId="6" w16cid:durableId="712927173">
    <w:abstractNumId w:val="10"/>
  </w:num>
  <w:num w:numId="7" w16cid:durableId="820654394">
    <w:abstractNumId w:val="0"/>
  </w:num>
  <w:num w:numId="8" w16cid:durableId="1053504288">
    <w:abstractNumId w:val="1"/>
  </w:num>
  <w:num w:numId="9" w16cid:durableId="506333890">
    <w:abstractNumId w:val="6"/>
  </w:num>
  <w:num w:numId="10" w16cid:durableId="1906640261">
    <w:abstractNumId w:val="5"/>
  </w:num>
  <w:num w:numId="11" w16cid:durableId="935018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6D"/>
    <w:rsid w:val="00043E48"/>
    <w:rsid w:val="0004407C"/>
    <w:rsid w:val="0004414D"/>
    <w:rsid w:val="000664ED"/>
    <w:rsid w:val="00072624"/>
    <w:rsid w:val="000A29DE"/>
    <w:rsid w:val="000C496F"/>
    <w:rsid w:val="000F366B"/>
    <w:rsid w:val="0013777D"/>
    <w:rsid w:val="00146296"/>
    <w:rsid w:val="001546F2"/>
    <w:rsid w:val="001562FB"/>
    <w:rsid w:val="00177535"/>
    <w:rsid w:val="001827FC"/>
    <w:rsid w:val="001859E7"/>
    <w:rsid w:val="00186813"/>
    <w:rsid w:val="001E1093"/>
    <w:rsid w:val="001E28D5"/>
    <w:rsid w:val="001F11D9"/>
    <w:rsid w:val="00206682"/>
    <w:rsid w:val="00222090"/>
    <w:rsid w:val="00235A90"/>
    <w:rsid w:val="0023651A"/>
    <w:rsid w:val="002952A5"/>
    <w:rsid w:val="002978A6"/>
    <w:rsid w:val="002A6D74"/>
    <w:rsid w:val="002E1D72"/>
    <w:rsid w:val="002E4A54"/>
    <w:rsid w:val="002F1E08"/>
    <w:rsid w:val="003130C7"/>
    <w:rsid w:val="003527CB"/>
    <w:rsid w:val="00360D04"/>
    <w:rsid w:val="00374F8C"/>
    <w:rsid w:val="00384727"/>
    <w:rsid w:val="00395EDD"/>
    <w:rsid w:val="00414C77"/>
    <w:rsid w:val="00463ED9"/>
    <w:rsid w:val="004A3D97"/>
    <w:rsid w:val="004B668C"/>
    <w:rsid w:val="004D75F4"/>
    <w:rsid w:val="004E5FA4"/>
    <w:rsid w:val="004F3472"/>
    <w:rsid w:val="00511ADC"/>
    <w:rsid w:val="00530812"/>
    <w:rsid w:val="00532A51"/>
    <w:rsid w:val="00533C54"/>
    <w:rsid w:val="0053475C"/>
    <w:rsid w:val="00551EC2"/>
    <w:rsid w:val="0058496A"/>
    <w:rsid w:val="005959E0"/>
    <w:rsid w:val="005A0002"/>
    <w:rsid w:val="005A709F"/>
    <w:rsid w:val="005B72C5"/>
    <w:rsid w:val="005B78DD"/>
    <w:rsid w:val="005C50DF"/>
    <w:rsid w:val="005C6C5E"/>
    <w:rsid w:val="005D70E0"/>
    <w:rsid w:val="005E1751"/>
    <w:rsid w:val="005E6DF9"/>
    <w:rsid w:val="00626875"/>
    <w:rsid w:val="00633437"/>
    <w:rsid w:val="0065142A"/>
    <w:rsid w:val="00651DD3"/>
    <w:rsid w:val="006C6C6F"/>
    <w:rsid w:val="006D5CC0"/>
    <w:rsid w:val="006F1D45"/>
    <w:rsid w:val="006F37BA"/>
    <w:rsid w:val="00710C48"/>
    <w:rsid w:val="007110BC"/>
    <w:rsid w:val="00750978"/>
    <w:rsid w:val="00750BE9"/>
    <w:rsid w:val="007663C4"/>
    <w:rsid w:val="0077398B"/>
    <w:rsid w:val="007A1FC0"/>
    <w:rsid w:val="007C0855"/>
    <w:rsid w:val="007D15D3"/>
    <w:rsid w:val="007E62AE"/>
    <w:rsid w:val="0084378D"/>
    <w:rsid w:val="008515BC"/>
    <w:rsid w:val="008531C2"/>
    <w:rsid w:val="0085626E"/>
    <w:rsid w:val="00857049"/>
    <w:rsid w:val="00863998"/>
    <w:rsid w:val="008852ED"/>
    <w:rsid w:val="00887B12"/>
    <w:rsid w:val="0089222A"/>
    <w:rsid w:val="0089346A"/>
    <w:rsid w:val="008A652F"/>
    <w:rsid w:val="008D89DA"/>
    <w:rsid w:val="008E3934"/>
    <w:rsid w:val="0090640D"/>
    <w:rsid w:val="00910716"/>
    <w:rsid w:val="00952698"/>
    <w:rsid w:val="00957317"/>
    <w:rsid w:val="00960F17"/>
    <w:rsid w:val="009A1162"/>
    <w:rsid w:val="009E6FE3"/>
    <w:rsid w:val="009F151E"/>
    <w:rsid w:val="009F4F56"/>
    <w:rsid w:val="00A16D25"/>
    <w:rsid w:val="00A210B4"/>
    <w:rsid w:val="00A40620"/>
    <w:rsid w:val="00A47B68"/>
    <w:rsid w:val="00AD05A4"/>
    <w:rsid w:val="00AE5595"/>
    <w:rsid w:val="00B1146D"/>
    <w:rsid w:val="00B11EF4"/>
    <w:rsid w:val="00B143B7"/>
    <w:rsid w:val="00B662A9"/>
    <w:rsid w:val="00B71215"/>
    <w:rsid w:val="00BA2FF5"/>
    <w:rsid w:val="00BB3920"/>
    <w:rsid w:val="00BC168D"/>
    <w:rsid w:val="00C03654"/>
    <w:rsid w:val="00C2495E"/>
    <w:rsid w:val="00C30AE1"/>
    <w:rsid w:val="00C577E8"/>
    <w:rsid w:val="00C82F00"/>
    <w:rsid w:val="00C85AFB"/>
    <w:rsid w:val="00CB0C74"/>
    <w:rsid w:val="00CB454D"/>
    <w:rsid w:val="00CD1EC8"/>
    <w:rsid w:val="00CD7BF0"/>
    <w:rsid w:val="00CF7F20"/>
    <w:rsid w:val="00D032C3"/>
    <w:rsid w:val="00D037AA"/>
    <w:rsid w:val="00D123F3"/>
    <w:rsid w:val="00D17A73"/>
    <w:rsid w:val="00D20D5E"/>
    <w:rsid w:val="00D3439C"/>
    <w:rsid w:val="00D4157F"/>
    <w:rsid w:val="00D504A2"/>
    <w:rsid w:val="00D516D8"/>
    <w:rsid w:val="00D520CA"/>
    <w:rsid w:val="00D73A3B"/>
    <w:rsid w:val="00DA2361"/>
    <w:rsid w:val="00DA5CE3"/>
    <w:rsid w:val="00DA638F"/>
    <w:rsid w:val="00DF7983"/>
    <w:rsid w:val="00E42625"/>
    <w:rsid w:val="00E51AB2"/>
    <w:rsid w:val="00E548D3"/>
    <w:rsid w:val="00EA60A3"/>
    <w:rsid w:val="00ED11D3"/>
    <w:rsid w:val="00ED6F33"/>
    <w:rsid w:val="00ED7C77"/>
    <w:rsid w:val="00EE0382"/>
    <w:rsid w:val="00EE6C2A"/>
    <w:rsid w:val="00EF020F"/>
    <w:rsid w:val="00EF2528"/>
    <w:rsid w:val="00EF5483"/>
    <w:rsid w:val="00EF70B5"/>
    <w:rsid w:val="00F040B4"/>
    <w:rsid w:val="00F14EA7"/>
    <w:rsid w:val="00F306B0"/>
    <w:rsid w:val="00F346D7"/>
    <w:rsid w:val="00F36CE0"/>
    <w:rsid w:val="00F54E1B"/>
    <w:rsid w:val="00F7285A"/>
    <w:rsid w:val="00F80D92"/>
    <w:rsid w:val="00F87029"/>
    <w:rsid w:val="00FC0F04"/>
    <w:rsid w:val="00FE3E80"/>
    <w:rsid w:val="017887B9"/>
    <w:rsid w:val="0187B504"/>
    <w:rsid w:val="01CEE1B8"/>
    <w:rsid w:val="0216F68C"/>
    <w:rsid w:val="028F290A"/>
    <w:rsid w:val="0314581A"/>
    <w:rsid w:val="038E5806"/>
    <w:rsid w:val="03943925"/>
    <w:rsid w:val="03C4530E"/>
    <w:rsid w:val="0420B5C6"/>
    <w:rsid w:val="042AF96B"/>
    <w:rsid w:val="042B2391"/>
    <w:rsid w:val="0459F443"/>
    <w:rsid w:val="04963DE7"/>
    <w:rsid w:val="04FA4D63"/>
    <w:rsid w:val="05300986"/>
    <w:rsid w:val="0569AF53"/>
    <w:rsid w:val="058E76F0"/>
    <w:rsid w:val="05C564FD"/>
    <w:rsid w:val="05F2EC58"/>
    <w:rsid w:val="0625B348"/>
    <w:rsid w:val="062DA0CE"/>
    <w:rsid w:val="064C0759"/>
    <w:rsid w:val="06E599CC"/>
    <w:rsid w:val="07C9712F"/>
    <w:rsid w:val="07E41EEF"/>
    <w:rsid w:val="07E7C93D"/>
    <w:rsid w:val="0899A990"/>
    <w:rsid w:val="09205A19"/>
    <w:rsid w:val="092677B5"/>
    <w:rsid w:val="099ADD76"/>
    <w:rsid w:val="09AF02F0"/>
    <w:rsid w:val="09BE4BA9"/>
    <w:rsid w:val="0A91B9F5"/>
    <w:rsid w:val="0AD3F30D"/>
    <w:rsid w:val="0B029754"/>
    <w:rsid w:val="0C451F21"/>
    <w:rsid w:val="0C4A0A57"/>
    <w:rsid w:val="0C4A2191"/>
    <w:rsid w:val="0CF3B854"/>
    <w:rsid w:val="0D1A22BA"/>
    <w:rsid w:val="0DCF27CB"/>
    <w:rsid w:val="0E0D5C62"/>
    <w:rsid w:val="0E7970D4"/>
    <w:rsid w:val="0EB0E71C"/>
    <w:rsid w:val="107FDC8B"/>
    <w:rsid w:val="10865039"/>
    <w:rsid w:val="10BC4A67"/>
    <w:rsid w:val="10D309FE"/>
    <w:rsid w:val="11323307"/>
    <w:rsid w:val="11398B07"/>
    <w:rsid w:val="1182925D"/>
    <w:rsid w:val="11C36F7C"/>
    <w:rsid w:val="126E3AC6"/>
    <w:rsid w:val="126FF52B"/>
    <w:rsid w:val="127E797E"/>
    <w:rsid w:val="12EB4E83"/>
    <w:rsid w:val="12F79BC4"/>
    <w:rsid w:val="132A7BE4"/>
    <w:rsid w:val="13361228"/>
    <w:rsid w:val="13728004"/>
    <w:rsid w:val="14412F86"/>
    <w:rsid w:val="14869E77"/>
    <w:rsid w:val="14983EC3"/>
    <w:rsid w:val="14B8A45A"/>
    <w:rsid w:val="14EBBC36"/>
    <w:rsid w:val="151603F5"/>
    <w:rsid w:val="15E3764D"/>
    <w:rsid w:val="1628B5A1"/>
    <w:rsid w:val="162A9C3B"/>
    <w:rsid w:val="17065430"/>
    <w:rsid w:val="17606BCA"/>
    <w:rsid w:val="1798D9D3"/>
    <w:rsid w:val="17DB260F"/>
    <w:rsid w:val="17DF94F9"/>
    <w:rsid w:val="184DA4B7"/>
    <w:rsid w:val="18AD66BF"/>
    <w:rsid w:val="193C9B88"/>
    <w:rsid w:val="1976F670"/>
    <w:rsid w:val="19F8508B"/>
    <w:rsid w:val="1A12A194"/>
    <w:rsid w:val="1AFE0D5E"/>
    <w:rsid w:val="1B3D7B4F"/>
    <w:rsid w:val="1B6E0BBD"/>
    <w:rsid w:val="1C1DD8F9"/>
    <w:rsid w:val="1C8F4C05"/>
    <w:rsid w:val="1CE90424"/>
    <w:rsid w:val="1D9B1C9B"/>
    <w:rsid w:val="1DD6C4A4"/>
    <w:rsid w:val="1E0252BF"/>
    <w:rsid w:val="1E4A6793"/>
    <w:rsid w:val="1E4ED67D"/>
    <w:rsid w:val="1E751C11"/>
    <w:rsid w:val="1ED2DCD2"/>
    <w:rsid w:val="1F157A8C"/>
    <w:rsid w:val="1F3F48EF"/>
    <w:rsid w:val="1F9E2320"/>
    <w:rsid w:val="1FC7AA2C"/>
    <w:rsid w:val="1FDAF16A"/>
    <w:rsid w:val="1FE637F4"/>
    <w:rsid w:val="20026377"/>
    <w:rsid w:val="20040AEF"/>
    <w:rsid w:val="2010EC72"/>
    <w:rsid w:val="204B66FB"/>
    <w:rsid w:val="2093D82A"/>
    <w:rsid w:val="20BD53EE"/>
    <w:rsid w:val="21820855"/>
    <w:rsid w:val="21982927"/>
    <w:rsid w:val="2247E978"/>
    <w:rsid w:val="224D1B4E"/>
    <w:rsid w:val="22FF4AEE"/>
    <w:rsid w:val="2312922C"/>
    <w:rsid w:val="236BDB71"/>
    <w:rsid w:val="2376F73E"/>
    <w:rsid w:val="23E3B9D9"/>
    <w:rsid w:val="255A6854"/>
    <w:rsid w:val="257F8A3A"/>
    <w:rsid w:val="2598B297"/>
    <w:rsid w:val="25FE7BB7"/>
    <w:rsid w:val="261CEAC2"/>
    <w:rsid w:val="263C0457"/>
    <w:rsid w:val="264A32EE"/>
    <w:rsid w:val="264D4DD6"/>
    <w:rsid w:val="2672EAB2"/>
    <w:rsid w:val="26802DF6"/>
    <w:rsid w:val="2691015A"/>
    <w:rsid w:val="26980A16"/>
    <w:rsid w:val="271B5A9B"/>
    <w:rsid w:val="278EE1C1"/>
    <w:rsid w:val="27E6034F"/>
    <w:rsid w:val="27EDF0D5"/>
    <w:rsid w:val="28697C57"/>
    <w:rsid w:val="28B72AFC"/>
    <w:rsid w:val="28BBCB47"/>
    <w:rsid w:val="2927F154"/>
    <w:rsid w:val="292AB222"/>
    <w:rsid w:val="2956AF5C"/>
    <w:rsid w:val="2981D3B0"/>
    <w:rsid w:val="298DC593"/>
    <w:rsid w:val="29DDE1EA"/>
    <w:rsid w:val="2AC6D38E"/>
    <w:rsid w:val="2B2ADA43"/>
    <w:rsid w:val="2BA11D19"/>
    <w:rsid w:val="2BDAD537"/>
    <w:rsid w:val="2C175FDD"/>
    <w:rsid w:val="2C1C39B5"/>
    <w:rsid w:val="2C2E39AF"/>
    <w:rsid w:val="2C8D58E5"/>
    <w:rsid w:val="2CF797BE"/>
    <w:rsid w:val="2D3E97F9"/>
    <w:rsid w:val="2E5D3259"/>
    <w:rsid w:val="2E969CB5"/>
    <w:rsid w:val="2EACB0AF"/>
    <w:rsid w:val="2EE0AB61"/>
    <w:rsid w:val="2EF1D962"/>
    <w:rsid w:val="2F13A944"/>
    <w:rsid w:val="2F26FE3B"/>
    <w:rsid w:val="2F2D262B"/>
    <w:rsid w:val="2F438E82"/>
    <w:rsid w:val="2FF11534"/>
    <w:rsid w:val="2FF902BA"/>
    <w:rsid w:val="300638EC"/>
    <w:rsid w:val="3169D7CE"/>
    <w:rsid w:val="31A019A5"/>
    <w:rsid w:val="32105E9D"/>
    <w:rsid w:val="32892C3F"/>
    <w:rsid w:val="329D7B33"/>
    <w:rsid w:val="32F7AD7F"/>
    <w:rsid w:val="333DD9AE"/>
    <w:rsid w:val="33E39F8F"/>
    <w:rsid w:val="3401CB29"/>
    <w:rsid w:val="34433158"/>
    <w:rsid w:val="34C48657"/>
    <w:rsid w:val="3547FF5F"/>
    <w:rsid w:val="354E8816"/>
    <w:rsid w:val="354FECE5"/>
    <w:rsid w:val="3590319D"/>
    <w:rsid w:val="359D9B8A"/>
    <w:rsid w:val="36EBBD46"/>
    <w:rsid w:val="37443122"/>
    <w:rsid w:val="375B56E5"/>
    <w:rsid w:val="377FC2EF"/>
    <w:rsid w:val="37FC2719"/>
    <w:rsid w:val="38575A56"/>
    <w:rsid w:val="386D007B"/>
    <w:rsid w:val="38878DA7"/>
    <w:rsid w:val="3918AC68"/>
    <w:rsid w:val="3960FC5B"/>
    <w:rsid w:val="3A235E08"/>
    <w:rsid w:val="3A729210"/>
    <w:rsid w:val="3AA88D18"/>
    <w:rsid w:val="3B05B661"/>
    <w:rsid w:val="3B80CEF9"/>
    <w:rsid w:val="3BA4A13D"/>
    <w:rsid w:val="3BBF2E69"/>
    <w:rsid w:val="3C064066"/>
    <w:rsid w:val="3C6B8D67"/>
    <w:rsid w:val="3CB0479B"/>
    <w:rsid w:val="3CE4BBF4"/>
    <w:rsid w:val="3D166974"/>
    <w:rsid w:val="3D6D6488"/>
    <w:rsid w:val="3D71AA7C"/>
    <w:rsid w:val="3DAA32D2"/>
    <w:rsid w:val="3DB212CD"/>
    <w:rsid w:val="3DF07E41"/>
    <w:rsid w:val="3EF6CF2B"/>
    <w:rsid w:val="400738FE"/>
    <w:rsid w:val="403617E0"/>
    <w:rsid w:val="40690811"/>
    <w:rsid w:val="40E1D2E1"/>
    <w:rsid w:val="418CFBEA"/>
    <w:rsid w:val="419F04BA"/>
    <w:rsid w:val="41ABAEAB"/>
    <w:rsid w:val="41E8A390"/>
    <w:rsid w:val="41F0665C"/>
    <w:rsid w:val="41FFF70A"/>
    <w:rsid w:val="4213E2C1"/>
    <w:rsid w:val="4290D805"/>
    <w:rsid w:val="42E2CFD2"/>
    <w:rsid w:val="42FD6A47"/>
    <w:rsid w:val="433930F7"/>
    <w:rsid w:val="43A0E7DA"/>
    <w:rsid w:val="43FC390C"/>
    <w:rsid w:val="443380F9"/>
    <w:rsid w:val="4488705E"/>
    <w:rsid w:val="451CB501"/>
    <w:rsid w:val="45508D60"/>
    <w:rsid w:val="456610AF"/>
    <w:rsid w:val="45BD323D"/>
    <w:rsid w:val="45C09120"/>
    <w:rsid w:val="46B7BFA1"/>
    <w:rsid w:val="46E991BE"/>
    <w:rsid w:val="4727D6FF"/>
    <w:rsid w:val="4826E20C"/>
    <w:rsid w:val="485455C3"/>
    <w:rsid w:val="48BE2B58"/>
    <w:rsid w:val="4916E17B"/>
    <w:rsid w:val="49687AC3"/>
    <w:rsid w:val="496F00C9"/>
    <w:rsid w:val="49B85682"/>
    <w:rsid w:val="49C5FAAC"/>
    <w:rsid w:val="49F02624"/>
    <w:rsid w:val="4A7F47C6"/>
    <w:rsid w:val="4A90A360"/>
    <w:rsid w:val="4B61CB0D"/>
    <w:rsid w:val="4BD16691"/>
    <w:rsid w:val="4C2300D8"/>
    <w:rsid w:val="4C2C73C1"/>
    <w:rsid w:val="4C33B0FB"/>
    <w:rsid w:val="4CAAF9FB"/>
    <w:rsid w:val="4CAFECC9"/>
    <w:rsid w:val="4CE9A4E7"/>
    <w:rsid w:val="4D1364E1"/>
    <w:rsid w:val="4EAF3542"/>
    <w:rsid w:val="4EF5B906"/>
    <w:rsid w:val="4F0CF2F5"/>
    <w:rsid w:val="4F5AA19A"/>
    <w:rsid w:val="4F5C26FD"/>
    <w:rsid w:val="4F83E2A2"/>
    <w:rsid w:val="4FDFA005"/>
    <w:rsid w:val="50254A4E"/>
    <w:rsid w:val="502565F9"/>
    <w:rsid w:val="50A8C356"/>
    <w:rsid w:val="50E0CC2F"/>
    <w:rsid w:val="516A358F"/>
    <w:rsid w:val="51C11AAF"/>
    <w:rsid w:val="52886E07"/>
    <w:rsid w:val="52C8A29B"/>
    <w:rsid w:val="53878967"/>
    <w:rsid w:val="53B5780D"/>
    <w:rsid w:val="53E06418"/>
    <w:rsid w:val="54437789"/>
    <w:rsid w:val="5458B25F"/>
    <w:rsid w:val="551689A8"/>
    <w:rsid w:val="55402DBE"/>
    <w:rsid w:val="55A27057"/>
    <w:rsid w:val="56309331"/>
    <w:rsid w:val="56DBFE1F"/>
    <w:rsid w:val="57476293"/>
    <w:rsid w:val="576738E2"/>
    <w:rsid w:val="58A13595"/>
    <w:rsid w:val="59C32BA1"/>
    <w:rsid w:val="59DA2864"/>
    <w:rsid w:val="59FCA448"/>
    <w:rsid w:val="5AA6C72A"/>
    <w:rsid w:val="5AB3FD5C"/>
    <w:rsid w:val="5AF83942"/>
    <w:rsid w:val="5BAA07D5"/>
    <w:rsid w:val="5C11CFC5"/>
    <w:rsid w:val="5C2C22B5"/>
    <w:rsid w:val="5C42978B"/>
    <w:rsid w:val="5D1D3221"/>
    <w:rsid w:val="5D5DD502"/>
    <w:rsid w:val="5DBBCCA6"/>
    <w:rsid w:val="5DF4C99D"/>
    <w:rsid w:val="5E42BD58"/>
    <w:rsid w:val="5E596E59"/>
    <w:rsid w:val="5E952034"/>
    <w:rsid w:val="5ECF6761"/>
    <w:rsid w:val="5F5A8B05"/>
    <w:rsid w:val="5F64887F"/>
    <w:rsid w:val="5F68A56B"/>
    <w:rsid w:val="5F7A384D"/>
    <w:rsid w:val="5F98F89E"/>
    <w:rsid w:val="5F9B6506"/>
    <w:rsid w:val="60140A9F"/>
    <w:rsid w:val="601E4116"/>
    <w:rsid w:val="60C1B74D"/>
    <w:rsid w:val="617DA573"/>
    <w:rsid w:val="61829309"/>
    <w:rsid w:val="619981B6"/>
    <w:rsid w:val="6210C0A2"/>
    <w:rsid w:val="625BC580"/>
    <w:rsid w:val="62D79464"/>
    <w:rsid w:val="63882DE7"/>
    <w:rsid w:val="641B0A1E"/>
    <w:rsid w:val="647364C5"/>
    <w:rsid w:val="6556E290"/>
    <w:rsid w:val="66084BD1"/>
    <w:rsid w:val="6623972B"/>
    <w:rsid w:val="666CF2D9"/>
    <w:rsid w:val="66E0E712"/>
    <w:rsid w:val="67763A5A"/>
    <w:rsid w:val="67854A32"/>
    <w:rsid w:val="67971F25"/>
    <w:rsid w:val="67B1914C"/>
    <w:rsid w:val="67EC1C28"/>
    <w:rsid w:val="67EF9ADD"/>
    <w:rsid w:val="6823167E"/>
    <w:rsid w:val="69BEE6DF"/>
    <w:rsid w:val="69FE9D40"/>
    <w:rsid w:val="6ABC450E"/>
    <w:rsid w:val="6B2DC456"/>
    <w:rsid w:val="6B4063FC"/>
    <w:rsid w:val="6B407730"/>
    <w:rsid w:val="6CBBB7CF"/>
    <w:rsid w:val="6CCEB90E"/>
    <w:rsid w:val="6E792FA5"/>
    <w:rsid w:val="6EE60A89"/>
    <w:rsid w:val="7007CB7D"/>
    <w:rsid w:val="71968A41"/>
    <w:rsid w:val="722EAD72"/>
    <w:rsid w:val="72C4F29C"/>
    <w:rsid w:val="74261077"/>
    <w:rsid w:val="74789D60"/>
    <w:rsid w:val="747A78C7"/>
    <w:rsid w:val="7580FA51"/>
    <w:rsid w:val="75951B82"/>
    <w:rsid w:val="75E73B7D"/>
    <w:rsid w:val="75E9F411"/>
    <w:rsid w:val="760B148A"/>
    <w:rsid w:val="768F46AC"/>
    <w:rsid w:val="769C4C30"/>
    <w:rsid w:val="76ABF3E6"/>
    <w:rsid w:val="76AEDE8F"/>
    <w:rsid w:val="77B21989"/>
    <w:rsid w:val="7979493D"/>
    <w:rsid w:val="79A6C196"/>
    <w:rsid w:val="7A04A279"/>
    <w:rsid w:val="7A5B01A2"/>
    <w:rsid w:val="7A9DBD22"/>
    <w:rsid w:val="7BC6C2B1"/>
    <w:rsid w:val="7C7ED101"/>
    <w:rsid w:val="7CC8CB23"/>
    <w:rsid w:val="7D438568"/>
    <w:rsid w:val="7DB60410"/>
    <w:rsid w:val="7E38585B"/>
    <w:rsid w:val="7E7620D3"/>
    <w:rsid w:val="7EC3464C"/>
    <w:rsid w:val="7EDA717C"/>
    <w:rsid w:val="7EE53B4E"/>
    <w:rsid w:val="7F2CB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BB1B"/>
  <w15:chartTrackingRefBased/>
  <w15:docId w15:val="{DF059CC6-06C1-4AF6-9385-A9D8869F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DE"/>
    <w:rPr>
      <w:kern w:val="0"/>
      <w:lang w:val="en-CA"/>
      <w14:ligatures w14:val="none"/>
    </w:rPr>
  </w:style>
  <w:style w:type="paragraph" w:styleId="Heading3">
    <w:name w:val="heading 3"/>
    <w:basedOn w:val="Normal"/>
    <w:next w:val="Normal"/>
    <w:link w:val="Heading3Char"/>
    <w:uiPriority w:val="9"/>
    <w:semiHidden/>
    <w:unhideWhenUsed/>
    <w:qFormat/>
    <w:rsid w:val="000A2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A29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29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er">
    <w:name w:val="Annex Header"/>
    <w:basedOn w:val="Normal"/>
    <w:qFormat/>
    <w:rsid w:val="000A29DE"/>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0A29DE"/>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0A29DE"/>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0A29DE"/>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0A29DE"/>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0A29DE"/>
    <w:pPr>
      <w:spacing w:after="240" w:line="240" w:lineRule="auto"/>
      <w:ind w:left="426" w:hanging="426"/>
      <w:jc w:val="both"/>
    </w:pPr>
    <w:rPr>
      <w:rFonts w:ascii="Söhne" w:hAnsi="Söhne" w:cs="Arial"/>
      <w:sz w:val="18"/>
      <w:szCs w:val="18"/>
      <w:lang w:val="en-NZ"/>
    </w:rPr>
  </w:style>
  <w:style w:type="paragraph" w:customStyle="1" w:styleId="WOAHArticletitle">
    <w:name w:val="WOAH_Article_title"/>
    <w:basedOn w:val="WOAHArticleText"/>
    <w:next w:val="WOAHArticleText"/>
    <w:qFormat/>
    <w:rsid w:val="000A29DE"/>
    <w:rPr>
      <w:rFonts w:ascii="Söhne Halbfett" w:hAnsi="Söhne Halbfett"/>
      <w:b/>
      <w:lang w:val="en-US"/>
    </w:rPr>
  </w:style>
  <w:style w:type="character" w:customStyle="1" w:styleId="WOAHItaliccharacter">
    <w:name w:val="WOAH_Italic_character"/>
    <w:basedOn w:val="DefaultParagraphFont"/>
    <w:uiPriority w:val="1"/>
    <w:qFormat/>
    <w:rsid w:val="000A29DE"/>
    <w:rPr>
      <w:i/>
      <w:iCs/>
    </w:rPr>
  </w:style>
  <w:style w:type="paragraph" w:customStyle="1" w:styleId="WOAHListLetterPara">
    <w:name w:val="WOAH_List_Letter_Para"/>
    <w:basedOn w:val="Normal"/>
    <w:qFormat/>
    <w:rsid w:val="000A29DE"/>
    <w:pPr>
      <w:spacing w:after="240" w:line="240" w:lineRule="auto"/>
      <w:ind w:left="851" w:hanging="425"/>
      <w:jc w:val="both"/>
    </w:pPr>
    <w:rPr>
      <w:rFonts w:ascii="Söhne" w:hAnsi="Söhne" w:cs="Arial"/>
      <w:sz w:val="18"/>
      <w:szCs w:val="18"/>
      <w:lang w:val="en-US"/>
    </w:rPr>
  </w:style>
  <w:style w:type="character" w:customStyle="1" w:styleId="Heading3Char">
    <w:name w:val="Heading 3 Char"/>
    <w:basedOn w:val="DefaultParagraphFont"/>
    <w:link w:val="Heading3"/>
    <w:uiPriority w:val="9"/>
    <w:semiHidden/>
    <w:rsid w:val="000A29DE"/>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uiPriority w:val="9"/>
    <w:semiHidden/>
    <w:rsid w:val="000A29DE"/>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uiPriority w:val="9"/>
    <w:semiHidden/>
    <w:rsid w:val="000A29DE"/>
    <w:rPr>
      <w:rFonts w:asciiTheme="majorHAnsi" w:eastAsiaTheme="majorEastAsia" w:hAnsiTheme="majorHAnsi" w:cstheme="majorBidi"/>
      <w:color w:val="2F5496" w:themeColor="accent1" w:themeShade="BF"/>
      <w:kern w:val="0"/>
      <w:lang w:val="en-CA"/>
      <w14:ligatures w14:val="none"/>
    </w:rPr>
  </w:style>
  <w:style w:type="paragraph" w:customStyle="1" w:styleId="WOAHNH1">
    <w:name w:val="WOAH NH1"/>
    <w:basedOn w:val="Normal"/>
    <w:next w:val="Normal"/>
    <w:qFormat/>
    <w:rsid w:val="007A1FC0"/>
    <w:pPr>
      <w:keepNext/>
      <w:numPr>
        <w:numId w:val="3"/>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WOAHL2Para"/>
    <w:qFormat/>
    <w:rsid w:val="007A1FC0"/>
    <w:pPr>
      <w:keepNext/>
      <w:numPr>
        <w:ilvl w:val="1"/>
        <w:numId w:val="3"/>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Normal"/>
    <w:qFormat/>
    <w:rsid w:val="007A1FC0"/>
    <w:pPr>
      <w:keepNext/>
      <w:numPr>
        <w:ilvl w:val="2"/>
        <w:numId w:val="3"/>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2Para">
    <w:name w:val="WOAH L2 Para"/>
    <w:basedOn w:val="Normal"/>
    <w:qFormat/>
    <w:rsid w:val="007A1FC0"/>
    <w:pPr>
      <w:spacing w:after="240" w:line="240" w:lineRule="auto"/>
      <w:ind w:left="426"/>
      <w:jc w:val="both"/>
    </w:pPr>
    <w:rPr>
      <w:rFonts w:ascii="Arial" w:eastAsia="Malgun Gothic" w:hAnsi="Arial" w:cs="Times New Roman"/>
      <w:sz w:val="20"/>
      <w:szCs w:val="20"/>
      <w:lang w:val="en-GB" w:eastAsia="en-GB"/>
    </w:rPr>
  </w:style>
  <w:style w:type="paragraph" w:customStyle="1" w:styleId="WOAHNH4">
    <w:name w:val="WOAH NH4"/>
    <w:basedOn w:val="Normal"/>
    <w:next w:val="Normal"/>
    <w:qFormat/>
    <w:rsid w:val="007A1FC0"/>
    <w:pPr>
      <w:numPr>
        <w:ilvl w:val="3"/>
        <w:numId w:val="3"/>
      </w:numPr>
      <w:spacing w:after="240" w:line="240" w:lineRule="auto"/>
      <w:jc w:val="both"/>
      <w:outlineLvl w:val="3"/>
    </w:pPr>
    <w:rPr>
      <w:rFonts w:ascii="Arial" w:eastAsia="Malgun Gothic" w:hAnsi="Arial" w:cs="Times New Roman"/>
      <w:b/>
      <w:bCs/>
      <w:sz w:val="20"/>
      <w:szCs w:val="20"/>
      <w:lang w:val="en-GB" w:eastAsia="en-GB"/>
    </w:rPr>
  </w:style>
  <w:style w:type="paragraph" w:styleId="Revision">
    <w:name w:val="Revision"/>
    <w:hidden/>
    <w:uiPriority w:val="99"/>
    <w:semiHidden/>
    <w:rsid w:val="007A1FC0"/>
    <w:pPr>
      <w:spacing w:after="0" w:line="240" w:lineRule="auto"/>
    </w:pPr>
    <w:rPr>
      <w:kern w:val="0"/>
      <w:lang w:val="en-CA"/>
      <w14:ligatures w14:val="none"/>
    </w:rPr>
  </w:style>
  <w:style w:type="paragraph" w:styleId="CommentText">
    <w:name w:val="annotation text"/>
    <w:basedOn w:val="Normal"/>
    <w:link w:val="CommentTextChar"/>
    <w:uiPriority w:val="99"/>
    <w:unhideWhenUsed/>
    <w:rsid w:val="008515BC"/>
    <w:pPr>
      <w:spacing w:line="240" w:lineRule="auto"/>
    </w:pPr>
    <w:rPr>
      <w:sz w:val="20"/>
      <w:szCs w:val="20"/>
    </w:rPr>
  </w:style>
  <w:style w:type="character" w:customStyle="1" w:styleId="CommentTextChar">
    <w:name w:val="Comment Text Char"/>
    <w:basedOn w:val="DefaultParagraphFont"/>
    <w:link w:val="CommentText"/>
    <w:uiPriority w:val="99"/>
    <w:rsid w:val="008515BC"/>
    <w:rPr>
      <w:kern w:val="0"/>
      <w:sz w:val="20"/>
      <w:szCs w:val="20"/>
      <w:lang w:val="en-CA"/>
      <w14:ligatures w14:val="none"/>
    </w:rPr>
  </w:style>
  <w:style w:type="character" w:styleId="CommentReference">
    <w:name w:val="annotation reference"/>
    <w:basedOn w:val="DefaultParagraphFont"/>
    <w:uiPriority w:val="99"/>
    <w:semiHidden/>
    <w:unhideWhenUsed/>
    <w:rsid w:val="008515BC"/>
    <w:rPr>
      <w:sz w:val="16"/>
      <w:szCs w:val="16"/>
    </w:rPr>
  </w:style>
  <w:style w:type="paragraph" w:styleId="CommentSubject">
    <w:name w:val="annotation subject"/>
    <w:basedOn w:val="CommentText"/>
    <w:next w:val="CommentText"/>
    <w:link w:val="CommentSubjectChar"/>
    <w:uiPriority w:val="99"/>
    <w:semiHidden/>
    <w:unhideWhenUsed/>
    <w:rsid w:val="008515BC"/>
    <w:rPr>
      <w:b/>
      <w:bCs/>
    </w:rPr>
  </w:style>
  <w:style w:type="character" w:customStyle="1" w:styleId="CommentSubjectChar">
    <w:name w:val="Comment Subject Char"/>
    <w:basedOn w:val="CommentTextChar"/>
    <w:link w:val="CommentSubject"/>
    <w:uiPriority w:val="99"/>
    <w:semiHidden/>
    <w:rsid w:val="008515BC"/>
    <w:rPr>
      <w:b/>
      <w:bCs/>
      <w:kern w:val="0"/>
      <w:sz w:val="20"/>
      <w:szCs w:val="20"/>
      <w:lang w:val="en-CA"/>
      <w14:ligatures w14:val="none"/>
    </w:rPr>
  </w:style>
  <w:style w:type="character" w:styleId="Mention">
    <w:name w:val="Mention"/>
    <w:basedOn w:val="DefaultParagraphFont"/>
    <w:uiPriority w:val="99"/>
    <w:unhideWhenUsed/>
    <w:rsid w:val="00CB0C74"/>
    <w:rPr>
      <w:color w:val="2B579A"/>
      <w:shd w:val="clear" w:color="auto" w:fill="E1DFDD"/>
    </w:rPr>
  </w:style>
  <w:style w:type="paragraph" w:styleId="ListParagraph">
    <w:name w:val="List Paragraph"/>
    <w:basedOn w:val="Normal"/>
    <w:uiPriority w:val="34"/>
    <w:qFormat/>
    <w:rsid w:val="00893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44D999C-5CE0-4800-9E7B-290E41E3AEAA}">
    <t:Anchor>
      <t:Comment id="1986089481"/>
    </t:Anchor>
    <t:History>
      <t:Event id="{0A33627E-C6C9-4194-9F9B-3311159D73B3}" time="2023-11-08T19:26:21.591Z">
        <t:Attribution userId="S::alicia.r.marston@usda.gov::6b733ada-176b-4d8f-bef2-994e503ca9cd" userProvider="AD" userName="Marston, Alicia - MRP-APHIS"/>
        <t:Anchor>
          <t:Comment id="1084775898"/>
        </t:Anchor>
        <t:Create/>
      </t:Event>
      <t:Event id="{4E5467EB-313E-42B6-A26A-7785C988E9AC}" time="2023-11-08T19:26:21.591Z">
        <t:Attribution userId="S::alicia.r.marston@usda.gov::6b733ada-176b-4d8f-bef2-994e503ca9cd" userProvider="AD" userName="Marston, Alicia - MRP-APHIS"/>
        <t:Anchor>
          <t:Comment id="1084775898"/>
        </t:Anchor>
        <t:Assign userId="S::alicia.r.marston@usda.gov::6b733ada-176b-4d8f-bef2-994e503ca9cd" userProvider="AD" userName="Marston, Alicia - MRP-APHIS"/>
      </t:Event>
      <t:Event id="{E7E28FC2-7E13-4771-B9D6-9AB70FEF2DA0}" time="2023-11-08T19:26:21.591Z">
        <t:Attribution userId="S::alicia.r.marston@usda.gov::6b733ada-176b-4d8f-bef2-994e503ca9cd" userProvider="AD" userName="Marston, Alicia - MRP-APHIS"/>
        <t:Anchor>
          <t:Comment id="1084775898"/>
        </t:Anchor>
        <t:SetTitle title="@Marston, Alicia - MRP-APHIS to add to germplasm trade chapters. "/>
      </t:Event>
    </t:History>
  </t:Task>
  <t:Task id="{0FE85EA2-03EA-41F1-8CCD-ACB7706B326F}">
    <t:Anchor>
      <t:Comment id="306475193"/>
    </t:Anchor>
    <t:History>
      <t:Event id="{9042E9E9-1BB8-44E1-84C4-EDFFE3B28A3F}" time="2023-11-08T19:36:54.509Z">
        <t:Attribution userId="S::alicia.r.marston@usda.gov::6b733ada-176b-4d8f-bef2-994e503ca9cd" userProvider="AD" userName="Marston, Alicia - MRP-APHIS"/>
        <t:Anchor>
          <t:Comment id="1427058038"/>
        </t:Anchor>
        <t:Create/>
      </t:Event>
      <t:Event id="{FB17C62C-B510-4A27-B5DA-C0BA412AFB66}" time="2023-11-08T19:36:54.509Z">
        <t:Attribution userId="S::alicia.r.marston@usda.gov::6b733ada-176b-4d8f-bef2-994e503ca9cd" userProvider="AD" userName="Marston, Alicia - MRP-APHIS"/>
        <t:Anchor>
          <t:Comment id="1427058038"/>
        </t:Anchor>
        <t:Assign userId="S::lori.l.gustafson@usda.gov::083fe1c3-9dd8-4cd9-9acb-2b0362a04fe5" userProvider="AD" userName="Gustafson, Lori - MRP-APHIS"/>
      </t:Event>
      <t:Event id="{B6B7E029-08AD-422B-94C0-9403805FB16E}" time="2023-11-08T19:36:54.509Z">
        <t:Attribution userId="S::alicia.r.marston@usda.gov::6b733ada-176b-4d8f-bef2-994e503ca9cd" userProvider="AD" userName="Marston, Alicia - MRP-APHIS"/>
        <t:Anchor>
          <t:Comment id="1427058038"/>
        </t:Anchor>
        <t:SetTitle title="@Gustafson, Lori - MRP-APHIS working on general guidance above, after which we can remove this text. "/>
      </t:Event>
    </t:History>
  </t:Task>
  <t:Task id="{FC09E2DA-C654-4549-9B6A-8A90AE2BFED6}">
    <t:Anchor>
      <t:Comment id="829140118"/>
    </t:Anchor>
    <t:History>
      <t:Event id="{E0BFDB7B-F739-472B-B44F-BF1D17A7C2FE}" time="2023-11-08T19:39:23.536Z">
        <t:Attribution userId="S::alicia.r.marston@usda.gov::6b733ada-176b-4d8f-bef2-994e503ca9cd" userProvider="AD" userName="Marston, Alicia - MRP-APHIS"/>
        <t:Anchor>
          <t:Comment id="1625011118"/>
        </t:Anchor>
        <t:Create/>
      </t:Event>
      <t:Event id="{B67823C0-5BE6-4865-81BF-22AAD5D65905}" time="2023-11-08T19:39:23.536Z">
        <t:Attribution userId="S::alicia.r.marston@usda.gov::6b733ada-176b-4d8f-bef2-994e503ca9cd" userProvider="AD" userName="Marston, Alicia - MRP-APHIS"/>
        <t:Anchor>
          <t:Comment id="1625011118"/>
        </t:Anchor>
        <t:Assign userId="S::alicia.r.marston@usda.gov::6b733ada-176b-4d8f-bef2-994e503ca9cd" userProvider="AD" userName="Marston, Alicia - MRP-APHIS"/>
      </t:Event>
      <t:Event id="{E3E41C87-0721-42D1-ACEC-A1CED2C3E658}" time="2023-11-08T19:39:23.536Z">
        <t:Attribution userId="S::alicia.r.marston@usda.gov::6b733ada-176b-4d8f-bef2-994e503ca9cd" userProvider="AD" userName="Marston, Alicia - MRP-APHIS"/>
        <t:Anchor>
          <t:Comment id="1625011118"/>
        </t:Anchor>
        <t:SetTitle title="@Marston, Alicia - MRP-APHIS to update &quot;registration&quot; to language above about sufficient oversight by CA. "/>
      </t:Event>
    </t:History>
  </t:Task>
  <t:Task id="{9DB1CB2E-5698-4EAA-97FD-FF467A637EA5}">
    <t:Anchor>
      <t:Comment id="1751657323"/>
    </t:Anchor>
    <t:History>
      <t:Event id="{555E3065-56E2-4529-9571-A7649474F577}" time="2023-11-08T19:46:46.814Z">
        <t:Attribution userId="S::alicia.r.marston@usda.gov::6b733ada-176b-4d8f-bef2-994e503ca9cd" userProvider="AD" userName="Marston, Alicia - MRP-APHIS"/>
        <t:Anchor>
          <t:Comment id="1751657323"/>
        </t:Anchor>
        <t:Create/>
      </t:Event>
      <t:Event id="{3A57E30B-69CF-49E5-B468-1809B6048F74}" time="2023-11-08T19:46:46.814Z">
        <t:Attribution userId="S::alicia.r.marston@usda.gov::6b733ada-176b-4d8f-bef2-994e503ca9cd" userProvider="AD" userName="Marston, Alicia - MRP-APHIS"/>
        <t:Anchor>
          <t:Comment id="1751657323"/>
        </t:Anchor>
        <t:Assign userId="S::alicia.r.marston@usda.gov::6b733ada-176b-4d8f-bef2-994e503ca9cd" userProvider="AD" userName="Marston, Alicia - MRP-APHIS"/>
      </t:Event>
      <t:Event id="{E6068860-65B2-40E5-83DE-9D743CAAF494}" time="2023-11-08T19:46:46.814Z">
        <t:Attribution userId="S::alicia.r.marston@usda.gov::6b733ada-176b-4d8f-bef2-994e503ca9cd" userProvider="AD" userName="Marston, Alicia - MRP-APHIS"/>
        <t:Anchor>
          <t:Comment id="1751657323"/>
        </t:Anchor>
        <t:SetTitle title="@Marston, Alicia - MRP-APHIS to find RAEF R&amp;R language for not touching inner packaging.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Action xmlns="57e13f91-09d4-4dbe-a141-654782fe49f7" xsi:nil="true"/>
    <cleared xmlns="57e13f91-09d4-4dbe-a141-654782fe49f7">true</cleared>
    <briannacleared xmlns="57e13f91-09d4-4dbe-a141-654782fe49f7">true</briannaclea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8" ma:contentTypeDescription="Create a new document." ma:contentTypeScope="" ma:versionID="518cc6ef4eab03e9b3440e8675c640b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a0f508fe59819a7e927eae6b58a77f40"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D6FC6-CE8F-478E-8179-9DC39F5EEEFC}">
  <ds:schemaRefs>
    <ds:schemaRef ds:uri="http://purl.org/dc/terms/"/>
    <ds:schemaRef ds:uri="57e13f91-09d4-4dbe-a141-654782fe49f7"/>
    <ds:schemaRef ds:uri="0725ab1f-942d-4dac-877f-91695486d0b7"/>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695864E1-6E21-4588-B4D1-7A5C246D3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D2AB2-6633-4982-BFC2-B2BFE005334D}">
  <ds:schemaRefs>
    <ds:schemaRef ds:uri="http://schemas.openxmlformats.org/officeDocument/2006/bibliography"/>
  </ds:schemaRefs>
</ds:datastoreItem>
</file>

<file path=customXml/itemProps4.xml><?xml version="1.0" encoding="utf-8"?>
<ds:datastoreItem xmlns:ds="http://schemas.openxmlformats.org/officeDocument/2006/customXml" ds:itemID="{70C0356A-745E-4DBE-953B-620DA5E96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ornamental trade</dc:title>
  <dc:subject/>
  <dc:creator>Marston, Alicia - MRP-APHIS</dc:creator>
  <cp:keywords/>
  <dc:description/>
  <cp:lastModifiedBy>Duncan, Britteny - MRP-APHIS</cp:lastModifiedBy>
  <cp:revision>3</cp:revision>
  <dcterms:created xsi:type="dcterms:W3CDTF">2024-01-04T18:11:00Z</dcterms:created>
  <dcterms:modified xsi:type="dcterms:W3CDTF">2024-01-11T19:44:00Z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