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CEF56" w14:textId="0A9FBE4D" w:rsidR="003644F6" w:rsidRPr="00AA6618" w:rsidRDefault="003644F6" w:rsidP="003644F6">
      <w:pPr>
        <w:pStyle w:val="AnnexHeader"/>
        <w:rPr>
          <w:lang w:val="en-GB"/>
        </w:rPr>
      </w:pPr>
      <w:bookmarkStart w:id="0" w:name="_Toc149222915"/>
      <w:r w:rsidRPr="23E4788F">
        <w:rPr>
          <w:lang w:val="en-GB"/>
        </w:rPr>
        <w:t>Annex 15. Items 6.7. &amp; 6.8. – Glossary</w:t>
      </w:r>
      <w:bookmarkEnd w:id="0"/>
    </w:p>
    <w:p w14:paraId="5BEE4A12" w14:textId="540EB46B" w:rsidR="71BB886E" w:rsidRDefault="71BB886E" w:rsidP="23E4788F">
      <w:pPr>
        <w:pStyle w:val="WOAHChapterTitle"/>
        <w:rPr>
          <w:lang w:val="en-GB"/>
        </w:rPr>
      </w:pPr>
      <w:r w:rsidRPr="23E4788F">
        <w:rPr>
          <w:b/>
          <w:bCs/>
          <w:color w:val="FF0000"/>
          <w:lang w:val="en-GB"/>
        </w:rPr>
        <w:t>USA COMMENTS IN RED FONT</w:t>
      </w:r>
    </w:p>
    <w:p w14:paraId="570686DD" w14:textId="77777777" w:rsidR="003644F6" w:rsidRPr="00B00AC2" w:rsidRDefault="003644F6" w:rsidP="003644F6">
      <w:pPr>
        <w:pStyle w:val="WOAHChapterTitle"/>
        <w:rPr>
          <w:lang w:val="en-GB"/>
        </w:rPr>
      </w:pPr>
      <w:r w:rsidRPr="00B00AC2">
        <w:rPr>
          <w:lang w:val="en-GB"/>
        </w:rPr>
        <w:t>G</w:t>
      </w:r>
      <w:r>
        <w:rPr>
          <w:lang w:val="en-GB"/>
        </w:rPr>
        <w:t>LOSSARY</w:t>
      </w:r>
    </w:p>
    <w:p w14:paraId="3070B736" w14:textId="77777777" w:rsidR="003644F6" w:rsidRPr="0074695C" w:rsidRDefault="003644F6" w:rsidP="003644F6">
      <w:pPr>
        <w:pStyle w:val="WOAHArticleText"/>
        <w:jc w:val="center"/>
        <w:rPr>
          <w:rStyle w:val="WOAHdouble-underline"/>
        </w:rPr>
      </w:pPr>
      <w:r w:rsidRPr="0074695C">
        <w:rPr>
          <w:rStyle w:val="WOAHdouble-underline"/>
        </w:rPr>
        <w:t>[...]</w:t>
      </w:r>
    </w:p>
    <w:p w14:paraId="6F314DCF" w14:textId="77777777" w:rsidR="003644F6" w:rsidRPr="00B071CE" w:rsidRDefault="003644F6" w:rsidP="003644F6">
      <w:pPr>
        <w:pStyle w:val="WOAHArticleText"/>
        <w:rPr>
          <w:rStyle w:val="WOAHdouble-underline"/>
          <w:i/>
          <w:iCs/>
        </w:rPr>
      </w:pPr>
      <w:r w:rsidRPr="00B071CE">
        <w:rPr>
          <w:rStyle w:val="WOAHdouble-underline"/>
          <w:i/>
          <w:iCs/>
        </w:rPr>
        <w:t xml:space="preserve">COLLECTION AND INCUBATION CENTRE </w:t>
      </w:r>
    </w:p>
    <w:p w14:paraId="5182EB12" w14:textId="77777777" w:rsidR="003644F6" w:rsidRPr="00CE6281" w:rsidRDefault="003644F6" w:rsidP="003644F6">
      <w:pPr>
        <w:pStyle w:val="WOAHListNumberedPara"/>
        <w:rPr>
          <w:rStyle w:val="WOAHdouble-underline"/>
        </w:rPr>
      </w:pPr>
      <w:r>
        <w:tab/>
      </w:r>
      <w:r>
        <w:rPr>
          <w:rStyle w:val="WOAHdouble-underline"/>
        </w:rPr>
        <w:t>means a</w:t>
      </w:r>
      <w:r w:rsidRPr="00CE6281">
        <w:rPr>
          <w:rStyle w:val="WOAHdouble-underline"/>
        </w:rPr>
        <w:t xml:space="preserve"> facility for the collection of eggs, fertilisation and incubation, and the collection, processing, and storage of milt approved by the </w:t>
      </w:r>
      <w:r w:rsidRPr="00B071CE">
        <w:rPr>
          <w:rStyle w:val="WOAHdouble-underline"/>
          <w:i/>
          <w:iCs/>
        </w:rPr>
        <w:t>Competent Authority</w:t>
      </w:r>
      <w:r w:rsidRPr="00CE6281">
        <w:rPr>
          <w:rStyle w:val="WOAHdouble-underline"/>
        </w:rPr>
        <w:t xml:space="preserve"> in conformity with the provisions of Chapter 4.Z.</w:t>
      </w:r>
    </w:p>
    <w:p w14:paraId="2680E888" w14:textId="77777777" w:rsidR="003644F6" w:rsidRPr="0074695C" w:rsidRDefault="003644F6" w:rsidP="003644F6">
      <w:pPr>
        <w:pStyle w:val="WOAHArticleText"/>
        <w:jc w:val="center"/>
        <w:rPr>
          <w:rStyle w:val="WOAHdouble-underline"/>
        </w:rPr>
      </w:pPr>
      <w:r w:rsidRPr="4EBB11B4">
        <w:rPr>
          <w:rStyle w:val="WOAHdouble-underline"/>
        </w:rPr>
        <w:t>[...]</w:t>
      </w:r>
    </w:p>
    <w:p w14:paraId="36920DA9" w14:textId="36FA6BE5" w:rsidR="3C6AC7FA" w:rsidRDefault="3C6AC7FA" w:rsidP="23E4788F">
      <w:pPr>
        <w:pStyle w:val="WOAHArticleText"/>
        <w:rPr>
          <w:rStyle w:val="WOAHdouble-underline"/>
          <w:i/>
          <w:iCs/>
          <w:color w:val="FF0000"/>
        </w:rPr>
      </w:pPr>
      <w:r w:rsidRPr="23E4788F">
        <w:rPr>
          <w:rStyle w:val="WOAHdouble-underline"/>
          <w:i/>
          <w:iCs/>
          <w:color w:val="FF0000"/>
        </w:rPr>
        <w:t>MILT</w:t>
      </w:r>
    </w:p>
    <w:p w14:paraId="447BCDD7" w14:textId="32E2B583" w:rsidR="7F27A63E" w:rsidRDefault="055C6161" w:rsidP="009048D4">
      <w:pPr>
        <w:pStyle w:val="WOAHArticleText"/>
        <w:rPr>
          <w:rStyle w:val="WOAHdouble-underline"/>
          <w:i/>
          <w:iCs/>
          <w:color w:val="FF0000"/>
        </w:rPr>
      </w:pPr>
      <w:r w:rsidRPr="48F1F9BC">
        <w:rPr>
          <w:rStyle w:val="WOAHdouble-underline"/>
          <w:i/>
          <w:iCs/>
          <w:color w:val="FF0000"/>
        </w:rPr>
        <w:t>m</w:t>
      </w:r>
      <w:r w:rsidR="7F27A63E" w:rsidRPr="48F1F9BC">
        <w:rPr>
          <w:rStyle w:val="WOAHdouble-underline"/>
          <w:i/>
          <w:iCs/>
          <w:color w:val="FF0000"/>
        </w:rPr>
        <w:t xml:space="preserve">eans semen of a male fish. </w:t>
      </w:r>
    </w:p>
    <w:p w14:paraId="3225C5F2" w14:textId="1741CB4E" w:rsidR="009048D4" w:rsidRDefault="009048D4" w:rsidP="7B2C0B3D">
      <w:pPr>
        <w:pStyle w:val="WOAHArticleText"/>
        <w:jc w:val="left"/>
        <w:rPr>
          <w:rStyle w:val="WOAHdouble-underline"/>
          <w:rFonts w:asciiTheme="minorHAnsi" w:eastAsiaTheme="minorEastAsia" w:hAnsiTheme="minorHAnsi" w:cstheme="minorBidi"/>
          <w:sz w:val="22"/>
          <w:szCs w:val="22"/>
        </w:rPr>
      </w:pPr>
      <w:r w:rsidRPr="7B2C0B3D">
        <w:rPr>
          <w:rFonts w:asciiTheme="minorHAnsi" w:eastAsiaTheme="minorEastAsia" w:hAnsiTheme="minorHAnsi" w:cstheme="minorBidi"/>
          <w:b/>
          <w:bCs/>
          <w:color w:val="FF0000"/>
          <w:sz w:val="22"/>
          <w:szCs w:val="22"/>
          <w:lang w:val="en-US"/>
        </w:rPr>
        <w:t>RATIONALE:</w:t>
      </w:r>
      <w:r w:rsidRPr="7B2C0B3D">
        <w:rPr>
          <w:rFonts w:asciiTheme="minorHAnsi" w:eastAsiaTheme="minorEastAsia" w:hAnsiTheme="minorHAnsi" w:cstheme="minorBidi"/>
          <w:color w:val="FF0000"/>
          <w:sz w:val="22"/>
          <w:szCs w:val="22"/>
          <w:lang w:val="en-US"/>
        </w:rPr>
        <w:t xml:space="preserve"> Proposed new annexes on gametes reference fertilized eggs and milt. Fertilized egg is currently defined in the Aquatic Code Glossary but not milt. </w:t>
      </w:r>
    </w:p>
    <w:p w14:paraId="2DADC30E" w14:textId="77777777" w:rsidR="003003FB" w:rsidRDefault="003003FB" w:rsidP="009048D4">
      <w:pPr>
        <w:pStyle w:val="WOAHArticleText"/>
        <w:rPr>
          <w:rStyle w:val="WOAHdouble-underline"/>
          <w:i/>
          <w:iCs/>
          <w:color w:val="FF0000"/>
        </w:rPr>
      </w:pPr>
    </w:p>
    <w:p w14:paraId="3A657ED3" w14:textId="77777777" w:rsidR="003644F6" w:rsidRPr="00B071CE" w:rsidRDefault="003644F6" w:rsidP="23E4788F">
      <w:pPr>
        <w:pStyle w:val="WOAHArticleText"/>
        <w:rPr>
          <w:rStyle w:val="WOAHdouble-underline"/>
          <w:i/>
          <w:iCs/>
          <w:color w:val="FF0000"/>
        </w:rPr>
      </w:pPr>
      <w:r w:rsidRPr="23E4788F">
        <w:rPr>
          <w:rStyle w:val="WOAHdouble-underline"/>
          <w:i/>
          <w:iCs/>
          <w:color w:val="FF0000"/>
        </w:rPr>
        <w:t>ORNAMENTAL AQUATIC ANIMAL</w:t>
      </w:r>
    </w:p>
    <w:p w14:paraId="62BF4130" w14:textId="77777777" w:rsidR="003644F6" w:rsidRDefault="003644F6" w:rsidP="23E4788F">
      <w:pPr>
        <w:pStyle w:val="WOAHListNumberedPara"/>
        <w:rPr>
          <w:rStyle w:val="WOAHdouble-underline"/>
          <w:color w:val="FF0000"/>
        </w:rPr>
      </w:pPr>
      <w:r w:rsidRPr="23E4788F">
        <w:rPr>
          <w:rStyle w:val="WOAHdouble-underline"/>
          <w:color w:val="FF0000"/>
        </w:rPr>
        <w:t xml:space="preserve">means an </w:t>
      </w:r>
      <w:r w:rsidRPr="23E4788F">
        <w:rPr>
          <w:rStyle w:val="WOAHdouble-underline"/>
          <w:i/>
          <w:iCs/>
          <w:color w:val="FF0000"/>
        </w:rPr>
        <w:t>aquatic animal</w:t>
      </w:r>
      <w:r w:rsidRPr="23E4788F">
        <w:rPr>
          <w:rStyle w:val="WOAHdouble-underline"/>
          <w:color w:val="FF0000"/>
        </w:rPr>
        <w:t xml:space="preserve"> that is intended for display, exhibition, competition, or to be kept as a pet.</w:t>
      </w:r>
    </w:p>
    <w:p w14:paraId="5F93A010" w14:textId="3F50AAD8" w:rsidR="009048D4" w:rsidRDefault="009048D4" w:rsidP="009048D4">
      <w:pPr>
        <w:pStyle w:val="WOAHArticleText"/>
        <w:jc w:val="left"/>
        <w:rPr>
          <w:rFonts w:asciiTheme="minorHAnsi" w:eastAsiaTheme="minorEastAsia" w:hAnsiTheme="minorHAnsi" w:cstheme="minorBidi"/>
          <w:color w:val="FF0000"/>
          <w:sz w:val="22"/>
          <w:szCs w:val="22"/>
          <w:lang w:val="en-US"/>
        </w:rPr>
      </w:pPr>
      <w:r w:rsidRPr="00CC7638">
        <w:rPr>
          <w:rFonts w:asciiTheme="minorHAnsi" w:eastAsiaTheme="minorEastAsia" w:hAnsiTheme="minorHAnsi" w:cstheme="minorBidi"/>
          <w:b/>
          <w:bCs/>
          <w:color w:val="FF0000"/>
          <w:sz w:val="22"/>
          <w:szCs w:val="22"/>
          <w:lang w:val="en-US"/>
        </w:rPr>
        <w:t>RATIONALE:</w:t>
      </w:r>
      <w:r w:rsidRPr="00CC7638">
        <w:rPr>
          <w:rFonts w:asciiTheme="minorHAnsi" w:eastAsiaTheme="minorEastAsia" w:hAnsiTheme="minorHAnsi" w:cstheme="minorBidi"/>
          <w:color w:val="FF0000"/>
          <w:sz w:val="22"/>
          <w:szCs w:val="22"/>
          <w:lang w:val="en-US"/>
        </w:rPr>
        <w:t xml:space="preserve"> Proposed new annex</w:t>
      </w:r>
      <w:r w:rsidR="00AA216D" w:rsidRPr="00CC7638">
        <w:rPr>
          <w:rFonts w:asciiTheme="minorHAnsi" w:eastAsiaTheme="minorEastAsia" w:hAnsiTheme="minorHAnsi" w:cstheme="minorBidi"/>
          <w:color w:val="FF0000"/>
          <w:sz w:val="22"/>
          <w:szCs w:val="22"/>
          <w:lang w:val="en-US"/>
        </w:rPr>
        <w:t xml:space="preserve"> on ornamental aquatic animal trade r</w:t>
      </w:r>
      <w:r w:rsidRPr="00CC7638">
        <w:rPr>
          <w:rFonts w:asciiTheme="minorHAnsi" w:eastAsiaTheme="minorEastAsia" w:hAnsiTheme="minorHAnsi" w:cstheme="minorBidi"/>
          <w:color w:val="FF0000"/>
          <w:sz w:val="22"/>
          <w:szCs w:val="22"/>
          <w:lang w:val="en-US"/>
        </w:rPr>
        <w:t xml:space="preserve">eferences </w:t>
      </w:r>
      <w:r w:rsidR="00AA216D" w:rsidRPr="00CC7638">
        <w:rPr>
          <w:rFonts w:asciiTheme="minorHAnsi" w:eastAsiaTheme="minorEastAsia" w:hAnsiTheme="minorHAnsi" w:cstheme="minorBidi"/>
          <w:color w:val="FF0000"/>
          <w:sz w:val="22"/>
          <w:szCs w:val="22"/>
          <w:lang w:val="en-US"/>
        </w:rPr>
        <w:t>“ornamental aquatic animal[s]”</w:t>
      </w:r>
      <w:r w:rsidR="00CC7638" w:rsidRPr="00CC7638">
        <w:rPr>
          <w:rFonts w:asciiTheme="minorHAnsi" w:eastAsiaTheme="minorEastAsia" w:hAnsiTheme="minorHAnsi" w:cstheme="minorBidi"/>
          <w:color w:val="FF0000"/>
          <w:sz w:val="22"/>
          <w:szCs w:val="22"/>
          <w:lang w:val="en-US"/>
        </w:rPr>
        <w:t xml:space="preserve">, which was not previously defined in the </w:t>
      </w:r>
      <w:r w:rsidRPr="00CC7638">
        <w:rPr>
          <w:rFonts w:asciiTheme="minorHAnsi" w:eastAsiaTheme="minorEastAsia" w:hAnsiTheme="minorHAnsi" w:cstheme="minorBidi"/>
          <w:color w:val="FF0000"/>
          <w:sz w:val="22"/>
          <w:szCs w:val="22"/>
          <w:lang w:val="en-US"/>
        </w:rPr>
        <w:t>Aquatic Code Glossary</w:t>
      </w:r>
      <w:r w:rsidR="00CC7638" w:rsidRPr="00CC7638">
        <w:rPr>
          <w:rFonts w:asciiTheme="minorHAnsi" w:eastAsiaTheme="minorEastAsia" w:hAnsiTheme="minorHAnsi" w:cstheme="minorBidi"/>
          <w:color w:val="FF0000"/>
          <w:sz w:val="22"/>
          <w:szCs w:val="22"/>
          <w:lang w:val="en-US"/>
        </w:rPr>
        <w:t xml:space="preserve">. </w:t>
      </w:r>
      <w:r w:rsidRPr="48F1F9BC">
        <w:rPr>
          <w:rFonts w:asciiTheme="minorHAnsi" w:eastAsiaTheme="minorEastAsia" w:hAnsiTheme="minorHAnsi" w:cstheme="minorBidi"/>
          <w:color w:val="FF0000"/>
          <w:sz w:val="22"/>
          <w:szCs w:val="22"/>
          <w:lang w:val="en-US"/>
        </w:rPr>
        <w:t xml:space="preserve"> </w:t>
      </w:r>
    </w:p>
    <w:p w14:paraId="40DBBC7F" w14:textId="77777777" w:rsidR="002844DA" w:rsidRDefault="002844DA" w:rsidP="002844DA">
      <w:pPr>
        <w:pStyle w:val="WOAHArticleText"/>
        <w:rPr>
          <w:rStyle w:val="WOAHdouble-underline"/>
          <w:i/>
          <w:iCs/>
          <w:color w:val="FF0000"/>
        </w:rPr>
      </w:pPr>
    </w:p>
    <w:p w14:paraId="24EF0DE7" w14:textId="519E4C23" w:rsidR="002844DA" w:rsidRDefault="002844DA" w:rsidP="002844DA">
      <w:pPr>
        <w:pStyle w:val="WOAHArticleText"/>
        <w:rPr>
          <w:rStyle w:val="WOAHdouble-underline"/>
          <w:i/>
          <w:iCs/>
          <w:color w:val="FF0000"/>
        </w:rPr>
      </w:pPr>
      <w:r>
        <w:rPr>
          <w:rStyle w:val="WOAHdouble-underline"/>
          <w:i/>
          <w:iCs/>
          <w:color w:val="FF0000"/>
        </w:rPr>
        <w:t>HARVEST</w:t>
      </w:r>
    </w:p>
    <w:p w14:paraId="4D1C86B4" w14:textId="1F8C35FB" w:rsidR="002844DA" w:rsidRDefault="002844DA" w:rsidP="002844DA">
      <w:pPr>
        <w:pStyle w:val="WOAHArticleText"/>
        <w:rPr>
          <w:rStyle w:val="WOAHdouble-underline"/>
          <w:color w:val="FF0000"/>
        </w:rPr>
      </w:pPr>
      <w:r w:rsidRPr="7B2C0B3D">
        <w:rPr>
          <w:rStyle w:val="WOAHdouble-underline"/>
          <w:color w:val="FF0000"/>
        </w:rPr>
        <w:t>means the removal of aquatic animals from their enclosure.</w:t>
      </w:r>
    </w:p>
    <w:p w14:paraId="5D6C3479" w14:textId="7BA552DB" w:rsidR="7B2C0B3D" w:rsidRDefault="7B2C0B3D" w:rsidP="7B2C0B3D">
      <w:pPr>
        <w:pStyle w:val="WOAHArticleText"/>
        <w:rPr>
          <w:rStyle w:val="WOAHdouble-underline"/>
          <w:i/>
          <w:iCs/>
          <w:color w:val="FF0000"/>
        </w:rPr>
      </w:pPr>
    </w:p>
    <w:p w14:paraId="74527BB3" w14:textId="16746E3A" w:rsidR="002844DA" w:rsidRDefault="002844DA" w:rsidP="002844DA">
      <w:pPr>
        <w:pStyle w:val="WOAHArticleText"/>
        <w:rPr>
          <w:rStyle w:val="WOAHdouble-underline"/>
          <w:i/>
          <w:iCs/>
          <w:color w:val="FF0000"/>
        </w:rPr>
      </w:pPr>
      <w:r>
        <w:rPr>
          <w:rStyle w:val="WOAHdouble-underline"/>
          <w:i/>
          <w:iCs/>
          <w:color w:val="FF0000"/>
        </w:rPr>
        <w:t xml:space="preserve">GROW OUT </w:t>
      </w:r>
    </w:p>
    <w:p w14:paraId="4B3F31EA" w14:textId="22881261" w:rsidR="002844DA" w:rsidRPr="002844DA" w:rsidRDefault="002844DA" w:rsidP="002844DA">
      <w:pPr>
        <w:pStyle w:val="WOAHArticleText"/>
        <w:rPr>
          <w:rStyle w:val="WOAHdouble-underline"/>
          <w:color w:val="FF0000"/>
        </w:rPr>
      </w:pPr>
      <w:r>
        <w:rPr>
          <w:rStyle w:val="WOAHdouble-underline"/>
          <w:color w:val="FF0000"/>
        </w:rPr>
        <w:t xml:space="preserve">means the phase, which is typically the longest, of agricultural animal growth. </w:t>
      </w:r>
    </w:p>
    <w:p w14:paraId="7CA44007" w14:textId="74DE5ED2" w:rsidR="00AA216D" w:rsidRDefault="00AA216D" w:rsidP="00AA216D">
      <w:pPr>
        <w:pStyle w:val="WOAHArticleText"/>
        <w:jc w:val="left"/>
        <w:rPr>
          <w:rFonts w:asciiTheme="minorHAnsi" w:eastAsiaTheme="minorEastAsia" w:hAnsiTheme="minorHAnsi" w:cstheme="minorBidi"/>
          <w:color w:val="FF0000"/>
          <w:sz w:val="22"/>
          <w:szCs w:val="22"/>
          <w:lang w:val="en-US"/>
        </w:rPr>
      </w:pPr>
      <w:r w:rsidRPr="001345F1">
        <w:rPr>
          <w:rFonts w:asciiTheme="minorHAnsi" w:eastAsiaTheme="minorEastAsia" w:hAnsiTheme="minorHAnsi" w:cstheme="minorBidi"/>
          <w:b/>
          <w:bCs/>
          <w:color w:val="FF0000"/>
          <w:sz w:val="22"/>
          <w:szCs w:val="22"/>
          <w:lang w:val="en-US"/>
        </w:rPr>
        <w:t>RATIONALE:</w:t>
      </w:r>
      <w:r w:rsidRPr="001345F1">
        <w:rPr>
          <w:rFonts w:asciiTheme="minorHAnsi" w:eastAsiaTheme="minorEastAsia" w:hAnsiTheme="minorHAnsi" w:cstheme="minorBidi"/>
          <w:color w:val="FF0000"/>
          <w:sz w:val="22"/>
          <w:szCs w:val="22"/>
          <w:lang w:val="en-US"/>
        </w:rPr>
        <w:t xml:space="preserve"> Proposed </w:t>
      </w:r>
      <w:r w:rsidR="00F5463E" w:rsidRPr="001345F1">
        <w:rPr>
          <w:rFonts w:asciiTheme="minorHAnsi" w:eastAsiaTheme="minorEastAsia" w:hAnsiTheme="minorHAnsi" w:cstheme="minorBidi"/>
          <w:color w:val="FF0000"/>
          <w:sz w:val="22"/>
          <w:szCs w:val="22"/>
          <w:lang w:val="en-US"/>
        </w:rPr>
        <w:t>Annex 13 references “harvest” and “grow out</w:t>
      </w:r>
      <w:r w:rsidR="001345F1" w:rsidRPr="001345F1">
        <w:rPr>
          <w:rFonts w:asciiTheme="minorHAnsi" w:eastAsiaTheme="minorEastAsia" w:hAnsiTheme="minorHAnsi" w:cstheme="minorBidi"/>
          <w:color w:val="FF0000"/>
          <w:sz w:val="22"/>
          <w:szCs w:val="22"/>
          <w:lang w:val="en-US"/>
        </w:rPr>
        <w:t xml:space="preserve">”, which were not previously defined </w:t>
      </w:r>
      <w:r w:rsidRPr="001345F1">
        <w:rPr>
          <w:rFonts w:asciiTheme="minorHAnsi" w:eastAsiaTheme="minorEastAsia" w:hAnsiTheme="minorHAnsi" w:cstheme="minorBidi"/>
          <w:color w:val="FF0000"/>
          <w:sz w:val="22"/>
          <w:szCs w:val="22"/>
          <w:lang w:val="en-US"/>
        </w:rPr>
        <w:t>in the Aquatic Code Glossary</w:t>
      </w:r>
      <w:r w:rsidR="001345F1" w:rsidRPr="001345F1">
        <w:rPr>
          <w:rFonts w:asciiTheme="minorHAnsi" w:eastAsiaTheme="minorEastAsia" w:hAnsiTheme="minorHAnsi" w:cstheme="minorBidi"/>
          <w:color w:val="FF0000"/>
          <w:sz w:val="22"/>
          <w:szCs w:val="22"/>
          <w:lang w:val="en-US"/>
        </w:rPr>
        <w:t xml:space="preserve">. </w:t>
      </w:r>
      <w:r w:rsidRPr="48F1F9BC">
        <w:rPr>
          <w:rFonts w:asciiTheme="minorHAnsi" w:eastAsiaTheme="minorEastAsia" w:hAnsiTheme="minorHAnsi" w:cstheme="minorBidi"/>
          <w:color w:val="FF0000"/>
          <w:sz w:val="22"/>
          <w:szCs w:val="22"/>
          <w:lang w:val="en-US"/>
        </w:rPr>
        <w:t xml:space="preserve"> </w:t>
      </w:r>
    </w:p>
    <w:p w14:paraId="77F1C9C5" w14:textId="515A651B" w:rsidR="4A1D810C" w:rsidRDefault="48C00987" w:rsidP="23E4788F">
      <w:pPr>
        <w:pStyle w:val="WOAHArticleText"/>
        <w:jc w:val="center"/>
        <w:rPr>
          <w:rStyle w:val="WOAHdouble-underline"/>
        </w:rPr>
      </w:pPr>
      <w:r w:rsidRPr="23E4788F">
        <w:rPr>
          <w:rStyle w:val="WOAHdouble-underline"/>
        </w:rPr>
        <w:t>[...]</w:t>
      </w:r>
    </w:p>
    <w:p w14:paraId="02AF7A03" w14:textId="5969238E" w:rsidR="4A1D810C" w:rsidRDefault="48C00987" w:rsidP="7B2C0B3D">
      <w:pPr>
        <w:rPr>
          <w:rFonts w:ascii="Calibri" w:eastAsia="Calibri" w:hAnsi="Calibri" w:cs="Arial"/>
          <w:lang w:val="en-US"/>
        </w:rPr>
      </w:pPr>
      <w:r w:rsidRPr="7B2C0B3D">
        <w:rPr>
          <w:rFonts w:ascii="Calibri" w:eastAsia="Calibri" w:hAnsi="Calibri" w:cs="Arial"/>
          <w:lang w:val="en-US"/>
        </w:rPr>
        <w:t>____________</w:t>
      </w:r>
    </w:p>
    <w:sectPr w:rsidR="4A1D8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93C60"/>
    <w:multiLevelType w:val="multilevel"/>
    <w:tmpl w:val="918C4056"/>
    <w:lvl w:ilvl="0">
      <w:start w:val="1"/>
      <w:numFmt w:val="decimal"/>
      <w:pStyle w:val="WOAHNH1"/>
      <w:lvlText w:val="%1."/>
      <w:lvlJc w:val="left"/>
      <w:pPr>
        <w:ind w:left="425" w:hanging="425"/>
      </w:pPr>
      <w:rPr>
        <w:rFonts w:ascii="Arial" w:hAnsi="Arial" w:hint="default"/>
        <w:b/>
        <w:i w:val="0"/>
        <w:strike w:val="0"/>
        <w:sz w:val="20"/>
        <w:szCs w:val="20"/>
      </w:rPr>
    </w:lvl>
    <w:lvl w:ilvl="1">
      <w:start w:val="1"/>
      <w:numFmt w:val="decimal"/>
      <w:pStyle w:val="WOAHNH2"/>
      <w:lvlText w:val="%1.%2."/>
      <w:lvlJc w:val="left"/>
      <w:pPr>
        <w:ind w:left="1135" w:hanging="567"/>
      </w:pPr>
      <w:rPr>
        <w:i w:val="0"/>
        <w:iCs w:val="0"/>
      </w:rPr>
    </w:lvl>
    <w:lvl w:ilvl="2">
      <w:start w:val="1"/>
      <w:numFmt w:val="decimal"/>
      <w:pStyle w:val="WOAHNH3"/>
      <w:lvlText w:val="%1.%2.%3."/>
      <w:lvlJc w:val="left"/>
      <w:pPr>
        <w:ind w:left="9927" w:hanging="567"/>
      </w:pPr>
      <w:rPr>
        <w:i w:val="0"/>
        <w:iCs w:val="0"/>
      </w:rPr>
    </w:lvl>
    <w:lvl w:ilvl="3">
      <w:start w:val="1"/>
      <w:numFmt w:val="decimal"/>
      <w:pStyle w:val="WOAHNH4"/>
      <w:lvlText w:val="%1.%2.%3.%4."/>
      <w:lvlJc w:val="left"/>
      <w:pPr>
        <w:ind w:left="2155" w:hanging="737"/>
      </w:pPr>
      <w:rPr>
        <w:rFonts w:hint="default"/>
        <w:i w:val="0"/>
        <w:iCs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8665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F4"/>
    <w:rsid w:val="001345F1"/>
    <w:rsid w:val="001562FB"/>
    <w:rsid w:val="002844DA"/>
    <w:rsid w:val="002E575C"/>
    <w:rsid w:val="003003FB"/>
    <w:rsid w:val="003644F6"/>
    <w:rsid w:val="003B31CC"/>
    <w:rsid w:val="00730477"/>
    <w:rsid w:val="007741D8"/>
    <w:rsid w:val="00894E28"/>
    <w:rsid w:val="009048D4"/>
    <w:rsid w:val="009672F4"/>
    <w:rsid w:val="00AA216D"/>
    <w:rsid w:val="00B73918"/>
    <w:rsid w:val="00CC7638"/>
    <w:rsid w:val="00CE754E"/>
    <w:rsid w:val="00E25867"/>
    <w:rsid w:val="00E6294F"/>
    <w:rsid w:val="00F5463E"/>
    <w:rsid w:val="055C6161"/>
    <w:rsid w:val="0B35F166"/>
    <w:rsid w:val="0CA5ED33"/>
    <w:rsid w:val="0EEA1B4A"/>
    <w:rsid w:val="10B3673F"/>
    <w:rsid w:val="1741D7E3"/>
    <w:rsid w:val="23E4788F"/>
    <w:rsid w:val="34B1BEA7"/>
    <w:rsid w:val="3C6AC7FA"/>
    <w:rsid w:val="3D0FDB24"/>
    <w:rsid w:val="455EB508"/>
    <w:rsid w:val="48C00987"/>
    <w:rsid w:val="48F1F9BC"/>
    <w:rsid w:val="4A1D810C"/>
    <w:rsid w:val="4EBB11B4"/>
    <w:rsid w:val="596102F7"/>
    <w:rsid w:val="610FDA29"/>
    <w:rsid w:val="63F3C10F"/>
    <w:rsid w:val="6CB6B509"/>
    <w:rsid w:val="6FEE55CB"/>
    <w:rsid w:val="71BB886E"/>
    <w:rsid w:val="7B2C0B3D"/>
    <w:rsid w:val="7F27A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12452"/>
  <w15:chartTrackingRefBased/>
  <w15:docId w15:val="{DFD0685B-4E84-4FDB-9BE8-DAB69D8D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4F6"/>
    <w:rPr>
      <w:kern w:val="0"/>
      <w:lang w:val="en-CA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4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Header">
    <w:name w:val="Annex Header"/>
    <w:basedOn w:val="Normal"/>
    <w:qFormat/>
    <w:rsid w:val="003644F6"/>
    <w:pPr>
      <w:keepNext/>
      <w:keepLines/>
      <w:spacing w:before="240" w:after="480" w:line="240" w:lineRule="auto"/>
      <w:jc w:val="center"/>
      <w:outlineLvl w:val="0"/>
    </w:pPr>
    <w:rPr>
      <w:rFonts w:ascii="Arial" w:eastAsia="Yu Gothic Light" w:hAnsi="Arial" w:cs="Arial"/>
      <w:b/>
      <w:bCs/>
      <w:iCs/>
      <w:sz w:val="18"/>
      <w:szCs w:val="18"/>
    </w:rPr>
  </w:style>
  <w:style w:type="paragraph" w:customStyle="1" w:styleId="WOAHChapterTitle">
    <w:name w:val="WOAH_Chapter Title"/>
    <w:basedOn w:val="Heading4"/>
    <w:qFormat/>
    <w:rsid w:val="003644F6"/>
    <w:pPr>
      <w:spacing w:after="480" w:line="240" w:lineRule="auto"/>
      <w:jc w:val="center"/>
      <w:outlineLvl w:val="9"/>
    </w:pPr>
    <w:rPr>
      <w:rFonts w:ascii="Söhne Halbfett" w:hAnsi="Söhne Halbfett" w:cs="Arial"/>
      <w:i w:val="0"/>
      <w:color w:val="auto"/>
      <w:spacing w:val="40"/>
      <w:sz w:val="28"/>
      <w:szCs w:val="28"/>
      <w:lang w:val="en-NZ"/>
    </w:rPr>
  </w:style>
  <w:style w:type="paragraph" w:customStyle="1" w:styleId="WOAHArticleText">
    <w:name w:val="WOAH_Article Text"/>
    <w:basedOn w:val="Normal"/>
    <w:qFormat/>
    <w:rsid w:val="003644F6"/>
    <w:pPr>
      <w:spacing w:after="240" w:line="240" w:lineRule="auto"/>
      <w:jc w:val="both"/>
    </w:pPr>
    <w:rPr>
      <w:rFonts w:ascii="Söhne" w:hAnsi="Söhne" w:cs="Arial"/>
      <w:sz w:val="18"/>
      <w:szCs w:val="18"/>
      <w:lang w:val="en-NZ"/>
    </w:rPr>
  </w:style>
  <w:style w:type="paragraph" w:customStyle="1" w:styleId="WOAHListNumberedPara">
    <w:name w:val="WOAH_List_Numbered_Para"/>
    <w:basedOn w:val="Normal"/>
    <w:qFormat/>
    <w:rsid w:val="003644F6"/>
    <w:pPr>
      <w:spacing w:after="240" w:line="240" w:lineRule="auto"/>
      <w:ind w:left="426" w:hanging="426"/>
      <w:jc w:val="both"/>
    </w:pPr>
    <w:rPr>
      <w:rFonts w:ascii="Söhne" w:hAnsi="Söhne" w:cs="Arial"/>
      <w:sz w:val="18"/>
      <w:szCs w:val="18"/>
      <w:lang w:val="en-NZ"/>
    </w:rPr>
  </w:style>
  <w:style w:type="character" w:customStyle="1" w:styleId="WOAHdouble-underline">
    <w:name w:val="WOAH_double-underline"/>
    <w:basedOn w:val="DefaultParagraphFont"/>
    <w:uiPriority w:val="1"/>
    <w:qFormat/>
    <w:rsid w:val="003644F6"/>
    <w:rPr>
      <w:rFonts w:ascii="Söhne" w:hAnsi="Söhne"/>
      <w:sz w:val="18"/>
      <w:u w:val="doub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4F6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CA"/>
      <w14:ligatures w14:val="none"/>
    </w:rPr>
  </w:style>
  <w:style w:type="paragraph" w:customStyle="1" w:styleId="WOAHNH1">
    <w:name w:val="WOAH NH1"/>
    <w:basedOn w:val="Normal"/>
    <w:next w:val="Normal"/>
    <w:qFormat/>
    <w:rsid w:val="00CE754E"/>
    <w:pPr>
      <w:keepNext/>
      <w:numPr>
        <w:numId w:val="1"/>
      </w:numPr>
      <w:spacing w:before="120" w:after="240" w:line="240" w:lineRule="auto"/>
      <w:ind w:left="432" w:right="562" w:hanging="432"/>
      <w:jc w:val="both"/>
      <w:outlineLvl w:val="0"/>
    </w:pPr>
    <w:rPr>
      <w:rFonts w:ascii="Arial" w:eastAsia="Malgun Gothic" w:hAnsi="Arial" w:cs="Arial"/>
      <w:b/>
      <w:bCs/>
      <w:sz w:val="20"/>
      <w:szCs w:val="20"/>
      <w:lang w:val="en-GB" w:eastAsia="en-GB"/>
    </w:rPr>
  </w:style>
  <w:style w:type="paragraph" w:customStyle="1" w:styleId="WOAHNH2">
    <w:name w:val="WOAH NH2"/>
    <w:basedOn w:val="Normal"/>
    <w:next w:val="WOAHL2Para"/>
    <w:qFormat/>
    <w:rsid w:val="00CE754E"/>
    <w:pPr>
      <w:keepNext/>
      <w:numPr>
        <w:ilvl w:val="1"/>
        <w:numId w:val="1"/>
      </w:numPr>
      <w:spacing w:after="240" w:line="240" w:lineRule="auto"/>
      <w:ind w:left="994" w:hanging="562"/>
      <w:jc w:val="both"/>
      <w:outlineLvl w:val="1"/>
    </w:pPr>
    <w:rPr>
      <w:rFonts w:ascii="Arial" w:eastAsia="Malgun Gothic" w:hAnsi="Arial" w:cs="Times New Roman"/>
      <w:b/>
      <w:bCs/>
      <w:sz w:val="20"/>
      <w:szCs w:val="20"/>
      <w:lang w:val="en-GB" w:eastAsia="en-GB"/>
    </w:rPr>
  </w:style>
  <w:style w:type="paragraph" w:customStyle="1" w:styleId="WOAHNH3">
    <w:name w:val="WOAH NH3"/>
    <w:basedOn w:val="Normal"/>
    <w:next w:val="Normal"/>
    <w:qFormat/>
    <w:rsid w:val="00CE754E"/>
    <w:pPr>
      <w:keepNext/>
      <w:numPr>
        <w:ilvl w:val="2"/>
        <w:numId w:val="1"/>
      </w:numPr>
      <w:spacing w:after="240" w:line="240" w:lineRule="auto"/>
      <w:ind w:left="1700" w:hanging="706"/>
      <w:jc w:val="both"/>
      <w:outlineLvl w:val="2"/>
    </w:pPr>
    <w:rPr>
      <w:rFonts w:ascii="Arial" w:eastAsia="Malgun Gothic" w:hAnsi="Arial" w:cs="Times New Roman"/>
      <w:b/>
      <w:sz w:val="20"/>
      <w:szCs w:val="20"/>
      <w:lang w:val="en-GB" w:eastAsia="en-GB"/>
    </w:rPr>
  </w:style>
  <w:style w:type="paragraph" w:customStyle="1" w:styleId="WOAHL2Para">
    <w:name w:val="WOAH L2 Para"/>
    <w:basedOn w:val="Normal"/>
    <w:qFormat/>
    <w:rsid w:val="00CE754E"/>
    <w:pPr>
      <w:spacing w:after="240" w:line="240" w:lineRule="auto"/>
      <w:ind w:left="426"/>
      <w:jc w:val="both"/>
    </w:pPr>
    <w:rPr>
      <w:rFonts w:ascii="Arial" w:eastAsia="Malgun Gothic" w:hAnsi="Arial" w:cs="Times New Roman"/>
      <w:sz w:val="20"/>
      <w:szCs w:val="20"/>
      <w:lang w:val="en-GB" w:eastAsia="en-GB"/>
    </w:rPr>
  </w:style>
  <w:style w:type="paragraph" w:customStyle="1" w:styleId="WOAHNH4">
    <w:name w:val="WOAH NH4"/>
    <w:basedOn w:val="Normal"/>
    <w:next w:val="Normal"/>
    <w:qFormat/>
    <w:rsid w:val="00CE754E"/>
    <w:pPr>
      <w:numPr>
        <w:ilvl w:val="3"/>
        <w:numId w:val="1"/>
      </w:numPr>
      <w:spacing w:after="240" w:line="240" w:lineRule="auto"/>
      <w:jc w:val="both"/>
      <w:outlineLvl w:val="3"/>
    </w:pPr>
    <w:rPr>
      <w:rFonts w:ascii="Arial" w:eastAsia="Malgun Gothic" w:hAnsi="Arial" w:cs="Times New Roman"/>
      <w:b/>
      <w:bCs/>
      <w:sz w:val="20"/>
      <w:szCs w:val="20"/>
      <w:lang w:val="en-GB" w:eastAsia="en-GB"/>
    </w:rPr>
  </w:style>
  <w:style w:type="paragraph" w:styleId="Revision">
    <w:name w:val="Revision"/>
    <w:hidden/>
    <w:uiPriority w:val="99"/>
    <w:semiHidden/>
    <w:rsid w:val="00CE754E"/>
    <w:pPr>
      <w:spacing w:after="0" w:line="240" w:lineRule="auto"/>
    </w:pPr>
    <w:rPr>
      <w:kern w:val="0"/>
      <w:lang w:val="en-C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258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58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5867"/>
    <w:rPr>
      <w:kern w:val="0"/>
      <w:sz w:val="20"/>
      <w:szCs w:val="20"/>
      <w:lang w:val="en-C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8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867"/>
    <w:rPr>
      <w:b/>
      <w:bCs/>
      <w:kern w:val="0"/>
      <w:sz w:val="20"/>
      <w:szCs w:val="20"/>
      <w:lang w:val="en-CA"/>
      <w14:ligatures w14:val="non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ui-provider">
    <w:name w:val="ui-provider"/>
    <w:basedOn w:val="DefaultParagraphFont"/>
    <w:rsid w:val="002E5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A2C481A7EDD4887CAC7B4F1D02F61" ma:contentTypeVersion="17" ma:contentTypeDescription="Create a new document." ma:contentTypeScope="" ma:versionID="1282cc0c97412dc1b70d36a840791243">
  <xsd:schema xmlns:xsd="http://www.w3.org/2001/XMLSchema" xmlns:xs="http://www.w3.org/2001/XMLSchema" xmlns:p="http://schemas.microsoft.com/office/2006/metadata/properties" xmlns:ns1="http://schemas.microsoft.com/sharepoint/v3" xmlns:ns2="57e13f91-09d4-4dbe-a141-654782fe49f7" xmlns:ns3="0725ab1f-942d-4dac-877f-91695486d0b7" targetNamespace="http://schemas.microsoft.com/office/2006/metadata/properties" ma:root="true" ma:fieldsID="8ec18cbdbffb5b802f59626305a75cfd" ns1:_="" ns2:_="" ns3:_="">
    <xsd:import namespace="http://schemas.microsoft.com/sharepoint/v3"/>
    <xsd:import namespace="57e13f91-09d4-4dbe-a141-654782fe49f7"/>
    <xsd:import namespace="0725ab1f-942d-4dac-877f-91695486d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Action" minOccurs="0"/>
                <xsd:element ref="ns2:BriannasReviewComplete" minOccurs="0"/>
                <xsd:element ref="ns1:_ip_UnifiedCompliancePolicyProperties" minOccurs="0"/>
                <xsd:element ref="ns1:_ip_UnifiedCompliancePolicyUIAction" minOccurs="0"/>
                <xsd:element ref="ns2:clea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13f91-09d4-4dbe-a141-654782fe4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Action" ma:index="19" nillable="true" ma:displayName="Action" ma:format="Dropdown" ma:internalName="Action">
      <xsd:simpleType>
        <xsd:restriction base="dms:Text">
          <xsd:maxLength value="255"/>
        </xsd:restriction>
      </xsd:simpleType>
    </xsd:element>
    <xsd:element name="BriannasReviewComplete" ma:index="20" nillable="true" ma:displayName="Brianna Review Complete" ma:default="No" ma:format="Dropdown" ma:internalName="BriannasReviewComple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</xsd:restriction>
                </xsd:simpleType>
              </xsd:element>
            </xsd:sequence>
          </xsd:extension>
        </xsd:complexContent>
      </xsd:complexType>
    </xsd:element>
    <xsd:element name="cleared" ma:index="23" nillable="true" ma:displayName="cleared" ma:default="1" ma:format="Dropdown" ma:internalName="clea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5ab1f-942d-4dac-877f-91695486d0b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46a6abe-86de-4f30-8326-a23d031bc7e0}" ma:internalName="TaxCatchAll" ma:showField="CatchAllData" ma:web="0725ab1f-942d-4dac-877f-91695486d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e13f91-09d4-4dbe-a141-654782fe49f7">
      <Terms xmlns="http://schemas.microsoft.com/office/infopath/2007/PartnerControls"/>
    </lcf76f155ced4ddcb4097134ff3c332f>
    <_ip_UnifiedCompliancePolicyUIAction xmlns="http://schemas.microsoft.com/sharepoint/v3" xsi:nil="true"/>
    <TaxCatchAll xmlns="0725ab1f-942d-4dac-877f-91695486d0b7" xsi:nil="true"/>
    <BriannasReviewComplete xmlns="57e13f91-09d4-4dbe-a141-654782fe49f7">
      <Value>No</Value>
    </BriannasReviewComplete>
    <_ip_UnifiedCompliancePolicyProperties xmlns="http://schemas.microsoft.com/sharepoint/v3" xsi:nil="true"/>
    <Action xmlns="57e13f91-09d4-4dbe-a141-654782fe49f7" xsi:nil="true"/>
    <cleared xmlns="57e13f91-09d4-4dbe-a141-654782fe49f7">true</cleared>
  </documentManagement>
</p:properties>
</file>

<file path=customXml/itemProps1.xml><?xml version="1.0" encoding="utf-8"?>
<ds:datastoreItem xmlns:ds="http://schemas.openxmlformats.org/officeDocument/2006/customXml" ds:itemID="{791F488E-1C35-44BE-A03D-A6E9706CF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e13f91-09d4-4dbe-a141-654782fe49f7"/>
    <ds:schemaRef ds:uri="0725ab1f-942d-4dac-877f-91695486d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D5B1C3-119E-4D7F-8CDC-DDE1D694B3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3510A1-3C73-4560-AB42-E85173109518}">
  <ds:schemaRefs>
    <ds:schemaRef ds:uri="http://purl.org/dc/elements/1.1/"/>
    <ds:schemaRef ds:uri="http://purl.org/dc/dcmitype/"/>
    <ds:schemaRef ds:uri="http://schemas.microsoft.com/sharepoint/v3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725ab1f-942d-4dac-877f-91695486d0b7"/>
    <ds:schemaRef ds:uri="57e13f91-09d4-4dbe-a141-654782fe49f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glossary</dc:title>
  <dc:subject/>
  <dc:creator>Marston, Alicia - MRP-APHIS</dc:creator>
  <cp:keywords/>
  <dc:description/>
  <cp:lastModifiedBy>Duncan, Britteny - MRP-APHIS</cp:lastModifiedBy>
  <cp:revision>3</cp:revision>
  <dcterms:created xsi:type="dcterms:W3CDTF">2024-01-04T18:10:00Z</dcterms:created>
  <dcterms:modified xsi:type="dcterms:W3CDTF">2024-01-11T19:43:00Z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0x010100E2DA2C481A7EDD4887CAC7B4F1D02F61</vt:lpwstr>
  </property>
  <property fmtid="{D5CDD505-2E9C-101B-9397-08002B2CF9AE}" pid="3" name="MediaServiceImageTags">
    <vt:lpwstr/>
  </property>
</Properties>
</file>