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A121" w14:textId="77777777" w:rsidR="00DC6CFD" w:rsidRPr="00B86F8C" w:rsidRDefault="00DC6CFD" w:rsidP="00DC6CFD">
      <w:pPr>
        <w:spacing w:line="240" w:lineRule="auto"/>
        <w:jc w:val="center"/>
        <w:rPr>
          <w:rFonts w:ascii="Arial" w:hAnsi="Arial" w:cs="Arial"/>
          <w:b/>
          <w:bCs/>
          <w:sz w:val="20"/>
          <w:lang w:val="en-GB"/>
        </w:rPr>
      </w:pPr>
      <w:r w:rsidRPr="00B86F8C">
        <w:rPr>
          <w:rFonts w:ascii="Arial" w:hAnsi="Arial" w:cs="Arial"/>
          <w:b/>
          <w:bCs/>
          <w:sz w:val="20"/>
          <w:lang w:val="en-GB"/>
        </w:rPr>
        <w:t xml:space="preserve">WORK PLAN FOR THE AQUATIC ANIMALS COMMISSION </w:t>
      </w:r>
      <w:bookmarkStart w:id="0" w:name="A2"/>
      <w:bookmarkEnd w:id="0"/>
    </w:p>
    <w:p w14:paraId="1FA920F8" w14:textId="77777777" w:rsidR="00DC6CFD" w:rsidRPr="00B86F8C" w:rsidRDefault="00DC6CFD" w:rsidP="00DC6CFD">
      <w:pPr>
        <w:spacing w:line="240" w:lineRule="auto"/>
        <w:jc w:val="center"/>
        <w:rPr>
          <w:rFonts w:ascii="Arial" w:hAnsi="Arial" w:cs="Arial"/>
          <w:b/>
          <w:bCs/>
          <w:sz w:val="20"/>
          <w:lang w:val="en-GB"/>
        </w:rPr>
      </w:pPr>
      <w:r w:rsidRPr="00B86F8C">
        <w:rPr>
          <w:rFonts w:ascii="Arial" w:hAnsi="Arial" w:cs="Arial"/>
          <w:b/>
          <w:sz w:val="18"/>
          <w:szCs w:val="18"/>
          <w:lang w:val="en-GB"/>
        </w:rPr>
        <w:t>Items proposed for adoption at the May GS 2022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3"/>
        <w:gridCol w:w="1994"/>
        <w:gridCol w:w="1984"/>
        <w:gridCol w:w="1843"/>
      </w:tblGrid>
      <w:tr w:rsidR="00DC6CFD" w:rsidRPr="00B86F8C" w14:paraId="7C5B317E" w14:textId="77777777" w:rsidTr="00870455">
        <w:tc>
          <w:tcPr>
            <w:tcW w:w="9214" w:type="dxa"/>
            <w:gridSpan w:val="4"/>
            <w:shd w:val="clear" w:color="auto" w:fill="A6A6A6" w:themeFill="background1" w:themeFillShade="A6"/>
          </w:tcPr>
          <w:p w14:paraId="3662837D" w14:textId="77777777" w:rsidR="00DC6CFD" w:rsidRPr="00B86F8C" w:rsidRDefault="00DC6CFD" w:rsidP="0087045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Aquatic Code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C6CFD" w:rsidRPr="00B86F8C" w14:paraId="5E25070B" w14:textId="77777777" w:rsidTr="00870455">
        <w:tc>
          <w:tcPr>
            <w:tcW w:w="3393" w:type="dxa"/>
            <w:shd w:val="clear" w:color="auto" w:fill="A6A6A6" w:themeFill="background1" w:themeFillShade="A6"/>
          </w:tcPr>
          <w:p w14:paraId="51869BDE" w14:textId="77777777" w:rsidR="00DC6CFD" w:rsidRPr="00B86F8C" w:rsidRDefault="00DC6CFD" w:rsidP="00870455">
            <w:pPr>
              <w:ind w:left="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Chapter/Subject</w:t>
            </w:r>
          </w:p>
        </w:tc>
        <w:tc>
          <w:tcPr>
            <w:tcW w:w="5821" w:type="dxa"/>
            <w:gridSpan w:val="3"/>
            <w:shd w:val="clear" w:color="auto" w:fill="A6A6A6" w:themeFill="background1" w:themeFillShade="A6"/>
          </w:tcPr>
          <w:p w14:paraId="34167F79" w14:textId="77777777" w:rsidR="00DC6CFD" w:rsidRPr="00B86F8C" w:rsidRDefault="00DC6CFD" w:rsidP="0087045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DC6CFD" w:rsidRPr="00B86F8C" w14:paraId="5C5E6E85" w14:textId="77777777" w:rsidTr="00870455">
        <w:tc>
          <w:tcPr>
            <w:tcW w:w="3393" w:type="dxa"/>
            <w:shd w:val="clear" w:color="auto" w:fill="A6A6A6" w:themeFill="background1" w:themeFillShade="A6"/>
          </w:tcPr>
          <w:p w14:paraId="4D8C12C7" w14:textId="77777777" w:rsidR="00DC6CFD" w:rsidRPr="00B86F8C" w:rsidRDefault="00DC6CFD" w:rsidP="00870455">
            <w:pPr>
              <w:ind w:left="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6A6A6" w:themeFill="background1" w:themeFillShade="A6"/>
          </w:tcPr>
          <w:p w14:paraId="11B937B5" w14:textId="77777777" w:rsidR="00DC6CFD" w:rsidRPr="00B86F8C" w:rsidRDefault="00DC6CFD" w:rsidP="00870455">
            <w:pPr>
              <w:ind w:left="4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September 2021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99AE550" w14:textId="77777777" w:rsidR="00DC6CFD" w:rsidRPr="00B86F8C" w:rsidRDefault="00DC6CFD" w:rsidP="00870455">
            <w:pPr>
              <w:ind w:left="720" w:hanging="8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February 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65BD747" w14:textId="77777777" w:rsidR="00DC6CFD" w:rsidRPr="00B86F8C" w:rsidRDefault="00DC6CFD" w:rsidP="00870455">
            <w:pPr>
              <w:ind w:left="720" w:hanging="8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May GS 2022</w:t>
            </w:r>
          </w:p>
        </w:tc>
      </w:tr>
      <w:tr w:rsidR="00DC6CFD" w:rsidRPr="00B86F8C" w14:paraId="48A35990" w14:textId="77777777" w:rsidTr="00870455">
        <w:tc>
          <w:tcPr>
            <w:tcW w:w="3393" w:type="dxa"/>
          </w:tcPr>
          <w:p w14:paraId="2DC2D935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User’s Guide </w:t>
            </w:r>
          </w:p>
        </w:tc>
        <w:tc>
          <w:tcPr>
            <w:tcW w:w="1994" w:type="dxa"/>
          </w:tcPr>
          <w:p w14:paraId="27138785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amended articles and presented for comments</w:t>
            </w:r>
          </w:p>
        </w:tc>
        <w:tc>
          <w:tcPr>
            <w:tcW w:w="1984" w:type="dxa"/>
          </w:tcPr>
          <w:p w14:paraId="3342B4D0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 </w:t>
            </w:r>
          </w:p>
        </w:tc>
        <w:tc>
          <w:tcPr>
            <w:tcW w:w="1843" w:type="dxa"/>
          </w:tcPr>
          <w:p w14:paraId="211F4B95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011CB2AC" w14:textId="77777777" w:rsidTr="00870455">
        <w:tc>
          <w:tcPr>
            <w:tcW w:w="3393" w:type="dxa"/>
          </w:tcPr>
          <w:p w14:paraId="3DAFB943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Glossary definitions: ‘Competent Authority’, ‘Veterinary Authority’ and ‘Aquatic Animal Health Services’ </w:t>
            </w:r>
          </w:p>
        </w:tc>
        <w:tc>
          <w:tcPr>
            <w:tcW w:w="1994" w:type="dxa"/>
          </w:tcPr>
          <w:p w14:paraId="196311EA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 and presented for comments </w:t>
            </w:r>
          </w:p>
          <w:p w14:paraId="08B2F7EE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DE2899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69C845D4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2BC476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Propose for adoption </w:t>
            </w:r>
          </w:p>
        </w:tc>
      </w:tr>
      <w:tr w:rsidR="00DC6CFD" w:rsidRPr="00B86F8C" w14:paraId="52F3B703" w14:textId="77777777" w:rsidTr="00870455">
        <w:tc>
          <w:tcPr>
            <w:tcW w:w="3393" w:type="dxa"/>
          </w:tcPr>
          <w:p w14:paraId="44FF0EC1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Glossary definitions: ‘Basic biosecurity conditions’, ‘Biosecurity plan’, ‘Early detection system’ and ‘Passive surveillance’ </w:t>
            </w:r>
          </w:p>
        </w:tc>
        <w:tc>
          <w:tcPr>
            <w:tcW w:w="1994" w:type="dxa"/>
          </w:tcPr>
          <w:p w14:paraId="07E5EAA5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 and presented for comments </w:t>
            </w:r>
          </w:p>
          <w:p w14:paraId="1A67636E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5E423D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3A1FD861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2BCE03F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46E14F3A" w14:textId="77777777" w:rsidTr="00870455">
        <w:tc>
          <w:tcPr>
            <w:tcW w:w="3393" w:type="dxa"/>
          </w:tcPr>
          <w:p w14:paraId="6AC0DE1B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 1.3. Listing of infection with tilapia lake virus (</w:t>
            </w:r>
            <w:proofErr w:type="spellStart"/>
            <w:r w:rsidRPr="00B86F8C">
              <w:rPr>
                <w:rFonts w:ascii="Arial" w:hAnsi="Arial" w:cs="Arial"/>
                <w:b/>
                <w:sz w:val="18"/>
                <w:szCs w:val="18"/>
              </w:rPr>
              <w:t>TiLV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994" w:type="dxa"/>
          </w:tcPr>
          <w:p w14:paraId="0415A0DB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86F8C">
              <w:rPr>
                <w:rFonts w:ascii="Arial" w:hAnsi="Arial" w:cs="Arial"/>
                <w:sz w:val="18"/>
                <w:szCs w:val="18"/>
              </w:rPr>
              <w:t xml:space="preserve">Reassessed infection with </w:t>
            </w:r>
            <w:proofErr w:type="spellStart"/>
            <w:r w:rsidRPr="00B86F8C">
              <w:rPr>
                <w:rFonts w:ascii="Arial" w:hAnsi="Arial" w:cs="Arial"/>
                <w:sz w:val="18"/>
                <w:szCs w:val="18"/>
              </w:rPr>
              <w:t>TiLV</w:t>
            </w:r>
            <w:proofErr w:type="spellEnd"/>
            <w:r w:rsidRPr="00B86F8C">
              <w:rPr>
                <w:rFonts w:ascii="Arial" w:hAnsi="Arial" w:cs="Arial"/>
                <w:sz w:val="18"/>
                <w:szCs w:val="18"/>
              </w:rPr>
              <w:t xml:space="preserve"> for listing</w:t>
            </w:r>
          </w:p>
        </w:tc>
        <w:tc>
          <w:tcPr>
            <w:tcW w:w="1984" w:type="dxa"/>
          </w:tcPr>
          <w:p w14:paraId="4CC8AC60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4989CF44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55A1F28D" w14:textId="77777777" w:rsidTr="00870455">
        <w:trPr>
          <w:trHeight w:val="698"/>
        </w:trPr>
        <w:tc>
          <w:tcPr>
            <w:tcW w:w="3393" w:type="dxa"/>
          </w:tcPr>
          <w:p w14:paraId="4CA930A6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1.4. Aquatic Animal Health Surveillance</w:t>
            </w:r>
          </w:p>
        </w:tc>
        <w:tc>
          <w:tcPr>
            <w:tcW w:w="1994" w:type="dxa"/>
          </w:tcPr>
          <w:p w14:paraId="11BC1C36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7892F72A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9210543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42D3B0AF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2DFF24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078AB4CC" w14:textId="77777777" w:rsidTr="00870455">
        <w:trPr>
          <w:trHeight w:val="876"/>
        </w:trPr>
        <w:tc>
          <w:tcPr>
            <w:tcW w:w="3393" w:type="dxa"/>
          </w:tcPr>
          <w:p w14:paraId="40E2E955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Model Articles X.X.4. to X.X.8. for disease-specific chapters to address declaration of freedom from [Pathogen X]</w:t>
            </w:r>
          </w:p>
        </w:tc>
        <w:tc>
          <w:tcPr>
            <w:tcW w:w="1994" w:type="dxa"/>
          </w:tcPr>
          <w:p w14:paraId="5C1E411D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984" w:type="dxa"/>
          </w:tcPr>
          <w:p w14:paraId="0FB4CA35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(3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rd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25BE1079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Propose for adoption </w:t>
            </w:r>
          </w:p>
        </w:tc>
      </w:tr>
      <w:tr w:rsidR="00DC6CFD" w:rsidRPr="00B86F8C" w14:paraId="3632A202" w14:textId="77777777" w:rsidTr="00870455">
        <w:tc>
          <w:tcPr>
            <w:tcW w:w="3393" w:type="dxa"/>
          </w:tcPr>
          <w:p w14:paraId="6F46AA7B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Safe commodities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Crustacean diseases – Articles </w:t>
            </w:r>
            <w:proofErr w:type="gramStart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9.X.</w:t>
            </w:r>
            <w:proofErr w:type="gramEnd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94" w:type="dxa"/>
          </w:tcPr>
          <w:p w14:paraId="05072F9E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Reviewed </w:t>
            </w:r>
          </w:p>
          <w:p w14:paraId="7FBA687B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2D473DB5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170885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0BAE9FE6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538FC44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Propose for adoption </w:t>
            </w:r>
          </w:p>
        </w:tc>
      </w:tr>
      <w:tr w:rsidR="00DC6CFD" w:rsidRPr="00B86F8C" w14:paraId="4D69C50B" w14:textId="77777777" w:rsidTr="00870455">
        <w:trPr>
          <w:trHeight w:val="548"/>
        </w:trPr>
        <w:tc>
          <w:tcPr>
            <w:tcW w:w="3393" w:type="dxa"/>
          </w:tcPr>
          <w:p w14:paraId="4F7DF061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New Chapter 9.X. Infection with decapod iridescent virus 1 </w:t>
            </w:r>
          </w:p>
        </w:tc>
        <w:tc>
          <w:tcPr>
            <w:tcW w:w="1994" w:type="dxa"/>
          </w:tcPr>
          <w:p w14:paraId="2D7BA849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draft chapter and presented for comments</w:t>
            </w:r>
          </w:p>
        </w:tc>
        <w:tc>
          <w:tcPr>
            <w:tcW w:w="1984" w:type="dxa"/>
          </w:tcPr>
          <w:p w14:paraId="7BF3B356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</w:p>
          <w:p w14:paraId="4F33DAA2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13576460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B28374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Propose for adoption </w:t>
            </w:r>
          </w:p>
        </w:tc>
      </w:tr>
      <w:tr w:rsidR="00DC6CFD" w:rsidRPr="00B86F8C" w14:paraId="5B7AB045" w14:textId="77777777" w:rsidTr="00870455">
        <w:trPr>
          <w:trHeight w:val="870"/>
        </w:trPr>
        <w:tc>
          <w:tcPr>
            <w:tcW w:w="3393" w:type="dxa"/>
          </w:tcPr>
          <w:p w14:paraId="6DB910E8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Safe commodities – Fish diseases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Articles </w:t>
            </w:r>
            <w:proofErr w:type="gramStart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10.X.</w:t>
            </w:r>
            <w:proofErr w:type="gramEnd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94" w:type="dxa"/>
          </w:tcPr>
          <w:p w14:paraId="6FCA9348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Reviewed amended articles and presented for comments </w:t>
            </w:r>
          </w:p>
        </w:tc>
        <w:tc>
          <w:tcPr>
            <w:tcW w:w="1984" w:type="dxa"/>
          </w:tcPr>
          <w:p w14:paraId="49812CDD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7BA2EFED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DB488A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0E78882F" w14:textId="77777777" w:rsidTr="00870455">
        <w:trPr>
          <w:trHeight w:val="870"/>
        </w:trPr>
        <w:tc>
          <w:tcPr>
            <w:tcW w:w="3393" w:type="dxa"/>
          </w:tcPr>
          <w:p w14:paraId="0CC9349D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10.1. Infection with epizootic haematopoietic necrosis virus</w:t>
            </w:r>
          </w:p>
        </w:tc>
        <w:tc>
          <w:tcPr>
            <w:tcW w:w="1994" w:type="dxa"/>
          </w:tcPr>
          <w:p w14:paraId="1DF433F1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Reviewed amended articles and presented for Member comments </w:t>
            </w:r>
          </w:p>
        </w:tc>
        <w:tc>
          <w:tcPr>
            <w:tcW w:w="1984" w:type="dxa"/>
          </w:tcPr>
          <w:p w14:paraId="3C797446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 Member comments</w:t>
            </w:r>
          </w:p>
          <w:p w14:paraId="1A6E8576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02C627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6CDF9752" w14:textId="77777777" w:rsidTr="00870455">
        <w:trPr>
          <w:trHeight w:val="870"/>
        </w:trPr>
        <w:tc>
          <w:tcPr>
            <w:tcW w:w="3393" w:type="dxa"/>
          </w:tcPr>
          <w:p w14:paraId="410D2786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10.7. Infection with koi herpes virus</w:t>
            </w:r>
          </w:p>
        </w:tc>
        <w:tc>
          <w:tcPr>
            <w:tcW w:w="1994" w:type="dxa"/>
          </w:tcPr>
          <w:p w14:paraId="30B21F37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Reviewed amended articles and presented for Member comments </w:t>
            </w:r>
          </w:p>
        </w:tc>
        <w:tc>
          <w:tcPr>
            <w:tcW w:w="1984" w:type="dxa"/>
          </w:tcPr>
          <w:p w14:paraId="3C644B29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 Member comments</w:t>
            </w:r>
          </w:p>
          <w:p w14:paraId="6EA436FD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DE729C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7E92BC7F" w14:textId="77777777" w:rsidTr="00870455">
        <w:tc>
          <w:tcPr>
            <w:tcW w:w="3393" w:type="dxa"/>
          </w:tcPr>
          <w:p w14:paraId="58BD1E06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Susceptible Species – 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>Infection with abalone herpesvirus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Articles 11.1.1. and 11.1.2.</w:t>
            </w:r>
          </w:p>
        </w:tc>
        <w:tc>
          <w:tcPr>
            <w:tcW w:w="1994" w:type="dxa"/>
          </w:tcPr>
          <w:p w14:paraId="6A35A21F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Reviewed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report and presented the revised articles for comments</w:t>
            </w:r>
          </w:p>
        </w:tc>
        <w:tc>
          <w:tcPr>
            <w:tcW w:w="1984" w:type="dxa"/>
          </w:tcPr>
          <w:p w14:paraId="26996637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</w:p>
          <w:p w14:paraId="65F3157C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398C1728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E611C97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73A09B89" w14:textId="77777777" w:rsidTr="00870455">
        <w:tc>
          <w:tcPr>
            <w:tcW w:w="3393" w:type="dxa"/>
          </w:tcPr>
          <w:p w14:paraId="5E5646B3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Susceptible Species –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Infection with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Bonamia</w:t>
            </w:r>
            <w:proofErr w:type="spellEnd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exitiosa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Articles 11.2.1. and 11.2.2. </w:t>
            </w:r>
          </w:p>
        </w:tc>
        <w:tc>
          <w:tcPr>
            <w:tcW w:w="1994" w:type="dxa"/>
          </w:tcPr>
          <w:p w14:paraId="2EE336E4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5DBD97F3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D7B3E49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0C115DC6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4733F3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Propose for adoption </w:t>
            </w:r>
          </w:p>
        </w:tc>
      </w:tr>
      <w:tr w:rsidR="00DC6CFD" w:rsidRPr="00B86F8C" w14:paraId="6DC284EE" w14:textId="77777777" w:rsidTr="00870455">
        <w:tc>
          <w:tcPr>
            <w:tcW w:w="9214" w:type="dxa"/>
            <w:gridSpan w:val="4"/>
            <w:shd w:val="clear" w:color="auto" w:fill="A6A6A6" w:themeFill="background1" w:themeFillShade="A6"/>
          </w:tcPr>
          <w:p w14:paraId="737BC1B0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Aquatic Manual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C6CFD" w:rsidRPr="00B86F8C" w14:paraId="06B3AC28" w14:textId="77777777" w:rsidTr="00870455">
        <w:tc>
          <w:tcPr>
            <w:tcW w:w="3393" w:type="dxa"/>
            <w:shd w:val="clear" w:color="auto" w:fill="A6A6A6" w:themeFill="background1" w:themeFillShade="A6"/>
          </w:tcPr>
          <w:p w14:paraId="5A729260" w14:textId="77777777" w:rsidR="00DC6CFD" w:rsidRPr="00B86F8C" w:rsidRDefault="00DC6CFD" w:rsidP="00870455">
            <w:pPr>
              <w:ind w:left="3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Chapter/Subject</w:t>
            </w:r>
          </w:p>
        </w:tc>
        <w:tc>
          <w:tcPr>
            <w:tcW w:w="5821" w:type="dxa"/>
            <w:gridSpan w:val="3"/>
            <w:shd w:val="clear" w:color="auto" w:fill="A6A6A6" w:themeFill="background1" w:themeFillShade="A6"/>
          </w:tcPr>
          <w:p w14:paraId="786646B6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DC6CFD" w:rsidRPr="00B86F8C" w14:paraId="259C2EBA" w14:textId="77777777" w:rsidTr="00870455">
        <w:tc>
          <w:tcPr>
            <w:tcW w:w="3393" w:type="dxa"/>
            <w:shd w:val="clear" w:color="auto" w:fill="A6A6A6" w:themeFill="background1" w:themeFillShade="A6"/>
          </w:tcPr>
          <w:p w14:paraId="35E02DB5" w14:textId="77777777" w:rsidR="00DC6CFD" w:rsidRPr="00B86F8C" w:rsidRDefault="00DC6CFD" w:rsidP="00870455">
            <w:pPr>
              <w:ind w:left="3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94" w:type="dxa"/>
            <w:shd w:val="clear" w:color="auto" w:fill="A6A6A6" w:themeFill="background1" w:themeFillShade="A6"/>
          </w:tcPr>
          <w:p w14:paraId="744654EA" w14:textId="77777777" w:rsidR="00DC6CFD" w:rsidRPr="00B86F8C" w:rsidRDefault="00DC6CFD" w:rsidP="00870455">
            <w:pPr>
              <w:ind w:left="4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September 2021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49347EE2" w14:textId="77777777" w:rsidR="00DC6CFD" w:rsidRPr="00B86F8C" w:rsidRDefault="00DC6CFD" w:rsidP="00870455">
            <w:pPr>
              <w:ind w:left="3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February 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DF470E6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May GS 2022</w:t>
            </w:r>
          </w:p>
        </w:tc>
      </w:tr>
      <w:tr w:rsidR="00DC6CFD" w:rsidRPr="00B86F8C" w14:paraId="4DAE5DB0" w14:textId="77777777" w:rsidTr="00870455">
        <w:trPr>
          <w:trHeight w:val="673"/>
        </w:trPr>
        <w:tc>
          <w:tcPr>
            <w:tcW w:w="3393" w:type="dxa"/>
          </w:tcPr>
          <w:p w14:paraId="73B9631E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lastRenderedPageBreak/>
              <w:t>Chapter 2.3.0. General information (diseases of fish)</w:t>
            </w:r>
          </w:p>
        </w:tc>
        <w:tc>
          <w:tcPr>
            <w:tcW w:w="1994" w:type="dxa"/>
          </w:tcPr>
          <w:p w14:paraId="2A1C7607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 Section 2.5 and presented for comments</w:t>
            </w:r>
          </w:p>
        </w:tc>
        <w:tc>
          <w:tcPr>
            <w:tcW w:w="1984" w:type="dxa"/>
          </w:tcPr>
          <w:p w14:paraId="20E8B566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</w:t>
            </w:r>
          </w:p>
        </w:tc>
        <w:tc>
          <w:tcPr>
            <w:tcW w:w="1843" w:type="dxa"/>
          </w:tcPr>
          <w:p w14:paraId="1A83CF24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green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20636ED4" w14:textId="77777777" w:rsidTr="00870455">
        <w:tc>
          <w:tcPr>
            <w:tcW w:w="3393" w:type="dxa"/>
          </w:tcPr>
          <w:p w14:paraId="354CF8F6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2.3.4. Infection with HPR-deleted or HPR0 infectious salmon anaemia virus</w:t>
            </w:r>
          </w:p>
        </w:tc>
        <w:tc>
          <w:tcPr>
            <w:tcW w:w="1994" w:type="dxa"/>
          </w:tcPr>
          <w:p w14:paraId="64F7CEE8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Member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 and presented for comment</w:t>
            </w:r>
          </w:p>
        </w:tc>
        <w:tc>
          <w:tcPr>
            <w:tcW w:w="1984" w:type="dxa"/>
          </w:tcPr>
          <w:p w14:paraId="11C97672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78D1B6EC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Propose for adoption </w:t>
            </w:r>
          </w:p>
        </w:tc>
      </w:tr>
      <w:tr w:rsidR="00DC6CFD" w:rsidRPr="00B86F8C" w14:paraId="17B51570" w14:textId="77777777" w:rsidTr="00870455">
        <w:tc>
          <w:tcPr>
            <w:tcW w:w="3393" w:type="dxa"/>
          </w:tcPr>
          <w:p w14:paraId="219F6E7E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2.3.6. Infection with koi herpesvirus</w:t>
            </w:r>
          </w:p>
        </w:tc>
        <w:tc>
          <w:tcPr>
            <w:tcW w:w="1994" w:type="dxa"/>
          </w:tcPr>
          <w:p w14:paraId="7C5EA971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 and presented for comment</w:t>
            </w:r>
          </w:p>
        </w:tc>
        <w:tc>
          <w:tcPr>
            <w:tcW w:w="1984" w:type="dxa"/>
          </w:tcPr>
          <w:p w14:paraId="569753CD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0676D424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6990D85A" w14:textId="77777777" w:rsidTr="00870455">
        <w:tc>
          <w:tcPr>
            <w:tcW w:w="3393" w:type="dxa"/>
          </w:tcPr>
          <w:p w14:paraId="1904318C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Sections 2.2.1., 2.2.2. of Chapter 2.4.1. Infection with abalone herpesvirus</w:t>
            </w:r>
          </w:p>
        </w:tc>
        <w:tc>
          <w:tcPr>
            <w:tcW w:w="1994" w:type="dxa"/>
          </w:tcPr>
          <w:p w14:paraId="50ED82C1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Reviewed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report and presented revised articles for comments</w:t>
            </w:r>
          </w:p>
        </w:tc>
        <w:tc>
          <w:tcPr>
            <w:tcW w:w="1984" w:type="dxa"/>
          </w:tcPr>
          <w:p w14:paraId="42BDF71C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0CBDD494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  <w:tr w:rsidR="00DC6CFD" w:rsidRPr="00B86F8C" w14:paraId="588F2D62" w14:textId="77777777" w:rsidTr="00870455">
        <w:tc>
          <w:tcPr>
            <w:tcW w:w="3393" w:type="dxa"/>
          </w:tcPr>
          <w:p w14:paraId="74C8E370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Sections 2.2.1., 2.2.2. of Chapter 2.4.2. Infection with </w:t>
            </w:r>
            <w:proofErr w:type="spellStart"/>
            <w:r w:rsidRPr="00B86F8C">
              <w:rPr>
                <w:rFonts w:ascii="Arial" w:eastAsiaTheme="majorEastAsia" w:hAnsi="Arial" w:cs="Arial"/>
                <w:b/>
                <w:bCs/>
                <w:i/>
                <w:iCs/>
                <w:sz w:val="18"/>
                <w:szCs w:val="18"/>
              </w:rPr>
              <w:t>Bonamia</w:t>
            </w:r>
            <w:proofErr w:type="spellEnd"/>
            <w:r w:rsidRPr="00B86F8C">
              <w:rPr>
                <w:rFonts w:ascii="Arial" w:eastAsiaTheme="majorEastAsia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eastAsiaTheme="majorEastAsia" w:hAnsi="Arial" w:cs="Arial"/>
                <w:b/>
                <w:bCs/>
                <w:i/>
                <w:iCs/>
                <w:sz w:val="18"/>
                <w:szCs w:val="18"/>
              </w:rPr>
              <w:t>exitiosa</w:t>
            </w:r>
            <w:proofErr w:type="spellEnd"/>
            <w:r w:rsidRPr="00B86F8C">
              <w:rPr>
                <w:rFonts w:ascii="Arial" w:eastAsiaTheme="majorEastAsia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94" w:type="dxa"/>
          </w:tcPr>
          <w:p w14:paraId="59CA2B5C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 and presented for comments</w:t>
            </w:r>
          </w:p>
        </w:tc>
        <w:tc>
          <w:tcPr>
            <w:tcW w:w="1984" w:type="dxa"/>
          </w:tcPr>
          <w:p w14:paraId="3BEE4303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3E8D94B8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Propose for adoption</w:t>
            </w:r>
          </w:p>
        </w:tc>
      </w:tr>
    </w:tbl>
    <w:p w14:paraId="07CD00F1" w14:textId="77777777" w:rsidR="00DC6CFD" w:rsidRPr="00B86F8C" w:rsidRDefault="00DC6CFD" w:rsidP="00DC6CFD">
      <w:pPr>
        <w:spacing w:line="240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5EA9C616" w14:textId="77777777" w:rsidR="00DC6CFD" w:rsidRPr="00B86F8C" w:rsidRDefault="00DC6CFD" w:rsidP="00DC6CFD">
      <w:pPr>
        <w:spacing w:line="240" w:lineRule="auto"/>
        <w:jc w:val="center"/>
        <w:rPr>
          <w:rFonts w:ascii="Arial" w:hAnsi="Arial" w:cs="Arial"/>
          <w:b/>
          <w:bCs/>
          <w:sz w:val="20"/>
          <w:lang w:val="en-GB"/>
        </w:rPr>
      </w:pPr>
      <w:r w:rsidRPr="00B86F8C">
        <w:rPr>
          <w:rFonts w:ascii="Arial" w:hAnsi="Arial" w:cs="Arial"/>
          <w:b/>
          <w:sz w:val="18"/>
          <w:szCs w:val="18"/>
          <w:lang w:val="en-GB"/>
        </w:rPr>
        <w:t>On-going work for adoption in 2023 or later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1843"/>
      </w:tblGrid>
      <w:tr w:rsidR="00DC6CFD" w:rsidRPr="00B86F8C" w14:paraId="3B8C7255" w14:textId="77777777" w:rsidTr="00870455">
        <w:tc>
          <w:tcPr>
            <w:tcW w:w="9214" w:type="dxa"/>
            <w:gridSpan w:val="4"/>
            <w:shd w:val="clear" w:color="auto" w:fill="A6A6A6" w:themeFill="background1" w:themeFillShade="A6"/>
          </w:tcPr>
          <w:p w14:paraId="32211E19" w14:textId="77777777" w:rsidR="00DC6CFD" w:rsidRPr="00B86F8C" w:rsidRDefault="00DC6CFD" w:rsidP="00870455">
            <w:pPr>
              <w:contextualSpacing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Aquatic Code</w:t>
            </w:r>
          </w:p>
        </w:tc>
      </w:tr>
      <w:tr w:rsidR="00DC6CFD" w:rsidRPr="00B86F8C" w14:paraId="45837425" w14:textId="77777777" w:rsidTr="00870455">
        <w:tc>
          <w:tcPr>
            <w:tcW w:w="3402" w:type="dxa"/>
            <w:shd w:val="clear" w:color="auto" w:fill="A6A6A6" w:themeFill="background1" w:themeFillShade="A6"/>
          </w:tcPr>
          <w:p w14:paraId="160B0B23" w14:textId="77777777" w:rsidR="00DC6CFD" w:rsidRPr="00B86F8C" w:rsidRDefault="00DC6CFD" w:rsidP="00870455">
            <w:pPr>
              <w:ind w:left="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Chapter/Subject</w:t>
            </w:r>
          </w:p>
        </w:tc>
        <w:tc>
          <w:tcPr>
            <w:tcW w:w="5812" w:type="dxa"/>
            <w:gridSpan w:val="3"/>
            <w:shd w:val="clear" w:color="auto" w:fill="A6A6A6" w:themeFill="background1" w:themeFillShade="A6"/>
          </w:tcPr>
          <w:p w14:paraId="40B6F28A" w14:textId="77777777" w:rsidR="00DC6CFD" w:rsidRPr="00B86F8C" w:rsidRDefault="00DC6CFD" w:rsidP="0087045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DC6CFD" w:rsidRPr="00B86F8C" w14:paraId="2392E8D0" w14:textId="77777777" w:rsidTr="00870455">
        <w:tc>
          <w:tcPr>
            <w:tcW w:w="3402" w:type="dxa"/>
            <w:shd w:val="clear" w:color="auto" w:fill="A6A6A6" w:themeFill="background1" w:themeFillShade="A6"/>
          </w:tcPr>
          <w:p w14:paraId="5F0B8B60" w14:textId="77777777" w:rsidR="00DC6CFD" w:rsidRPr="00B86F8C" w:rsidRDefault="00DC6CFD" w:rsidP="00870455">
            <w:pPr>
              <w:ind w:left="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14:paraId="58EEDD35" w14:textId="77777777" w:rsidR="00DC6CFD" w:rsidRPr="00B86F8C" w:rsidRDefault="00DC6CFD" w:rsidP="00870455">
            <w:pPr>
              <w:ind w:left="4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September 2021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5EA91358" w14:textId="77777777" w:rsidR="00DC6CFD" w:rsidRPr="00B86F8C" w:rsidRDefault="00DC6CFD" w:rsidP="00870455">
            <w:pPr>
              <w:ind w:left="720" w:hanging="8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February 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1757EFB0" w14:textId="77777777" w:rsidR="00DC6CFD" w:rsidRPr="00B86F8C" w:rsidRDefault="00DC6CFD" w:rsidP="00870455">
            <w:pPr>
              <w:ind w:left="720" w:hanging="81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September 2022</w:t>
            </w:r>
          </w:p>
        </w:tc>
      </w:tr>
      <w:tr w:rsidR="00DC6CFD" w:rsidRPr="00B86F8C" w14:paraId="16F69229" w14:textId="77777777" w:rsidTr="00870455">
        <w:trPr>
          <w:trHeight w:val="269"/>
        </w:trPr>
        <w:tc>
          <w:tcPr>
            <w:tcW w:w="3402" w:type="dxa"/>
          </w:tcPr>
          <w:p w14:paraId="55FA3E0A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Monitor emerging diseases and consider any required actions</w:t>
            </w:r>
          </w:p>
        </w:tc>
        <w:tc>
          <w:tcPr>
            <w:tcW w:w="5812" w:type="dxa"/>
            <w:gridSpan w:val="3"/>
          </w:tcPr>
          <w:p w14:paraId="7C2AF499" w14:textId="77777777" w:rsidR="00DC6CFD" w:rsidRPr="00B86F8C" w:rsidRDefault="00DC6CFD" w:rsidP="00870455">
            <w:pPr>
              <w:spacing w:before="40" w:after="20"/>
              <w:ind w:left="45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On-going</w:t>
            </w:r>
          </w:p>
        </w:tc>
      </w:tr>
      <w:tr w:rsidR="00DC6CFD" w:rsidRPr="00B86F8C" w14:paraId="3C4DD69F" w14:textId="77777777" w:rsidTr="00870455">
        <w:trPr>
          <w:trHeight w:val="303"/>
        </w:trPr>
        <w:tc>
          <w:tcPr>
            <w:tcW w:w="3402" w:type="dxa"/>
          </w:tcPr>
          <w:p w14:paraId="0C51FD0C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Chapter 4.X. New draft chapter on Emergency disease preparedness </w:t>
            </w:r>
          </w:p>
        </w:tc>
        <w:tc>
          <w:tcPr>
            <w:tcW w:w="1985" w:type="dxa"/>
          </w:tcPr>
          <w:p w14:paraId="40657A25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Requested an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 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be convened</w:t>
            </w:r>
          </w:p>
        </w:tc>
        <w:tc>
          <w:tcPr>
            <w:tcW w:w="1984" w:type="dxa"/>
          </w:tcPr>
          <w:p w14:paraId="100BAD8B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Consider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report</w:t>
            </w:r>
          </w:p>
        </w:tc>
        <w:tc>
          <w:tcPr>
            <w:tcW w:w="1843" w:type="dxa"/>
          </w:tcPr>
          <w:p w14:paraId="2B0D67A4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AAC Review of proposed Chapter </w:t>
            </w:r>
            <w:proofErr w:type="gramStart"/>
            <w:r w:rsidRPr="00B86F8C">
              <w:rPr>
                <w:rFonts w:ascii="Arial" w:hAnsi="Arial" w:cs="Arial"/>
                <w:iCs/>
                <w:sz w:val="18"/>
                <w:szCs w:val="18"/>
              </w:rPr>
              <w:t>4.X.</w:t>
            </w:r>
            <w:proofErr w:type="gramEnd"/>
          </w:p>
        </w:tc>
      </w:tr>
      <w:tr w:rsidR="00DC6CFD" w:rsidRPr="00B86F8C" w14:paraId="567F9E4F" w14:textId="77777777" w:rsidTr="00870455">
        <w:trPr>
          <w:trHeight w:val="303"/>
        </w:trPr>
        <w:tc>
          <w:tcPr>
            <w:tcW w:w="3402" w:type="dxa"/>
          </w:tcPr>
          <w:p w14:paraId="112F55A6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Chapter 4.Y. New draft chapter on Disease outbreak management </w:t>
            </w:r>
          </w:p>
        </w:tc>
        <w:tc>
          <w:tcPr>
            <w:tcW w:w="1985" w:type="dxa"/>
          </w:tcPr>
          <w:p w14:paraId="5FF58A82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to be convened</w:t>
            </w:r>
          </w:p>
        </w:tc>
        <w:tc>
          <w:tcPr>
            <w:tcW w:w="1984" w:type="dxa"/>
          </w:tcPr>
          <w:p w14:paraId="69CF88D2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to start drafting after completion of Chapter 4.X. </w:t>
            </w:r>
          </w:p>
        </w:tc>
        <w:tc>
          <w:tcPr>
            <w:tcW w:w="1843" w:type="dxa"/>
          </w:tcPr>
          <w:p w14:paraId="59C0DA32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ad hoc Group to start drafting after completion of Chapter </w:t>
            </w:r>
            <w:proofErr w:type="gramStart"/>
            <w:r w:rsidRPr="00B86F8C">
              <w:rPr>
                <w:rFonts w:ascii="Arial" w:hAnsi="Arial" w:cs="Arial"/>
                <w:iCs/>
                <w:sz w:val="18"/>
                <w:szCs w:val="18"/>
              </w:rPr>
              <w:t>4.X.</w:t>
            </w:r>
            <w:proofErr w:type="gramEnd"/>
          </w:p>
        </w:tc>
      </w:tr>
      <w:tr w:rsidR="00DC6CFD" w:rsidRPr="00B86F8C" w14:paraId="49A4904D" w14:textId="77777777" w:rsidTr="00870455">
        <w:tc>
          <w:tcPr>
            <w:tcW w:w="3402" w:type="dxa"/>
          </w:tcPr>
          <w:p w14:paraId="78E916FC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Safe commodities – Amphibians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–Articles 8.X.3. </w:t>
            </w:r>
          </w:p>
        </w:tc>
        <w:tc>
          <w:tcPr>
            <w:tcW w:w="1985" w:type="dxa"/>
          </w:tcPr>
          <w:p w14:paraId="2123BD08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179C91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amended articles and present for comments</w:t>
            </w:r>
          </w:p>
        </w:tc>
        <w:tc>
          <w:tcPr>
            <w:tcW w:w="1843" w:type="dxa"/>
          </w:tcPr>
          <w:p w14:paraId="6BDE5D82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</w:p>
          <w:p w14:paraId="4CB647BA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07EA7C05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C6CFD" w:rsidRPr="00B86F8C" w14:paraId="5F1D191A" w14:textId="77777777" w:rsidTr="00870455">
        <w:tc>
          <w:tcPr>
            <w:tcW w:w="3402" w:type="dxa"/>
          </w:tcPr>
          <w:p w14:paraId="4940B490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Article 9.3.1. of Chapter 9.3. Infection with </w:t>
            </w:r>
            <w:proofErr w:type="spellStart"/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Hepatobacter</w:t>
            </w:r>
            <w:proofErr w:type="spellEnd"/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penaei</w:t>
            </w:r>
            <w:proofErr w:type="spellEnd"/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(Necrotising </w:t>
            </w:r>
            <w:proofErr w:type="spellStart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hepatopancreatitis</w:t>
            </w:r>
            <w:proofErr w:type="spellEnd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525BC2F1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5526E18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amended articles and present for comments</w:t>
            </w:r>
          </w:p>
        </w:tc>
        <w:tc>
          <w:tcPr>
            <w:tcW w:w="1843" w:type="dxa"/>
          </w:tcPr>
          <w:p w14:paraId="665660B0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</w:p>
          <w:p w14:paraId="1AC83534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0DADC9A3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C6CFD" w:rsidRPr="00B86F8C" w14:paraId="02EEBCCA" w14:textId="77777777" w:rsidTr="00870455">
        <w:tc>
          <w:tcPr>
            <w:tcW w:w="3402" w:type="dxa"/>
          </w:tcPr>
          <w:p w14:paraId="7A58DEB2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Susceptible Species – Articles 9.4.1. and 9.4.2., Infection with infectious hypodermal and haematopoietic necrosis virus (IHHNV)</w:t>
            </w:r>
          </w:p>
        </w:tc>
        <w:tc>
          <w:tcPr>
            <w:tcW w:w="1985" w:type="dxa"/>
          </w:tcPr>
          <w:p w14:paraId="3E645437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29FF9E12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amended articles and present for comments</w:t>
            </w:r>
          </w:p>
        </w:tc>
        <w:tc>
          <w:tcPr>
            <w:tcW w:w="1843" w:type="dxa"/>
          </w:tcPr>
          <w:p w14:paraId="4E5FD515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</w:p>
          <w:p w14:paraId="4D7E577A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(1st round)</w:t>
            </w:r>
          </w:p>
        </w:tc>
      </w:tr>
      <w:tr w:rsidR="00DC6CFD" w:rsidRPr="00B86F8C" w14:paraId="64213A7A" w14:textId="77777777" w:rsidTr="00870455">
        <w:tc>
          <w:tcPr>
            <w:tcW w:w="3402" w:type="dxa"/>
          </w:tcPr>
          <w:p w14:paraId="1BCD4037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Susceptible Species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ish diseases – Articles 10.X.1. and 10.X.2. </w:t>
            </w:r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for: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2C25459E" w14:textId="77777777" w:rsidR="00DC6CFD" w:rsidRPr="00B86F8C" w:rsidRDefault="00DC6CFD" w:rsidP="00870455">
            <w:pPr>
              <w:spacing w:before="40" w:after="20"/>
              <w:ind w:left="316" w:hanging="284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Red seabream iridovirus/infectious </w:t>
            </w:r>
          </w:p>
          <w:p w14:paraId="2CEC7B64" w14:textId="77777777" w:rsidR="00DC6CFD" w:rsidRPr="00B86F8C" w:rsidRDefault="00DC6CFD" w:rsidP="00870455">
            <w:pPr>
              <w:spacing w:before="40" w:after="20"/>
              <w:ind w:left="316" w:right="113" w:hanging="284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Aphanomyces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invadans</w:t>
            </w:r>
            <w:proofErr w:type="spellEnd"/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(Epizootic ulcerative syndrome</w:t>
            </w:r>
          </w:p>
        </w:tc>
        <w:tc>
          <w:tcPr>
            <w:tcW w:w="1985" w:type="dxa"/>
          </w:tcPr>
          <w:p w14:paraId="07467FA0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9ADDDD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reconvened: Assessment for RSIV/ISKNV planned for April 2022</w:t>
            </w:r>
          </w:p>
          <w:p w14:paraId="6E3E3EB9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64F93E6F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DD12A6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report</w:t>
            </w:r>
          </w:p>
        </w:tc>
      </w:tr>
      <w:tr w:rsidR="00DC6CFD" w:rsidRPr="00B86F8C" w14:paraId="79FB4D4E" w14:textId="77777777" w:rsidTr="00870455">
        <w:tc>
          <w:tcPr>
            <w:tcW w:w="3402" w:type="dxa"/>
          </w:tcPr>
          <w:p w14:paraId="69CD41CB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Susceptible Species</w:t>
            </w:r>
          </w:p>
          <w:p w14:paraId="02620308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Assessment of new species for previously assessed diseases as necessary</w:t>
            </w:r>
          </w:p>
        </w:tc>
        <w:tc>
          <w:tcPr>
            <w:tcW w:w="5812" w:type="dxa"/>
            <w:gridSpan w:val="3"/>
          </w:tcPr>
          <w:p w14:paraId="051B0E2B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As needed</w:t>
            </w:r>
          </w:p>
        </w:tc>
      </w:tr>
      <w:tr w:rsidR="00DC6CFD" w:rsidRPr="00B86F8C" w14:paraId="2ED1B71B" w14:textId="77777777" w:rsidTr="00870455">
        <w:tc>
          <w:tcPr>
            <w:tcW w:w="3402" w:type="dxa"/>
          </w:tcPr>
          <w:p w14:paraId="38D19752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Chapter 10.X. Infection with tilapia lake virus (pending adoption)</w:t>
            </w:r>
          </w:p>
        </w:tc>
        <w:tc>
          <w:tcPr>
            <w:tcW w:w="1985" w:type="dxa"/>
          </w:tcPr>
          <w:p w14:paraId="5BA7085E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F8E759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D01C12" w14:textId="77777777" w:rsidR="00DC6CFD" w:rsidRPr="00B86F8C" w:rsidRDefault="00DC6CFD" w:rsidP="00870455">
            <w:pPr>
              <w:spacing w:before="40" w:after="2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draft chapter and present for comment</w:t>
            </w:r>
          </w:p>
        </w:tc>
      </w:tr>
      <w:tr w:rsidR="00DC6CFD" w:rsidRPr="00B86F8C" w14:paraId="7C515FF4" w14:textId="77777777" w:rsidTr="00870455">
        <w:tc>
          <w:tcPr>
            <w:tcW w:w="3402" w:type="dxa"/>
          </w:tcPr>
          <w:p w14:paraId="3E6A551C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Susceptible species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ish diseases – Articles 11.X.1. and 11.X.2. </w:t>
            </w:r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for:</w:t>
            </w:r>
          </w:p>
          <w:p w14:paraId="104FE5E5" w14:textId="77777777" w:rsidR="00DC6CFD" w:rsidRPr="00B86F8C" w:rsidRDefault="00DC6CFD" w:rsidP="00870455">
            <w:pPr>
              <w:spacing w:before="40" w:after="20"/>
              <w:ind w:left="316" w:hanging="284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Marteilia</w:t>
            </w:r>
            <w:proofErr w:type="spellEnd"/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refringens</w:t>
            </w:r>
            <w:proofErr w:type="spellEnd"/>
          </w:p>
          <w:p w14:paraId="64334A0C" w14:textId="77777777" w:rsidR="00DC6CFD" w:rsidRPr="00B86F8C" w:rsidRDefault="00DC6CFD" w:rsidP="00870455">
            <w:pPr>
              <w:spacing w:before="40" w:after="20"/>
              <w:ind w:left="316" w:hanging="284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Xenohaliotis</w:t>
            </w:r>
            <w:proofErr w:type="spellEnd"/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californiensis</w:t>
            </w:r>
            <w:proofErr w:type="spellEnd"/>
          </w:p>
          <w:p w14:paraId="1EAC8F9E" w14:textId="77777777" w:rsidR="00DC6CFD" w:rsidRPr="00B86F8C" w:rsidRDefault="00DC6CFD" w:rsidP="00870455">
            <w:pPr>
              <w:spacing w:before="40" w:after="20"/>
              <w:ind w:left="316" w:hanging="284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Perkinsus</w:t>
            </w:r>
            <w:proofErr w:type="spellEnd"/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 marinus</w:t>
            </w:r>
          </w:p>
          <w:p w14:paraId="5D0E7165" w14:textId="77777777" w:rsidR="00DC6CFD" w:rsidRPr="00B86F8C" w:rsidRDefault="00DC6CFD" w:rsidP="00870455">
            <w:pPr>
              <w:spacing w:before="40" w:after="20"/>
              <w:ind w:left="316" w:hanging="284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Perkinsus</w:t>
            </w:r>
            <w:proofErr w:type="spellEnd"/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olseni</w:t>
            </w:r>
            <w:proofErr w:type="spellEnd"/>
          </w:p>
        </w:tc>
        <w:tc>
          <w:tcPr>
            <w:tcW w:w="1985" w:type="dxa"/>
          </w:tcPr>
          <w:p w14:paraId="0E211719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Requested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continue its assessments </w:t>
            </w:r>
          </w:p>
        </w:tc>
        <w:tc>
          <w:tcPr>
            <w:tcW w:w="1984" w:type="dxa"/>
          </w:tcPr>
          <w:p w14:paraId="267FC0AC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Next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meeting planned for June 2022</w:t>
            </w:r>
          </w:p>
        </w:tc>
        <w:tc>
          <w:tcPr>
            <w:tcW w:w="1843" w:type="dxa"/>
          </w:tcPr>
          <w:p w14:paraId="0E0F4EDE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>ad hoc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Group report</w:t>
            </w:r>
          </w:p>
        </w:tc>
      </w:tr>
      <w:tr w:rsidR="00DC6CFD" w:rsidRPr="00B86F8C" w14:paraId="1C4A39BB" w14:textId="77777777" w:rsidTr="00870455">
        <w:trPr>
          <w:trHeight w:val="889"/>
        </w:trPr>
        <w:tc>
          <w:tcPr>
            <w:tcW w:w="3402" w:type="dxa"/>
          </w:tcPr>
          <w:p w14:paraId="58DB1484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Safe commodities – Mollusc diseases – Articles </w:t>
            </w:r>
            <w:proofErr w:type="gramStart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11.X.</w:t>
            </w:r>
            <w:proofErr w:type="gramEnd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985" w:type="dxa"/>
          </w:tcPr>
          <w:p w14:paraId="67AEF5F9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E1F527C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amended articles and present for comments</w:t>
            </w:r>
          </w:p>
        </w:tc>
        <w:tc>
          <w:tcPr>
            <w:tcW w:w="1843" w:type="dxa"/>
          </w:tcPr>
          <w:p w14:paraId="52AC30A5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</w:t>
            </w:r>
          </w:p>
          <w:p w14:paraId="32D2FC5D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  <w:p w14:paraId="63284E21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C6CFD" w:rsidRPr="00B86F8C" w14:paraId="085A556E" w14:textId="77777777" w:rsidTr="00870455">
        <w:tc>
          <w:tcPr>
            <w:tcW w:w="3402" w:type="dxa"/>
            <w:shd w:val="clear" w:color="auto" w:fill="A6A6A6" w:themeFill="background1" w:themeFillShade="A6"/>
          </w:tcPr>
          <w:p w14:paraId="66958A6E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Aquatic Manual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1EC9374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3BE1756C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5362977C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  <w:tr w:rsidR="00DC6CFD" w:rsidRPr="00B86F8C" w14:paraId="50090F7D" w14:textId="77777777" w:rsidTr="00870455">
        <w:tc>
          <w:tcPr>
            <w:tcW w:w="3402" w:type="dxa"/>
            <w:shd w:val="clear" w:color="auto" w:fill="A6A6A6" w:themeFill="background1" w:themeFillShade="A6"/>
          </w:tcPr>
          <w:p w14:paraId="0C8C0739" w14:textId="77777777" w:rsidR="00DC6CFD" w:rsidRPr="00B86F8C" w:rsidRDefault="00DC6CFD" w:rsidP="00870455">
            <w:pPr>
              <w:ind w:left="3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Chapter/Subject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2FDDA43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0FAB4443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</w:tcPr>
          <w:p w14:paraId="386684FF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6CFD" w:rsidRPr="00B86F8C" w14:paraId="2CA31D33" w14:textId="77777777" w:rsidTr="00870455">
        <w:tc>
          <w:tcPr>
            <w:tcW w:w="3402" w:type="dxa"/>
            <w:shd w:val="clear" w:color="auto" w:fill="A6A6A6" w:themeFill="background1" w:themeFillShade="A6"/>
          </w:tcPr>
          <w:p w14:paraId="06A41AFC" w14:textId="77777777" w:rsidR="00DC6CFD" w:rsidRPr="00B86F8C" w:rsidRDefault="00DC6CFD" w:rsidP="00870455">
            <w:pPr>
              <w:ind w:left="37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14:paraId="60ABF097" w14:textId="77777777" w:rsidR="00DC6CFD" w:rsidRPr="00B86F8C" w:rsidRDefault="00DC6CFD" w:rsidP="00870455">
            <w:pPr>
              <w:ind w:left="45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September 2021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3F39AFCA" w14:textId="77777777" w:rsidR="00DC6CFD" w:rsidRPr="00B86F8C" w:rsidRDefault="00DC6CFD" w:rsidP="00870455">
            <w:pPr>
              <w:ind w:left="3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February 2022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2319B78B" w14:textId="77777777" w:rsidR="00DC6CFD" w:rsidRPr="00B86F8C" w:rsidRDefault="00DC6CFD" w:rsidP="00870455">
            <w:pPr>
              <w:ind w:left="4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September 2022</w:t>
            </w:r>
          </w:p>
        </w:tc>
      </w:tr>
      <w:tr w:rsidR="00DC6CFD" w:rsidRPr="00B86F8C" w14:paraId="20820AC8" w14:textId="77777777" w:rsidTr="00870455">
        <w:tc>
          <w:tcPr>
            <w:tcW w:w="3402" w:type="dxa"/>
          </w:tcPr>
          <w:p w14:paraId="08A3EEDE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The use of environmental DNA methods for aquatic animal disease surveillance</w:t>
            </w:r>
          </w:p>
        </w:tc>
        <w:tc>
          <w:tcPr>
            <w:tcW w:w="1985" w:type="dxa"/>
          </w:tcPr>
          <w:p w14:paraId="140F7D1D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sz w:val="18"/>
                <w:szCs w:val="18"/>
              </w:rPr>
              <w:t>Reviewed comments (1</w:t>
            </w:r>
            <w:r w:rsidRPr="00B86F8C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sz w:val="18"/>
                <w:szCs w:val="18"/>
              </w:rPr>
              <w:t xml:space="preserve"> round)</w:t>
            </w:r>
          </w:p>
        </w:tc>
        <w:tc>
          <w:tcPr>
            <w:tcW w:w="1984" w:type="dxa"/>
          </w:tcPr>
          <w:p w14:paraId="313F796F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Member comments, </w:t>
            </w:r>
            <w:proofErr w:type="gramStart"/>
            <w:r w:rsidRPr="00B86F8C">
              <w:rPr>
                <w:rFonts w:ascii="Arial" w:hAnsi="Arial" w:cs="Arial"/>
                <w:iCs/>
                <w:sz w:val="18"/>
                <w:szCs w:val="18"/>
              </w:rPr>
              <w:t>revise</w:t>
            </w:r>
            <w:proofErr w:type="gramEnd"/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and upload onto OIE website</w:t>
            </w:r>
          </w:p>
        </w:tc>
        <w:tc>
          <w:tcPr>
            <w:tcW w:w="1843" w:type="dxa"/>
          </w:tcPr>
          <w:p w14:paraId="6B225E21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C6CFD" w:rsidRPr="00B86F8C" w14:paraId="425D8E1D" w14:textId="77777777" w:rsidTr="00870455">
        <w:tc>
          <w:tcPr>
            <w:tcW w:w="3402" w:type="dxa"/>
          </w:tcPr>
          <w:p w14:paraId="37E4589F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Levels of validation and the test scoring system in Table 4.1 </w:t>
            </w:r>
          </w:p>
        </w:tc>
        <w:tc>
          <w:tcPr>
            <w:tcW w:w="1985" w:type="dxa"/>
          </w:tcPr>
          <w:p w14:paraId="4E28ADEB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Reviewed comments and sent to Reference Laboratories for feedback</w:t>
            </w:r>
          </w:p>
        </w:tc>
        <w:tc>
          <w:tcPr>
            <w:tcW w:w="1984" w:type="dxa"/>
          </w:tcPr>
          <w:p w14:paraId="09A4E844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bCs/>
                <w:sz w:val="18"/>
                <w:szCs w:val="18"/>
              </w:rPr>
              <w:t xml:space="preserve">Review feedback from Reference Laboratories </w:t>
            </w:r>
          </w:p>
        </w:tc>
        <w:tc>
          <w:tcPr>
            <w:tcW w:w="1843" w:type="dxa"/>
          </w:tcPr>
          <w:p w14:paraId="166F2EA8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C6CFD" w:rsidRPr="00B86F8C" w14:paraId="2A267DE9" w14:textId="77777777" w:rsidTr="00870455">
        <w:tc>
          <w:tcPr>
            <w:tcW w:w="3402" w:type="dxa"/>
          </w:tcPr>
          <w:p w14:paraId="1A21D963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Section 2.2. General provisions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Crustaceans</w:t>
            </w:r>
          </w:p>
        </w:tc>
        <w:tc>
          <w:tcPr>
            <w:tcW w:w="1985" w:type="dxa"/>
          </w:tcPr>
          <w:p w14:paraId="1F9D5F31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359A56D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2C4381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amended Chapter and present for comments</w:t>
            </w:r>
          </w:p>
        </w:tc>
      </w:tr>
      <w:tr w:rsidR="00DC6CFD" w:rsidRPr="00B86F8C" w14:paraId="5802BE60" w14:textId="77777777" w:rsidTr="00870455">
        <w:tc>
          <w:tcPr>
            <w:tcW w:w="3402" w:type="dxa"/>
          </w:tcPr>
          <w:p w14:paraId="21B92984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 2.2.1. Acute hepatopancreatic necrosis disease</w:t>
            </w:r>
          </w:p>
        </w:tc>
        <w:tc>
          <w:tcPr>
            <w:tcW w:w="1985" w:type="dxa"/>
          </w:tcPr>
          <w:p w14:paraId="577A6692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BDE308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 and presented for comments</w:t>
            </w:r>
          </w:p>
        </w:tc>
        <w:tc>
          <w:tcPr>
            <w:tcW w:w="1843" w:type="dxa"/>
          </w:tcPr>
          <w:p w14:paraId="48BB6446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(1st round)</w:t>
            </w:r>
          </w:p>
        </w:tc>
      </w:tr>
      <w:tr w:rsidR="00DC6CFD" w:rsidRPr="00B86F8C" w14:paraId="595DD506" w14:textId="77777777" w:rsidTr="00870455">
        <w:tc>
          <w:tcPr>
            <w:tcW w:w="3402" w:type="dxa"/>
          </w:tcPr>
          <w:p w14:paraId="7C4E46C2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Chapter 2.2.2. Infection with </w:t>
            </w:r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Aphanomyces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astaci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(Crayfish plague)</w:t>
            </w:r>
          </w:p>
        </w:tc>
        <w:tc>
          <w:tcPr>
            <w:tcW w:w="1985" w:type="dxa"/>
          </w:tcPr>
          <w:p w14:paraId="61FD712B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EB5FA7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</w:t>
            </w:r>
          </w:p>
        </w:tc>
        <w:tc>
          <w:tcPr>
            <w:tcW w:w="1843" w:type="dxa"/>
          </w:tcPr>
          <w:p w14:paraId="2AC16C20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further updated draft and present for comments</w:t>
            </w:r>
          </w:p>
        </w:tc>
      </w:tr>
      <w:tr w:rsidR="00DC6CFD" w:rsidRPr="00B86F8C" w14:paraId="7CB21B97" w14:textId="77777777" w:rsidTr="00870455">
        <w:tc>
          <w:tcPr>
            <w:tcW w:w="3402" w:type="dxa"/>
          </w:tcPr>
          <w:p w14:paraId="7FC2395E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Chapter 2.2.3. Infection with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Hepatobacter</w:t>
            </w:r>
            <w:proofErr w:type="spellEnd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penaei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(necrotising </w:t>
            </w:r>
            <w:proofErr w:type="spellStart"/>
            <w:r w:rsidRPr="00B86F8C">
              <w:rPr>
                <w:rFonts w:ascii="Arial" w:hAnsi="Arial" w:cs="Arial"/>
                <w:b/>
                <w:sz w:val="18"/>
                <w:szCs w:val="18"/>
              </w:rPr>
              <w:t>hepatopancreatitis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14:paraId="591FC475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2C09957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 and presented for comments</w:t>
            </w:r>
          </w:p>
        </w:tc>
        <w:tc>
          <w:tcPr>
            <w:tcW w:w="1843" w:type="dxa"/>
          </w:tcPr>
          <w:p w14:paraId="21C77A78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(1st round)</w:t>
            </w:r>
          </w:p>
        </w:tc>
      </w:tr>
      <w:tr w:rsidR="00DC6CFD" w:rsidRPr="00B86F8C" w14:paraId="7094AF8C" w14:textId="77777777" w:rsidTr="00870455">
        <w:tc>
          <w:tcPr>
            <w:tcW w:w="3402" w:type="dxa"/>
          </w:tcPr>
          <w:p w14:paraId="57D9736E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 2.2.4. Infection with infectious hypodermal and haematopoietic necrosis virus</w:t>
            </w:r>
          </w:p>
        </w:tc>
        <w:tc>
          <w:tcPr>
            <w:tcW w:w="1985" w:type="dxa"/>
          </w:tcPr>
          <w:p w14:paraId="4C2E1B4D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DA38BC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 and presented for comments</w:t>
            </w:r>
          </w:p>
        </w:tc>
        <w:tc>
          <w:tcPr>
            <w:tcW w:w="1843" w:type="dxa"/>
          </w:tcPr>
          <w:p w14:paraId="11BF3D05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(1st round)</w:t>
            </w:r>
          </w:p>
        </w:tc>
      </w:tr>
      <w:tr w:rsidR="00DC6CFD" w:rsidRPr="00B86F8C" w14:paraId="31A73599" w14:textId="77777777" w:rsidTr="00870455">
        <w:tc>
          <w:tcPr>
            <w:tcW w:w="3402" w:type="dxa"/>
          </w:tcPr>
          <w:p w14:paraId="131F79AF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Chapter 2.2.6. Infection with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Macrobrachium</w:t>
            </w:r>
            <w:proofErr w:type="spellEnd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rosenbergii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86F8C">
              <w:rPr>
                <w:rFonts w:ascii="Arial" w:hAnsi="Arial" w:cs="Arial"/>
                <w:b/>
                <w:sz w:val="18"/>
                <w:szCs w:val="18"/>
              </w:rPr>
              <w:t>nodavirus</w:t>
            </w:r>
            <w:proofErr w:type="spellEnd"/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 (white tail disease)</w:t>
            </w:r>
          </w:p>
        </w:tc>
        <w:tc>
          <w:tcPr>
            <w:tcW w:w="1985" w:type="dxa"/>
          </w:tcPr>
          <w:p w14:paraId="398BF0BD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9F450C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</w:t>
            </w:r>
          </w:p>
        </w:tc>
        <w:tc>
          <w:tcPr>
            <w:tcW w:w="1843" w:type="dxa"/>
          </w:tcPr>
          <w:p w14:paraId="2128B4A7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further updated draft and present for comments</w:t>
            </w:r>
          </w:p>
        </w:tc>
      </w:tr>
      <w:tr w:rsidR="00DC6CFD" w:rsidRPr="00B86F8C" w14:paraId="52F0AAE8" w14:textId="77777777" w:rsidTr="00870455">
        <w:tc>
          <w:tcPr>
            <w:tcW w:w="3402" w:type="dxa"/>
          </w:tcPr>
          <w:p w14:paraId="76BFFAA2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 2.2.X. Infection with decapod iridescent virus 1</w:t>
            </w:r>
          </w:p>
        </w:tc>
        <w:tc>
          <w:tcPr>
            <w:tcW w:w="1985" w:type="dxa"/>
          </w:tcPr>
          <w:p w14:paraId="3DFF00B4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CAC9EF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B1E024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Develop draft chapter for review</w:t>
            </w:r>
          </w:p>
        </w:tc>
      </w:tr>
      <w:tr w:rsidR="00DC6CFD" w:rsidRPr="00B86F8C" w14:paraId="37BDE37D" w14:textId="77777777" w:rsidTr="00870455">
        <w:tc>
          <w:tcPr>
            <w:tcW w:w="3402" w:type="dxa"/>
          </w:tcPr>
          <w:p w14:paraId="75D95A59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 xml:space="preserve">Chapter 2.3.2.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Infection with epizootic haematopoietic necrosis virus</w:t>
            </w:r>
          </w:p>
        </w:tc>
        <w:tc>
          <w:tcPr>
            <w:tcW w:w="1985" w:type="dxa"/>
          </w:tcPr>
          <w:p w14:paraId="2E6C00E5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 and presented for comments</w:t>
            </w:r>
          </w:p>
        </w:tc>
        <w:tc>
          <w:tcPr>
            <w:tcW w:w="1984" w:type="dxa"/>
          </w:tcPr>
          <w:p w14:paraId="006B0EB6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26201477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nd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</w:tr>
      <w:tr w:rsidR="00DC6CFD" w:rsidRPr="00B86F8C" w14:paraId="23AAB31E" w14:textId="77777777" w:rsidTr="00870455">
        <w:tc>
          <w:tcPr>
            <w:tcW w:w="3402" w:type="dxa"/>
          </w:tcPr>
          <w:p w14:paraId="0ACCF19E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Chapter 2.3.1. Infection with </w:t>
            </w:r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Aphanomyces </w:t>
            </w:r>
            <w:proofErr w:type="spellStart"/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invadans</w:t>
            </w:r>
            <w:proofErr w:type="spellEnd"/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(epizootic ulcerative syndrome)</w:t>
            </w:r>
          </w:p>
        </w:tc>
        <w:tc>
          <w:tcPr>
            <w:tcW w:w="1985" w:type="dxa"/>
          </w:tcPr>
          <w:p w14:paraId="735DE2DB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</w:t>
            </w:r>
          </w:p>
        </w:tc>
        <w:tc>
          <w:tcPr>
            <w:tcW w:w="1984" w:type="dxa"/>
          </w:tcPr>
          <w:p w14:paraId="73D4EF0E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further updated draft and present for comments</w:t>
            </w:r>
          </w:p>
        </w:tc>
        <w:tc>
          <w:tcPr>
            <w:tcW w:w="1843" w:type="dxa"/>
          </w:tcPr>
          <w:p w14:paraId="4AE3E3E5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</w:tr>
      <w:tr w:rsidR="00DC6CFD" w:rsidRPr="00B86F8C" w14:paraId="55D56D14" w14:textId="77777777" w:rsidTr="00870455">
        <w:tc>
          <w:tcPr>
            <w:tcW w:w="3402" w:type="dxa"/>
          </w:tcPr>
          <w:p w14:paraId="66A64117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Chapter 2.3.7. Red sea bream iridoviral disease</w:t>
            </w:r>
          </w:p>
        </w:tc>
        <w:tc>
          <w:tcPr>
            <w:tcW w:w="1985" w:type="dxa"/>
          </w:tcPr>
          <w:p w14:paraId="131BFC3B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Updated and reformatted and presented for comments</w:t>
            </w:r>
          </w:p>
        </w:tc>
        <w:tc>
          <w:tcPr>
            <w:tcW w:w="1984" w:type="dxa"/>
          </w:tcPr>
          <w:p w14:paraId="33A813FD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(1</w:t>
            </w:r>
            <w:r w:rsidRPr="00B86F8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st</w:t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round)</w:t>
            </w:r>
          </w:p>
        </w:tc>
        <w:tc>
          <w:tcPr>
            <w:tcW w:w="1843" w:type="dxa"/>
          </w:tcPr>
          <w:p w14:paraId="52139F5C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comments (2nd round)</w:t>
            </w:r>
          </w:p>
        </w:tc>
      </w:tr>
      <w:tr w:rsidR="00DC6CFD" w:rsidRPr="00B86F8C" w14:paraId="4BE89D85" w14:textId="77777777" w:rsidTr="00870455">
        <w:tc>
          <w:tcPr>
            <w:tcW w:w="3402" w:type="dxa"/>
          </w:tcPr>
          <w:p w14:paraId="77C67E3D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2.3.X. Infection with tilapia lake virus (Pending adoption)</w:t>
            </w:r>
          </w:p>
        </w:tc>
        <w:tc>
          <w:tcPr>
            <w:tcW w:w="1985" w:type="dxa"/>
          </w:tcPr>
          <w:p w14:paraId="14E5F288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96155C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BE4EFA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Develop draft chapter for review </w:t>
            </w:r>
          </w:p>
        </w:tc>
      </w:tr>
    </w:tbl>
    <w:p w14:paraId="35EFC2D8" w14:textId="77777777" w:rsidR="00DC6CFD" w:rsidRPr="00B86F8C" w:rsidRDefault="00DC6CFD" w:rsidP="00DC6CFD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4A12B5E7" w14:textId="77777777" w:rsidR="00DC6CFD" w:rsidRPr="00B86F8C" w:rsidRDefault="00DC6CFD" w:rsidP="00DC6CFD">
      <w:pPr>
        <w:jc w:val="center"/>
        <w:rPr>
          <w:rFonts w:ascii="Times New Roman" w:hAnsi="Times New Roman"/>
          <w:sz w:val="20"/>
          <w:lang w:val="en-GB"/>
        </w:rPr>
      </w:pPr>
      <w:r w:rsidRPr="00B86F8C">
        <w:rPr>
          <w:rFonts w:ascii="Arial" w:hAnsi="Arial" w:cs="Arial"/>
          <w:b/>
          <w:bCs/>
          <w:sz w:val="18"/>
          <w:szCs w:val="18"/>
          <w:lang w:val="en-GB"/>
        </w:rPr>
        <w:t>Newly prioritised items to commence before May 2024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93"/>
        <w:gridCol w:w="1994"/>
        <w:gridCol w:w="1984"/>
        <w:gridCol w:w="1843"/>
      </w:tblGrid>
      <w:tr w:rsidR="00DC6CFD" w:rsidRPr="00B86F8C" w14:paraId="0D4BBAA8" w14:textId="77777777" w:rsidTr="00870455">
        <w:tc>
          <w:tcPr>
            <w:tcW w:w="9214" w:type="dxa"/>
            <w:gridSpan w:val="4"/>
            <w:shd w:val="clear" w:color="auto" w:fill="AEAAAA" w:themeFill="background2" w:themeFillShade="BF"/>
          </w:tcPr>
          <w:p w14:paraId="4AD94C2A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Aquatic Code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6CFD" w:rsidRPr="00B86F8C" w14:paraId="13EF9B46" w14:textId="77777777" w:rsidTr="00870455">
        <w:tc>
          <w:tcPr>
            <w:tcW w:w="3393" w:type="dxa"/>
            <w:shd w:val="clear" w:color="auto" w:fill="A6A6A6" w:themeFill="background1" w:themeFillShade="A6"/>
          </w:tcPr>
          <w:p w14:paraId="2D4478E1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Chapter/Subject</w:t>
            </w:r>
          </w:p>
        </w:tc>
        <w:tc>
          <w:tcPr>
            <w:tcW w:w="1994" w:type="dxa"/>
            <w:shd w:val="clear" w:color="auto" w:fill="A6A6A6" w:themeFill="background1" w:themeFillShade="A6"/>
          </w:tcPr>
          <w:p w14:paraId="36DE0BE8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F7B97A6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proofErr w:type="gramStart"/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First Priority</w:t>
            </w:r>
            <w:proofErr w:type="gramEnd"/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4375A960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Second Priority</w:t>
            </w:r>
          </w:p>
        </w:tc>
      </w:tr>
      <w:tr w:rsidR="00DC6CFD" w:rsidRPr="00B86F8C" w14:paraId="50B8F5D5" w14:textId="77777777" w:rsidTr="00870455">
        <w:tc>
          <w:tcPr>
            <w:tcW w:w="3393" w:type="dxa"/>
          </w:tcPr>
          <w:p w14:paraId="6A248646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Safe Commodity Assessments (for all listed diseases)</w:t>
            </w:r>
          </w:p>
        </w:tc>
        <w:tc>
          <w:tcPr>
            <w:tcW w:w="1994" w:type="dxa"/>
          </w:tcPr>
          <w:p w14:paraId="16400DF7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Review of any new scientific evidence to update standards if necessary </w:t>
            </w:r>
          </w:p>
        </w:tc>
        <w:tc>
          <w:tcPr>
            <w:tcW w:w="1984" w:type="dxa"/>
          </w:tcPr>
          <w:p w14:paraId="32646ABD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  <w:p w14:paraId="515F9C5E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  <w:tc>
          <w:tcPr>
            <w:tcW w:w="1843" w:type="dxa"/>
          </w:tcPr>
          <w:p w14:paraId="5BFE9578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C6CFD" w:rsidRPr="00B86F8C" w14:paraId="58D18683" w14:textId="77777777" w:rsidTr="00870455">
        <w:tc>
          <w:tcPr>
            <w:tcW w:w="3393" w:type="dxa"/>
          </w:tcPr>
          <w:p w14:paraId="62BBD307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1.3. Diseases listed by the OIE</w:t>
            </w:r>
          </w:p>
        </w:tc>
        <w:tc>
          <w:tcPr>
            <w:tcW w:w="1994" w:type="dxa"/>
          </w:tcPr>
          <w:p w14:paraId="5A9BADE6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any new diseases for listing or de-listing as necessary</w:t>
            </w:r>
          </w:p>
        </w:tc>
        <w:tc>
          <w:tcPr>
            <w:tcW w:w="3827" w:type="dxa"/>
            <w:gridSpan w:val="2"/>
          </w:tcPr>
          <w:p w14:paraId="216B4226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AD56D5E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On going</w:t>
            </w:r>
          </w:p>
        </w:tc>
      </w:tr>
      <w:tr w:rsidR="00DC6CFD" w:rsidRPr="00B86F8C" w14:paraId="7BB8F350" w14:textId="77777777" w:rsidTr="00870455">
        <w:tc>
          <w:tcPr>
            <w:tcW w:w="3393" w:type="dxa"/>
          </w:tcPr>
          <w:p w14:paraId="792247D9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4.2. Zoning and Compartmentalisation</w:t>
            </w:r>
          </w:p>
        </w:tc>
        <w:tc>
          <w:tcPr>
            <w:tcW w:w="1994" w:type="dxa"/>
          </w:tcPr>
          <w:p w14:paraId="332B3E21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Re-develop chapter to focus solely on zoning</w:t>
            </w:r>
          </w:p>
        </w:tc>
        <w:tc>
          <w:tcPr>
            <w:tcW w:w="1984" w:type="dxa"/>
          </w:tcPr>
          <w:p w14:paraId="1CFB39DA" w14:textId="77777777" w:rsidR="00DC6CFD" w:rsidRPr="00B86F8C" w:rsidRDefault="00DC6CFD" w:rsidP="00870455">
            <w:pPr>
              <w:spacing w:before="40" w:after="2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CE72D12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</w:tr>
      <w:tr w:rsidR="00DC6CFD" w:rsidRPr="00B86F8C" w14:paraId="4DF873E7" w14:textId="77777777" w:rsidTr="00870455">
        <w:tc>
          <w:tcPr>
            <w:tcW w:w="3393" w:type="dxa"/>
          </w:tcPr>
          <w:p w14:paraId="015B33EF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Chapter 4.3. Application of Compartmentalisation</w:t>
            </w:r>
          </w:p>
        </w:tc>
        <w:tc>
          <w:tcPr>
            <w:tcW w:w="1994" w:type="dxa"/>
          </w:tcPr>
          <w:p w14:paraId="22E412A5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Re-develop chapter to improve guidance and align with new Chapter 4.1 on biosecurity. </w:t>
            </w:r>
          </w:p>
        </w:tc>
        <w:tc>
          <w:tcPr>
            <w:tcW w:w="1984" w:type="dxa"/>
          </w:tcPr>
          <w:p w14:paraId="22AC0DF9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  <w:p w14:paraId="3DA0DA1E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  <w:tc>
          <w:tcPr>
            <w:tcW w:w="1843" w:type="dxa"/>
          </w:tcPr>
          <w:p w14:paraId="5EDC8C1F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DC6CFD" w:rsidRPr="00B86F8C" w14:paraId="31B8CAAC" w14:textId="77777777" w:rsidTr="00870455">
        <w:tc>
          <w:tcPr>
            <w:tcW w:w="3393" w:type="dxa"/>
          </w:tcPr>
          <w:p w14:paraId="4F833B4F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Section 5. New Chapter on ornamental aquatic animals</w:t>
            </w:r>
          </w:p>
        </w:tc>
        <w:tc>
          <w:tcPr>
            <w:tcW w:w="1994" w:type="dxa"/>
          </w:tcPr>
          <w:p w14:paraId="78873018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Development of new standards to facilitate safe trade of ornamental aquatic animals</w:t>
            </w:r>
          </w:p>
        </w:tc>
        <w:tc>
          <w:tcPr>
            <w:tcW w:w="1984" w:type="dxa"/>
          </w:tcPr>
          <w:p w14:paraId="754D0639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  <w:p w14:paraId="26F49C24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  <w:tc>
          <w:tcPr>
            <w:tcW w:w="1843" w:type="dxa"/>
          </w:tcPr>
          <w:p w14:paraId="1116C60E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</w:tc>
      </w:tr>
      <w:tr w:rsidR="00DC6CFD" w:rsidRPr="00B86F8C" w14:paraId="29AFA185" w14:textId="77777777" w:rsidTr="00870455">
        <w:tc>
          <w:tcPr>
            <w:tcW w:w="3393" w:type="dxa"/>
          </w:tcPr>
          <w:p w14:paraId="1943FC2F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Section 5. New Chapter on genetic materials</w:t>
            </w:r>
          </w:p>
        </w:tc>
        <w:tc>
          <w:tcPr>
            <w:tcW w:w="1994" w:type="dxa"/>
          </w:tcPr>
          <w:p w14:paraId="602E466D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Development of new standards to facilitate safe trade of genetic materials</w:t>
            </w:r>
          </w:p>
        </w:tc>
        <w:tc>
          <w:tcPr>
            <w:tcW w:w="1984" w:type="dxa"/>
          </w:tcPr>
          <w:p w14:paraId="6A50BC01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  <w:p w14:paraId="36496E98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  <w:tc>
          <w:tcPr>
            <w:tcW w:w="1843" w:type="dxa"/>
          </w:tcPr>
          <w:p w14:paraId="3A249D34" w14:textId="77777777" w:rsidR="00DC6CFD" w:rsidRPr="00B86F8C" w:rsidRDefault="00DC6CFD" w:rsidP="00870455">
            <w:pPr>
              <w:spacing w:before="40" w:after="20"/>
              <w:ind w:left="40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</w:tc>
      </w:tr>
      <w:tr w:rsidR="00DC6CFD" w:rsidRPr="00B86F8C" w14:paraId="017B086F" w14:textId="77777777" w:rsidTr="00870455">
        <w:tc>
          <w:tcPr>
            <w:tcW w:w="3393" w:type="dxa"/>
          </w:tcPr>
          <w:p w14:paraId="51D425AF" w14:textId="77777777" w:rsidR="00DC6CFD" w:rsidRPr="00B86F8C" w:rsidRDefault="00DC6CFD" w:rsidP="00870455">
            <w:pPr>
              <w:spacing w:before="40" w:after="20"/>
              <w:ind w:left="37" w:right="113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Articles 9.X.1. and 9.X.2. Update lists of susceptible species </w:t>
            </w:r>
          </w:p>
        </w:tc>
        <w:tc>
          <w:tcPr>
            <w:tcW w:w="1994" w:type="dxa"/>
          </w:tcPr>
          <w:p w14:paraId="52B69785" w14:textId="77777777" w:rsidR="00DC6CFD" w:rsidRPr="00B86F8C" w:rsidRDefault="00DC6CFD" w:rsidP="00870455">
            <w:pPr>
              <w:spacing w:before="40" w:after="2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Remaining crustacean diseases for review:</w:t>
            </w:r>
          </w:p>
          <w:p w14:paraId="41DFA734" w14:textId="77777777" w:rsidR="00DC6CFD" w:rsidRPr="00B86F8C" w:rsidRDefault="00DC6CFD" w:rsidP="00870455">
            <w:pPr>
              <w:spacing w:before="40" w:after="20"/>
              <w:ind w:left="328" w:hanging="283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Infection with </w:t>
            </w:r>
            <w:r w:rsidRPr="00B86F8C">
              <w:rPr>
                <w:rFonts w:ascii="Arial" w:hAnsi="Arial" w:cs="Arial"/>
                <w:i/>
                <w:sz w:val="18"/>
                <w:szCs w:val="18"/>
              </w:rPr>
              <w:t xml:space="preserve">Aphanomyces </w:t>
            </w:r>
            <w:proofErr w:type="spellStart"/>
            <w:r w:rsidRPr="00B86F8C">
              <w:rPr>
                <w:rFonts w:ascii="Arial" w:hAnsi="Arial" w:cs="Arial"/>
                <w:i/>
                <w:sz w:val="18"/>
                <w:szCs w:val="18"/>
              </w:rPr>
              <w:t>astaci</w:t>
            </w:r>
            <w:proofErr w:type="spellEnd"/>
            <w:r w:rsidRPr="00B86F8C">
              <w:rPr>
                <w:rFonts w:ascii="Arial" w:hAnsi="Arial" w:cs="Arial"/>
                <w:iCs/>
                <w:sz w:val="18"/>
                <w:szCs w:val="18"/>
              </w:rPr>
              <w:t xml:space="preserve"> (Crayfish plague) </w:t>
            </w:r>
          </w:p>
          <w:p w14:paraId="3C1E4038" w14:textId="77777777" w:rsidR="00DC6CFD" w:rsidRPr="00B86F8C" w:rsidRDefault="00DC6CFD" w:rsidP="00870455">
            <w:pPr>
              <w:spacing w:before="40" w:after="20"/>
              <w:ind w:left="328" w:hanging="283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ab/>
            </w:r>
            <w:r w:rsidRPr="00B86F8C">
              <w:rPr>
                <w:rFonts w:ascii="Arial" w:hAnsi="Arial" w:cs="Arial"/>
                <w:iCs/>
                <w:sz w:val="18"/>
                <w:szCs w:val="18"/>
              </w:rPr>
              <w:t>Infection with white spot syndrome virus</w:t>
            </w:r>
          </w:p>
        </w:tc>
        <w:tc>
          <w:tcPr>
            <w:tcW w:w="1984" w:type="dxa"/>
          </w:tcPr>
          <w:p w14:paraId="6F928560" w14:textId="77777777" w:rsidR="00DC6CFD" w:rsidRPr="00B86F8C" w:rsidRDefault="00DC6CFD" w:rsidP="00870455">
            <w:pPr>
              <w:spacing w:before="40" w:after="20"/>
              <w:ind w:left="38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3139654" w14:textId="77777777" w:rsidR="00DC6CFD" w:rsidRPr="00B86F8C" w:rsidRDefault="00DC6CFD" w:rsidP="00870455">
            <w:pPr>
              <w:spacing w:before="40" w:after="2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Dependant on the completion of work to update the assessments of species susceptible to all fish and mollusc OIE listed diseases</w:t>
            </w:r>
          </w:p>
        </w:tc>
      </w:tr>
      <w:tr w:rsidR="00DC6CFD" w:rsidRPr="00B86F8C" w14:paraId="45EFD346" w14:textId="77777777" w:rsidTr="00870455">
        <w:tc>
          <w:tcPr>
            <w:tcW w:w="9214" w:type="dxa"/>
            <w:gridSpan w:val="4"/>
            <w:shd w:val="clear" w:color="auto" w:fill="A6A6A6" w:themeFill="background1" w:themeFillShade="A6"/>
          </w:tcPr>
          <w:p w14:paraId="67FF3DB9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Aquatic Manual</w:t>
            </w:r>
          </w:p>
        </w:tc>
      </w:tr>
      <w:tr w:rsidR="00DC6CFD" w:rsidRPr="00B86F8C" w14:paraId="288398B8" w14:textId="77777777" w:rsidTr="00870455">
        <w:tc>
          <w:tcPr>
            <w:tcW w:w="3393" w:type="dxa"/>
            <w:shd w:val="clear" w:color="auto" w:fill="A6A6A6" w:themeFill="background1" w:themeFillShade="A6"/>
          </w:tcPr>
          <w:p w14:paraId="1C890D68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Chapter/Subject</w:t>
            </w:r>
          </w:p>
        </w:tc>
        <w:tc>
          <w:tcPr>
            <w:tcW w:w="1994" w:type="dxa"/>
            <w:shd w:val="clear" w:color="auto" w:fill="A6A6A6" w:themeFill="background1" w:themeFillShade="A6"/>
          </w:tcPr>
          <w:p w14:paraId="50D4149D" w14:textId="77777777" w:rsidR="00DC6CFD" w:rsidRPr="00B86F8C" w:rsidRDefault="00DC6CFD" w:rsidP="00870455">
            <w:pPr>
              <w:spacing w:before="40" w:after="40"/>
              <w:ind w:left="45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14:paraId="7327AFF6" w14:textId="77777777" w:rsidR="00DC6CFD" w:rsidRPr="00B86F8C" w:rsidRDefault="00DC6CFD" w:rsidP="00870455">
            <w:pPr>
              <w:spacing w:before="40" w:after="40"/>
              <w:ind w:left="38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First Priority</w:t>
            </w:r>
            <w:proofErr w:type="gramEnd"/>
          </w:p>
        </w:tc>
        <w:tc>
          <w:tcPr>
            <w:tcW w:w="1843" w:type="dxa"/>
            <w:shd w:val="clear" w:color="auto" w:fill="A6A6A6" w:themeFill="background1" w:themeFillShade="A6"/>
          </w:tcPr>
          <w:p w14:paraId="549663E8" w14:textId="77777777" w:rsidR="00DC6CFD" w:rsidRPr="00B86F8C" w:rsidRDefault="00DC6CFD" w:rsidP="00870455">
            <w:pPr>
              <w:spacing w:before="40" w:after="4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Second Priority</w:t>
            </w:r>
          </w:p>
        </w:tc>
      </w:tr>
      <w:tr w:rsidR="00DC6CFD" w:rsidRPr="00B86F8C" w14:paraId="4AD4CFD6" w14:textId="77777777" w:rsidTr="00870455">
        <w:tc>
          <w:tcPr>
            <w:tcW w:w="3393" w:type="dxa"/>
          </w:tcPr>
          <w:p w14:paraId="5B8691B9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Chapters 2.2.X. Crustacean disease specific chapters</w:t>
            </w:r>
          </w:p>
        </w:tc>
        <w:tc>
          <w:tcPr>
            <w:tcW w:w="1994" w:type="dxa"/>
          </w:tcPr>
          <w:p w14:paraId="54915FF7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 and reformat chapters using the new template (Infection with IMNV, TSV, WSSV, YHV)</w:t>
            </w:r>
          </w:p>
        </w:tc>
        <w:tc>
          <w:tcPr>
            <w:tcW w:w="1984" w:type="dxa"/>
          </w:tcPr>
          <w:p w14:paraId="681B66F0" w14:textId="77777777" w:rsidR="00DC6CFD" w:rsidRPr="00B86F8C" w:rsidRDefault="00DC6CFD" w:rsidP="00870455">
            <w:pPr>
              <w:spacing w:before="40" w:after="40"/>
              <w:ind w:left="38"/>
              <w:contextualSpacing/>
              <w:jc w:val="center"/>
              <w:rPr>
                <w:rFonts w:ascii="Segoe UI Symbol" w:hAnsi="Segoe UI Symbol" w:cs="Segoe UI Symbol"/>
                <w:iCs/>
                <w:sz w:val="18"/>
                <w:szCs w:val="18"/>
              </w:rPr>
            </w:pPr>
          </w:p>
          <w:p w14:paraId="7E48E7B7" w14:textId="77777777" w:rsidR="00DC6CFD" w:rsidRPr="00B86F8C" w:rsidRDefault="00DC6CFD" w:rsidP="00870455">
            <w:pPr>
              <w:spacing w:before="40" w:after="40"/>
              <w:ind w:left="38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  <w:tc>
          <w:tcPr>
            <w:tcW w:w="1843" w:type="dxa"/>
          </w:tcPr>
          <w:p w14:paraId="4DEE5236" w14:textId="77777777" w:rsidR="00DC6CFD" w:rsidRPr="00B86F8C" w:rsidRDefault="00DC6CFD" w:rsidP="00870455">
            <w:pPr>
              <w:spacing w:before="40" w:after="40"/>
              <w:ind w:left="40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C6CFD" w:rsidRPr="00B86F8C" w14:paraId="692482F2" w14:textId="77777777" w:rsidTr="00870455">
        <w:tc>
          <w:tcPr>
            <w:tcW w:w="3393" w:type="dxa"/>
          </w:tcPr>
          <w:p w14:paraId="613625FF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Section 2.4. General provisions </w:t>
            </w:r>
            <w:r w:rsidRPr="00B86F8C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B86F8C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 xml:space="preserve"> Molluscs</w:t>
            </w:r>
          </w:p>
        </w:tc>
        <w:tc>
          <w:tcPr>
            <w:tcW w:w="1994" w:type="dxa"/>
          </w:tcPr>
          <w:p w14:paraId="755C9EFF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Review and update the introductory chapter on mollusc diseases</w:t>
            </w:r>
          </w:p>
        </w:tc>
        <w:tc>
          <w:tcPr>
            <w:tcW w:w="1984" w:type="dxa"/>
          </w:tcPr>
          <w:p w14:paraId="7D4C8409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724095" w14:textId="77777777" w:rsidR="00DC6CFD" w:rsidRPr="00B86F8C" w:rsidRDefault="00DC6CFD" w:rsidP="00870455">
            <w:pPr>
              <w:spacing w:before="40" w:after="4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</w:tr>
      <w:tr w:rsidR="00DC6CFD" w:rsidRPr="00B86F8C" w14:paraId="61E1E8C5" w14:textId="77777777" w:rsidTr="00870455">
        <w:tc>
          <w:tcPr>
            <w:tcW w:w="3393" w:type="dxa"/>
          </w:tcPr>
          <w:p w14:paraId="38C070A1" w14:textId="77777777" w:rsidR="00DC6CFD" w:rsidRPr="00B86F8C" w:rsidRDefault="00DC6CFD" w:rsidP="00870455">
            <w:pPr>
              <w:spacing w:before="40" w:after="40"/>
              <w:ind w:left="37" w:right="113"/>
              <w:contextualSpacing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B86F8C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Chapters 2.4.X. Mollusc disease specific chapters</w:t>
            </w:r>
          </w:p>
        </w:tc>
        <w:tc>
          <w:tcPr>
            <w:tcW w:w="1994" w:type="dxa"/>
          </w:tcPr>
          <w:p w14:paraId="49ADADD9" w14:textId="77777777" w:rsidR="00DC6CFD" w:rsidRPr="00B86F8C" w:rsidRDefault="00DC6CFD" w:rsidP="00870455">
            <w:pPr>
              <w:spacing w:before="40" w:after="40"/>
              <w:ind w:left="45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Arial" w:hAnsi="Arial" w:cs="Arial"/>
                <w:iCs/>
                <w:sz w:val="18"/>
                <w:szCs w:val="18"/>
              </w:rPr>
              <w:t>Update and reformat chapters using the new template (all diseases)</w:t>
            </w:r>
          </w:p>
        </w:tc>
        <w:tc>
          <w:tcPr>
            <w:tcW w:w="1984" w:type="dxa"/>
          </w:tcPr>
          <w:p w14:paraId="26F3441C" w14:textId="77777777" w:rsidR="00DC6CFD" w:rsidRPr="00B86F8C" w:rsidRDefault="00DC6CFD" w:rsidP="00870455">
            <w:pPr>
              <w:spacing w:before="40" w:after="40"/>
              <w:ind w:left="38"/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88BDB0" w14:textId="77777777" w:rsidR="00DC6CFD" w:rsidRPr="00B86F8C" w:rsidRDefault="00DC6CFD" w:rsidP="00870455">
            <w:pPr>
              <w:spacing w:before="40" w:after="40"/>
              <w:ind w:left="40"/>
              <w:contextualSpacing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86F8C">
              <w:rPr>
                <w:rFonts w:ascii="Segoe UI Symbol" w:hAnsi="Segoe UI Symbol" w:cs="Segoe UI Symbol"/>
                <w:iCs/>
                <w:sz w:val="18"/>
                <w:szCs w:val="18"/>
              </w:rPr>
              <w:t>✓</w:t>
            </w:r>
          </w:p>
        </w:tc>
      </w:tr>
    </w:tbl>
    <w:p w14:paraId="29C25FAB" w14:textId="77777777" w:rsidR="00DC6CFD" w:rsidRDefault="00DC6CFD"/>
    <w:sectPr w:rsidR="00DC6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FD"/>
    <w:rsid w:val="00D9443C"/>
    <w:rsid w:val="00DC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B645"/>
  <w15:chartTrackingRefBased/>
  <w15:docId w15:val="{9AA17A04-0B25-4891-9F01-8860A2E0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CF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C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 FOR THE AQUATIC ANIMALS COMMISSION</dc:title>
  <dc:subject/>
  <dc:creator>Egrie, Paul G - APHIS</dc:creator>
  <cp:keywords/>
  <dc:description/>
  <cp:lastModifiedBy>Egrie, Paul G - APHIS</cp:lastModifiedBy>
  <cp:revision>2</cp:revision>
  <dcterms:created xsi:type="dcterms:W3CDTF">2022-04-21T03:34:00Z</dcterms:created>
  <dcterms:modified xsi:type="dcterms:W3CDTF">2022-04-21T03:36:00Z</dcterms:modified>
</cp:coreProperties>
</file>