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AEC037" w14:textId="45603655" w:rsidR="00603F03" w:rsidRPr="00B42A3D" w:rsidRDefault="00603F03" w:rsidP="000D59FE">
      <w:pPr>
        <w:pStyle w:val="Chatperno"/>
      </w:pPr>
      <w:r w:rsidRPr="00B42A3D">
        <w:t xml:space="preserve">Chapter </w:t>
      </w:r>
      <w:r w:rsidR="00830FCD">
        <w:t>3</w:t>
      </w:r>
      <w:r w:rsidRPr="00B42A3D">
        <w:t>.</w:t>
      </w:r>
      <w:r w:rsidR="006A08FD">
        <w:t>10</w:t>
      </w:r>
      <w:r w:rsidR="00AB10A0" w:rsidRPr="00B42A3D">
        <w:t>.</w:t>
      </w:r>
      <w:r w:rsidR="006A08FD">
        <w:t>6</w:t>
      </w:r>
      <w:r w:rsidRPr="00B42A3D">
        <w:t>.</w:t>
      </w:r>
    </w:p>
    <w:p w14:paraId="6B10BC52" w14:textId="77777777" w:rsidR="00603F03" w:rsidRPr="00830FCD" w:rsidRDefault="00603F03">
      <w:pPr>
        <w:pStyle w:val="Chaptertitle"/>
        <w:rPr>
          <w:lang w:val="en-US"/>
        </w:rPr>
      </w:pPr>
      <w:r w:rsidRPr="00B42A3D">
        <w:t>mange</w:t>
      </w:r>
    </w:p>
    <w:p w14:paraId="7C15746C" w14:textId="77777777" w:rsidR="00603F03" w:rsidRPr="00B42A3D" w:rsidRDefault="00603F03">
      <w:pPr>
        <w:pStyle w:val="Summarytitle"/>
      </w:pPr>
      <w:r w:rsidRPr="00B42A3D">
        <w:t>SUMMARY</w:t>
      </w:r>
    </w:p>
    <w:p w14:paraId="5E203CF5" w14:textId="77777777" w:rsidR="00603F03" w:rsidRPr="00B42A3D" w:rsidRDefault="007772F9" w:rsidP="009935BC">
      <w:pPr>
        <w:pStyle w:val="sumtexte"/>
        <w:rPr>
          <w:lang w:val="en-IE"/>
        </w:rPr>
      </w:pPr>
      <w:r w:rsidRPr="00B42A3D">
        <w:rPr>
          <w:lang w:val="en-IE"/>
        </w:rPr>
        <w:t xml:space="preserve">Mange is a contagious skin disease, characterised by crusty, pruritic dermatitis and hair/feather loss, and caused by a variety of parasitic mites burrowing in or living on the skin. Some alternative historical names for mange are ‘la gale’ </w:t>
      </w:r>
      <w:r w:rsidR="0090737C" w:rsidRPr="00B42A3D">
        <w:rPr>
          <w:i w:val="0"/>
          <w:lang w:val="en-IE"/>
        </w:rPr>
        <w:t>(</w:t>
      </w:r>
      <w:r w:rsidRPr="00B42A3D">
        <w:rPr>
          <w:lang w:val="en-IE"/>
        </w:rPr>
        <w:t>in French</w:t>
      </w:r>
      <w:r w:rsidR="0090737C" w:rsidRPr="00B42A3D">
        <w:rPr>
          <w:i w:val="0"/>
          <w:lang w:val="en-IE"/>
        </w:rPr>
        <w:t>)</w:t>
      </w:r>
      <w:r w:rsidRPr="00B42A3D">
        <w:rPr>
          <w:lang w:val="en-IE"/>
        </w:rPr>
        <w:t>, ‘itch’</w:t>
      </w:r>
      <w:r w:rsidR="00175259" w:rsidRPr="00B42A3D">
        <w:rPr>
          <w:lang w:val="en-IE"/>
        </w:rPr>
        <w:t>,</w:t>
      </w:r>
      <w:r w:rsidRPr="00B42A3D">
        <w:rPr>
          <w:lang w:val="en-IE"/>
        </w:rPr>
        <w:t xml:space="preserve"> ‘scab’</w:t>
      </w:r>
      <w:r w:rsidR="00175259" w:rsidRPr="00B42A3D">
        <w:rPr>
          <w:lang w:val="en-IE"/>
        </w:rPr>
        <w:t>,</w:t>
      </w:r>
      <w:r w:rsidRPr="00B42A3D">
        <w:rPr>
          <w:lang w:val="en-IE"/>
        </w:rPr>
        <w:t xml:space="preserve"> and ‘scabies’ </w:t>
      </w:r>
      <w:r w:rsidR="0090737C" w:rsidRPr="00B42A3D">
        <w:rPr>
          <w:i w:val="0"/>
          <w:lang w:val="en-IE"/>
        </w:rPr>
        <w:t>(</w:t>
      </w:r>
      <w:r w:rsidRPr="00B42A3D">
        <w:rPr>
          <w:lang w:val="en-IE"/>
        </w:rPr>
        <w:t xml:space="preserve">a term that should be reserved only for mange caused by </w:t>
      </w:r>
      <w:proofErr w:type="spellStart"/>
      <w:r w:rsidRPr="00B42A3D">
        <w:rPr>
          <w:i w:val="0"/>
          <w:lang w:val="en-IE"/>
        </w:rPr>
        <w:t>Sarcoptes</w:t>
      </w:r>
      <w:proofErr w:type="spellEnd"/>
      <w:r w:rsidRPr="00B42A3D">
        <w:rPr>
          <w:lang w:val="en-IE"/>
        </w:rPr>
        <w:t xml:space="preserve"> </w:t>
      </w:r>
      <w:proofErr w:type="spellStart"/>
      <w:r w:rsidRPr="00B42A3D">
        <w:rPr>
          <w:i w:val="0"/>
          <w:lang w:val="en-IE"/>
        </w:rPr>
        <w:t>scabiei</w:t>
      </w:r>
      <w:proofErr w:type="spellEnd"/>
      <w:r w:rsidR="0090737C" w:rsidRPr="00B42A3D">
        <w:rPr>
          <w:i w:val="0"/>
          <w:lang w:val="en-IE"/>
        </w:rPr>
        <w:t>)</w:t>
      </w:r>
      <w:r w:rsidRPr="00B42A3D">
        <w:rPr>
          <w:lang w:val="en-IE"/>
        </w:rPr>
        <w:t xml:space="preserve">. Specifically, on domestic hosts </w:t>
      </w:r>
      <w:r w:rsidR="0090737C" w:rsidRPr="00B42A3D">
        <w:rPr>
          <w:i w:val="0"/>
          <w:lang w:val="en-IE"/>
        </w:rPr>
        <w:t>(</w:t>
      </w:r>
      <w:r w:rsidRPr="00B42A3D">
        <w:rPr>
          <w:lang w:val="en-IE"/>
        </w:rPr>
        <w:t>i.e. livestock, poultry, companion and laboratory animals</w:t>
      </w:r>
      <w:r w:rsidR="0090737C" w:rsidRPr="00B42A3D">
        <w:rPr>
          <w:i w:val="0"/>
          <w:lang w:val="en-IE"/>
        </w:rPr>
        <w:t>)</w:t>
      </w:r>
      <w:r w:rsidRPr="00B42A3D">
        <w:rPr>
          <w:lang w:val="en-IE"/>
        </w:rPr>
        <w:t>, about 5</w:t>
      </w:r>
      <w:r w:rsidR="00A377FB" w:rsidRPr="00B42A3D">
        <w:rPr>
          <w:lang w:val="en-IE"/>
        </w:rPr>
        <w:t>0 </w:t>
      </w:r>
      <w:r w:rsidRPr="00B42A3D">
        <w:rPr>
          <w:lang w:val="en-IE"/>
        </w:rPr>
        <w:t>mite species in 1</w:t>
      </w:r>
      <w:r w:rsidR="00A377FB" w:rsidRPr="00B42A3D">
        <w:rPr>
          <w:lang w:val="en-IE"/>
        </w:rPr>
        <w:t>6 </w:t>
      </w:r>
      <w:r w:rsidRPr="00B42A3D">
        <w:rPr>
          <w:lang w:val="en-IE"/>
        </w:rPr>
        <w:t>families and 26 genera may cause mange. A numb</w:t>
      </w:r>
      <w:r w:rsidR="00175259" w:rsidRPr="00B42A3D">
        <w:rPr>
          <w:lang w:val="en-IE"/>
        </w:rPr>
        <w:t xml:space="preserve">er of other skin conditions </w:t>
      </w:r>
      <w:r w:rsidR="0090737C" w:rsidRPr="00B42A3D">
        <w:rPr>
          <w:i w:val="0"/>
          <w:lang w:val="en-IE"/>
        </w:rPr>
        <w:t>(</w:t>
      </w:r>
      <w:r w:rsidR="00175259" w:rsidRPr="00B42A3D">
        <w:rPr>
          <w:lang w:val="en-IE"/>
        </w:rPr>
        <w:t>e.</w:t>
      </w:r>
      <w:r w:rsidRPr="00B42A3D">
        <w:rPr>
          <w:lang w:val="en-IE"/>
        </w:rPr>
        <w:t>g. dermatitis, wheals, blisters, nodules</w:t>
      </w:r>
      <w:r w:rsidR="0090737C" w:rsidRPr="00B42A3D">
        <w:rPr>
          <w:i w:val="0"/>
          <w:lang w:val="en-IE"/>
        </w:rPr>
        <w:t>)</w:t>
      </w:r>
      <w:r w:rsidRPr="00B42A3D">
        <w:rPr>
          <w:lang w:val="en-IE"/>
        </w:rPr>
        <w:t xml:space="preserve"> may be confused with mange and must be considered in differential diagnoses, including those resulting from allergic reactions to other kinds of mites, various arthropod bites, fungal diseases, or reactions to physical or chemical aspects of plants. Mange diagnosis in domestic animals is based on clinical manifestations and the demonstration of mites or their developmental stages in host skin scrapings</w:t>
      </w:r>
      <w:r w:rsidR="00603F03" w:rsidRPr="00B42A3D">
        <w:rPr>
          <w:lang w:val="en-IE"/>
        </w:rPr>
        <w:t>.</w:t>
      </w:r>
      <w:r w:rsidR="009935BC" w:rsidRPr="00B42A3D">
        <w:rPr>
          <w:lang w:val="en-IE"/>
        </w:rPr>
        <w:t xml:space="preserve"> </w:t>
      </w:r>
    </w:p>
    <w:p w14:paraId="15CF683C" w14:textId="77777777" w:rsidR="00603F03" w:rsidRPr="00B42A3D" w:rsidRDefault="003D1458" w:rsidP="007772F9">
      <w:pPr>
        <w:pStyle w:val="sumtexte"/>
        <w:rPr>
          <w:lang w:val="en-IE"/>
        </w:rPr>
      </w:pPr>
      <w:r>
        <w:rPr>
          <w:b/>
          <w:lang w:val="en-IE"/>
        </w:rPr>
        <w:t>Detection</w:t>
      </w:r>
      <w:r w:rsidR="00603F03" w:rsidRPr="00B42A3D">
        <w:rPr>
          <w:b/>
          <w:lang w:val="en-IE"/>
        </w:rPr>
        <w:t xml:space="preserve"> of the agent:</w:t>
      </w:r>
      <w:r w:rsidR="00603F03" w:rsidRPr="00B42A3D">
        <w:rPr>
          <w:lang w:val="en-IE"/>
        </w:rPr>
        <w:t xml:space="preserve"> </w:t>
      </w:r>
      <w:r w:rsidR="007772F9" w:rsidRPr="00B42A3D">
        <w:rPr>
          <w:lang w:val="en-IE"/>
        </w:rPr>
        <w:t xml:space="preserve">Mange mites are mostly weakly sclerotised, slow-moving, very small </w:t>
      </w:r>
      <w:r w:rsidR="0090737C" w:rsidRPr="00B42A3D">
        <w:rPr>
          <w:i w:val="0"/>
          <w:lang w:val="en-IE"/>
        </w:rPr>
        <w:t>(</w:t>
      </w:r>
      <w:r w:rsidR="007772F9" w:rsidRPr="00B42A3D">
        <w:rPr>
          <w:lang w:val="en-IE"/>
        </w:rPr>
        <w:t>100–90</w:t>
      </w:r>
      <w:r w:rsidR="00A377FB" w:rsidRPr="00B42A3D">
        <w:rPr>
          <w:lang w:val="en-IE"/>
        </w:rPr>
        <w:t>0 </w:t>
      </w:r>
      <w:r w:rsidR="007772F9" w:rsidRPr="00B42A3D">
        <w:rPr>
          <w:lang w:val="en-IE"/>
        </w:rPr>
        <w:t>µm</w:t>
      </w:r>
      <w:r w:rsidR="0090737C" w:rsidRPr="00B42A3D">
        <w:rPr>
          <w:i w:val="0"/>
          <w:lang w:val="en-IE"/>
        </w:rPr>
        <w:t>)</w:t>
      </w:r>
      <w:r w:rsidR="007772F9" w:rsidRPr="00B42A3D">
        <w:rPr>
          <w:lang w:val="en-IE"/>
        </w:rPr>
        <w:t xml:space="preserve">, and live permanently on their hosts. Although the Acari is an extremely diverse and ubiquitous group of arachnid arthropods, all of the major mange mite species fall within only two </w:t>
      </w:r>
      <w:proofErr w:type="spellStart"/>
      <w:r w:rsidR="007772F9" w:rsidRPr="00B42A3D">
        <w:rPr>
          <w:lang w:val="en-IE"/>
        </w:rPr>
        <w:t>a</w:t>
      </w:r>
      <w:r w:rsidR="00FB4BB5" w:rsidRPr="00B42A3D">
        <w:rPr>
          <w:lang w:val="en-IE"/>
        </w:rPr>
        <w:t>cariform</w:t>
      </w:r>
      <w:proofErr w:type="spellEnd"/>
      <w:r w:rsidR="00FB4BB5" w:rsidRPr="00B42A3D">
        <w:rPr>
          <w:lang w:val="en-IE"/>
        </w:rPr>
        <w:t xml:space="preserve"> lineages, the </w:t>
      </w:r>
      <w:proofErr w:type="spellStart"/>
      <w:r w:rsidR="00FB4BB5" w:rsidRPr="00B42A3D">
        <w:rPr>
          <w:lang w:val="en-IE"/>
        </w:rPr>
        <w:t>Astigmata</w:t>
      </w:r>
      <w:proofErr w:type="spellEnd"/>
      <w:r w:rsidR="00FB4BB5" w:rsidRPr="00B42A3D">
        <w:rPr>
          <w:lang w:val="en-IE"/>
        </w:rPr>
        <w:t xml:space="preserve">: </w:t>
      </w:r>
      <w:proofErr w:type="spellStart"/>
      <w:r w:rsidR="00FB4BB5" w:rsidRPr="00B42A3D">
        <w:rPr>
          <w:lang w:val="en-IE"/>
        </w:rPr>
        <w:t>Psoroptidia</w:t>
      </w:r>
      <w:proofErr w:type="spellEnd"/>
      <w:r w:rsidR="007772F9" w:rsidRPr="00B42A3D">
        <w:rPr>
          <w:lang w:val="en-IE"/>
        </w:rPr>
        <w:t xml:space="preserve"> and the Prostigmata</w:t>
      </w:r>
      <w:r w:rsidR="00FB4BB5" w:rsidRPr="00B42A3D">
        <w:rPr>
          <w:lang w:val="en-IE"/>
        </w:rPr>
        <w:t xml:space="preserve">: </w:t>
      </w:r>
      <w:proofErr w:type="spellStart"/>
      <w:r w:rsidR="00FB4BB5" w:rsidRPr="00B42A3D">
        <w:rPr>
          <w:lang w:val="en-IE"/>
        </w:rPr>
        <w:t>Rhaphignathina</w:t>
      </w:r>
      <w:proofErr w:type="spellEnd"/>
      <w:r w:rsidR="007772F9" w:rsidRPr="00B42A3D">
        <w:rPr>
          <w:lang w:val="en-IE"/>
        </w:rPr>
        <w:t xml:space="preserve">. Some economically important mange mite genera are </w:t>
      </w:r>
      <w:proofErr w:type="spellStart"/>
      <w:r w:rsidR="007772F9" w:rsidRPr="00B42A3D">
        <w:rPr>
          <w:i w:val="0"/>
          <w:iCs w:val="0"/>
          <w:lang w:val="en-IE"/>
        </w:rPr>
        <w:t>Cheyletiella</w:t>
      </w:r>
      <w:proofErr w:type="spellEnd"/>
      <w:r w:rsidR="007772F9" w:rsidRPr="00B42A3D">
        <w:rPr>
          <w:i w:val="0"/>
          <w:iCs w:val="0"/>
          <w:lang w:val="en-IE"/>
        </w:rPr>
        <w:t xml:space="preserve">, </w:t>
      </w:r>
      <w:proofErr w:type="spellStart"/>
      <w:r w:rsidR="007772F9" w:rsidRPr="00B42A3D">
        <w:rPr>
          <w:i w:val="0"/>
          <w:iCs w:val="0"/>
          <w:lang w:val="en-IE"/>
        </w:rPr>
        <w:t>Chorioptes</w:t>
      </w:r>
      <w:proofErr w:type="spellEnd"/>
      <w:r w:rsidR="007772F9" w:rsidRPr="00B42A3D">
        <w:rPr>
          <w:i w:val="0"/>
          <w:iCs w:val="0"/>
          <w:lang w:val="en-IE"/>
        </w:rPr>
        <w:t xml:space="preserve">, Demodex, </w:t>
      </w:r>
      <w:proofErr w:type="spellStart"/>
      <w:r w:rsidR="007772F9" w:rsidRPr="00B42A3D">
        <w:rPr>
          <w:i w:val="0"/>
          <w:iCs w:val="0"/>
          <w:lang w:val="en-IE"/>
        </w:rPr>
        <w:t>Knemidokoptes</w:t>
      </w:r>
      <w:proofErr w:type="spellEnd"/>
      <w:r w:rsidR="007772F9" w:rsidRPr="00B42A3D">
        <w:rPr>
          <w:i w:val="0"/>
          <w:iCs w:val="0"/>
          <w:lang w:val="en-IE"/>
        </w:rPr>
        <w:t xml:space="preserve">, </w:t>
      </w:r>
      <w:proofErr w:type="spellStart"/>
      <w:r w:rsidR="007772F9" w:rsidRPr="00B42A3D">
        <w:rPr>
          <w:i w:val="0"/>
          <w:iCs w:val="0"/>
          <w:lang w:val="en-IE"/>
        </w:rPr>
        <w:t>Notoedres</w:t>
      </w:r>
      <w:proofErr w:type="spellEnd"/>
      <w:r w:rsidR="007772F9" w:rsidRPr="00B42A3D">
        <w:rPr>
          <w:i w:val="0"/>
          <w:iCs w:val="0"/>
          <w:lang w:val="en-IE"/>
        </w:rPr>
        <w:t xml:space="preserve">, </w:t>
      </w:r>
      <w:proofErr w:type="spellStart"/>
      <w:r w:rsidR="007772F9" w:rsidRPr="00B42A3D">
        <w:rPr>
          <w:i w:val="0"/>
          <w:iCs w:val="0"/>
          <w:lang w:val="en-IE"/>
        </w:rPr>
        <w:t>Otodectes</w:t>
      </w:r>
      <w:proofErr w:type="spellEnd"/>
      <w:r w:rsidR="007772F9" w:rsidRPr="00B42A3D">
        <w:rPr>
          <w:i w:val="0"/>
          <w:iCs w:val="0"/>
          <w:lang w:val="en-IE"/>
        </w:rPr>
        <w:t xml:space="preserve">, </w:t>
      </w:r>
      <w:proofErr w:type="spellStart"/>
      <w:r w:rsidR="007772F9" w:rsidRPr="00B42A3D">
        <w:rPr>
          <w:i w:val="0"/>
          <w:iCs w:val="0"/>
          <w:lang w:val="en-IE"/>
        </w:rPr>
        <w:t>Psorobia</w:t>
      </w:r>
      <w:proofErr w:type="spellEnd"/>
      <w:r w:rsidR="007772F9" w:rsidRPr="00B42A3D">
        <w:rPr>
          <w:i w:val="0"/>
          <w:iCs w:val="0"/>
          <w:lang w:val="en-IE"/>
        </w:rPr>
        <w:t xml:space="preserve">, </w:t>
      </w:r>
      <w:proofErr w:type="spellStart"/>
      <w:r w:rsidR="007772F9" w:rsidRPr="00B42A3D">
        <w:rPr>
          <w:i w:val="0"/>
          <w:iCs w:val="0"/>
          <w:lang w:val="en-IE"/>
        </w:rPr>
        <w:t>Psoroptes</w:t>
      </w:r>
      <w:proofErr w:type="spellEnd"/>
      <w:r w:rsidR="007772F9" w:rsidRPr="00B42A3D">
        <w:rPr>
          <w:i w:val="0"/>
          <w:iCs w:val="0"/>
          <w:lang w:val="en-IE"/>
        </w:rPr>
        <w:t>,</w:t>
      </w:r>
      <w:r w:rsidR="007772F9" w:rsidRPr="00B42A3D">
        <w:rPr>
          <w:lang w:val="en-IE"/>
        </w:rPr>
        <w:t xml:space="preserve"> and </w:t>
      </w:r>
      <w:proofErr w:type="spellStart"/>
      <w:r w:rsidR="007772F9" w:rsidRPr="00B42A3D">
        <w:rPr>
          <w:i w:val="0"/>
          <w:iCs w:val="0"/>
          <w:lang w:val="en-IE"/>
        </w:rPr>
        <w:t>Sarcoptes</w:t>
      </w:r>
      <w:proofErr w:type="spellEnd"/>
      <w:r w:rsidR="007772F9" w:rsidRPr="00B42A3D">
        <w:rPr>
          <w:lang w:val="en-IE"/>
        </w:rPr>
        <w:t>. Specialised illustrated diagnostic keys, taxonomic descriptions, and reference specimens should be consulted to properly identify the causative agents of mange. Special collecting techniques and compound microscopy usually are necessary for diagnosis. Certain identifying characteristics of each of the mange mite groups are highlighted in the following discussion</w:t>
      </w:r>
      <w:r w:rsidR="00802E7E" w:rsidRPr="00B42A3D">
        <w:rPr>
          <w:lang w:val="en-IE"/>
        </w:rPr>
        <w:t xml:space="preserve">. Although availability is limited, </w:t>
      </w:r>
      <w:proofErr w:type="spellStart"/>
      <w:r w:rsidR="00802E7E" w:rsidRPr="00B42A3D">
        <w:rPr>
          <w:lang w:val="en-IE"/>
        </w:rPr>
        <w:t>serodiagnostic</w:t>
      </w:r>
      <w:proofErr w:type="spellEnd"/>
      <w:r w:rsidR="00802E7E" w:rsidRPr="00B42A3D">
        <w:rPr>
          <w:lang w:val="en-IE"/>
        </w:rPr>
        <w:t xml:space="preserve"> tests have been developed for certain mange mites and are useful in some circumstances.</w:t>
      </w:r>
    </w:p>
    <w:p w14:paraId="50DE887B" w14:textId="77777777" w:rsidR="00603F03" w:rsidRPr="00B42A3D" w:rsidRDefault="00603F03" w:rsidP="007772F9">
      <w:pPr>
        <w:pStyle w:val="sumtextelastpara"/>
        <w:rPr>
          <w:lang w:val="en-IE"/>
        </w:rPr>
      </w:pPr>
      <w:r w:rsidRPr="00B42A3D">
        <w:rPr>
          <w:b/>
          <w:lang w:val="en-IE"/>
        </w:rPr>
        <w:t>Requirements for vaccines:</w:t>
      </w:r>
      <w:r w:rsidRPr="00B42A3D">
        <w:rPr>
          <w:bCs/>
          <w:lang w:val="en-IE"/>
        </w:rPr>
        <w:t xml:space="preserve"> </w:t>
      </w:r>
      <w:r w:rsidR="007772F9" w:rsidRPr="00B42A3D">
        <w:rPr>
          <w:lang w:val="en-IE"/>
        </w:rPr>
        <w:t xml:space="preserve">Currently, </w:t>
      </w:r>
      <w:r w:rsidRPr="00B42A3D">
        <w:rPr>
          <w:lang w:val="en-IE"/>
        </w:rPr>
        <w:t xml:space="preserve">no commercial vaccines </w:t>
      </w:r>
      <w:r w:rsidR="007772F9" w:rsidRPr="00B42A3D">
        <w:rPr>
          <w:lang w:val="en-IE"/>
        </w:rPr>
        <w:t xml:space="preserve">against mange are </w:t>
      </w:r>
      <w:r w:rsidRPr="00B42A3D">
        <w:rPr>
          <w:lang w:val="en-IE"/>
        </w:rPr>
        <w:t>available.</w:t>
      </w:r>
    </w:p>
    <w:p w14:paraId="0426C9DA" w14:textId="77777777" w:rsidR="00603F03" w:rsidRPr="00B42A3D" w:rsidRDefault="00603F03">
      <w:pPr>
        <w:pStyle w:val="A0"/>
      </w:pPr>
      <w:r w:rsidRPr="00B42A3D">
        <w:t>A.  INTRODUCTION</w:t>
      </w:r>
    </w:p>
    <w:p w14:paraId="5F1A6AA3" w14:textId="3FF8D440" w:rsidR="00603F03" w:rsidRPr="00B42A3D" w:rsidRDefault="006571DD" w:rsidP="00175259">
      <w:pPr>
        <w:pStyle w:val="paraA0"/>
      </w:pPr>
      <w:r w:rsidRPr="00B42A3D">
        <w:t>Mange is a contagious skin disease, characterised by crusty, pruritic dermatitis and hair/feather loss, and caused by a variety of parasitic mites burrowing in or living on the skin. The French term for mange is ‘la gale’ (</w:t>
      </w:r>
      <w:proofErr w:type="spellStart"/>
      <w:r w:rsidR="003800A3" w:rsidRPr="00B42A3D">
        <w:t>Pangui</w:t>
      </w:r>
      <w:proofErr w:type="spellEnd"/>
      <w:r w:rsidR="003800A3" w:rsidRPr="00B42A3D">
        <w:t>, 1994</w:t>
      </w:r>
      <w:r w:rsidRPr="00B42A3D">
        <w:t xml:space="preserve">), </w:t>
      </w:r>
      <w:r w:rsidR="005F77AC" w:rsidRPr="009C5D45">
        <w:rPr>
          <w:u w:val="double"/>
        </w:rPr>
        <w:t>‘</w:t>
      </w:r>
      <w:proofErr w:type="spellStart"/>
      <w:r w:rsidR="005F77AC" w:rsidRPr="009C5D45">
        <w:rPr>
          <w:u w:val="double"/>
        </w:rPr>
        <w:t>sarna</w:t>
      </w:r>
      <w:proofErr w:type="spellEnd"/>
      <w:r w:rsidR="005F77AC" w:rsidRPr="009C5D45">
        <w:rPr>
          <w:u w:val="double"/>
        </w:rPr>
        <w:t>’ in Spanish,</w:t>
      </w:r>
      <w:r w:rsidR="005F77AC">
        <w:t xml:space="preserve"> </w:t>
      </w:r>
      <w:r w:rsidRPr="00B42A3D">
        <w:t>and in English it has been called ‘itch’</w:t>
      </w:r>
      <w:r w:rsidR="00175259" w:rsidRPr="00B42A3D">
        <w:t>,</w:t>
      </w:r>
      <w:r w:rsidRPr="00B42A3D">
        <w:t xml:space="preserve"> ‘scab’</w:t>
      </w:r>
      <w:r w:rsidR="00175259" w:rsidRPr="00B42A3D">
        <w:t>,</w:t>
      </w:r>
      <w:r w:rsidRPr="00B42A3D">
        <w:t xml:space="preserve"> or ‘scabies’ (a term that should be reserved specifically for mange caused by </w:t>
      </w:r>
      <w:proofErr w:type="spellStart"/>
      <w:r w:rsidRPr="00B42A3D">
        <w:rPr>
          <w:i/>
          <w:iCs/>
        </w:rPr>
        <w:t>Sarcoptes</w:t>
      </w:r>
      <w:proofErr w:type="spellEnd"/>
      <w:r w:rsidRPr="00B42A3D">
        <w:rPr>
          <w:i/>
          <w:iCs/>
        </w:rPr>
        <w:t xml:space="preserve"> </w:t>
      </w:r>
      <w:proofErr w:type="spellStart"/>
      <w:r w:rsidRPr="00B42A3D">
        <w:rPr>
          <w:i/>
          <w:iCs/>
        </w:rPr>
        <w:t>scabiei</w:t>
      </w:r>
      <w:proofErr w:type="spellEnd"/>
      <w:r w:rsidR="00ED7849" w:rsidRPr="00B42A3D">
        <w:t>).</w:t>
      </w:r>
    </w:p>
    <w:p w14:paraId="1379E322" w14:textId="77777777" w:rsidR="006571DD" w:rsidRPr="00B42A3D" w:rsidRDefault="006571DD" w:rsidP="00ED7849">
      <w:pPr>
        <w:pStyle w:val="paraA0"/>
      </w:pPr>
      <w:r w:rsidRPr="00B42A3D">
        <w:t>Numerous species of mites cause mange in literally hundreds of species of wild and domestic birds and mammals. In fact, approximately 6</w:t>
      </w:r>
      <w:r w:rsidR="00A377FB" w:rsidRPr="00B42A3D">
        <w:t>0 </w:t>
      </w:r>
      <w:r w:rsidRPr="00B42A3D">
        <w:t>mite families have members that live in or on the skin, hair, or feathers of homoeothermic vertebrates and are potential mange mites. Specifically, on domesti</w:t>
      </w:r>
      <w:r w:rsidR="00175259" w:rsidRPr="00B42A3D">
        <w:t>c hosts (i.e.</w:t>
      </w:r>
      <w:r w:rsidRPr="00B42A3D">
        <w:t xml:space="preserve"> livestock, poultry, companion and laboratory animals), about 5</w:t>
      </w:r>
      <w:r w:rsidR="00A377FB" w:rsidRPr="00B42A3D">
        <w:t>0 </w:t>
      </w:r>
      <w:r w:rsidRPr="00B42A3D">
        <w:t>mite species in 1</w:t>
      </w:r>
      <w:r w:rsidR="00A377FB" w:rsidRPr="00B42A3D">
        <w:t>6 </w:t>
      </w:r>
      <w:r w:rsidRPr="00B42A3D">
        <w:t>families and 2</w:t>
      </w:r>
      <w:r w:rsidR="00A377FB" w:rsidRPr="00B42A3D">
        <w:t>6 </w:t>
      </w:r>
      <w:r w:rsidRPr="00B42A3D">
        <w:t xml:space="preserve">genera may cause mange. Humans are host to the readily transmitted </w:t>
      </w:r>
      <w:r w:rsidRPr="00B42A3D">
        <w:rPr>
          <w:i/>
          <w:iCs/>
        </w:rPr>
        <w:t xml:space="preserve">S. </w:t>
      </w:r>
      <w:proofErr w:type="spellStart"/>
      <w:r w:rsidRPr="00B42A3D">
        <w:rPr>
          <w:i/>
          <w:iCs/>
        </w:rPr>
        <w:t>scab</w:t>
      </w:r>
      <w:r w:rsidR="001421BD" w:rsidRPr="00B42A3D">
        <w:rPr>
          <w:i/>
          <w:iCs/>
        </w:rPr>
        <w:t>i</w:t>
      </w:r>
      <w:r w:rsidRPr="00B42A3D">
        <w:rPr>
          <w:i/>
          <w:iCs/>
        </w:rPr>
        <w:t>ei</w:t>
      </w:r>
      <w:proofErr w:type="spellEnd"/>
      <w:r w:rsidRPr="001A09DC">
        <w:rPr>
          <w:strike/>
        </w:rPr>
        <w:t xml:space="preserve">, </w:t>
      </w:r>
      <w:r w:rsidRPr="008B3FA9">
        <w:rPr>
          <w:strike/>
        </w:rPr>
        <w:t>and human scabies occurs most frequently in elderly nursing homes and children’s day</w:t>
      </w:r>
      <w:r w:rsidR="00ED7849" w:rsidRPr="008B3FA9">
        <w:rPr>
          <w:strike/>
        </w:rPr>
        <w:t>-</w:t>
      </w:r>
      <w:r w:rsidRPr="008B3FA9">
        <w:rPr>
          <w:strike/>
        </w:rPr>
        <w:t>care centr</w:t>
      </w:r>
      <w:r w:rsidR="00ED7849" w:rsidRPr="008B3FA9">
        <w:rPr>
          <w:strike/>
        </w:rPr>
        <w:t>e</w:t>
      </w:r>
      <w:r w:rsidRPr="008B3FA9">
        <w:rPr>
          <w:strike/>
        </w:rPr>
        <w:t>s</w:t>
      </w:r>
      <w:r w:rsidRPr="00B42A3D">
        <w:t>. Some other mange mites may cause transient disease in humans, but infestations seldom persist.</w:t>
      </w:r>
    </w:p>
    <w:p w14:paraId="460B42C1" w14:textId="4D4A5EA0" w:rsidR="006571DD" w:rsidRPr="00B42A3D" w:rsidRDefault="006571DD" w:rsidP="006571DD">
      <w:pPr>
        <w:pStyle w:val="paraA0"/>
        <w:rPr>
          <w:lang w:val="en-IE"/>
        </w:rPr>
      </w:pPr>
      <w:r w:rsidRPr="00B42A3D">
        <w:rPr>
          <w:lang w:val="en-IE"/>
        </w:rPr>
        <w:t>Mites (Acari) are an extremely diverse, abundant, and ubiquitous group of arachnid arthropods with about</w:t>
      </w:r>
      <w:r w:rsidR="00C4333A">
        <w:rPr>
          <w:lang w:val="en-IE"/>
        </w:rPr>
        <w:t xml:space="preserve"> </w:t>
      </w:r>
      <w:r w:rsidR="00AF44CB" w:rsidRPr="00B42A3D">
        <w:rPr>
          <w:lang w:val="en-IE"/>
        </w:rPr>
        <w:t>55</w:t>
      </w:r>
      <w:r w:rsidRPr="00B42A3D">
        <w:rPr>
          <w:lang w:val="en-IE"/>
        </w:rPr>
        <w:t>,000</w:t>
      </w:r>
      <w:r w:rsidR="00C4333A">
        <w:rPr>
          <w:lang w:val="en-IE"/>
        </w:rPr>
        <w:t> </w:t>
      </w:r>
      <w:r w:rsidRPr="00B42A3D">
        <w:rPr>
          <w:lang w:val="en-IE"/>
        </w:rPr>
        <w:t>described species. Higher-level acarine classification is still an unsettled construct, but the following is a consensus system</w:t>
      </w:r>
      <w:r w:rsidR="00ED77F7" w:rsidRPr="00B42A3D">
        <w:rPr>
          <w:lang w:val="en-IE"/>
        </w:rPr>
        <w:t xml:space="preserve"> (</w:t>
      </w:r>
      <w:proofErr w:type="spellStart"/>
      <w:r w:rsidR="00497C5D" w:rsidRPr="00B42A3D">
        <w:rPr>
          <w:lang w:val="en-IE"/>
        </w:rPr>
        <w:t>Bochkov</w:t>
      </w:r>
      <w:proofErr w:type="spellEnd"/>
      <w:r w:rsidR="00497C5D" w:rsidRPr="00B42A3D">
        <w:rPr>
          <w:lang w:val="en-IE"/>
        </w:rPr>
        <w:t xml:space="preserve"> &amp; Mironov, 2011; </w:t>
      </w:r>
      <w:r w:rsidR="00AF44CB" w:rsidRPr="00B42A3D">
        <w:rPr>
          <w:lang w:val="en-IE"/>
        </w:rPr>
        <w:t>Krantz</w:t>
      </w:r>
      <w:r w:rsidR="00ED77F7" w:rsidRPr="00B42A3D">
        <w:rPr>
          <w:lang w:val="en-IE"/>
        </w:rPr>
        <w:t xml:space="preserve"> &amp; Walter, 2009</w:t>
      </w:r>
      <w:r w:rsidR="00AF44CB" w:rsidRPr="00B42A3D">
        <w:rPr>
          <w:lang w:val="en-IE"/>
        </w:rPr>
        <w:t>)</w:t>
      </w:r>
      <w:r w:rsidRPr="00B42A3D">
        <w:rPr>
          <w:lang w:val="en-IE"/>
        </w:rPr>
        <w:t xml:space="preserve"> encompassing the mange mites. Acari comprises </w:t>
      </w:r>
      <w:r w:rsidR="00AF44CB" w:rsidRPr="00B42A3D">
        <w:rPr>
          <w:lang w:val="en-IE"/>
        </w:rPr>
        <w:t xml:space="preserve">two </w:t>
      </w:r>
      <w:r w:rsidRPr="00B42A3D">
        <w:rPr>
          <w:lang w:val="en-IE"/>
        </w:rPr>
        <w:t>major evolutiona</w:t>
      </w:r>
      <w:r w:rsidR="00493DBD">
        <w:rPr>
          <w:lang w:val="en-IE"/>
        </w:rPr>
        <w:t>ry lineages,</w:t>
      </w:r>
      <w:r w:rsidRPr="00B42A3D">
        <w:rPr>
          <w:lang w:val="en-IE"/>
        </w:rPr>
        <w:t xml:space="preserve"> </w:t>
      </w:r>
      <w:proofErr w:type="spellStart"/>
      <w:r w:rsidRPr="00B42A3D">
        <w:rPr>
          <w:lang w:val="en-IE"/>
        </w:rPr>
        <w:t>Parasitiformes</w:t>
      </w:r>
      <w:proofErr w:type="spellEnd"/>
      <w:r w:rsidRPr="00B42A3D">
        <w:rPr>
          <w:lang w:val="en-IE"/>
        </w:rPr>
        <w:t xml:space="preserve"> and </w:t>
      </w:r>
      <w:proofErr w:type="spellStart"/>
      <w:r w:rsidRPr="00B42A3D">
        <w:rPr>
          <w:lang w:val="en-IE"/>
        </w:rPr>
        <w:t>Acariformes</w:t>
      </w:r>
      <w:proofErr w:type="spellEnd"/>
      <w:r w:rsidRPr="00B42A3D">
        <w:rPr>
          <w:lang w:val="en-IE"/>
        </w:rPr>
        <w:t xml:space="preserve">, but only certain </w:t>
      </w:r>
      <w:proofErr w:type="spellStart"/>
      <w:r w:rsidRPr="00B42A3D">
        <w:rPr>
          <w:lang w:val="en-IE"/>
        </w:rPr>
        <w:t>acariform</w:t>
      </w:r>
      <w:proofErr w:type="spellEnd"/>
      <w:r w:rsidRPr="00B42A3D">
        <w:rPr>
          <w:lang w:val="en-IE"/>
        </w:rPr>
        <w:t xml:space="preserve"> mites cause mange in domestic animals. </w:t>
      </w:r>
      <w:r w:rsidR="003D35D3" w:rsidRPr="00B42A3D">
        <w:rPr>
          <w:lang w:val="en-IE"/>
        </w:rPr>
        <w:t>Moreover</w:t>
      </w:r>
      <w:r w:rsidR="000E1FF8" w:rsidRPr="00B42A3D">
        <w:rPr>
          <w:lang w:val="en-IE"/>
        </w:rPr>
        <w:t>, b</w:t>
      </w:r>
      <w:r w:rsidR="00AF44CB" w:rsidRPr="00B42A3D">
        <w:rPr>
          <w:lang w:val="en-IE"/>
        </w:rPr>
        <w:t xml:space="preserve">oth </w:t>
      </w:r>
      <w:r w:rsidRPr="00B42A3D">
        <w:rPr>
          <w:lang w:val="en-IE"/>
        </w:rPr>
        <w:t xml:space="preserve">lineages </w:t>
      </w:r>
      <w:r w:rsidR="00AF44CB" w:rsidRPr="00B42A3D">
        <w:rPr>
          <w:lang w:val="en-IE"/>
        </w:rPr>
        <w:t xml:space="preserve">– </w:t>
      </w:r>
      <w:proofErr w:type="spellStart"/>
      <w:r w:rsidR="00AF44CB" w:rsidRPr="00B42A3D">
        <w:rPr>
          <w:lang w:val="en-IE"/>
        </w:rPr>
        <w:t>Trombidiformes</w:t>
      </w:r>
      <w:proofErr w:type="spellEnd"/>
      <w:r w:rsidR="00AF44CB" w:rsidRPr="00B42A3D">
        <w:rPr>
          <w:lang w:val="en-IE"/>
        </w:rPr>
        <w:t xml:space="preserve"> and </w:t>
      </w:r>
      <w:proofErr w:type="spellStart"/>
      <w:r w:rsidR="00AF44CB" w:rsidRPr="00B42A3D">
        <w:rPr>
          <w:lang w:val="en-IE"/>
        </w:rPr>
        <w:t>Sarcoptiformes</w:t>
      </w:r>
      <w:proofErr w:type="spellEnd"/>
      <w:r w:rsidR="00AF44CB" w:rsidRPr="00B42A3D">
        <w:rPr>
          <w:lang w:val="en-IE"/>
        </w:rPr>
        <w:t xml:space="preserve"> – </w:t>
      </w:r>
      <w:r w:rsidRPr="00B42A3D">
        <w:rPr>
          <w:lang w:val="en-IE"/>
        </w:rPr>
        <w:t xml:space="preserve">within the </w:t>
      </w:r>
      <w:proofErr w:type="spellStart"/>
      <w:r w:rsidRPr="00B42A3D">
        <w:rPr>
          <w:lang w:val="en-IE"/>
        </w:rPr>
        <w:t>Acariformes</w:t>
      </w:r>
      <w:proofErr w:type="spellEnd"/>
      <w:r w:rsidRPr="00B42A3D">
        <w:rPr>
          <w:lang w:val="en-IE"/>
        </w:rPr>
        <w:t xml:space="preserve"> contain mange mites. </w:t>
      </w:r>
      <w:proofErr w:type="spellStart"/>
      <w:r w:rsidRPr="00B42A3D">
        <w:rPr>
          <w:lang w:val="en-IE"/>
        </w:rPr>
        <w:t>Trombidiformes</w:t>
      </w:r>
      <w:proofErr w:type="spellEnd"/>
      <w:r w:rsidRPr="00B42A3D">
        <w:rPr>
          <w:lang w:val="en-IE"/>
        </w:rPr>
        <w:t xml:space="preserve"> </w:t>
      </w:r>
      <w:r w:rsidR="00AF44CB" w:rsidRPr="00B42A3D">
        <w:rPr>
          <w:lang w:val="en-IE"/>
        </w:rPr>
        <w:t xml:space="preserve">includes </w:t>
      </w:r>
      <w:r w:rsidRPr="00B42A3D">
        <w:rPr>
          <w:lang w:val="en-IE"/>
        </w:rPr>
        <w:t xml:space="preserve">the </w:t>
      </w:r>
      <w:r w:rsidR="00AF44CB" w:rsidRPr="00B42A3D">
        <w:rPr>
          <w:lang w:val="en-IE"/>
        </w:rPr>
        <w:t>major sub</w:t>
      </w:r>
      <w:r w:rsidRPr="00B42A3D">
        <w:rPr>
          <w:lang w:val="en-IE"/>
        </w:rPr>
        <w:t>order Prostigmata</w:t>
      </w:r>
      <w:r w:rsidR="00AF44CB" w:rsidRPr="00B42A3D">
        <w:rPr>
          <w:lang w:val="en-IE"/>
        </w:rPr>
        <w:t>, with multiple superfamilies</w:t>
      </w:r>
      <w:r w:rsidRPr="00B42A3D">
        <w:rPr>
          <w:lang w:val="en-IE"/>
        </w:rPr>
        <w:t xml:space="preserve"> and many families, five </w:t>
      </w:r>
      <w:r w:rsidR="000964A4" w:rsidRPr="00B42A3D">
        <w:rPr>
          <w:lang w:val="en-IE"/>
        </w:rPr>
        <w:t xml:space="preserve">of which contain </w:t>
      </w:r>
      <w:r w:rsidRPr="00B42A3D">
        <w:rPr>
          <w:lang w:val="en-IE"/>
        </w:rPr>
        <w:t xml:space="preserve">mange mites. </w:t>
      </w:r>
      <w:proofErr w:type="spellStart"/>
      <w:r w:rsidRPr="00B42A3D">
        <w:rPr>
          <w:lang w:val="en-IE"/>
        </w:rPr>
        <w:t>Sarcoptiformes</w:t>
      </w:r>
      <w:proofErr w:type="spellEnd"/>
      <w:r w:rsidRPr="00B42A3D">
        <w:rPr>
          <w:lang w:val="en-IE"/>
        </w:rPr>
        <w:t xml:space="preserve"> contains </w:t>
      </w:r>
      <w:r w:rsidR="000964A4" w:rsidRPr="00B42A3D">
        <w:rPr>
          <w:lang w:val="en-IE"/>
        </w:rPr>
        <w:t>the major</w:t>
      </w:r>
      <w:r w:rsidRPr="00B42A3D">
        <w:rPr>
          <w:lang w:val="en-IE"/>
        </w:rPr>
        <w:t xml:space="preserve"> </w:t>
      </w:r>
      <w:r w:rsidR="000964A4" w:rsidRPr="00B42A3D">
        <w:rPr>
          <w:lang w:val="en-IE"/>
        </w:rPr>
        <w:t>sub</w:t>
      </w:r>
      <w:r w:rsidRPr="00B42A3D">
        <w:rPr>
          <w:lang w:val="en-IE"/>
        </w:rPr>
        <w:t xml:space="preserve">order </w:t>
      </w:r>
      <w:proofErr w:type="spellStart"/>
      <w:r w:rsidRPr="00B42A3D">
        <w:rPr>
          <w:lang w:val="en-IE"/>
        </w:rPr>
        <w:t>Oribatida</w:t>
      </w:r>
      <w:proofErr w:type="spellEnd"/>
      <w:r w:rsidR="000964A4" w:rsidRPr="00B42A3D">
        <w:rPr>
          <w:lang w:val="en-IE"/>
        </w:rPr>
        <w:t xml:space="preserve">, </w:t>
      </w:r>
      <w:r w:rsidRPr="00B42A3D">
        <w:rPr>
          <w:lang w:val="en-IE"/>
        </w:rPr>
        <w:t xml:space="preserve">with many </w:t>
      </w:r>
      <w:r w:rsidR="000964A4" w:rsidRPr="00B42A3D">
        <w:rPr>
          <w:lang w:val="en-IE"/>
        </w:rPr>
        <w:lastRenderedPageBreak/>
        <w:t xml:space="preserve">cohorts, superfamilies, and </w:t>
      </w:r>
      <w:r w:rsidRPr="00B42A3D">
        <w:rPr>
          <w:lang w:val="en-IE"/>
        </w:rPr>
        <w:t xml:space="preserve">families </w:t>
      </w:r>
      <w:r w:rsidR="00DF7A80" w:rsidRPr="00B42A3D">
        <w:rPr>
          <w:lang w:val="en-IE"/>
        </w:rPr>
        <w:t>included</w:t>
      </w:r>
      <w:r w:rsidRPr="00B42A3D">
        <w:rPr>
          <w:lang w:val="en-IE"/>
        </w:rPr>
        <w:t>, but only 11 </w:t>
      </w:r>
      <w:r w:rsidR="00DF7A80" w:rsidRPr="00B42A3D">
        <w:rPr>
          <w:lang w:val="en-IE"/>
        </w:rPr>
        <w:t xml:space="preserve">constituent </w:t>
      </w:r>
      <w:r w:rsidRPr="00B42A3D">
        <w:rPr>
          <w:lang w:val="en-IE"/>
        </w:rPr>
        <w:t>families</w:t>
      </w:r>
      <w:r w:rsidR="00DF7A80" w:rsidRPr="00B42A3D">
        <w:rPr>
          <w:lang w:val="en-IE"/>
        </w:rPr>
        <w:t xml:space="preserve"> in </w:t>
      </w:r>
      <w:proofErr w:type="spellStart"/>
      <w:r w:rsidR="00DF7A80" w:rsidRPr="00B42A3D">
        <w:rPr>
          <w:lang w:val="en-IE"/>
        </w:rPr>
        <w:t>Astigmata</w:t>
      </w:r>
      <w:proofErr w:type="spellEnd"/>
      <w:r w:rsidR="00DF7A80" w:rsidRPr="00B42A3D">
        <w:rPr>
          <w:lang w:val="en-IE"/>
        </w:rPr>
        <w:t xml:space="preserve">: </w:t>
      </w:r>
      <w:proofErr w:type="spellStart"/>
      <w:r w:rsidR="00DF7A80" w:rsidRPr="00B42A3D">
        <w:rPr>
          <w:lang w:val="en-IE"/>
        </w:rPr>
        <w:t>Psoroptidia</w:t>
      </w:r>
      <w:proofErr w:type="spellEnd"/>
      <w:r w:rsidRPr="00B42A3D">
        <w:rPr>
          <w:lang w:val="en-IE"/>
        </w:rPr>
        <w:t xml:space="preserve"> contain mange mites.</w:t>
      </w:r>
    </w:p>
    <w:p w14:paraId="390CB0D1" w14:textId="77777777" w:rsidR="006571DD" w:rsidRPr="00B42A3D" w:rsidRDefault="006571DD" w:rsidP="006571DD">
      <w:pPr>
        <w:pStyle w:val="paraA0"/>
        <w:spacing w:after="480"/>
      </w:pPr>
      <w:r w:rsidRPr="00B42A3D">
        <w:rPr>
          <w:lang w:val="en-IE"/>
        </w:rPr>
        <w:t>Some other mites may cause less serious dermatitis in animals or humans (</w:t>
      </w:r>
      <w:proofErr w:type="spellStart"/>
      <w:r w:rsidR="003800A3" w:rsidRPr="00B42A3D">
        <w:rPr>
          <w:lang w:val="en-IE"/>
        </w:rPr>
        <w:t>Yunker</w:t>
      </w:r>
      <w:proofErr w:type="spellEnd"/>
      <w:r w:rsidR="003800A3" w:rsidRPr="00B42A3D">
        <w:rPr>
          <w:lang w:val="en-IE"/>
        </w:rPr>
        <w:t>, 1964</w:t>
      </w:r>
      <w:r w:rsidRPr="00B42A3D">
        <w:rPr>
          <w:lang w:val="en-IE"/>
        </w:rPr>
        <w:t xml:space="preserve">). Certain </w:t>
      </w:r>
      <w:proofErr w:type="spellStart"/>
      <w:r w:rsidRPr="00B42A3D">
        <w:rPr>
          <w:lang w:val="en-IE"/>
        </w:rPr>
        <w:t>Parasitiformes</w:t>
      </w:r>
      <w:proofErr w:type="spellEnd"/>
      <w:r w:rsidRPr="00B42A3D">
        <w:rPr>
          <w:lang w:val="en-IE"/>
        </w:rPr>
        <w:t xml:space="preserve"> (order </w:t>
      </w:r>
      <w:proofErr w:type="spellStart"/>
      <w:r w:rsidR="00DF7A80" w:rsidRPr="00B42A3D">
        <w:rPr>
          <w:lang w:val="en-IE"/>
        </w:rPr>
        <w:t>Mesostigmata</w:t>
      </w:r>
      <w:proofErr w:type="spellEnd"/>
      <w:r w:rsidR="00175259" w:rsidRPr="00B42A3D">
        <w:rPr>
          <w:lang w:val="en-IE"/>
        </w:rPr>
        <w:t>: e.g.</w:t>
      </w:r>
      <w:r w:rsidRPr="00B42A3D">
        <w:rPr>
          <w:lang w:val="en-IE"/>
        </w:rPr>
        <w:t xml:space="preserve"> </w:t>
      </w:r>
      <w:proofErr w:type="spellStart"/>
      <w:r w:rsidRPr="00B42A3D">
        <w:rPr>
          <w:i/>
          <w:lang w:val="en-IE"/>
        </w:rPr>
        <w:t>Ornithonyssus</w:t>
      </w:r>
      <w:proofErr w:type="spellEnd"/>
      <w:r w:rsidRPr="00B42A3D">
        <w:rPr>
          <w:lang w:val="en-IE"/>
        </w:rPr>
        <w:t>,</w:t>
      </w:r>
      <w:r w:rsidRPr="00B42A3D">
        <w:rPr>
          <w:i/>
          <w:lang w:val="en-IE"/>
        </w:rPr>
        <w:t xml:space="preserve"> </w:t>
      </w:r>
      <w:proofErr w:type="spellStart"/>
      <w:r w:rsidRPr="00B42A3D">
        <w:rPr>
          <w:i/>
          <w:lang w:val="en-IE"/>
        </w:rPr>
        <w:t>Dermanyssus</w:t>
      </w:r>
      <w:proofErr w:type="spellEnd"/>
      <w:r w:rsidR="00175259" w:rsidRPr="00B42A3D">
        <w:rPr>
          <w:lang w:val="en-IE"/>
        </w:rPr>
        <w:t xml:space="preserve">) and </w:t>
      </w:r>
      <w:r w:rsidR="00DF7A80" w:rsidRPr="00B42A3D">
        <w:rPr>
          <w:lang w:val="en-IE"/>
        </w:rPr>
        <w:t xml:space="preserve">other </w:t>
      </w:r>
      <w:r w:rsidR="00175259" w:rsidRPr="00B42A3D">
        <w:rPr>
          <w:lang w:val="en-IE"/>
        </w:rPr>
        <w:t>Prostigmata (e.g.</w:t>
      </w:r>
      <w:r w:rsidRPr="00B42A3D">
        <w:rPr>
          <w:lang w:val="en-IE"/>
        </w:rPr>
        <w:t xml:space="preserve"> </w:t>
      </w:r>
      <w:proofErr w:type="spellStart"/>
      <w:r w:rsidRPr="00B42A3D">
        <w:rPr>
          <w:i/>
          <w:lang w:val="en-IE"/>
        </w:rPr>
        <w:t>Trombicula</w:t>
      </w:r>
      <w:proofErr w:type="spellEnd"/>
      <w:r w:rsidRPr="00B42A3D">
        <w:rPr>
          <w:lang w:val="en-IE"/>
        </w:rPr>
        <w:t xml:space="preserve"> [and other chiggers], </w:t>
      </w:r>
      <w:proofErr w:type="spellStart"/>
      <w:r w:rsidRPr="00B42A3D">
        <w:rPr>
          <w:i/>
          <w:lang w:val="en-IE"/>
        </w:rPr>
        <w:t>Pymotes</w:t>
      </w:r>
      <w:proofErr w:type="spellEnd"/>
      <w:r w:rsidRPr="00B42A3D">
        <w:rPr>
          <w:lang w:val="en-IE"/>
        </w:rPr>
        <w:t>) transiently bite a host while feeding, leaving itchy welts and wheals behind. Stored-products, animal-nest, and house-dust mites (</w:t>
      </w:r>
      <w:r w:rsidR="00FA4172" w:rsidRPr="00B42A3D">
        <w:rPr>
          <w:lang w:val="en-IE"/>
        </w:rPr>
        <w:t>e.g.</w:t>
      </w:r>
      <w:r w:rsidRPr="00B42A3D">
        <w:rPr>
          <w:lang w:val="en-IE"/>
        </w:rPr>
        <w:t xml:space="preserve"> </w:t>
      </w:r>
      <w:r w:rsidRPr="00B42A3D">
        <w:rPr>
          <w:i/>
          <w:lang w:val="en-IE"/>
        </w:rPr>
        <w:t>Acarus</w:t>
      </w:r>
      <w:r w:rsidRPr="00B42A3D">
        <w:rPr>
          <w:lang w:val="en-IE"/>
        </w:rPr>
        <w:t>,</w:t>
      </w:r>
      <w:r w:rsidRPr="00B42A3D">
        <w:rPr>
          <w:i/>
          <w:lang w:val="en-IE"/>
        </w:rPr>
        <w:t xml:space="preserve"> </w:t>
      </w:r>
      <w:proofErr w:type="spellStart"/>
      <w:r w:rsidRPr="00B42A3D">
        <w:rPr>
          <w:i/>
          <w:lang w:val="en-IE"/>
        </w:rPr>
        <w:t>Glycyphagus</w:t>
      </w:r>
      <w:proofErr w:type="spellEnd"/>
      <w:r w:rsidRPr="00B42A3D">
        <w:rPr>
          <w:lang w:val="en-IE"/>
        </w:rPr>
        <w:t>,</w:t>
      </w:r>
      <w:r w:rsidRPr="00B42A3D">
        <w:rPr>
          <w:i/>
          <w:lang w:val="en-IE"/>
        </w:rPr>
        <w:t xml:space="preserve"> </w:t>
      </w:r>
      <w:proofErr w:type="spellStart"/>
      <w:r w:rsidRPr="00B42A3D">
        <w:rPr>
          <w:i/>
          <w:lang w:val="en-IE"/>
        </w:rPr>
        <w:t>Dermatophagoides</w:t>
      </w:r>
      <w:proofErr w:type="spellEnd"/>
      <w:r w:rsidRPr="00B42A3D">
        <w:rPr>
          <w:lang w:val="en-IE"/>
        </w:rPr>
        <w:t>) may</w:t>
      </w:r>
      <w:r w:rsidR="00175259" w:rsidRPr="00B42A3D">
        <w:rPr>
          <w:lang w:val="en-IE"/>
        </w:rPr>
        <w:t xml:space="preserve"> cause contact dermatitis (e.g.</w:t>
      </w:r>
      <w:r w:rsidRPr="00B42A3D">
        <w:rPr>
          <w:lang w:val="en-IE"/>
        </w:rPr>
        <w:t xml:space="preserve"> baker’s itch, grocer’s itch) but no persistent infestation. Certain free-living bird-nest mites (</w:t>
      </w:r>
      <w:proofErr w:type="spellStart"/>
      <w:r w:rsidRPr="00B42A3D">
        <w:rPr>
          <w:lang w:val="en-IE"/>
        </w:rPr>
        <w:t>Hypoderatidae</w:t>
      </w:r>
      <w:proofErr w:type="spellEnd"/>
      <w:r w:rsidRPr="00B42A3D">
        <w:rPr>
          <w:lang w:val="en-IE"/>
        </w:rPr>
        <w:t>) have a parasitic nymphal stage (</w:t>
      </w:r>
      <w:proofErr w:type="spellStart"/>
      <w:r w:rsidRPr="00B42A3D">
        <w:rPr>
          <w:lang w:val="en-IE"/>
        </w:rPr>
        <w:t>hypopus</w:t>
      </w:r>
      <w:proofErr w:type="spellEnd"/>
      <w:r w:rsidRPr="00B42A3D">
        <w:rPr>
          <w:lang w:val="en-IE"/>
        </w:rPr>
        <w:t>) that characteristically lives subcutaneousl</w:t>
      </w:r>
      <w:r w:rsidR="00175259" w:rsidRPr="00B42A3D">
        <w:rPr>
          <w:lang w:val="en-IE"/>
        </w:rPr>
        <w:t>y in the bird host (e.g.</w:t>
      </w:r>
      <w:r w:rsidRPr="00B42A3D">
        <w:rPr>
          <w:lang w:val="en-IE"/>
        </w:rPr>
        <w:t xml:space="preserve"> </w:t>
      </w:r>
      <w:proofErr w:type="spellStart"/>
      <w:r w:rsidRPr="00B42A3D">
        <w:rPr>
          <w:i/>
          <w:lang w:val="en-IE"/>
        </w:rPr>
        <w:t>Hypodectes</w:t>
      </w:r>
      <w:proofErr w:type="spellEnd"/>
      <w:r w:rsidRPr="00B42A3D">
        <w:rPr>
          <w:i/>
          <w:lang w:val="en-IE"/>
        </w:rPr>
        <w:t xml:space="preserve"> </w:t>
      </w:r>
      <w:proofErr w:type="spellStart"/>
      <w:r w:rsidRPr="00B42A3D">
        <w:rPr>
          <w:i/>
          <w:lang w:val="en-IE"/>
        </w:rPr>
        <w:t>propus</w:t>
      </w:r>
      <w:proofErr w:type="spellEnd"/>
      <w:r w:rsidRPr="00B42A3D">
        <w:rPr>
          <w:lang w:val="en-IE"/>
        </w:rPr>
        <w:t xml:space="preserve"> in domestic pigeons), causing skin irregularities. Pediculosis or certain fungal diseases, such as ringworm, can cause </w:t>
      </w:r>
      <w:r w:rsidR="008D5E3A" w:rsidRPr="00B42A3D">
        <w:rPr>
          <w:lang w:val="en-IE"/>
        </w:rPr>
        <w:t xml:space="preserve">alopecia and </w:t>
      </w:r>
      <w:r w:rsidRPr="00B42A3D">
        <w:rPr>
          <w:lang w:val="en-IE"/>
        </w:rPr>
        <w:t>crusty derm</w:t>
      </w:r>
      <w:r w:rsidR="00175259" w:rsidRPr="00B42A3D">
        <w:rPr>
          <w:lang w:val="en-IE"/>
        </w:rPr>
        <w:t xml:space="preserve">atitis, and even </w:t>
      </w:r>
      <w:r w:rsidR="007B681F" w:rsidRPr="00B42A3D">
        <w:rPr>
          <w:lang w:val="en-IE"/>
        </w:rPr>
        <w:t xml:space="preserve">the </w:t>
      </w:r>
      <w:r w:rsidR="00175259" w:rsidRPr="00B42A3D">
        <w:rPr>
          <w:lang w:val="en-IE"/>
        </w:rPr>
        <w:t>physical (e.g.</w:t>
      </w:r>
      <w:r w:rsidRPr="00B42A3D">
        <w:rPr>
          <w:lang w:val="en-IE"/>
        </w:rPr>
        <w:t xml:space="preserve"> awns, urti</w:t>
      </w:r>
      <w:r w:rsidR="00175259" w:rsidRPr="00B42A3D">
        <w:rPr>
          <w:lang w:val="en-IE"/>
        </w:rPr>
        <w:t>carial hairs) or chemical (e.g.</w:t>
      </w:r>
      <w:r w:rsidRPr="00B42A3D">
        <w:rPr>
          <w:lang w:val="en-IE"/>
        </w:rPr>
        <w:t xml:space="preserve"> urushiol) aspects of some plants may cause host skin reactions that could be confused with mange.</w:t>
      </w:r>
    </w:p>
    <w:p w14:paraId="36E81F70" w14:textId="77777777" w:rsidR="00603F03" w:rsidRPr="00B42A3D" w:rsidRDefault="00603F03">
      <w:pPr>
        <w:pStyle w:val="A0"/>
      </w:pPr>
      <w:r w:rsidRPr="00B42A3D">
        <w:t>B.  Diagnostic Techniques</w:t>
      </w:r>
    </w:p>
    <w:p w14:paraId="196D080B" w14:textId="7C0818FB" w:rsidR="00AA2215" w:rsidRPr="00B42A3D" w:rsidRDefault="008F4A90" w:rsidP="00AA2215">
      <w:pPr>
        <w:pStyle w:val="paraA0"/>
        <w:rPr>
          <w:lang w:val="en-IE"/>
        </w:rPr>
      </w:pPr>
      <w:r w:rsidRPr="00B42A3D">
        <w:rPr>
          <w:lang w:val="en-IE"/>
        </w:rPr>
        <w:t xml:space="preserve">Mange diagnosis in domestic animals is based </w:t>
      </w:r>
      <w:r w:rsidR="00AA2215" w:rsidRPr="006A08FD">
        <w:rPr>
          <w:u w:val="double"/>
          <w:lang w:val="en-IE"/>
        </w:rPr>
        <w:t>almost exclusively</w:t>
      </w:r>
      <w:r w:rsidR="00AA2215">
        <w:rPr>
          <w:lang w:val="en-IE"/>
        </w:rPr>
        <w:t xml:space="preserve"> </w:t>
      </w:r>
      <w:r w:rsidRPr="00B42A3D">
        <w:rPr>
          <w:lang w:val="en-IE"/>
        </w:rPr>
        <w:t>on clinical manifestations and the demonstration of mites or their developmental stages in host skin scrapings (</w:t>
      </w:r>
      <w:r w:rsidR="00915FA2" w:rsidRPr="00B42A3D">
        <w:rPr>
          <w:lang w:val="en-IE"/>
        </w:rPr>
        <w:t>Kettle, 1995</w:t>
      </w:r>
      <w:r w:rsidRPr="00B42A3D">
        <w:rPr>
          <w:lang w:val="en-IE"/>
        </w:rPr>
        <w:t>). It is typified by hair</w:t>
      </w:r>
      <w:r w:rsidR="00ED57E2" w:rsidRPr="00B42A3D">
        <w:rPr>
          <w:lang w:val="en-IE"/>
        </w:rPr>
        <w:t>/feather</w:t>
      </w:r>
      <w:r w:rsidRPr="00B42A3D">
        <w:rPr>
          <w:lang w:val="en-IE"/>
        </w:rPr>
        <w:t xml:space="preserve"> loss, crusty or scaly skin lesions, dermatitis, thickened skin, scurf, and prurit</w:t>
      </w:r>
      <w:r w:rsidR="006E49C0" w:rsidRPr="00B42A3D">
        <w:rPr>
          <w:lang w:val="en-IE"/>
        </w:rPr>
        <w:t>u</w:t>
      </w:r>
      <w:r w:rsidRPr="00B42A3D">
        <w:rPr>
          <w:lang w:val="en-IE"/>
        </w:rPr>
        <w:t>s.</w:t>
      </w:r>
      <w:r w:rsidR="00AA2215">
        <w:rPr>
          <w:lang w:val="en-IE"/>
        </w:rPr>
        <w:t xml:space="preserve"> </w:t>
      </w:r>
      <w:r w:rsidR="00AA2215" w:rsidRPr="006A08FD">
        <w:rPr>
          <w:u w:val="double"/>
          <w:lang w:val="en-IE"/>
        </w:rPr>
        <w:t xml:space="preserve">A possible alternative serological test is </w:t>
      </w:r>
      <w:r w:rsidR="00655622">
        <w:rPr>
          <w:u w:val="double"/>
          <w:lang w:val="en-IE"/>
        </w:rPr>
        <w:t>now</w:t>
      </w:r>
      <w:r w:rsidR="00AA2215" w:rsidRPr="006A08FD">
        <w:rPr>
          <w:u w:val="double"/>
          <w:lang w:val="en-IE"/>
        </w:rPr>
        <w:t xml:space="preserve"> available commercially for only one type of mange, i.e. sheep scab in domestic sheep (Burgess </w:t>
      </w:r>
      <w:r w:rsidR="00AA2215" w:rsidRPr="006A08FD">
        <w:rPr>
          <w:i/>
          <w:iCs/>
          <w:u w:val="double"/>
          <w:lang w:val="en-IE"/>
        </w:rPr>
        <w:t>et al.</w:t>
      </w:r>
      <w:r w:rsidR="006A08FD" w:rsidRPr="006A08FD">
        <w:rPr>
          <w:i/>
          <w:iCs/>
          <w:u w:val="double"/>
          <w:lang w:val="en-IE"/>
        </w:rPr>
        <w:t>,</w:t>
      </w:r>
      <w:r w:rsidR="00AA2215" w:rsidRPr="006A08FD">
        <w:rPr>
          <w:u w:val="double"/>
          <w:lang w:val="en-IE"/>
        </w:rPr>
        <w:t xml:space="preserve"> 2020).</w:t>
      </w:r>
    </w:p>
    <w:p w14:paraId="75485267" w14:textId="68E08F53" w:rsidR="00603F03" w:rsidRDefault="00603F03" w:rsidP="008F4A90">
      <w:pPr>
        <w:pStyle w:val="1"/>
      </w:pPr>
      <w:r w:rsidRPr="00B42A3D">
        <w:t>1.</w:t>
      </w:r>
      <w:r w:rsidRPr="00B42A3D">
        <w:tab/>
      </w:r>
      <w:r w:rsidR="008F4A90" w:rsidRPr="00B42A3D">
        <w:t>Detecting</w:t>
      </w:r>
      <w:r w:rsidRPr="00B42A3D">
        <w:t xml:space="preserve"> the agent</w:t>
      </w:r>
    </w:p>
    <w:p w14:paraId="09E761DD" w14:textId="5D8AE348" w:rsidR="00AA2215" w:rsidRPr="006A08FD" w:rsidRDefault="00AA2215" w:rsidP="006A08FD">
      <w:pPr>
        <w:pStyle w:val="11"/>
      </w:pPr>
      <w:r w:rsidRPr="004A1F37">
        <w:t>1.1.</w:t>
      </w:r>
      <w:r w:rsidR="006A08FD">
        <w:tab/>
      </w:r>
      <w:r w:rsidRPr="004A1F37">
        <w:t>Direct visualisation</w:t>
      </w:r>
    </w:p>
    <w:p w14:paraId="728E405D" w14:textId="77777777" w:rsidR="00603F03" w:rsidRPr="00B42A3D" w:rsidRDefault="008F4A90" w:rsidP="006A08FD">
      <w:pPr>
        <w:pStyle w:val="11Para"/>
        <w:rPr>
          <w:lang w:val="en-IE"/>
        </w:rPr>
      </w:pPr>
      <w:r w:rsidRPr="00B42A3D">
        <w:rPr>
          <w:lang w:val="en-IE"/>
        </w:rPr>
        <w:t>Hair</w:t>
      </w:r>
      <w:r w:rsidR="003B67BF" w:rsidRPr="00B42A3D">
        <w:rPr>
          <w:lang w:val="en-IE"/>
        </w:rPr>
        <w:t>/feather</w:t>
      </w:r>
      <w:r w:rsidRPr="00B42A3D">
        <w:rPr>
          <w:lang w:val="en-IE"/>
        </w:rPr>
        <w:t xml:space="preserve"> loss and crusty or scaly skin are the most apparent clinical signs of mange. A number of other diseases must be considered when one is confronted with a possible case of mange, including fungi, </w:t>
      </w:r>
      <w:r w:rsidR="002626D5" w:rsidRPr="00B42A3D">
        <w:rPr>
          <w:lang w:val="en-IE"/>
        </w:rPr>
        <w:t xml:space="preserve">bacteria, </w:t>
      </w:r>
      <w:r w:rsidRPr="00B42A3D">
        <w:rPr>
          <w:lang w:val="en-IE"/>
        </w:rPr>
        <w:t xml:space="preserve">insect bites, irritating plants, mechanical abrasion, etc. In most cases, scrapings should be taken from the edge of the lesion, from obviously pruritic locations, and from where there are thick, crusty flakes. Take a skin scraping by holding a scalpel blade or other sharp instrument at a right angle to the skin and scraping off the outer surface of the skin. For those mite species that burrow into the skin, the scraping must be deep enough to cause a small amount of blood to ooze from the scraping site. A drop of </w:t>
      </w:r>
      <w:r w:rsidR="002626D5" w:rsidRPr="00B42A3D">
        <w:rPr>
          <w:lang w:val="en-IE"/>
        </w:rPr>
        <w:t xml:space="preserve">mineral </w:t>
      </w:r>
      <w:r w:rsidRPr="00B42A3D">
        <w:rPr>
          <w:lang w:val="en-IE"/>
        </w:rPr>
        <w:t>oil</w:t>
      </w:r>
      <w:r w:rsidR="002626D5" w:rsidRPr="00B42A3D">
        <w:rPr>
          <w:lang w:val="en-IE"/>
        </w:rPr>
        <w:t xml:space="preserve"> or glycerol</w:t>
      </w:r>
      <w:r w:rsidRPr="00B42A3D">
        <w:rPr>
          <w:lang w:val="en-IE"/>
        </w:rPr>
        <w:t xml:space="preserve"> may be placed on the blade to help hold the skin scrapings during the procedure. Skin scrapings should be placed in sealed containers </w:t>
      </w:r>
      <w:r w:rsidR="009E53A4" w:rsidRPr="00B42A3D">
        <w:rPr>
          <w:lang w:val="en-IE"/>
        </w:rPr>
        <w:t xml:space="preserve">(e.g. clean, empty salve tins; </w:t>
      </w:r>
      <w:r w:rsidR="00562DBB" w:rsidRPr="00B42A3D">
        <w:rPr>
          <w:lang w:val="en-IE"/>
        </w:rPr>
        <w:t xml:space="preserve">stoppered glass/plastic test tubes; small, sealable plastic bags) </w:t>
      </w:r>
      <w:r w:rsidRPr="00B42A3D">
        <w:rPr>
          <w:lang w:val="en-IE"/>
        </w:rPr>
        <w:t xml:space="preserve">and </w:t>
      </w:r>
      <w:r w:rsidR="00562DBB" w:rsidRPr="00B42A3D">
        <w:rPr>
          <w:lang w:val="en-IE"/>
        </w:rPr>
        <w:t xml:space="preserve">promptly </w:t>
      </w:r>
      <w:r w:rsidRPr="00B42A3D">
        <w:rPr>
          <w:lang w:val="en-IE"/>
        </w:rPr>
        <w:t xml:space="preserve">taken </w:t>
      </w:r>
      <w:r w:rsidR="00562DBB" w:rsidRPr="00B42A3D">
        <w:rPr>
          <w:lang w:val="en-IE"/>
        </w:rPr>
        <w:t xml:space="preserve">or sent </w:t>
      </w:r>
      <w:r w:rsidRPr="00B42A3D">
        <w:rPr>
          <w:lang w:val="en-IE"/>
        </w:rPr>
        <w:t>to a laboratory for more thorough examination. An even more effective method of collecting mites from the skin surface and hair is by using a vacuum cleaner fitted with an in-line filter (</w:t>
      </w:r>
      <w:proofErr w:type="spellStart"/>
      <w:r w:rsidR="00915FA2" w:rsidRPr="006A08FD">
        <w:rPr>
          <w:lang w:val="en-IE"/>
        </w:rPr>
        <w:t>Klayman</w:t>
      </w:r>
      <w:proofErr w:type="spellEnd"/>
      <w:r w:rsidR="00915FA2" w:rsidRPr="006A08FD">
        <w:rPr>
          <w:lang w:val="en-IE"/>
        </w:rPr>
        <w:t xml:space="preserve"> &amp; </w:t>
      </w:r>
      <w:proofErr w:type="spellStart"/>
      <w:r w:rsidR="00915FA2" w:rsidRPr="006A08FD">
        <w:rPr>
          <w:lang w:val="en-IE"/>
        </w:rPr>
        <w:t>Schillhorn</w:t>
      </w:r>
      <w:proofErr w:type="spellEnd"/>
      <w:r w:rsidR="00915FA2" w:rsidRPr="006A08FD">
        <w:rPr>
          <w:lang w:val="en-IE"/>
        </w:rPr>
        <w:t xml:space="preserve"> van Veen, 1981</w:t>
      </w:r>
      <w:r w:rsidRPr="00B42A3D">
        <w:rPr>
          <w:lang w:val="en-IE"/>
        </w:rPr>
        <w:t xml:space="preserve">). The material collected, along with the filter, is then examined as a skin scraping would be. </w:t>
      </w:r>
      <w:r w:rsidR="005A30C3" w:rsidRPr="00B42A3D">
        <w:rPr>
          <w:lang w:val="en-IE"/>
        </w:rPr>
        <w:t xml:space="preserve">An otoscope can be valuable in revealing </w:t>
      </w:r>
      <w:r w:rsidR="00724FC2" w:rsidRPr="00B42A3D">
        <w:rPr>
          <w:lang w:val="en-IE"/>
        </w:rPr>
        <w:t>the</w:t>
      </w:r>
      <w:r w:rsidR="005A30C3" w:rsidRPr="00B42A3D">
        <w:rPr>
          <w:lang w:val="en-IE"/>
        </w:rPr>
        <w:t xml:space="preserve"> presence of ear mites. </w:t>
      </w:r>
      <w:r w:rsidRPr="00B42A3D">
        <w:rPr>
          <w:lang w:val="en-IE"/>
        </w:rPr>
        <w:t xml:space="preserve">A cotton-tipped applicator can be used to swab the ear canal if ear mites are </w:t>
      </w:r>
      <w:r w:rsidR="005A30C3" w:rsidRPr="00B42A3D">
        <w:rPr>
          <w:lang w:val="en-IE"/>
        </w:rPr>
        <w:t xml:space="preserve">observed or </w:t>
      </w:r>
      <w:r w:rsidRPr="00B42A3D">
        <w:rPr>
          <w:lang w:val="en-IE"/>
        </w:rPr>
        <w:t>suspected; examine it in the same way as a skin scraping</w:t>
      </w:r>
      <w:r w:rsidR="00603F03" w:rsidRPr="00B42A3D">
        <w:rPr>
          <w:lang w:val="en-IE"/>
        </w:rPr>
        <w:t>.</w:t>
      </w:r>
      <w:r w:rsidR="005A30C3" w:rsidRPr="00B42A3D">
        <w:rPr>
          <w:lang w:val="en-IE"/>
        </w:rPr>
        <w:t xml:space="preserve"> </w:t>
      </w:r>
    </w:p>
    <w:p w14:paraId="564825CC" w14:textId="77777777" w:rsidR="008F4A90" w:rsidRPr="00B42A3D" w:rsidRDefault="008F4A90" w:rsidP="006A08FD">
      <w:pPr>
        <w:pStyle w:val="11Para"/>
        <w:rPr>
          <w:lang w:val="en-IE"/>
        </w:rPr>
      </w:pPr>
      <w:r w:rsidRPr="00B42A3D">
        <w:rPr>
          <w:lang w:val="en-IE"/>
        </w:rPr>
        <w:t>Perform an initial examination of the skin scraping under a dissecting microscope. Obviously visible mites, especially those that are alive and moving, may be picked up with a dissecting needle dipped in glycerine or a mounting medium and transferred to a drop of mounting medium on a glass slide. When the desired number of mites has been collected, gently place a cover</w:t>
      </w:r>
      <w:r w:rsidR="00175259" w:rsidRPr="00B42A3D">
        <w:rPr>
          <w:lang w:val="en-IE"/>
        </w:rPr>
        <w:t>-</w:t>
      </w:r>
      <w:r w:rsidRPr="00B42A3D">
        <w:rPr>
          <w:lang w:val="en-IE"/>
        </w:rPr>
        <w:t xml:space="preserve">slip on the drop of mounting medium, taking care to avoid air bubbles. Hoyer’s medium, Berlese’s fluid, </w:t>
      </w:r>
      <w:proofErr w:type="spellStart"/>
      <w:r w:rsidRPr="00B42A3D">
        <w:rPr>
          <w:lang w:val="en-IE"/>
        </w:rPr>
        <w:t>Vitzhum’s</w:t>
      </w:r>
      <w:proofErr w:type="spellEnd"/>
      <w:r w:rsidRPr="00B42A3D">
        <w:rPr>
          <w:lang w:val="en-IE"/>
        </w:rPr>
        <w:t xml:space="preserve"> fluid, and Heinze’s modified PVA medium are all acceptable mounting media. If permanent mounts are desired, allow the slides to dry for at least </w:t>
      </w:r>
      <w:r w:rsidR="00A377FB" w:rsidRPr="00B42A3D">
        <w:rPr>
          <w:lang w:val="en-IE"/>
        </w:rPr>
        <w:t>1 </w:t>
      </w:r>
      <w:r w:rsidRPr="00B42A3D">
        <w:rPr>
          <w:lang w:val="en-IE"/>
        </w:rPr>
        <w:t>week at room temperature, then ring the cover</w:t>
      </w:r>
      <w:r w:rsidR="00175259" w:rsidRPr="00B42A3D">
        <w:rPr>
          <w:lang w:val="en-IE"/>
        </w:rPr>
        <w:t>-</w:t>
      </w:r>
      <w:r w:rsidRPr="00B42A3D">
        <w:rPr>
          <w:lang w:val="en-IE"/>
        </w:rPr>
        <w:t>slips with nail polish or other sealant to keep them from drying out.</w:t>
      </w:r>
    </w:p>
    <w:p w14:paraId="28DEE03F" w14:textId="77777777" w:rsidR="008F4A90" w:rsidRPr="00B42A3D" w:rsidRDefault="008F4A90" w:rsidP="006A08FD">
      <w:pPr>
        <w:pStyle w:val="11Para"/>
        <w:rPr>
          <w:lang w:val="en-IE"/>
        </w:rPr>
      </w:pPr>
      <w:r w:rsidRPr="00B42A3D">
        <w:rPr>
          <w:lang w:val="en-IE"/>
        </w:rPr>
        <w:t xml:space="preserve">Mites that are embedded in oil and exudate, </w:t>
      </w:r>
      <w:r w:rsidRPr="00B42A3D">
        <w:rPr>
          <w:i/>
          <w:lang w:val="en-IE"/>
        </w:rPr>
        <w:t>Demodex</w:t>
      </w:r>
      <w:r w:rsidRPr="00B42A3D">
        <w:rPr>
          <w:lang w:val="en-IE"/>
        </w:rPr>
        <w:t xml:space="preserve"> for example, may be demonstrated by placing a small amount of skin scraping directly on the slide with some glycerine or immersion oil and pressing a cover</w:t>
      </w:r>
      <w:r w:rsidR="00175259" w:rsidRPr="00B42A3D">
        <w:rPr>
          <w:lang w:val="en-IE"/>
        </w:rPr>
        <w:t>-</w:t>
      </w:r>
      <w:r w:rsidRPr="00B42A3D">
        <w:rPr>
          <w:lang w:val="en-IE"/>
        </w:rPr>
        <w:t>slip on top of it. The slide then can be examined directly with a compound microscope.</w:t>
      </w:r>
    </w:p>
    <w:p w14:paraId="094DA243" w14:textId="77777777" w:rsidR="008F4A90" w:rsidRPr="00B42A3D" w:rsidRDefault="008F4A90" w:rsidP="006A08FD">
      <w:pPr>
        <w:pStyle w:val="11Para"/>
        <w:rPr>
          <w:lang w:val="en-IE"/>
        </w:rPr>
      </w:pPr>
      <w:r w:rsidRPr="00B42A3D">
        <w:rPr>
          <w:lang w:val="en-IE"/>
        </w:rPr>
        <w:t>Skin scrapings that contain dead mites, large amounts of skin flakes or scabs, or large amounts of hair should be processed further. Place the skin scraping (up to several grams of skin and hair) in a suitably sized beaker, then add sufficient 10% potassium hydroxide to immerse the sample. Cautiously bring the solution to a gentle boil, stirring frequently (a laboratory hot-plate with a magnetic stirrer works well for this), for 5</w:t>
      </w:r>
      <w:r w:rsidR="00175259" w:rsidRPr="00B42A3D">
        <w:rPr>
          <w:lang w:val="en-IE"/>
        </w:rPr>
        <w:t>–</w:t>
      </w:r>
      <w:r w:rsidRPr="00B42A3D">
        <w:rPr>
          <w:lang w:val="en-IE"/>
        </w:rPr>
        <w:t>1</w:t>
      </w:r>
      <w:r w:rsidR="00A377FB" w:rsidRPr="00B42A3D">
        <w:rPr>
          <w:lang w:val="en-IE"/>
        </w:rPr>
        <w:t>0 </w:t>
      </w:r>
      <w:r w:rsidRPr="00B42A3D">
        <w:rPr>
          <w:lang w:val="en-IE"/>
        </w:rPr>
        <w:t>minutes or long enough to digest most of the hair and skin. This step should be performed under a chemical fume hood to limit exposure to caustic fumes. Do not boil for an extended period of time</w:t>
      </w:r>
      <w:r w:rsidR="00562DBB" w:rsidRPr="00B42A3D">
        <w:rPr>
          <w:lang w:val="en-IE"/>
        </w:rPr>
        <w:t>,</w:t>
      </w:r>
      <w:r w:rsidRPr="00B42A3D">
        <w:rPr>
          <w:lang w:val="en-IE"/>
        </w:rPr>
        <w:t xml:space="preserve"> or the mites may disintegrate. Transfer the digested material to suitable test tubes, and centrifuge at </w:t>
      </w:r>
      <w:smartTag w:uri="urn:schemas-microsoft-com:office:smarttags" w:element="metricconverter">
        <w:smartTagPr>
          <w:attr w:name="ProductID" w:val="600ﾠg"/>
        </w:smartTagPr>
        <w:r w:rsidRPr="00B42A3D">
          <w:rPr>
            <w:lang w:val="en-IE"/>
          </w:rPr>
          <w:t>60</w:t>
        </w:r>
        <w:r w:rsidR="00A377FB" w:rsidRPr="00B42A3D">
          <w:rPr>
            <w:lang w:val="en-IE"/>
          </w:rPr>
          <w:t>0 </w:t>
        </w:r>
        <w:r w:rsidRPr="00B42A3D">
          <w:rPr>
            <w:b/>
            <w:bCs/>
            <w:i/>
            <w:iCs/>
            <w:lang w:val="en-IE"/>
          </w:rPr>
          <w:t>g</w:t>
        </w:r>
      </w:smartTag>
      <w:r w:rsidRPr="00B42A3D">
        <w:rPr>
          <w:lang w:val="en-IE"/>
        </w:rPr>
        <w:t xml:space="preserve"> for 1</w:t>
      </w:r>
      <w:r w:rsidR="00A377FB" w:rsidRPr="00B42A3D">
        <w:rPr>
          <w:lang w:val="en-IE"/>
        </w:rPr>
        <w:t>0 </w:t>
      </w:r>
      <w:r w:rsidRPr="00B42A3D">
        <w:rPr>
          <w:lang w:val="en-IE"/>
        </w:rPr>
        <w:t xml:space="preserve">minutes. Decant the supernatant. Resuspend the pellet in a small amount of flotation medium (e.g. </w:t>
      </w:r>
      <w:proofErr w:type="spellStart"/>
      <w:r w:rsidRPr="00B42A3D">
        <w:rPr>
          <w:lang w:val="en-IE"/>
        </w:rPr>
        <w:t>Sheather’s</w:t>
      </w:r>
      <w:proofErr w:type="spellEnd"/>
      <w:r w:rsidRPr="00B42A3D">
        <w:rPr>
          <w:lang w:val="en-IE"/>
        </w:rPr>
        <w:t xml:space="preserve"> solution or a mixture of 50% corn syrup and 50% water); then, fill the tube completely with flotation medium, and place a cover</w:t>
      </w:r>
      <w:r w:rsidR="00175259" w:rsidRPr="00B42A3D">
        <w:rPr>
          <w:lang w:val="en-IE"/>
        </w:rPr>
        <w:t>-</w:t>
      </w:r>
      <w:r w:rsidRPr="00B42A3D">
        <w:rPr>
          <w:lang w:val="en-IE"/>
        </w:rPr>
        <w:t xml:space="preserve">slip on top of the tube, assuring that it makes contact with the flotation medium. Let stand for </w:t>
      </w:r>
      <w:r w:rsidR="007100FC" w:rsidRPr="00B42A3D">
        <w:rPr>
          <w:lang w:val="en-IE"/>
        </w:rPr>
        <w:t>1 </w:t>
      </w:r>
      <w:r w:rsidRPr="00B42A3D">
        <w:rPr>
          <w:lang w:val="en-IE"/>
        </w:rPr>
        <w:t>hour, or centrifuge for 10</w:t>
      </w:r>
      <w:r w:rsidR="00175259" w:rsidRPr="00B42A3D">
        <w:rPr>
          <w:lang w:val="en-IE"/>
        </w:rPr>
        <w:t> </w:t>
      </w:r>
      <w:r w:rsidRPr="00B42A3D">
        <w:rPr>
          <w:lang w:val="en-IE"/>
        </w:rPr>
        <w:t>minutes. Carefully remove the cover</w:t>
      </w:r>
      <w:r w:rsidR="00175259" w:rsidRPr="00B42A3D">
        <w:rPr>
          <w:lang w:val="en-IE"/>
        </w:rPr>
        <w:t>-</w:t>
      </w:r>
      <w:r w:rsidRPr="00B42A3D">
        <w:rPr>
          <w:lang w:val="en-IE"/>
        </w:rPr>
        <w:lastRenderedPageBreak/>
        <w:t>slip by lifting straight up, so that a drop of fluid remains on the underside of the cover</w:t>
      </w:r>
      <w:r w:rsidR="00175259" w:rsidRPr="00B42A3D">
        <w:rPr>
          <w:lang w:val="en-IE"/>
        </w:rPr>
        <w:t>-</w:t>
      </w:r>
      <w:r w:rsidRPr="00B42A3D">
        <w:rPr>
          <w:lang w:val="en-IE"/>
        </w:rPr>
        <w:t>slip, and place on a glass slide.</w:t>
      </w:r>
      <w:r w:rsidR="00302455" w:rsidRPr="00B42A3D">
        <w:rPr>
          <w:lang w:val="en-IE"/>
        </w:rPr>
        <w:t xml:space="preserve"> </w:t>
      </w:r>
      <w:r w:rsidRPr="00B42A3D">
        <w:rPr>
          <w:lang w:val="en-IE"/>
        </w:rPr>
        <w:t>Any mites in the sample will have floated to the top and will be found in the drop of fluid attached to the cover</w:t>
      </w:r>
      <w:r w:rsidR="00175259" w:rsidRPr="00B42A3D">
        <w:rPr>
          <w:lang w:val="en-IE"/>
        </w:rPr>
        <w:t>-</w:t>
      </w:r>
      <w:r w:rsidRPr="00B42A3D">
        <w:rPr>
          <w:lang w:val="en-IE"/>
        </w:rPr>
        <w:t>slip.</w:t>
      </w:r>
      <w:r w:rsidR="00302455" w:rsidRPr="00B42A3D">
        <w:rPr>
          <w:lang w:val="en-IE"/>
        </w:rPr>
        <w:t xml:space="preserve"> Another simpler </w:t>
      </w:r>
      <w:r w:rsidR="00724FC2" w:rsidRPr="00B42A3D">
        <w:rPr>
          <w:lang w:val="en-IE"/>
        </w:rPr>
        <w:t xml:space="preserve">but satisfactory </w:t>
      </w:r>
      <w:r w:rsidR="00302455" w:rsidRPr="00B42A3D">
        <w:rPr>
          <w:lang w:val="en-IE"/>
        </w:rPr>
        <w:t>technique</w:t>
      </w:r>
      <w:r w:rsidR="00724FC2" w:rsidRPr="00B42A3D">
        <w:rPr>
          <w:lang w:val="en-IE"/>
        </w:rPr>
        <w:t>, that is</w:t>
      </w:r>
      <w:r w:rsidR="00302455" w:rsidRPr="00B42A3D">
        <w:rPr>
          <w:lang w:val="en-IE"/>
        </w:rPr>
        <w:t xml:space="preserve"> used in many laboratories</w:t>
      </w:r>
      <w:r w:rsidR="00724FC2" w:rsidRPr="00B42A3D">
        <w:rPr>
          <w:lang w:val="en-IE"/>
        </w:rPr>
        <w:t>,</w:t>
      </w:r>
      <w:r w:rsidR="00302455" w:rsidRPr="00B42A3D">
        <w:rPr>
          <w:lang w:val="en-IE"/>
        </w:rPr>
        <w:t xml:space="preserve"> is to re-suspend the pellet in a small amount of distilled water, drop onto a large (76</w:t>
      </w:r>
      <w:r w:rsidR="00221DEE" w:rsidRPr="00B42A3D">
        <w:rPr>
          <w:lang w:val="en-IE"/>
        </w:rPr>
        <w:t xml:space="preserve"> × </w:t>
      </w:r>
      <w:r w:rsidR="00302455" w:rsidRPr="00B42A3D">
        <w:rPr>
          <w:lang w:val="en-IE"/>
        </w:rPr>
        <w:t>51</w:t>
      </w:r>
      <w:r w:rsidR="00221DEE" w:rsidRPr="00B42A3D">
        <w:rPr>
          <w:lang w:val="en-IE"/>
        </w:rPr>
        <w:t xml:space="preserve"> × </w:t>
      </w:r>
      <w:smartTag w:uri="urn:schemas-microsoft-com:office:smarttags" w:element="metricconverter">
        <w:smartTagPr>
          <w:attr w:name="ProductID" w:val="1 mm"/>
        </w:smartTagPr>
        <w:r w:rsidR="00302455" w:rsidRPr="00B42A3D">
          <w:rPr>
            <w:lang w:val="en-IE"/>
          </w:rPr>
          <w:t>1</w:t>
        </w:r>
        <w:r w:rsidR="00221DEE" w:rsidRPr="00B42A3D">
          <w:rPr>
            <w:lang w:val="en-IE"/>
          </w:rPr>
          <w:t xml:space="preserve"> </w:t>
        </w:r>
        <w:r w:rsidR="00302455" w:rsidRPr="00B42A3D">
          <w:rPr>
            <w:lang w:val="en-IE"/>
          </w:rPr>
          <w:t>mm</w:t>
        </w:r>
      </w:smartTag>
      <w:r w:rsidR="00302455" w:rsidRPr="00B42A3D">
        <w:rPr>
          <w:lang w:val="en-IE"/>
        </w:rPr>
        <w:t>) glass slide and cover with a 40</w:t>
      </w:r>
      <w:r w:rsidR="00221DEE" w:rsidRPr="00B42A3D">
        <w:rPr>
          <w:lang w:val="en-IE"/>
        </w:rPr>
        <w:t xml:space="preserve"> × </w:t>
      </w:r>
      <w:smartTag w:uri="urn:schemas-microsoft-com:office:smarttags" w:element="metricconverter">
        <w:smartTagPr>
          <w:attr w:name="ProductID" w:val="50 mm"/>
        </w:smartTagPr>
        <w:r w:rsidR="00302455" w:rsidRPr="00B42A3D">
          <w:rPr>
            <w:lang w:val="en-IE"/>
          </w:rPr>
          <w:t>50</w:t>
        </w:r>
        <w:r w:rsidR="00221DEE" w:rsidRPr="00B42A3D">
          <w:rPr>
            <w:lang w:val="en-IE"/>
          </w:rPr>
          <w:t xml:space="preserve"> </w:t>
        </w:r>
        <w:r w:rsidR="00302455" w:rsidRPr="00B42A3D">
          <w:rPr>
            <w:lang w:val="en-IE"/>
          </w:rPr>
          <w:t>mm</w:t>
        </w:r>
      </w:smartTag>
      <w:r w:rsidR="00302455" w:rsidRPr="00B42A3D">
        <w:rPr>
          <w:lang w:val="en-IE"/>
        </w:rPr>
        <w:t xml:space="preserve"> cover</w:t>
      </w:r>
      <w:r w:rsidR="00221DEE" w:rsidRPr="00B42A3D">
        <w:rPr>
          <w:lang w:val="en-IE"/>
        </w:rPr>
        <w:t>-</w:t>
      </w:r>
      <w:r w:rsidR="00302455" w:rsidRPr="00B42A3D">
        <w:rPr>
          <w:lang w:val="en-IE"/>
        </w:rPr>
        <w:t>slip. This is examined under a dissecting microscope (</w:t>
      </w:r>
      <w:r w:rsidR="00221DEE" w:rsidRPr="00B42A3D">
        <w:rPr>
          <w:lang w:val="en-IE"/>
        </w:rPr>
        <w:t>×</w:t>
      </w:r>
      <w:r w:rsidR="00302455" w:rsidRPr="00B42A3D">
        <w:rPr>
          <w:lang w:val="en-IE"/>
        </w:rPr>
        <w:t>40</w:t>
      </w:r>
      <w:r w:rsidR="00221DEE" w:rsidRPr="00B42A3D">
        <w:rPr>
          <w:lang w:val="en-IE"/>
        </w:rPr>
        <w:t xml:space="preserve"> or ×</w:t>
      </w:r>
      <w:r w:rsidR="00302455" w:rsidRPr="00B42A3D">
        <w:rPr>
          <w:lang w:val="en-IE"/>
        </w:rPr>
        <w:t xml:space="preserve">100) with </w:t>
      </w:r>
      <w:proofErr w:type="spellStart"/>
      <w:r w:rsidR="00302455" w:rsidRPr="00B42A3D">
        <w:rPr>
          <w:lang w:val="en-IE"/>
        </w:rPr>
        <w:t>u</w:t>
      </w:r>
      <w:r w:rsidR="00724FC2" w:rsidRPr="00B42A3D">
        <w:rPr>
          <w:lang w:val="en-IE"/>
        </w:rPr>
        <w:t>n</w:t>
      </w:r>
      <w:r w:rsidR="00302455" w:rsidRPr="00B42A3D">
        <w:rPr>
          <w:lang w:val="en-IE"/>
        </w:rPr>
        <w:t>derstage</w:t>
      </w:r>
      <w:proofErr w:type="spellEnd"/>
      <w:r w:rsidR="00302455" w:rsidRPr="00B42A3D">
        <w:rPr>
          <w:lang w:val="en-IE"/>
        </w:rPr>
        <w:t xml:space="preserve"> lighting</w:t>
      </w:r>
      <w:r w:rsidR="00986459" w:rsidRPr="00B42A3D">
        <w:rPr>
          <w:lang w:val="en-IE"/>
        </w:rPr>
        <w:t>.</w:t>
      </w:r>
      <w:r w:rsidRPr="00B42A3D">
        <w:rPr>
          <w:lang w:val="en-IE"/>
        </w:rPr>
        <w:t xml:space="preserve"> The slide then may be examined under a compound microscope for the presence of mites.</w:t>
      </w:r>
    </w:p>
    <w:p w14:paraId="0256A1DC" w14:textId="77777777" w:rsidR="008F4A90" w:rsidRPr="00B42A3D" w:rsidRDefault="008F4A90" w:rsidP="006A08FD">
      <w:pPr>
        <w:pStyle w:val="11Para"/>
        <w:rPr>
          <w:lang w:val="en-IE"/>
        </w:rPr>
      </w:pPr>
      <w:r w:rsidRPr="00B42A3D">
        <w:rPr>
          <w:lang w:val="en-IE"/>
        </w:rPr>
        <w:t xml:space="preserve">DNA of </w:t>
      </w:r>
      <w:proofErr w:type="spellStart"/>
      <w:r w:rsidRPr="00B42A3D">
        <w:rPr>
          <w:i/>
          <w:lang w:val="en-IE"/>
        </w:rPr>
        <w:t>Sarcoptes</w:t>
      </w:r>
      <w:proofErr w:type="spellEnd"/>
      <w:r w:rsidRPr="00B42A3D">
        <w:rPr>
          <w:i/>
          <w:lang w:val="en-IE"/>
        </w:rPr>
        <w:t xml:space="preserve"> </w:t>
      </w:r>
      <w:proofErr w:type="spellStart"/>
      <w:r w:rsidRPr="00B42A3D">
        <w:rPr>
          <w:i/>
          <w:lang w:val="en-IE"/>
        </w:rPr>
        <w:t>scabiei</w:t>
      </w:r>
      <w:proofErr w:type="spellEnd"/>
      <w:r w:rsidRPr="00B42A3D">
        <w:rPr>
          <w:lang w:val="en-IE"/>
        </w:rPr>
        <w:t xml:space="preserve"> has been successfully amplified and detected by </w:t>
      </w:r>
      <w:r w:rsidR="007100FC" w:rsidRPr="00B42A3D">
        <w:rPr>
          <w:lang w:val="en-IE"/>
        </w:rPr>
        <w:t>polymerase chain reaction (</w:t>
      </w:r>
      <w:r w:rsidRPr="00B42A3D">
        <w:rPr>
          <w:lang w:val="en-IE"/>
        </w:rPr>
        <w:t>PCR</w:t>
      </w:r>
      <w:r w:rsidR="007100FC" w:rsidRPr="00B42A3D">
        <w:rPr>
          <w:lang w:val="en-IE"/>
        </w:rPr>
        <w:t>)</w:t>
      </w:r>
      <w:r w:rsidRPr="00B42A3D">
        <w:rPr>
          <w:lang w:val="en-IE"/>
        </w:rPr>
        <w:t xml:space="preserve"> from human cutaneous scales (</w:t>
      </w:r>
      <w:proofErr w:type="spellStart"/>
      <w:r w:rsidR="00890A51" w:rsidRPr="00B42A3D">
        <w:rPr>
          <w:lang w:val="en-IE"/>
        </w:rPr>
        <w:t>Bezold</w:t>
      </w:r>
      <w:proofErr w:type="spellEnd"/>
      <w:r w:rsidR="00890A51" w:rsidRPr="00B42A3D">
        <w:rPr>
          <w:lang w:val="en-IE"/>
        </w:rPr>
        <w:t xml:space="preserve"> </w:t>
      </w:r>
      <w:r w:rsidR="00AC44CD" w:rsidRPr="00B42A3D">
        <w:rPr>
          <w:i/>
          <w:lang w:val="en-IE"/>
        </w:rPr>
        <w:t>et al</w:t>
      </w:r>
      <w:r w:rsidR="00890A51" w:rsidRPr="00B42A3D">
        <w:rPr>
          <w:lang w:val="en-IE"/>
        </w:rPr>
        <w:t>., 2001</w:t>
      </w:r>
      <w:r w:rsidRPr="00B42A3D">
        <w:rPr>
          <w:lang w:val="en-IE"/>
        </w:rPr>
        <w:t>). This technique holds promise as an additional procedure for detecting specific, hard-to-find mange mites in skin scrapings.</w:t>
      </w:r>
    </w:p>
    <w:p w14:paraId="508C2D44" w14:textId="505230F5" w:rsidR="006A7FAC" w:rsidRDefault="006A7FAC" w:rsidP="006A08FD">
      <w:pPr>
        <w:pStyle w:val="11Para"/>
        <w:rPr>
          <w:lang w:val="en-IE"/>
        </w:rPr>
      </w:pPr>
      <w:r w:rsidRPr="00B42A3D">
        <w:rPr>
          <w:lang w:val="en-IE"/>
        </w:rPr>
        <w:t xml:space="preserve">In cases where mites are difficult to find </w:t>
      </w:r>
      <w:r w:rsidR="004664F4" w:rsidRPr="00B42A3D">
        <w:rPr>
          <w:lang w:val="en-IE"/>
        </w:rPr>
        <w:t xml:space="preserve">in </w:t>
      </w:r>
      <w:r w:rsidRPr="00B42A3D">
        <w:rPr>
          <w:lang w:val="en-IE"/>
        </w:rPr>
        <w:t xml:space="preserve">skin scrapings from small domestic pet animals, </w:t>
      </w:r>
      <w:r w:rsidR="004664F4" w:rsidRPr="00B42A3D">
        <w:rPr>
          <w:lang w:val="en-IE"/>
        </w:rPr>
        <w:t>they</w:t>
      </w:r>
      <w:r w:rsidRPr="00B42A3D">
        <w:rPr>
          <w:lang w:val="en-IE"/>
        </w:rPr>
        <w:t xml:space="preserve"> </w:t>
      </w:r>
      <w:r w:rsidR="00802E7E" w:rsidRPr="00B42A3D">
        <w:rPr>
          <w:lang w:val="en-IE"/>
        </w:rPr>
        <w:t xml:space="preserve">sometimes </w:t>
      </w:r>
      <w:r w:rsidRPr="00B42A3D">
        <w:rPr>
          <w:lang w:val="en-IE"/>
        </w:rPr>
        <w:t>may be demonstra</w:t>
      </w:r>
      <w:r w:rsidR="00802E7E" w:rsidRPr="00B42A3D">
        <w:rPr>
          <w:lang w:val="en-IE"/>
        </w:rPr>
        <w:t>ted</w:t>
      </w:r>
      <w:r w:rsidRPr="00B42A3D">
        <w:rPr>
          <w:lang w:val="en-IE"/>
        </w:rPr>
        <w:t xml:space="preserve"> </w:t>
      </w:r>
      <w:r w:rsidR="00802E7E" w:rsidRPr="00B42A3D">
        <w:rPr>
          <w:lang w:val="en-IE"/>
        </w:rPr>
        <w:t>by</w:t>
      </w:r>
      <w:r w:rsidRPr="00B42A3D">
        <w:rPr>
          <w:lang w:val="en-IE"/>
        </w:rPr>
        <w:t xml:space="preserve"> f</w:t>
      </w:r>
      <w:r w:rsidR="00D8272A" w:rsidRPr="00B42A3D">
        <w:rPr>
          <w:lang w:val="en-IE"/>
        </w:rPr>
        <w:t>a</w:t>
      </w:r>
      <w:r w:rsidRPr="00B42A3D">
        <w:rPr>
          <w:lang w:val="en-IE"/>
        </w:rPr>
        <w:t>ecal f</w:t>
      </w:r>
      <w:r w:rsidR="00D8272A" w:rsidRPr="00B42A3D">
        <w:rPr>
          <w:lang w:val="en-IE"/>
        </w:rPr>
        <w:t>l</w:t>
      </w:r>
      <w:r w:rsidRPr="00B42A3D">
        <w:rPr>
          <w:lang w:val="en-IE"/>
        </w:rPr>
        <w:t xml:space="preserve">otation. </w:t>
      </w:r>
    </w:p>
    <w:p w14:paraId="589B89C1" w14:textId="4D9426AB" w:rsidR="00AA2215" w:rsidRPr="006A08FD" w:rsidRDefault="00AA2215" w:rsidP="006A08FD">
      <w:pPr>
        <w:pStyle w:val="11"/>
        <w:rPr>
          <w:u w:val="double"/>
        </w:rPr>
      </w:pPr>
      <w:r w:rsidRPr="006A08FD">
        <w:rPr>
          <w:u w:val="double"/>
        </w:rPr>
        <w:t>1.2.</w:t>
      </w:r>
      <w:r w:rsidR="006A08FD" w:rsidRPr="006A08FD">
        <w:rPr>
          <w:u w:val="double"/>
        </w:rPr>
        <w:tab/>
      </w:r>
      <w:r w:rsidRPr="006A08FD">
        <w:rPr>
          <w:u w:val="double"/>
        </w:rPr>
        <w:t>Molecular methods</w:t>
      </w:r>
    </w:p>
    <w:p w14:paraId="26089411" w14:textId="78CCF4C4" w:rsidR="00AA2215" w:rsidRPr="006A08FD" w:rsidRDefault="00AA2215" w:rsidP="006A08FD">
      <w:pPr>
        <w:pStyle w:val="11Para"/>
        <w:rPr>
          <w:u w:val="double"/>
          <w:lang w:val="en-IE"/>
        </w:rPr>
      </w:pPr>
      <w:r w:rsidRPr="006A08FD">
        <w:rPr>
          <w:u w:val="double"/>
          <w:lang w:val="en-IE"/>
        </w:rPr>
        <w:t xml:space="preserve">Little of practical value is available for mange mite detection, although DNA of </w:t>
      </w:r>
      <w:proofErr w:type="spellStart"/>
      <w:r w:rsidRPr="006A08FD">
        <w:rPr>
          <w:i/>
          <w:u w:val="double"/>
          <w:lang w:val="en-IE"/>
        </w:rPr>
        <w:t>Sarcoptes</w:t>
      </w:r>
      <w:proofErr w:type="spellEnd"/>
      <w:r w:rsidRPr="006A08FD">
        <w:rPr>
          <w:i/>
          <w:u w:val="double"/>
          <w:lang w:val="en-IE"/>
        </w:rPr>
        <w:t xml:space="preserve"> </w:t>
      </w:r>
      <w:proofErr w:type="spellStart"/>
      <w:r w:rsidRPr="006A08FD">
        <w:rPr>
          <w:i/>
          <w:u w:val="double"/>
          <w:lang w:val="en-IE"/>
        </w:rPr>
        <w:t>scabiei</w:t>
      </w:r>
      <w:proofErr w:type="spellEnd"/>
      <w:r w:rsidRPr="006A08FD">
        <w:rPr>
          <w:u w:val="double"/>
          <w:lang w:val="en-IE"/>
        </w:rPr>
        <w:t xml:space="preserve"> has been successfully amplified and detected by PCR from human cutaneous scales (</w:t>
      </w:r>
      <w:proofErr w:type="spellStart"/>
      <w:r w:rsidRPr="006A08FD">
        <w:rPr>
          <w:u w:val="double"/>
          <w:lang w:val="en-IE"/>
        </w:rPr>
        <w:t>Bezold</w:t>
      </w:r>
      <w:proofErr w:type="spellEnd"/>
      <w:r w:rsidRPr="006A08FD">
        <w:rPr>
          <w:u w:val="double"/>
          <w:lang w:val="en-IE"/>
        </w:rPr>
        <w:t xml:space="preserve"> </w:t>
      </w:r>
      <w:r w:rsidRPr="006A08FD">
        <w:rPr>
          <w:i/>
          <w:u w:val="double"/>
          <w:lang w:val="en-IE"/>
        </w:rPr>
        <w:t>et al</w:t>
      </w:r>
      <w:r w:rsidRPr="006A08FD">
        <w:rPr>
          <w:u w:val="double"/>
          <w:lang w:val="en-IE"/>
        </w:rPr>
        <w:t xml:space="preserve">., 2001). </w:t>
      </w:r>
      <w:proofErr w:type="spellStart"/>
      <w:r w:rsidRPr="006A08FD">
        <w:rPr>
          <w:u w:val="double"/>
          <w:lang w:val="en-IE"/>
        </w:rPr>
        <w:t>Angelone-Alasaad</w:t>
      </w:r>
      <w:proofErr w:type="spellEnd"/>
      <w:r w:rsidRPr="006A08FD">
        <w:rPr>
          <w:u w:val="double"/>
          <w:lang w:val="en-IE"/>
        </w:rPr>
        <w:t xml:space="preserve"> </w:t>
      </w:r>
      <w:r w:rsidRPr="00655622">
        <w:rPr>
          <w:i/>
          <w:iCs/>
          <w:u w:val="double"/>
          <w:lang w:val="en-IE"/>
        </w:rPr>
        <w:t>et al.</w:t>
      </w:r>
      <w:r w:rsidRPr="006A08FD">
        <w:rPr>
          <w:u w:val="double"/>
          <w:lang w:val="en-IE"/>
        </w:rPr>
        <w:t xml:space="preserve"> (2015) successfully amplified and detected DNA of </w:t>
      </w:r>
      <w:proofErr w:type="spellStart"/>
      <w:r w:rsidRPr="006A08FD">
        <w:rPr>
          <w:i/>
          <w:iCs/>
          <w:u w:val="double"/>
          <w:lang w:val="en-IE"/>
        </w:rPr>
        <w:t>Sarcoptes</w:t>
      </w:r>
      <w:proofErr w:type="spellEnd"/>
      <w:r w:rsidRPr="006A08FD">
        <w:rPr>
          <w:i/>
          <w:iCs/>
          <w:u w:val="double"/>
          <w:lang w:val="en-IE"/>
        </w:rPr>
        <w:t xml:space="preserve"> </w:t>
      </w:r>
      <w:proofErr w:type="spellStart"/>
      <w:r w:rsidRPr="006A08FD">
        <w:rPr>
          <w:i/>
          <w:iCs/>
          <w:u w:val="double"/>
          <w:lang w:val="en-IE"/>
        </w:rPr>
        <w:t>scabiei</w:t>
      </w:r>
      <w:proofErr w:type="spellEnd"/>
      <w:r w:rsidRPr="006A08FD">
        <w:rPr>
          <w:u w:val="double"/>
          <w:lang w:val="en-IE"/>
        </w:rPr>
        <w:t xml:space="preserve"> mites from multiple host species by both conventional and real-time PCR. This technique might be useful for detecting specific, hard-to-find mange mites in animals, although its use still requires acquisition of mite materials from skin scrapings.</w:t>
      </w:r>
    </w:p>
    <w:p w14:paraId="32251509" w14:textId="04527808" w:rsidR="00AA2215" w:rsidRPr="006A08FD" w:rsidRDefault="00AA2215" w:rsidP="006A08FD">
      <w:pPr>
        <w:pStyle w:val="11"/>
        <w:rPr>
          <w:u w:val="double"/>
        </w:rPr>
      </w:pPr>
      <w:r w:rsidRPr="006A08FD">
        <w:rPr>
          <w:u w:val="double"/>
        </w:rPr>
        <w:t>1.3.</w:t>
      </w:r>
      <w:r w:rsidR="006A08FD" w:rsidRPr="006A08FD">
        <w:rPr>
          <w:u w:val="double"/>
        </w:rPr>
        <w:tab/>
      </w:r>
      <w:r w:rsidRPr="006A08FD">
        <w:rPr>
          <w:u w:val="double"/>
        </w:rPr>
        <w:t>Serological tests</w:t>
      </w:r>
    </w:p>
    <w:p w14:paraId="50BAEDF0" w14:textId="17703CF9" w:rsidR="00784313" w:rsidRPr="00324DA1" w:rsidRDefault="00784313" w:rsidP="00784313">
      <w:pPr>
        <w:pStyle w:val="11Para"/>
        <w:rPr>
          <w:u w:val="double"/>
          <w:lang w:val="en-IE"/>
        </w:rPr>
      </w:pPr>
      <w:r w:rsidRPr="00324DA1">
        <w:rPr>
          <w:highlight w:val="yellow"/>
          <w:u w:val="double"/>
          <w:lang w:val="en-IE"/>
        </w:rPr>
        <w:t xml:space="preserve">Researchers have shown that </w:t>
      </w:r>
      <w:proofErr w:type="spellStart"/>
      <w:r w:rsidRPr="00324DA1">
        <w:rPr>
          <w:i/>
          <w:highlight w:val="yellow"/>
          <w:u w:val="double"/>
          <w:lang w:val="en-IE"/>
        </w:rPr>
        <w:t>Sarcoptes</w:t>
      </w:r>
      <w:proofErr w:type="spellEnd"/>
      <w:r w:rsidRPr="00324DA1">
        <w:rPr>
          <w:i/>
          <w:highlight w:val="yellow"/>
          <w:u w:val="double"/>
          <w:lang w:val="en-IE"/>
        </w:rPr>
        <w:t xml:space="preserve"> </w:t>
      </w:r>
      <w:proofErr w:type="spellStart"/>
      <w:r w:rsidRPr="00324DA1">
        <w:rPr>
          <w:i/>
          <w:highlight w:val="yellow"/>
          <w:u w:val="double"/>
          <w:lang w:val="en-IE"/>
        </w:rPr>
        <w:t>scabiei</w:t>
      </w:r>
      <w:proofErr w:type="spellEnd"/>
      <w:r w:rsidRPr="00324DA1">
        <w:rPr>
          <w:highlight w:val="yellow"/>
          <w:u w:val="double"/>
          <w:lang w:val="en-IE"/>
        </w:rPr>
        <w:t xml:space="preserve"> and </w:t>
      </w:r>
      <w:proofErr w:type="spellStart"/>
      <w:r w:rsidRPr="00324DA1">
        <w:rPr>
          <w:i/>
          <w:highlight w:val="yellow"/>
          <w:u w:val="double"/>
          <w:lang w:val="en-IE"/>
        </w:rPr>
        <w:t>Psoroptes</w:t>
      </w:r>
      <w:proofErr w:type="spellEnd"/>
      <w:r w:rsidRPr="00324DA1">
        <w:rPr>
          <w:i/>
          <w:highlight w:val="yellow"/>
          <w:u w:val="double"/>
          <w:lang w:val="en-IE"/>
        </w:rPr>
        <w:t xml:space="preserve"> </w:t>
      </w:r>
      <w:proofErr w:type="spellStart"/>
      <w:r w:rsidRPr="00324DA1">
        <w:rPr>
          <w:i/>
          <w:highlight w:val="yellow"/>
          <w:u w:val="double"/>
          <w:lang w:val="en-IE"/>
        </w:rPr>
        <w:t>ovis</w:t>
      </w:r>
      <w:proofErr w:type="spellEnd"/>
      <w:r w:rsidRPr="00324DA1">
        <w:rPr>
          <w:highlight w:val="yellow"/>
          <w:u w:val="double"/>
          <w:lang w:val="en-IE"/>
        </w:rPr>
        <w:t xml:space="preserve"> infestations cause measurable specific antibody responses in hosts, namely pigs, sheep, dogs, and camels (</w:t>
      </w:r>
      <w:proofErr w:type="spellStart"/>
      <w:r w:rsidRPr="00324DA1">
        <w:rPr>
          <w:highlight w:val="yellow"/>
          <w:u w:val="double"/>
          <w:lang w:val="en-IE"/>
        </w:rPr>
        <w:t>Falconi</w:t>
      </w:r>
      <w:proofErr w:type="spellEnd"/>
      <w:r w:rsidRPr="00324DA1">
        <w:rPr>
          <w:highlight w:val="yellow"/>
          <w:u w:val="double"/>
          <w:lang w:val="en-IE"/>
        </w:rPr>
        <w:t xml:space="preserve"> </w:t>
      </w:r>
      <w:r w:rsidRPr="00324DA1">
        <w:rPr>
          <w:i/>
          <w:highlight w:val="yellow"/>
          <w:u w:val="double"/>
          <w:lang w:val="en-IE"/>
        </w:rPr>
        <w:t>et al</w:t>
      </w:r>
      <w:r w:rsidRPr="00324DA1">
        <w:rPr>
          <w:highlight w:val="yellow"/>
          <w:u w:val="double"/>
          <w:lang w:val="en-IE"/>
        </w:rPr>
        <w:t xml:space="preserve">., 2002; Lowenstein </w:t>
      </w:r>
      <w:r w:rsidRPr="00324DA1">
        <w:rPr>
          <w:i/>
          <w:highlight w:val="yellow"/>
          <w:u w:val="double"/>
          <w:lang w:val="en-IE"/>
        </w:rPr>
        <w:t>et al</w:t>
      </w:r>
      <w:r w:rsidRPr="00324DA1">
        <w:rPr>
          <w:highlight w:val="yellow"/>
          <w:u w:val="double"/>
          <w:lang w:val="en-IE"/>
        </w:rPr>
        <w:t xml:space="preserve">., 2004; Lower </w:t>
      </w:r>
      <w:r w:rsidRPr="00324DA1">
        <w:rPr>
          <w:i/>
          <w:highlight w:val="yellow"/>
          <w:u w:val="double"/>
          <w:lang w:val="en-IE"/>
        </w:rPr>
        <w:t>et al</w:t>
      </w:r>
      <w:r w:rsidRPr="00324DA1">
        <w:rPr>
          <w:highlight w:val="yellow"/>
          <w:u w:val="double"/>
          <w:lang w:val="en-IE"/>
        </w:rPr>
        <w:t xml:space="preserve">., 2001); this makes possible serological detection of sarcoptic and </w:t>
      </w:r>
      <w:proofErr w:type="spellStart"/>
      <w:r w:rsidRPr="00324DA1">
        <w:rPr>
          <w:highlight w:val="yellow"/>
          <w:u w:val="double"/>
          <w:lang w:val="en-IE"/>
        </w:rPr>
        <w:t>psoroptic</w:t>
      </w:r>
      <w:proofErr w:type="spellEnd"/>
      <w:r w:rsidRPr="00324DA1">
        <w:rPr>
          <w:highlight w:val="yellow"/>
          <w:u w:val="double"/>
          <w:lang w:val="en-IE"/>
        </w:rPr>
        <w:t xml:space="preserve"> </w:t>
      </w:r>
      <w:proofErr w:type="spellStart"/>
      <w:r w:rsidRPr="00324DA1">
        <w:rPr>
          <w:highlight w:val="yellow"/>
          <w:u w:val="double"/>
          <w:lang w:val="en-IE"/>
        </w:rPr>
        <w:t>manges</w:t>
      </w:r>
      <w:proofErr w:type="spellEnd"/>
      <w:r w:rsidRPr="00324DA1">
        <w:rPr>
          <w:highlight w:val="yellow"/>
          <w:u w:val="double"/>
          <w:lang w:val="en-IE"/>
        </w:rPr>
        <w:t xml:space="preserve">. </w:t>
      </w:r>
      <w:r w:rsidR="00AA32BB" w:rsidRPr="00AA32BB">
        <w:rPr>
          <w:highlight w:val="yellow"/>
          <w:u w:val="double"/>
          <w:lang w:val="en-IE"/>
        </w:rPr>
        <w:t>Enzyme-linked immunosorbent assay</w:t>
      </w:r>
      <w:r w:rsidR="00AA32BB">
        <w:rPr>
          <w:highlight w:val="yellow"/>
          <w:u w:val="double"/>
          <w:lang w:val="en-IE"/>
        </w:rPr>
        <w:t>s</w:t>
      </w:r>
      <w:r w:rsidR="00AA32BB" w:rsidRPr="00AA32BB">
        <w:rPr>
          <w:highlight w:val="yellow"/>
          <w:u w:val="double"/>
          <w:lang w:val="en-IE"/>
        </w:rPr>
        <w:t xml:space="preserve"> (ELISA</w:t>
      </w:r>
      <w:r w:rsidR="00AA32BB">
        <w:rPr>
          <w:highlight w:val="yellow"/>
          <w:u w:val="double"/>
          <w:lang w:val="en-IE"/>
        </w:rPr>
        <w:t>s</w:t>
      </w:r>
      <w:r w:rsidR="00AA32BB" w:rsidRPr="00AA32BB">
        <w:rPr>
          <w:highlight w:val="yellow"/>
          <w:u w:val="double"/>
          <w:lang w:val="en-IE"/>
        </w:rPr>
        <w:t xml:space="preserve">) </w:t>
      </w:r>
      <w:r w:rsidRPr="00324DA1">
        <w:rPr>
          <w:highlight w:val="yellow"/>
          <w:u w:val="double"/>
          <w:lang w:val="en-IE"/>
        </w:rPr>
        <w:t xml:space="preserve">that detect antibodies to </w:t>
      </w:r>
      <w:proofErr w:type="spellStart"/>
      <w:r w:rsidRPr="00324DA1">
        <w:rPr>
          <w:i/>
          <w:highlight w:val="yellow"/>
          <w:u w:val="double"/>
          <w:lang w:val="en-IE"/>
        </w:rPr>
        <w:t>Sarcoptes</w:t>
      </w:r>
      <w:proofErr w:type="spellEnd"/>
      <w:r w:rsidRPr="00324DA1">
        <w:rPr>
          <w:highlight w:val="yellow"/>
          <w:u w:val="double"/>
          <w:lang w:val="en-IE"/>
        </w:rPr>
        <w:t xml:space="preserve"> in pigs and dogs are commercially available in some countries and have been used for serodiagnosis of scabies (Lowenstein </w:t>
      </w:r>
      <w:r w:rsidRPr="00324DA1">
        <w:rPr>
          <w:i/>
          <w:highlight w:val="yellow"/>
          <w:u w:val="double"/>
          <w:lang w:val="en-IE"/>
        </w:rPr>
        <w:t>et al</w:t>
      </w:r>
      <w:r w:rsidRPr="00324DA1">
        <w:rPr>
          <w:highlight w:val="yellow"/>
          <w:u w:val="double"/>
          <w:lang w:val="en-IE"/>
        </w:rPr>
        <w:t xml:space="preserve">., 2004) in Sweden and Switzerland to support scabies eradication programmes in swine. </w:t>
      </w:r>
      <w:bookmarkStart w:id="0" w:name="_Hlk95908680"/>
      <w:r w:rsidRPr="00324DA1">
        <w:rPr>
          <w:highlight w:val="yellow"/>
          <w:u w:val="double"/>
          <w:lang w:val="en-IE" w:eastAsia="zh-Hans"/>
        </w:rPr>
        <w:t xml:space="preserve">Work is in progress on development of </w:t>
      </w:r>
      <w:proofErr w:type="spellStart"/>
      <w:r w:rsidRPr="00324DA1">
        <w:rPr>
          <w:highlight w:val="yellow"/>
          <w:u w:val="double"/>
          <w:lang w:val="en-IE" w:eastAsia="zh-Hans"/>
        </w:rPr>
        <w:t>serodiagnostic</w:t>
      </w:r>
      <w:proofErr w:type="spellEnd"/>
      <w:r w:rsidRPr="00324DA1">
        <w:rPr>
          <w:highlight w:val="yellow"/>
          <w:u w:val="double"/>
          <w:lang w:val="en-IE" w:eastAsia="zh-Hans"/>
        </w:rPr>
        <w:t xml:space="preserve"> methods based on recombinant proteins, such as dot-ELISA (Zhang </w:t>
      </w:r>
      <w:r w:rsidRPr="00AA32BB">
        <w:rPr>
          <w:i/>
          <w:iCs/>
          <w:highlight w:val="yellow"/>
          <w:u w:val="double"/>
          <w:lang w:val="en-IE" w:eastAsia="zh-Hans"/>
        </w:rPr>
        <w:t>et al.,</w:t>
      </w:r>
      <w:r w:rsidRPr="00324DA1">
        <w:rPr>
          <w:highlight w:val="yellow"/>
          <w:u w:val="double"/>
          <w:lang w:val="en-IE" w:eastAsia="zh-Hans"/>
        </w:rPr>
        <w:t xml:space="preserve"> 2012) and indirect ELISA (reviewed by </w:t>
      </w:r>
      <w:proofErr w:type="spellStart"/>
      <w:r w:rsidRPr="00324DA1">
        <w:rPr>
          <w:highlight w:val="yellow"/>
          <w:u w:val="double"/>
          <w:lang w:val="en-IE"/>
        </w:rPr>
        <w:t>Arlian</w:t>
      </w:r>
      <w:proofErr w:type="spellEnd"/>
      <w:r w:rsidRPr="00324DA1">
        <w:rPr>
          <w:highlight w:val="yellow"/>
          <w:u w:val="double"/>
          <w:lang w:val="en-IE"/>
        </w:rPr>
        <w:t xml:space="preserve"> </w:t>
      </w:r>
      <w:r w:rsidR="00C360D6">
        <w:rPr>
          <w:highlight w:val="yellow"/>
          <w:u w:val="double"/>
          <w:lang w:val="en-IE"/>
        </w:rPr>
        <w:t>&amp; Morgan,</w:t>
      </w:r>
      <w:r w:rsidRPr="00324DA1">
        <w:rPr>
          <w:highlight w:val="yellow"/>
          <w:u w:val="double"/>
          <w:lang w:val="en-IE"/>
        </w:rPr>
        <w:t xml:space="preserve"> 2017</w:t>
      </w:r>
      <w:r w:rsidRPr="00324DA1">
        <w:rPr>
          <w:highlight w:val="yellow"/>
          <w:u w:val="double"/>
          <w:lang w:val="en-IE" w:eastAsia="zh-Hans"/>
        </w:rPr>
        <w:t>).</w:t>
      </w:r>
      <w:r w:rsidRPr="00324DA1">
        <w:rPr>
          <w:highlight w:val="yellow"/>
          <w:u w:val="double"/>
          <w:lang w:val="en-IE"/>
        </w:rPr>
        <w:t xml:space="preserve"> </w:t>
      </w:r>
      <w:bookmarkEnd w:id="0"/>
      <w:r w:rsidRPr="00324DA1">
        <w:rPr>
          <w:highlight w:val="yellow"/>
          <w:u w:val="double"/>
          <w:lang w:val="en-IE"/>
        </w:rPr>
        <w:t xml:space="preserve">Burgess </w:t>
      </w:r>
      <w:r w:rsidRPr="00324DA1">
        <w:rPr>
          <w:i/>
          <w:iCs/>
          <w:highlight w:val="yellow"/>
          <w:u w:val="double"/>
          <w:lang w:val="en-IE"/>
        </w:rPr>
        <w:t>et al.,</w:t>
      </w:r>
      <w:r w:rsidRPr="00324DA1">
        <w:rPr>
          <w:highlight w:val="yellow"/>
          <w:u w:val="double"/>
          <w:lang w:val="en-IE"/>
        </w:rPr>
        <w:t xml:space="preserve"> (2020) reported a highly effective ELISA capable of detecting the presence of </w:t>
      </w:r>
      <w:proofErr w:type="spellStart"/>
      <w:r w:rsidRPr="00324DA1">
        <w:rPr>
          <w:i/>
          <w:iCs/>
          <w:highlight w:val="yellow"/>
          <w:u w:val="double"/>
          <w:lang w:val="en-IE"/>
        </w:rPr>
        <w:t>Psoroptes</w:t>
      </w:r>
      <w:proofErr w:type="spellEnd"/>
      <w:r w:rsidRPr="00324DA1">
        <w:rPr>
          <w:i/>
          <w:iCs/>
          <w:highlight w:val="yellow"/>
          <w:u w:val="double"/>
          <w:lang w:val="en-IE"/>
        </w:rPr>
        <w:t xml:space="preserve"> </w:t>
      </w:r>
      <w:proofErr w:type="spellStart"/>
      <w:r w:rsidRPr="00324DA1">
        <w:rPr>
          <w:i/>
          <w:iCs/>
          <w:highlight w:val="yellow"/>
          <w:u w:val="double"/>
          <w:lang w:val="en-IE"/>
        </w:rPr>
        <w:t>ovis</w:t>
      </w:r>
      <w:proofErr w:type="spellEnd"/>
      <w:r w:rsidRPr="00324DA1">
        <w:rPr>
          <w:highlight w:val="yellow"/>
          <w:u w:val="double"/>
          <w:lang w:val="en-IE"/>
        </w:rPr>
        <w:t xml:space="preserve"> mites in both affected and </w:t>
      </w:r>
      <w:proofErr w:type="spellStart"/>
      <w:r w:rsidR="00AA32BB">
        <w:rPr>
          <w:highlight w:val="yellow"/>
          <w:u w:val="double"/>
          <w:lang w:val="en-IE"/>
        </w:rPr>
        <w:t>subclinically</w:t>
      </w:r>
      <w:proofErr w:type="spellEnd"/>
      <w:r w:rsidR="00AA32BB">
        <w:rPr>
          <w:highlight w:val="yellow"/>
          <w:u w:val="double"/>
          <w:lang w:val="en-IE"/>
        </w:rPr>
        <w:t xml:space="preserve"> affected</w:t>
      </w:r>
      <w:r w:rsidRPr="00324DA1">
        <w:rPr>
          <w:highlight w:val="yellow"/>
          <w:u w:val="double"/>
          <w:lang w:val="en-IE"/>
        </w:rPr>
        <w:t xml:space="preserve"> sheep hosts. However, at present and in most situations, the only unequivocal proof of mange is finding and identifying the offending mites, but this traditional (direct) method is being augmented by</w:t>
      </w:r>
      <w:r w:rsidRPr="00324DA1">
        <w:rPr>
          <w:strike/>
          <w:highlight w:val="yellow"/>
          <w:u w:val="double"/>
          <w:lang w:val="en-IE"/>
        </w:rPr>
        <w:t xml:space="preserve"> </w:t>
      </w:r>
      <w:r w:rsidRPr="00324DA1">
        <w:rPr>
          <w:highlight w:val="yellow"/>
          <w:u w:val="double"/>
          <w:lang w:val="en-IE"/>
        </w:rPr>
        <w:t>continually improving biochemical (indirect) methods.</w:t>
      </w:r>
    </w:p>
    <w:p w14:paraId="53A4D156" w14:textId="1F887345" w:rsidR="00AA2215" w:rsidRPr="00324DA1" w:rsidRDefault="00354EBB" w:rsidP="006A08FD">
      <w:pPr>
        <w:pStyle w:val="11Para"/>
        <w:rPr>
          <w:strike/>
          <w:lang w:val="en-IE"/>
        </w:rPr>
      </w:pPr>
      <w:r w:rsidRPr="00324DA1">
        <w:rPr>
          <w:strike/>
          <w:highlight w:val="yellow"/>
          <w:lang w:val="en-IE"/>
        </w:rPr>
        <w:t xml:space="preserve">Development </w:t>
      </w:r>
      <w:r w:rsidR="00AA2215" w:rsidRPr="00324DA1">
        <w:rPr>
          <w:strike/>
          <w:highlight w:val="yellow"/>
          <w:lang w:val="en-IE"/>
        </w:rPr>
        <w:t xml:space="preserve">of </w:t>
      </w:r>
      <w:r w:rsidRPr="00324DA1">
        <w:rPr>
          <w:strike/>
          <w:highlight w:val="yellow"/>
          <w:lang w:val="en-IE"/>
        </w:rPr>
        <w:t>serological</w:t>
      </w:r>
      <w:r w:rsidR="00AA2215" w:rsidRPr="00324DA1">
        <w:rPr>
          <w:strike/>
          <w:highlight w:val="yellow"/>
          <w:lang w:val="en-IE"/>
        </w:rPr>
        <w:t xml:space="preserve"> methods for mange mite detection is in its infancy. L</w:t>
      </w:r>
      <w:r w:rsidRPr="00324DA1">
        <w:rPr>
          <w:strike/>
          <w:highlight w:val="yellow"/>
          <w:lang w:val="en-IE"/>
        </w:rPr>
        <w:t>o</w:t>
      </w:r>
      <w:r w:rsidR="00AA2215" w:rsidRPr="00324DA1">
        <w:rPr>
          <w:strike/>
          <w:highlight w:val="yellow"/>
          <w:lang w:val="en-IE"/>
        </w:rPr>
        <w:t xml:space="preserve">wenstein </w:t>
      </w:r>
      <w:r w:rsidR="00AA2215" w:rsidRPr="00324DA1">
        <w:rPr>
          <w:i/>
          <w:strike/>
          <w:highlight w:val="yellow"/>
          <w:lang w:val="en-IE"/>
        </w:rPr>
        <w:t>et al</w:t>
      </w:r>
      <w:r w:rsidR="00AA2215" w:rsidRPr="00324DA1">
        <w:rPr>
          <w:strike/>
          <w:highlight w:val="yellow"/>
          <w:lang w:val="en-IE"/>
        </w:rPr>
        <w:t xml:space="preserve">. (2004) found highly variable results from several available types of </w:t>
      </w:r>
      <w:r w:rsidR="006A08FD" w:rsidRPr="00324DA1">
        <w:rPr>
          <w:strike/>
          <w:highlight w:val="yellow"/>
          <w:lang w:val="en-IE"/>
        </w:rPr>
        <w:t xml:space="preserve">enzyme-linked immunosorbent assay (ELISA) </w:t>
      </w:r>
      <w:r w:rsidR="00AA2215" w:rsidRPr="00324DA1">
        <w:rPr>
          <w:strike/>
          <w:highlight w:val="yellow"/>
          <w:lang w:val="en-IE"/>
        </w:rPr>
        <w:t xml:space="preserve">kits </w:t>
      </w:r>
      <w:r w:rsidRPr="00324DA1">
        <w:rPr>
          <w:strike/>
          <w:highlight w:val="yellow"/>
          <w:lang w:val="en-IE"/>
        </w:rPr>
        <w:t>for the</w:t>
      </w:r>
      <w:r w:rsidR="00AA2215" w:rsidRPr="00324DA1">
        <w:rPr>
          <w:strike/>
          <w:highlight w:val="yellow"/>
          <w:lang w:val="en-IE"/>
        </w:rPr>
        <w:t xml:space="preserve"> detection of </w:t>
      </w:r>
      <w:proofErr w:type="spellStart"/>
      <w:r w:rsidR="00AA2215" w:rsidRPr="00324DA1">
        <w:rPr>
          <w:i/>
          <w:iCs/>
          <w:strike/>
          <w:highlight w:val="yellow"/>
          <w:lang w:val="en-IE"/>
        </w:rPr>
        <w:t>Sarcoptes</w:t>
      </w:r>
      <w:proofErr w:type="spellEnd"/>
      <w:r w:rsidR="00AA2215" w:rsidRPr="00324DA1">
        <w:rPr>
          <w:i/>
          <w:iCs/>
          <w:strike/>
          <w:highlight w:val="yellow"/>
          <w:lang w:val="en-IE"/>
        </w:rPr>
        <w:t xml:space="preserve"> </w:t>
      </w:r>
      <w:proofErr w:type="spellStart"/>
      <w:r w:rsidR="00AA2215" w:rsidRPr="00324DA1">
        <w:rPr>
          <w:i/>
          <w:iCs/>
          <w:strike/>
          <w:highlight w:val="yellow"/>
          <w:lang w:val="en-IE"/>
        </w:rPr>
        <w:t>scabiei</w:t>
      </w:r>
      <w:proofErr w:type="spellEnd"/>
      <w:r w:rsidR="00AA2215" w:rsidRPr="00324DA1">
        <w:rPr>
          <w:strike/>
          <w:highlight w:val="yellow"/>
          <w:lang w:val="en-IE"/>
        </w:rPr>
        <w:t xml:space="preserve"> in pigs. Other researchers </w:t>
      </w:r>
      <w:r w:rsidRPr="00324DA1">
        <w:rPr>
          <w:strike/>
          <w:highlight w:val="yellow"/>
          <w:lang w:val="en-IE"/>
        </w:rPr>
        <w:t xml:space="preserve">claim to </w:t>
      </w:r>
      <w:r w:rsidR="00AA2215" w:rsidRPr="00324DA1">
        <w:rPr>
          <w:strike/>
          <w:highlight w:val="yellow"/>
          <w:lang w:val="en-IE"/>
        </w:rPr>
        <w:t xml:space="preserve">have developed a highly effective ELISA (Burgess </w:t>
      </w:r>
      <w:r w:rsidR="00AA2215" w:rsidRPr="00324DA1">
        <w:rPr>
          <w:i/>
          <w:iCs/>
          <w:strike/>
          <w:highlight w:val="yellow"/>
          <w:lang w:val="en-IE"/>
        </w:rPr>
        <w:t>et al.</w:t>
      </w:r>
      <w:r w:rsidR="006A08FD" w:rsidRPr="00324DA1">
        <w:rPr>
          <w:i/>
          <w:iCs/>
          <w:strike/>
          <w:highlight w:val="yellow"/>
          <w:lang w:val="en-IE"/>
        </w:rPr>
        <w:t>,</w:t>
      </w:r>
      <w:r w:rsidR="00AA2215" w:rsidRPr="00324DA1">
        <w:rPr>
          <w:strike/>
          <w:highlight w:val="yellow"/>
          <w:lang w:val="en-IE"/>
        </w:rPr>
        <w:t xml:space="preserve"> 2020) capable of detecting the presence of </w:t>
      </w:r>
      <w:proofErr w:type="spellStart"/>
      <w:r w:rsidR="00AA2215" w:rsidRPr="00324DA1">
        <w:rPr>
          <w:i/>
          <w:iCs/>
          <w:strike/>
          <w:highlight w:val="yellow"/>
          <w:lang w:val="en-IE"/>
        </w:rPr>
        <w:t>Psoroptes</w:t>
      </w:r>
      <w:proofErr w:type="spellEnd"/>
      <w:r w:rsidR="00AA2215" w:rsidRPr="00324DA1">
        <w:rPr>
          <w:i/>
          <w:iCs/>
          <w:strike/>
          <w:highlight w:val="yellow"/>
          <w:lang w:val="en-IE"/>
        </w:rPr>
        <w:t xml:space="preserve"> </w:t>
      </w:r>
      <w:proofErr w:type="spellStart"/>
      <w:r w:rsidR="00AA2215" w:rsidRPr="00324DA1">
        <w:rPr>
          <w:i/>
          <w:iCs/>
          <w:strike/>
          <w:highlight w:val="yellow"/>
          <w:lang w:val="en-IE"/>
        </w:rPr>
        <w:t>ovis</w:t>
      </w:r>
      <w:proofErr w:type="spellEnd"/>
      <w:r w:rsidR="00AA2215" w:rsidRPr="00324DA1">
        <w:rPr>
          <w:strike/>
          <w:highlight w:val="yellow"/>
          <w:lang w:val="en-IE"/>
        </w:rPr>
        <w:t xml:space="preserve"> mites in both mangy and asymptomatic sheep hosts.</w:t>
      </w:r>
    </w:p>
    <w:p w14:paraId="2CB17A53" w14:textId="77777777" w:rsidR="008F4A90" w:rsidRPr="00B42A3D" w:rsidRDefault="008F4A90" w:rsidP="008F4A90">
      <w:pPr>
        <w:pStyle w:val="1"/>
      </w:pPr>
      <w:r w:rsidRPr="00B42A3D">
        <w:t>2.</w:t>
      </w:r>
      <w:r w:rsidRPr="00B42A3D">
        <w:tab/>
        <w:t>Identifying the agent</w:t>
      </w:r>
    </w:p>
    <w:p w14:paraId="2FAE8CDB" w14:textId="11EE2DF2" w:rsidR="008F4A90" w:rsidRDefault="008F4A90">
      <w:pPr>
        <w:pStyle w:val="para1"/>
        <w:rPr>
          <w:lang w:val="en-IE"/>
        </w:rPr>
      </w:pPr>
      <w:r w:rsidRPr="00B42A3D">
        <w:rPr>
          <w:lang w:val="en-IE"/>
        </w:rPr>
        <w:t xml:space="preserve">Mange mites are </w:t>
      </w:r>
      <w:r w:rsidR="00790372" w:rsidRPr="006A08FD">
        <w:rPr>
          <w:u w:val="double"/>
          <w:lang w:val="en-IE"/>
        </w:rPr>
        <w:t>traditionally, and most often, identified by mounting them on slides and examining their morphology under a microscope. They are</w:t>
      </w:r>
      <w:r w:rsidR="00790372" w:rsidRPr="00B42A3D">
        <w:rPr>
          <w:lang w:val="en-IE"/>
        </w:rPr>
        <w:t xml:space="preserve"> </w:t>
      </w:r>
      <w:r w:rsidRPr="00B42A3D">
        <w:rPr>
          <w:lang w:val="en-IE"/>
        </w:rPr>
        <w:t>mostly weakly sclerotised,</w:t>
      </w:r>
      <w:r w:rsidR="00175259" w:rsidRPr="00B42A3D">
        <w:rPr>
          <w:lang w:val="en-IE"/>
        </w:rPr>
        <w:t xml:space="preserve"> slow-moving, very small (100–</w:t>
      </w:r>
      <w:r w:rsidRPr="00B42A3D">
        <w:rPr>
          <w:lang w:val="en-IE"/>
        </w:rPr>
        <w:t>90</w:t>
      </w:r>
      <w:r w:rsidR="00A377FB" w:rsidRPr="00B42A3D">
        <w:rPr>
          <w:lang w:val="en-IE"/>
        </w:rPr>
        <w:t>0 </w:t>
      </w:r>
      <w:r w:rsidR="00175259" w:rsidRPr="00B42A3D">
        <w:rPr>
          <w:lang w:val="en-IE"/>
        </w:rPr>
        <w:t>µm</w:t>
      </w:r>
      <w:r w:rsidRPr="00B42A3D">
        <w:rPr>
          <w:lang w:val="en-IE"/>
        </w:rPr>
        <w:t>), and live permanently on their hosts. The general life cyc</w:t>
      </w:r>
      <w:r w:rsidR="00175259" w:rsidRPr="00B42A3D">
        <w:rPr>
          <w:lang w:val="en-IE"/>
        </w:rPr>
        <w:t>le of mange mites is brief (1–</w:t>
      </w:r>
      <w:r w:rsidR="00A377FB" w:rsidRPr="00B42A3D">
        <w:rPr>
          <w:lang w:val="en-IE"/>
        </w:rPr>
        <w:t>5 </w:t>
      </w:r>
      <w:r w:rsidRPr="00B42A3D">
        <w:rPr>
          <w:lang w:val="en-IE"/>
        </w:rPr>
        <w:t xml:space="preserve">weeks) and includes four stages: egg, six-legged larva, eight-legged nymph (one or more </w:t>
      </w:r>
      <w:proofErr w:type="spellStart"/>
      <w:r w:rsidRPr="00B42A3D">
        <w:rPr>
          <w:lang w:val="en-IE"/>
        </w:rPr>
        <w:t>instars</w:t>
      </w:r>
      <w:proofErr w:type="spellEnd"/>
      <w:r w:rsidRPr="00B42A3D">
        <w:rPr>
          <w:lang w:val="en-IE"/>
        </w:rPr>
        <w:t>), and eight-legged adult (male and female.) Specialised illustrated diagnostic keys</w:t>
      </w:r>
      <w:r w:rsidR="005576AB" w:rsidRPr="00B42A3D">
        <w:rPr>
          <w:lang w:val="en-IE"/>
        </w:rPr>
        <w:t xml:space="preserve"> (e.g. </w:t>
      </w:r>
      <w:r w:rsidR="00890A51" w:rsidRPr="00B42A3D">
        <w:rPr>
          <w:lang w:val="en-IE"/>
        </w:rPr>
        <w:t xml:space="preserve">Baker </w:t>
      </w:r>
      <w:r w:rsidR="00AC44CD" w:rsidRPr="00B42A3D">
        <w:rPr>
          <w:i/>
          <w:lang w:val="en-IE"/>
        </w:rPr>
        <w:t>et al</w:t>
      </w:r>
      <w:r w:rsidR="00890A51" w:rsidRPr="00B42A3D">
        <w:rPr>
          <w:lang w:val="en-IE"/>
        </w:rPr>
        <w:t>., 1956;</w:t>
      </w:r>
      <w:r w:rsidR="005576AB" w:rsidRPr="00B42A3D">
        <w:rPr>
          <w:lang w:val="en-IE"/>
        </w:rPr>
        <w:t xml:space="preserve"> </w:t>
      </w:r>
      <w:proofErr w:type="spellStart"/>
      <w:r w:rsidR="0093701A" w:rsidRPr="00B42A3D">
        <w:rPr>
          <w:lang w:val="en-IE"/>
        </w:rPr>
        <w:t>Bochkov</w:t>
      </w:r>
      <w:proofErr w:type="spellEnd"/>
      <w:r w:rsidR="0093701A" w:rsidRPr="00B42A3D">
        <w:rPr>
          <w:lang w:val="en-IE"/>
        </w:rPr>
        <w:t xml:space="preserve">, 2010; </w:t>
      </w:r>
      <w:r w:rsidR="00915FA2" w:rsidRPr="00B42A3D">
        <w:rPr>
          <w:lang w:val="en-IE"/>
        </w:rPr>
        <w:t xml:space="preserve">Gaud &amp; </w:t>
      </w:r>
      <w:proofErr w:type="spellStart"/>
      <w:r w:rsidR="00915FA2" w:rsidRPr="00B42A3D">
        <w:rPr>
          <w:lang w:val="en-IE"/>
        </w:rPr>
        <w:t>Atyeo</w:t>
      </w:r>
      <w:proofErr w:type="spellEnd"/>
      <w:r w:rsidR="00915FA2" w:rsidRPr="00B42A3D">
        <w:rPr>
          <w:lang w:val="en-IE"/>
        </w:rPr>
        <w:t>, 1996</w:t>
      </w:r>
      <w:r w:rsidR="00890A51" w:rsidRPr="00B42A3D">
        <w:rPr>
          <w:lang w:val="en-IE"/>
        </w:rPr>
        <w:t>;</w:t>
      </w:r>
      <w:r w:rsidR="005576AB" w:rsidRPr="00B42A3D">
        <w:rPr>
          <w:lang w:val="en-IE"/>
        </w:rPr>
        <w:t xml:space="preserve"> </w:t>
      </w:r>
      <w:proofErr w:type="spellStart"/>
      <w:r w:rsidR="00915FA2" w:rsidRPr="00B42A3D">
        <w:t>Giesen</w:t>
      </w:r>
      <w:proofErr w:type="spellEnd"/>
      <w:r w:rsidR="00915FA2" w:rsidRPr="00B42A3D">
        <w:t xml:space="preserve">, </w:t>
      </w:r>
      <w:r w:rsidR="00915FA2" w:rsidRPr="00B42A3D">
        <w:rPr>
          <w:lang w:val="en-IE"/>
        </w:rPr>
        <w:t>1990</w:t>
      </w:r>
      <w:r w:rsidR="00890A51" w:rsidRPr="00B42A3D">
        <w:rPr>
          <w:lang w:val="en-IE"/>
        </w:rPr>
        <w:t>;</w:t>
      </w:r>
      <w:r w:rsidR="005576AB" w:rsidRPr="00B42A3D">
        <w:rPr>
          <w:lang w:val="en-IE"/>
        </w:rPr>
        <w:t xml:space="preserve"> </w:t>
      </w:r>
      <w:r w:rsidR="00915FA2" w:rsidRPr="00B42A3D">
        <w:rPr>
          <w:lang w:val="en-IE"/>
        </w:rPr>
        <w:t>Kettle, 1995</w:t>
      </w:r>
      <w:r w:rsidR="00890A51" w:rsidRPr="00B42A3D">
        <w:rPr>
          <w:lang w:val="en-IE"/>
        </w:rPr>
        <w:t>;</w:t>
      </w:r>
      <w:r w:rsidR="005576AB" w:rsidRPr="00B42A3D">
        <w:rPr>
          <w:lang w:val="en-IE"/>
        </w:rPr>
        <w:t xml:space="preserve"> </w:t>
      </w:r>
      <w:proofErr w:type="spellStart"/>
      <w:r w:rsidR="00915FA2" w:rsidRPr="006A08FD">
        <w:rPr>
          <w:lang w:val="en-IE"/>
        </w:rPr>
        <w:t>Klompen</w:t>
      </w:r>
      <w:proofErr w:type="spellEnd"/>
      <w:r w:rsidR="00915FA2" w:rsidRPr="006A08FD">
        <w:rPr>
          <w:lang w:val="en-IE"/>
        </w:rPr>
        <w:t>, 1992</w:t>
      </w:r>
      <w:r w:rsidR="00890A51" w:rsidRPr="00B42A3D">
        <w:rPr>
          <w:lang w:val="en-IE"/>
        </w:rPr>
        <w:t>;</w:t>
      </w:r>
      <w:r w:rsidR="005576AB" w:rsidRPr="00B42A3D">
        <w:rPr>
          <w:lang w:val="en-IE"/>
        </w:rPr>
        <w:t xml:space="preserve"> </w:t>
      </w:r>
      <w:r w:rsidR="00F563CB" w:rsidRPr="00B42A3D">
        <w:rPr>
          <w:lang w:val="en-IE"/>
        </w:rPr>
        <w:t xml:space="preserve">Krantz &amp; Walter, 1999; </w:t>
      </w:r>
      <w:proofErr w:type="spellStart"/>
      <w:r w:rsidR="003800A3" w:rsidRPr="00B42A3D">
        <w:rPr>
          <w:lang w:val="en-IE"/>
        </w:rPr>
        <w:t>Yunker</w:t>
      </w:r>
      <w:proofErr w:type="spellEnd"/>
      <w:r w:rsidR="003800A3" w:rsidRPr="00B42A3D">
        <w:rPr>
          <w:lang w:val="en-IE"/>
        </w:rPr>
        <w:t>, 1973</w:t>
      </w:r>
      <w:r w:rsidR="00562DBB" w:rsidRPr="00B42A3D">
        <w:rPr>
          <w:lang w:val="en-IE"/>
        </w:rPr>
        <w:t>)</w:t>
      </w:r>
      <w:r w:rsidRPr="00B42A3D">
        <w:rPr>
          <w:lang w:val="en-IE"/>
        </w:rPr>
        <w:t xml:space="preserve">, taxonomic descriptions, and reference specimens should be consulted to properly identify the causative agents of mange. However, certain </w:t>
      </w:r>
      <w:r w:rsidR="00790372" w:rsidRPr="006A08FD">
        <w:rPr>
          <w:u w:val="double"/>
          <w:lang w:val="en-IE"/>
        </w:rPr>
        <w:t>morphologically</w:t>
      </w:r>
      <w:r w:rsidR="00790372">
        <w:rPr>
          <w:lang w:val="en-IE"/>
        </w:rPr>
        <w:t xml:space="preserve"> </w:t>
      </w:r>
      <w:r w:rsidRPr="00B42A3D">
        <w:rPr>
          <w:lang w:val="en-IE"/>
        </w:rPr>
        <w:t>diagnostic characteristics of each of the mange mite groups are highlighted in the following discussion.</w:t>
      </w:r>
    </w:p>
    <w:p w14:paraId="565E8B11" w14:textId="039CEC4E" w:rsidR="008F4A90" w:rsidRPr="00B42A3D" w:rsidRDefault="00790372">
      <w:pPr>
        <w:pStyle w:val="para1"/>
        <w:rPr>
          <w:lang w:val="en-IE"/>
        </w:rPr>
      </w:pPr>
      <w:r w:rsidRPr="006A08FD">
        <w:rPr>
          <w:u w:val="double"/>
          <w:lang w:val="en-IE"/>
        </w:rPr>
        <w:t>Genetic sequencing, typically of specific subunits of mitochondrial DNA, is becoming a more widely used tool to help identify organisms of all kinds and can be useful and reliable when identifying some well characteri</w:t>
      </w:r>
      <w:r w:rsidR="00921C94">
        <w:rPr>
          <w:u w:val="double"/>
          <w:lang w:val="en-IE"/>
        </w:rPr>
        <w:t>s</w:t>
      </w:r>
      <w:r w:rsidRPr="006A08FD">
        <w:rPr>
          <w:u w:val="double"/>
          <w:lang w:val="en-IE"/>
        </w:rPr>
        <w:t xml:space="preserve">ed species of mange mites. However, a great many species of mites do not yet have many, or any, published </w:t>
      </w:r>
      <w:r w:rsidR="00A471A0" w:rsidRPr="006A08FD">
        <w:rPr>
          <w:u w:val="double"/>
          <w:lang w:val="en-IE"/>
        </w:rPr>
        <w:t xml:space="preserve">mitochondrial </w:t>
      </w:r>
      <w:r w:rsidRPr="006A08FD">
        <w:rPr>
          <w:u w:val="double"/>
          <w:lang w:val="en-IE"/>
        </w:rPr>
        <w:t xml:space="preserve">DNA sequences on which to base an identification, so one should use caution when basing an identification solely on a genetic sequence. </w:t>
      </w:r>
      <w:r w:rsidR="00A471A0">
        <w:rPr>
          <w:u w:val="double"/>
          <w:lang w:val="en-IE"/>
        </w:rPr>
        <w:t>However</w:t>
      </w:r>
      <w:r w:rsidRPr="006A08FD">
        <w:rPr>
          <w:u w:val="double"/>
          <w:lang w:val="en-IE"/>
        </w:rPr>
        <w:t xml:space="preserve">, when combined with an examination of morphological features, genetic sequences can supply valuable </w:t>
      </w:r>
      <w:r w:rsidR="00126503" w:rsidRPr="006A08FD">
        <w:rPr>
          <w:u w:val="double"/>
          <w:lang w:val="en-IE"/>
        </w:rPr>
        <w:t xml:space="preserve">confirmatory </w:t>
      </w:r>
      <w:r w:rsidRPr="006A08FD">
        <w:rPr>
          <w:u w:val="double"/>
          <w:lang w:val="en-IE"/>
        </w:rPr>
        <w:t>information when identifying mange mites.</w:t>
      </w:r>
      <w:r w:rsidR="006A08FD" w:rsidRPr="006A08FD">
        <w:rPr>
          <w:lang w:val="en-IE"/>
        </w:rPr>
        <w:t xml:space="preserve"> </w:t>
      </w:r>
      <w:r w:rsidR="008F4A90" w:rsidRPr="00B42A3D">
        <w:rPr>
          <w:lang w:val="en-IE"/>
        </w:rPr>
        <w:t>Mange in domestic animals results from the host’s physiological</w:t>
      </w:r>
      <w:r w:rsidR="006A7FAC" w:rsidRPr="00B42A3D">
        <w:rPr>
          <w:lang w:val="en-IE"/>
        </w:rPr>
        <w:t>, immunological</w:t>
      </w:r>
      <w:r w:rsidR="003D35D3" w:rsidRPr="00B42A3D">
        <w:rPr>
          <w:lang w:val="en-IE"/>
        </w:rPr>
        <w:t>,</w:t>
      </w:r>
      <w:r w:rsidR="008F4A90" w:rsidRPr="00B42A3D">
        <w:rPr>
          <w:lang w:val="en-IE"/>
        </w:rPr>
        <w:t xml:space="preserve"> and behavioural responses to infestation by</w:t>
      </w:r>
      <w:r w:rsidR="003D35D3" w:rsidRPr="00B42A3D">
        <w:rPr>
          <w:lang w:val="en-IE"/>
        </w:rPr>
        <w:t xml:space="preserve"> certain</w:t>
      </w:r>
      <w:r w:rsidR="008F4A90" w:rsidRPr="00B42A3D">
        <w:rPr>
          <w:lang w:val="en-IE"/>
        </w:rPr>
        <w:t xml:space="preserve"> mites in any of eleven families of </w:t>
      </w:r>
      <w:proofErr w:type="spellStart"/>
      <w:r w:rsidR="008F4A90" w:rsidRPr="00B42A3D">
        <w:rPr>
          <w:lang w:val="en-IE"/>
        </w:rPr>
        <w:t>Astigmata</w:t>
      </w:r>
      <w:proofErr w:type="spellEnd"/>
      <w:r w:rsidR="008F4A90" w:rsidRPr="00B42A3D">
        <w:rPr>
          <w:lang w:val="en-IE"/>
        </w:rPr>
        <w:t xml:space="preserve"> or five families of Prostigmata.</w:t>
      </w:r>
    </w:p>
    <w:p w14:paraId="0409FF65" w14:textId="77777777" w:rsidR="00603F03" w:rsidRPr="00B42A3D" w:rsidRDefault="00493DBD" w:rsidP="00493DBD">
      <w:pPr>
        <w:pStyle w:val="11"/>
      </w:pPr>
      <w:r>
        <w:lastRenderedPageBreak/>
        <w:t>2.1.</w:t>
      </w:r>
      <w:r w:rsidR="00603F03" w:rsidRPr="00B42A3D">
        <w:tab/>
      </w:r>
      <w:proofErr w:type="spellStart"/>
      <w:r w:rsidR="00603F03" w:rsidRPr="00B42A3D">
        <w:t>Astigmata</w:t>
      </w:r>
      <w:proofErr w:type="spellEnd"/>
    </w:p>
    <w:p w14:paraId="0E976E9B" w14:textId="77777777" w:rsidR="00603F03" w:rsidRPr="00B42A3D" w:rsidRDefault="008F4A90" w:rsidP="00493DBD">
      <w:pPr>
        <w:pStyle w:val="11Para"/>
        <w:rPr>
          <w:lang w:val="en-IE"/>
        </w:rPr>
      </w:pPr>
      <w:proofErr w:type="spellStart"/>
      <w:r w:rsidRPr="00B42A3D">
        <w:rPr>
          <w:lang w:val="en-IE"/>
        </w:rPr>
        <w:t>Astigmat</w:t>
      </w:r>
      <w:r w:rsidR="00853F43" w:rsidRPr="00B42A3D">
        <w:rPr>
          <w:lang w:val="en-IE"/>
        </w:rPr>
        <w:t>an</w:t>
      </w:r>
      <w:proofErr w:type="spellEnd"/>
      <w:r w:rsidRPr="00B42A3D">
        <w:rPr>
          <w:lang w:val="en-IE"/>
        </w:rPr>
        <w:t xml:space="preserve"> mange mites are generally small, globose or oval in outline, and thin-skinned. The somatic cuticle often shows a pattern of fine, parallel striations</w:t>
      </w:r>
      <w:r w:rsidR="00BA1741" w:rsidRPr="00B42A3D">
        <w:rPr>
          <w:lang w:val="en-IE"/>
        </w:rPr>
        <w:t xml:space="preserve"> (finger print patterns)</w:t>
      </w:r>
      <w:r w:rsidRPr="00B42A3D">
        <w:rPr>
          <w:lang w:val="en-IE"/>
        </w:rPr>
        <w:t xml:space="preserve">, with distinctively shaped and placed setae, spines, pegs, or scales, and sometimes, lightly sclerotised plates or shields. Adults usually have eight legs and anterior mouthparts that include paired palps and chelicerae used for cutting and feeding. The legs attach proximally to the body through distinct cuticular </w:t>
      </w:r>
      <w:proofErr w:type="spellStart"/>
      <w:r w:rsidRPr="00B42A3D">
        <w:rPr>
          <w:lang w:val="en-IE"/>
        </w:rPr>
        <w:t>epimeres</w:t>
      </w:r>
      <w:proofErr w:type="spellEnd"/>
      <w:r w:rsidRPr="00B42A3D">
        <w:rPr>
          <w:lang w:val="en-IE"/>
        </w:rPr>
        <w:t xml:space="preserve"> (</w:t>
      </w:r>
      <w:proofErr w:type="spellStart"/>
      <w:r w:rsidRPr="00B42A3D">
        <w:rPr>
          <w:lang w:val="en-IE"/>
        </w:rPr>
        <w:t>coxal</w:t>
      </w:r>
      <w:proofErr w:type="spellEnd"/>
      <w:r w:rsidRPr="00B42A3D">
        <w:rPr>
          <w:lang w:val="en-IE"/>
        </w:rPr>
        <w:t xml:space="preserve"> apodemes) and terminate distally in a variety of </w:t>
      </w:r>
      <w:proofErr w:type="spellStart"/>
      <w:r w:rsidRPr="00B42A3D">
        <w:rPr>
          <w:lang w:val="en-IE"/>
        </w:rPr>
        <w:t>setal</w:t>
      </w:r>
      <w:proofErr w:type="spellEnd"/>
      <w:r w:rsidRPr="00B42A3D">
        <w:rPr>
          <w:lang w:val="en-IE"/>
        </w:rPr>
        <w:t xml:space="preserve"> forms or in a pretarsal empodium that may be shaped like either a claw or a bell-like sucker (caruncle or ambulacrum.) </w:t>
      </w:r>
      <w:proofErr w:type="spellStart"/>
      <w:r w:rsidR="00BA1741" w:rsidRPr="00B42A3D">
        <w:rPr>
          <w:lang w:val="en-IE"/>
        </w:rPr>
        <w:t>Astigmat</w:t>
      </w:r>
      <w:r w:rsidR="00853F43" w:rsidRPr="00B42A3D">
        <w:rPr>
          <w:lang w:val="en-IE"/>
        </w:rPr>
        <w:t>an</w:t>
      </w:r>
      <w:proofErr w:type="spellEnd"/>
      <w:r w:rsidR="00BA1741" w:rsidRPr="00B42A3D">
        <w:rPr>
          <w:lang w:val="en-IE"/>
        </w:rPr>
        <w:t xml:space="preserve"> </w:t>
      </w:r>
      <w:r w:rsidRPr="00B42A3D">
        <w:rPr>
          <w:lang w:val="en-IE"/>
        </w:rPr>
        <w:t xml:space="preserve">mites do not have true, paired pretarsal claws. Males sometimes bear somatic suckers or other secondary sexual characteristics used in mating, but the form and placement of setae and empodia on the legs is usually sufficient to separate the sexes as well as identify the various mange mite species. Fertilised eggs are simple, soft, and translucent </w:t>
      </w:r>
      <w:proofErr w:type="spellStart"/>
      <w:r w:rsidRPr="00B42A3D">
        <w:rPr>
          <w:lang w:val="en-IE"/>
        </w:rPr>
        <w:t>ovoids</w:t>
      </w:r>
      <w:proofErr w:type="spellEnd"/>
      <w:r w:rsidRPr="00B42A3D">
        <w:rPr>
          <w:lang w:val="en-IE"/>
        </w:rPr>
        <w:t xml:space="preserve"> that are produced by mated females through a usually midventral </w:t>
      </w:r>
      <w:proofErr w:type="spellStart"/>
      <w:r w:rsidRPr="00B42A3D">
        <w:rPr>
          <w:lang w:val="en-IE"/>
        </w:rPr>
        <w:t>ovipore</w:t>
      </w:r>
      <w:proofErr w:type="spellEnd"/>
      <w:r w:rsidR="00603F03" w:rsidRPr="00B42A3D">
        <w:rPr>
          <w:lang w:val="en-IE"/>
        </w:rPr>
        <w:t>.</w:t>
      </w:r>
    </w:p>
    <w:p w14:paraId="627AEA87" w14:textId="77777777" w:rsidR="00603F03" w:rsidRPr="00B42A3D" w:rsidRDefault="00493DBD" w:rsidP="00493DBD">
      <w:pPr>
        <w:pStyle w:val="111"/>
      </w:pPr>
      <w:r>
        <w:t>2.1.1.</w:t>
      </w:r>
      <w:r w:rsidR="00603F03" w:rsidRPr="00B42A3D">
        <w:tab/>
      </w:r>
      <w:proofErr w:type="spellStart"/>
      <w:r w:rsidR="00603F03" w:rsidRPr="00493DBD">
        <w:rPr>
          <w:i/>
        </w:rPr>
        <w:t>Sarcoptida</w:t>
      </w:r>
      <w:r w:rsidR="00603F03" w:rsidRPr="00B42A3D">
        <w:t>e</w:t>
      </w:r>
      <w:proofErr w:type="spellEnd"/>
    </w:p>
    <w:p w14:paraId="20841C0E" w14:textId="77777777" w:rsidR="00603F03" w:rsidRPr="00B42A3D" w:rsidRDefault="008F4A90" w:rsidP="00493DBD">
      <w:pPr>
        <w:pStyle w:val="111Para"/>
        <w:rPr>
          <w:lang w:val="en-IE"/>
        </w:rPr>
      </w:pPr>
      <w:proofErr w:type="spellStart"/>
      <w:r w:rsidRPr="00B42A3D">
        <w:rPr>
          <w:lang w:val="en-IE"/>
        </w:rPr>
        <w:t>Sarcoptid</w:t>
      </w:r>
      <w:proofErr w:type="spellEnd"/>
      <w:r w:rsidRPr="00B42A3D">
        <w:rPr>
          <w:lang w:val="en-IE"/>
        </w:rPr>
        <w:t xml:space="preserve"> mites are all obligate, burrowing skin parasites of mammals, with over 10</w:t>
      </w:r>
      <w:r w:rsidR="00A377FB" w:rsidRPr="00B42A3D">
        <w:rPr>
          <w:lang w:val="en-IE"/>
        </w:rPr>
        <w:t>0 </w:t>
      </w:r>
      <w:r w:rsidRPr="00B42A3D">
        <w:rPr>
          <w:lang w:val="en-IE"/>
        </w:rPr>
        <w:t>described species (</w:t>
      </w:r>
      <w:proofErr w:type="spellStart"/>
      <w:r w:rsidR="00473063" w:rsidRPr="006A08FD">
        <w:rPr>
          <w:lang w:val="en-IE"/>
        </w:rPr>
        <w:t>Bochkov</w:t>
      </w:r>
      <w:proofErr w:type="spellEnd"/>
      <w:r w:rsidR="00473063" w:rsidRPr="006A08FD">
        <w:rPr>
          <w:lang w:val="en-IE"/>
        </w:rPr>
        <w:t xml:space="preserve">, 2010; </w:t>
      </w:r>
      <w:proofErr w:type="spellStart"/>
      <w:r w:rsidR="00915FA2" w:rsidRPr="006A08FD">
        <w:rPr>
          <w:lang w:val="en-IE"/>
        </w:rPr>
        <w:t>Klompen</w:t>
      </w:r>
      <w:proofErr w:type="spellEnd"/>
      <w:r w:rsidR="00915FA2" w:rsidRPr="006A08FD">
        <w:rPr>
          <w:lang w:val="en-IE"/>
        </w:rPr>
        <w:t>, 1992</w:t>
      </w:r>
      <w:r w:rsidRPr="00B42A3D">
        <w:rPr>
          <w:lang w:val="en-IE"/>
        </w:rPr>
        <w:t>). Survival time under moderate conditions for mites off the host is limited to about 1</w:t>
      </w:r>
      <w:r w:rsidR="00A377FB" w:rsidRPr="00B42A3D">
        <w:rPr>
          <w:lang w:val="en-IE"/>
        </w:rPr>
        <w:t>0 </w:t>
      </w:r>
      <w:r w:rsidRPr="00B42A3D">
        <w:rPr>
          <w:lang w:val="en-IE"/>
        </w:rPr>
        <w:t>days or less.</w:t>
      </w:r>
      <w:r w:rsidRPr="00B42A3D">
        <w:rPr>
          <w:color w:val="33CCCC"/>
          <w:lang w:val="en-IE"/>
        </w:rPr>
        <w:t xml:space="preserve"> </w:t>
      </w:r>
      <w:r w:rsidRPr="00B42A3D">
        <w:rPr>
          <w:lang w:val="en-IE"/>
        </w:rPr>
        <w:t>Because of their activities</w:t>
      </w:r>
      <w:r w:rsidR="006A7FAC" w:rsidRPr="00B42A3D">
        <w:rPr>
          <w:lang w:val="en-IE"/>
        </w:rPr>
        <w:t xml:space="preserve"> in the epidermal layers of the skin</w:t>
      </w:r>
      <w:r w:rsidRPr="00B42A3D">
        <w:rPr>
          <w:lang w:val="en-IE"/>
        </w:rPr>
        <w:t xml:space="preserve">, mange caused by these mites is generally more severe than that caused by mites dwelling above the surface of the skin. The body outline of </w:t>
      </w:r>
      <w:proofErr w:type="spellStart"/>
      <w:r w:rsidRPr="00B42A3D">
        <w:rPr>
          <w:lang w:val="en-IE"/>
        </w:rPr>
        <w:t>sarcoptids</w:t>
      </w:r>
      <w:proofErr w:type="spellEnd"/>
      <w:r w:rsidRPr="00B42A3D">
        <w:rPr>
          <w:lang w:val="en-IE"/>
        </w:rPr>
        <w:t xml:space="preserve"> is generally rounded, dorsoventrally flattened, and the cuticle is striated. The palps are one-segmented, and the legs are usually short. Three genera contain domestic animal parasites of interest</w:t>
      </w:r>
      <w:r w:rsidR="00603F03" w:rsidRPr="00B42A3D">
        <w:rPr>
          <w:lang w:val="en-IE"/>
        </w:rPr>
        <w:t>.</w:t>
      </w:r>
    </w:p>
    <w:p w14:paraId="073504DB" w14:textId="77777777" w:rsidR="00603F03" w:rsidRPr="00B42A3D" w:rsidRDefault="00493DBD" w:rsidP="00493DBD">
      <w:pPr>
        <w:pStyle w:val="afourthlevel"/>
      </w:pPr>
      <w:r>
        <w:t xml:space="preserve">2.1.1.1. </w:t>
      </w:r>
      <w:proofErr w:type="spellStart"/>
      <w:r w:rsidR="00603F03" w:rsidRPr="00493DBD">
        <w:rPr>
          <w:i/>
        </w:rPr>
        <w:t>Sarcoptes</w:t>
      </w:r>
      <w:proofErr w:type="spellEnd"/>
      <w:r w:rsidR="00603F03" w:rsidRPr="00493DBD">
        <w:rPr>
          <w:i/>
        </w:rPr>
        <w:t xml:space="preserve"> </w:t>
      </w:r>
      <w:proofErr w:type="spellStart"/>
      <w:r w:rsidR="00603F03" w:rsidRPr="00493DBD">
        <w:rPr>
          <w:i/>
        </w:rPr>
        <w:t>scabiei</w:t>
      </w:r>
      <w:proofErr w:type="spellEnd"/>
    </w:p>
    <w:p w14:paraId="1807E8C7" w14:textId="47F2792E" w:rsidR="00603F03" w:rsidRPr="00B42A3D" w:rsidRDefault="008F4A90" w:rsidP="00493DBD">
      <w:pPr>
        <w:pStyle w:val="afourthpara"/>
        <w:rPr>
          <w:lang w:val="en-IE"/>
        </w:rPr>
      </w:pPr>
      <w:r w:rsidRPr="00B42A3D">
        <w:rPr>
          <w:lang w:val="en-IE"/>
        </w:rPr>
        <w:t>This mite causes sarcoptic mange (scabies) in humans and other mammals. It is among the most common, widespread, and serious types of mange extant. More than 10</w:t>
      </w:r>
      <w:r w:rsidR="00A377FB" w:rsidRPr="00B42A3D">
        <w:rPr>
          <w:lang w:val="en-IE"/>
        </w:rPr>
        <w:t>0 </w:t>
      </w:r>
      <w:r w:rsidRPr="00B42A3D">
        <w:rPr>
          <w:lang w:val="en-IE"/>
        </w:rPr>
        <w:t>known species of infested hosts occur worldwide in at least 1</w:t>
      </w:r>
      <w:r w:rsidR="00A377FB" w:rsidRPr="00B42A3D">
        <w:rPr>
          <w:lang w:val="en-IE"/>
        </w:rPr>
        <w:t>0 </w:t>
      </w:r>
      <w:r w:rsidRPr="00B42A3D">
        <w:rPr>
          <w:lang w:val="en-IE"/>
        </w:rPr>
        <w:t>mammalian orders and 2</w:t>
      </w:r>
      <w:r w:rsidR="00A377FB" w:rsidRPr="00B42A3D">
        <w:rPr>
          <w:lang w:val="en-IE"/>
        </w:rPr>
        <w:t>6 </w:t>
      </w:r>
      <w:r w:rsidRPr="00B42A3D">
        <w:rPr>
          <w:lang w:val="en-IE"/>
        </w:rPr>
        <w:t>families (</w:t>
      </w:r>
      <w:r w:rsidR="00890A51" w:rsidRPr="006A08FD">
        <w:rPr>
          <w:lang w:val="en-IE"/>
        </w:rPr>
        <w:t xml:space="preserve">Bornstein </w:t>
      </w:r>
      <w:r w:rsidR="00AC44CD" w:rsidRPr="006A08FD">
        <w:rPr>
          <w:i/>
          <w:lang w:val="en-IE"/>
        </w:rPr>
        <w:t>et al</w:t>
      </w:r>
      <w:r w:rsidR="00890A51" w:rsidRPr="006A08FD">
        <w:rPr>
          <w:lang w:val="en-IE"/>
        </w:rPr>
        <w:t>., 2001</w:t>
      </w:r>
      <w:r w:rsidRPr="00B42A3D">
        <w:rPr>
          <w:lang w:val="en-IE"/>
        </w:rPr>
        <w:t xml:space="preserve">). Domestic hosts include camels, cattle, dogs, </w:t>
      </w:r>
      <w:r w:rsidR="00580F68" w:rsidRPr="00C360D6">
        <w:rPr>
          <w:highlight w:val="yellow"/>
          <w:u w:val="double"/>
          <w:lang w:val="en-IE"/>
        </w:rPr>
        <w:t>cats,</w:t>
      </w:r>
      <w:r w:rsidR="00580F68" w:rsidRPr="004068A3">
        <w:rPr>
          <w:lang w:val="en-IE"/>
        </w:rPr>
        <w:t xml:space="preserve"> </w:t>
      </w:r>
      <w:r w:rsidR="00BA1741" w:rsidRPr="00B42A3D">
        <w:rPr>
          <w:lang w:val="en-IE"/>
        </w:rPr>
        <w:t xml:space="preserve">sheep, </w:t>
      </w:r>
      <w:r w:rsidRPr="00B42A3D">
        <w:rPr>
          <w:lang w:val="en-IE"/>
        </w:rPr>
        <w:t>goats, horses, swine</w:t>
      </w:r>
      <w:r w:rsidR="00BA1741" w:rsidRPr="00B42A3D">
        <w:rPr>
          <w:lang w:val="en-IE"/>
        </w:rPr>
        <w:t>, llamas</w:t>
      </w:r>
      <w:r w:rsidR="00853F43" w:rsidRPr="00B42A3D">
        <w:rPr>
          <w:lang w:val="en-IE"/>
        </w:rPr>
        <w:t>,</w:t>
      </w:r>
      <w:r w:rsidR="00BA1741" w:rsidRPr="00B42A3D">
        <w:rPr>
          <w:lang w:val="en-IE"/>
        </w:rPr>
        <w:t xml:space="preserve"> and alpacas</w:t>
      </w:r>
      <w:r w:rsidRPr="00B42A3D">
        <w:rPr>
          <w:lang w:val="en-IE"/>
        </w:rPr>
        <w:t xml:space="preserve">. </w:t>
      </w:r>
      <w:r w:rsidR="004F387A" w:rsidRPr="00B42A3D">
        <w:rPr>
          <w:lang w:val="en-IE"/>
        </w:rPr>
        <w:t xml:space="preserve">Sarcoptic mange in dromedaries is a particularly debilitating chronic condition with high morbidity, and it may predispose afflicted hosts to other infections. </w:t>
      </w:r>
      <w:r w:rsidRPr="00B42A3D">
        <w:rPr>
          <w:lang w:val="en-IE"/>
        </w:rPr>
        <w:t>Fain (</w:t>
      </w:r>
      <w:r w:rsidR="00915FA2" w:rsidRPr="00B42A3D">
        <w:rPr>
          <w:lang w:val="en-IE"/>
        </w:rPr>
        <w:t>1968</w:t>
      </w:r>
      <w:r w:rsidRPr="00B42A3D">
        <w:rPr>
          <w:lang w:val="en-IE"/>
        </w:rPr>
        <w:t xml:space="preserve">) suggests that humans were the original host of </w:t>
      </w:r>
      <w:proofErr w:type="spellStart"/>
      <w:r w:rsidRPr="00B42A3D">
        <w:rPr>
          <w:i/>
          <w:lang w:val="en-IE"/>
        </w:rPr>
        <w:t>Sarcoptes</w:t>
      </w:r>
      <w:proofErr w:type="spellEnd"/>
      <w:r w:rsidRPr="00B42A3D">
        <w:rPr>
          <w:lang w:val="en-IE"/>
        </w:rPr>
        <w:t xml:space="preserve">, and all other hosts were secondarily infested. Despite some dissention, </w:t>
      </w:r>
      <w:r w:rsidR="00376C2C" w:rsidRPr="00B42A3D">
        <w:rPr>
          <w:lang w:val="en-IE"/>
        </w:rPr>
        <w:t xml:space="preserve">current </w:t>
      </w:r>
      <w:r w:rsidRPr="00B42A3D">
        <w:rPr>
          <w:lang w:val="en-IE"/>
        </w:rPr>
        <w:t xml:space="preserve">scientific consensus generally </w:t>
      </w:r>
      <w:r w:rsidR="00376C2C" w:rsidRPr="00B42A3D">
        <w:rPr>
          <w:lang w:val="en-IE"/>
        </w:rPr>
        <w:t>views</w:t>
      </w:r>
      <w:r w:rsidRPr="00B42A3D">
        <w:rPr>
          <w:lang w:val="en-IE"/>
        </w:rPr>
        <w:t xml:space="preserve"> all </w:t>
      </w:r>
      <w:proofErr w:type="spellStart"/>
      <w:r w:rsidRPr="00B42A3D">
        <w:rPr>
          <w:i/>
          <w:lang w:val="en-IE"/>
        </w:rPr>
        <w:t>Sarcoptes</w:t>
      </w:r>
      <w:proofErr w:type="spellEnd"/>
      <w:r w:rsidRPr="00B42A3D">
        <w:rPr>
          <w:lang w:val="en-IE"/>
        </w:rPr>
        <w:t xml:space="preserve"> mites on all hosts as no more than host-adapted variants of a single, variable species. Transmission between individuals within a host species or genus may occur easily by close contact, but taxonomically unrelated hosts are not readily infested or infestations are self-limiting. For example, </w:t>
      </w:r>
      <w:r w:rsidRPr="00B42A3D">
        <w:rPr>
          <w:i/>
          <w:lang w:val="en-IE"/>
        </w:rPr>
        <w:t>S.</w:t>
      </w:r>
      <w:r w:rsidR="00A07347" w:rsidRPr="00B42A3D">
        <w:rPr>
          <w:i/>
          <w:lang w:val="en-IE"/>
        </w:rPr>
        <w:t> </w:t>
      </w:r>
      <w:proofErr w:type="spellStart"/>
      <w:r w:rsidRPr="00B42A3D">
        <w:rPr>
          <w:i/>
          <w:lang w:val="en-IE"/>
        </w:rPr>
        <w:t>scabiei</w:t>
      </w:r>
      <w:proofErr w:type="spellEnd"/>
      <w:r w:rsidRPr="00B42A3D">
        <w:rPr>
          <w:i/>
          <w:lang w:val="en-IE"/>
        </w:rPr>
        <w:t xml:space="preserve"> </w:t>
      </w:r>
      <w:r w:rsidRPr="00B42A3D">
        <w:rPr>
          <w:lang w:val="en-IE"/>
        </w:rPr>
        <w:t xml:space="preserve">var. </w:t>
      </w:r>
      <w:proofErr w:type="spellStart"/>
      <w:r w:rsidRPr="00B42A3D">
        <w:rPr>
          <w:i/>
          <w:lang w:val="en-IE"/>
        </w:rPr>
        <w:t>canis</w:t>
      </w:r>
      <w:proofErr w:type="spellEnd"/>
      <w:r w:rsidRPr="00B42A3D">
        <w:rPr>
          <w:lang w:val="en-IE"/>
        </w:rPr>
        <w:t xml:space="preserve"> easily transfers among dogs and can move to foxes, coyotes, and other canids, but humans serve as no more than transient hosts for this variant. Recent molecular analyses support the </w:t>
      </w:r>
      <w:proofErr w:type="spellStart"/>
      <w:r w:rsidRPr="00B42A3D">
        <w:rPr>
          <w:lang w:val="en-IE"/>
        </w:rPr>
        <w:t>conspecificity</w:t>
      </w:r>
      <w:proofErr w:type="spellEnd"/>
      <w:r w:rsidRPr="00B42A3D">
        <w:rPr>
          <w:lang w:val="en-IE"/>
        </w:rPr>
        <w:t xml:space="preserve"> of all </w:t>
      </w:r>
      <w:proofErr w:type="spellStart"/>
      <w:r w:rsidRPr="00B42A3D">
        <w:rPr>
          <w:i/>
          <w:lang w:val="en-IE"/>
        </w:rPr>
        <w:t>Sarcoptes</w:t>
      </w:r>
      <w:proofErr w:type="spellEnd"/>
      <w:r w:rsidRPr="00B42A3D">
        <w:rPr>
          <w:lang w:val="en-IE"/>
        </w:rPr>
        <w:t xml:space="preserve"> variants (</w:t>
      </w:r>
      <w:proofErr w:type="spellStart"/>
      <w:r w:rsidR="003800A3" w:rsidRPr="00B42A3D">
        <w:rPr>
          <w:lang w:val="en-IE"/>
        </w:rPr>
        <w:t>Zahler</w:t>
      </w:r>
      <w:proofErr w:type="spellEnd"/>
      <w:r w:rsidR="003800A3" w:rsidRPr="00B42A3D">
        <w:rPr>
          <w:lang w:val="en-IE"/>
        </w:rPr>
        <w:t xml:space="preserve"> </w:t>
      </w:r>
      <w:r w:rsidR="00AC44CD" w:rsidRPr="00B42A3D">
        <w:rPr>
          <w:i/>
          <w:lang w:val="en-IE"/>
        </w:rPr>
        <w:t>et al</w:t>
      </w:r>
      <w:r w:rsidR="003800A3" w:rsidRPr="00B42A3D">
        <w:rPr>
          <w:lang w:val="en-IE"/>
        </w:rPr>
        <w:t>., 1999</w:t>
      </w:r>
      <w:r w:rsidRPr="00B42A3D">
        <w:rPr>
          <w:lang w:val="en-IE"/>
        </w:rPr>
        <w:t>), and</w:t>
      </w:r>
      <w:r w:rsidR="00BA1741" w:rsidRPr="00B42A3D">
        <w:rPr>
          <w:lang w:val="en-IE"/>
        </w:rPr>
        <w:t xml:space="preserve"> an immune response has been demonstrated in </w:t>
      </w:r>
      <w:proofErr w:type="spellStart"/>
      <w:r w:rsidR="00BA1741" w:rsidRPr="00B42A3D">
        <w:rPr>
          <w:lang w:val="en-IE"/>
        </w:rPr>
        <w:t>Sarcoptes</w:t>
      </w:r>
      <w:proofErr w:type="spellEnd"/>
      <w:r w:rsidR="00BA1741" w:rsidRPr="00B42A3D">
        <w:rPr>
          <w:lang w:val="en-IE"/>
        </w:rPr>
        <w:t xml:space="preserve"> infe</w:t>
      </w:r>
      <w:r w:rsidR="00E674AA" w:rsidRPr="00B42A3D">
        <w:rPr>
          <w:lang w:val="en-IE"/>
        </w:rPr>
        <w:t>s</w:t>
      </w:r>
      <w:r w:rsidR="00BA1741" w:rsidRPr="00B42A3D">
        <w:rPr>
          <w:lang w:val="en-IE"/>
        </w:rPr>
        <w:t>ted hosts</w:t>
      </w:r>
      <w:r w:rsidRPr="00B42A3D">
        <w:rPr>
          <w:lang w:val="en-IE"/>
        </w:rPr>
        <w:t xml:space="preserve"> (</w:t>
      </w:r>
      <w:proofErr w:type="spellStart"/>
      <w:r w:rsidR="00890A51" w:rsidRPr="00B42A3D">
        <w:rPr>
          <w:lang w:val="en-IE"/>
        </w:rPr>
        <w:t>Arlian</w:t>
      </w:r>
      <w:proofErr w:type="spellEnd"/>
      <w:r w:rsidR="00890A51" w:rsidRPr="00B42A3D">
        <w:rPr>
          <w:lang w:val="en-IE"/>
        </w:rPr>
        <w:t xml:space="preserve"> </w:t>
      </w:r>
      <w:r w:rsidR="00AC44CD" w:rsidRPr="00B42A3D">
        <w:rPr>
          <w:i/>
          <w:lang w:val="en-IE"/>
        </w:rPr>
        <w:t>et al</w:t>
      </w:r>
      <w:r w:rsidR="00890A51" w:rsidRPr="00B42A3D">
        <w:rPr>
          <w:lang w:val="en-IE"/>
        </w:rPr>
        <w:t>., 1994</w:t>
      </w:r>
      <w:r w:rsidRPr="00B42A3D">
        <w:rPr>
          <w:lang w:val="en-IE"/>
        </w:rPr>
        <w:t>)</w:t>
      </w:r>
      <w:r w:rsidR="00BA1741" w:rsidRPr="00B42A3D">
        <w:rPr>
          <w:lang w:val="en-IE"/>
        </w:rPr>
        <w:t>.</w:t>
      </w:r>
      <w:r w:rsidRPr="00B42A3D">
        <w:rPr>
          <w:lang w:val="en-IE"/>
        </w:rPr>
        <w:t xml:space="preserve"> </w:t>
      </w:r>
    </w:p>
    <w:p w14:paraId="0279DC02" w14:textId="77777777" w:rsidR="00603F03" w:rsidRPr="00B42A3D" w:rsidRDefault="008F4A90" w:rsidP="00493DBD">
      <w:pPr>
        <w:pStyle w:val="afourthpara"/>
        <w:rPr>
          <w:lang w:val="en-IE"/>
        </w:rPr>
      </w:pPr>
      <w:r w:rsidRPr="00B42A3D">
        <w:rPr>
          <w:lang w:val="en-IE"/>
        </w:rPr>
        <w:t xml:space="preserve">Mature female </w:t>
      </w:r>
      <w:r w:rsidRPr="00B42A3D">
        <w:rPr>
          <w:i/>
          <w:lang w:val="en-IE"/>
        </w:rPr>
        <w:t xml:space="preserve">S. </w:t>
      </w:r>
      <w:proofErr w:type="spellStart"/>
      <w:r w:rsidRPr="00B42A3D">
        <w:rPr>
          <w:i/>
          <w:lang w:val="en-IE"/>
        </w:rPr>
        <w:t>scabiei</w:t>
      </w:r>
      <w:proofErr w:type="spellEnd"/>
      <w:r w:rsidRPr="00B42A3D">
        <w:rPr>
          <w:lang w:val="en-IE"/>
        </w:rPr>
        <w:t xml:space="preserve"> are approximately 50</w:t>
      </w:r>
      <w:r w:rsidR="00A377FB" w:rsidRPr="00B42A3D">
        <w:rPr>
          <w:lang w:val="en-IE"/>
        </w:rPr>
        <w:t>0 </w:t>
      </w:r>
      <w:r w:rsidR="00175259" w:rsidRPr="00B42A3D">
        <w:rPr>
          <w:lang w:val="en-IE"/>
        </w:rPr>
        <w:t>µm</w:t>
      </w:r>
      <w:r w:rsidRPr="00B42A3D">
        <w:rPr>
          <w:lang w:val="en-IE"/>
        </w:rPr>
        <w:t xml:space="preserve"> long, with fingerprint-like striations on the cuticle, short and stubby legs, various characteristic setae and pegs, and with a dorsal patch of tooth-like spines. Males are similar but smaller (about 27</w:t>
      </w:r>
      <w:r w:rsidR="00A377FB" w:rsidRPr="00B42A3D">
        <w:rPr>
          <w:lang w:val="en-IE"/>
        </w:rPr>
        <w:t>5 </w:t>
      </w:r>
      <w:r w:rsidR="00175259" w:rsidRPr="00B42A3D">
        <w:rPr>
          <w:lang w:val="en-IE"/>
        </w:rPr>
        <w:t>µm</w:t>
      </w:r>
      <w:r w:rsidRPr="00B42A3D">
        <w:rPr>
          <w:lang w:val="en-IE"/>
        </w:rPr>
        <w:t xml:space="preserve">), and the tooth-like spines are reduced in size and number. The anus is posterior in both sexes, and the first pair of </w:t>
      </w:r>
      <w:proofErr w:type="spellStart"/>
      <w:r w:rsidRPr="00B42A3D">
        <w:rPr>
          <w:lang w:val="en-IE"/>
        </w:rPr>
        <w:t>epimeres</w:t>
      </w:r>
      <w:proofErr w:type="spellEnd"/>
      <w:r w:rsidRPr="00B42A3D">
        <w:rPr>
          <w:lang w:val="en-IE"/>
        </w:rPr>
        <w:t xml:space="preserve"> is fused in a midventral Y-shape. Long-stalked, unjointed pretarsal suckers occur on legs I and II in both sexes and on legs IV in males. The remaining legs all terminate in long, hair-like setae. In addition, each tarsus bears at its tip one or two highly modified setae in the form of short spurs. Nymphs resemble females but are smaller and lack an </w:t>
      </w:r>
      <w:proofErr w:type="spellStart"/>
      <w:r w:rsidRPr="00B42A3D">
        <w:rPr>
          <w:lang w:val="en-IE"/>
        </w:rPr>
        <w:t>ovipore</w:t>
      </w:r>
      <w:proofErr w:type="spellEnd"/>
      <w:r w:rsidRPr="00B42A3D">
        <w:rPr>
          <w:lang w:val="en-IE"/>
        </w:rPr>
        <w:t>. Larvae are similar but smaller still and have only six legs</w:t>
      </w:r>
      <w:r w:rsidR="00603F03" w:rsidRPr="00B42A3D">
        <w:rPr>
          <w:lang w:val="en-IE"/>
        </w:rPr>
        <w:t>.</w:t>
      </w:r>
    </w:p>
    <w:p w14:paraId="17F9F7AB" w14:textId="77777777" w:rsidR="008F4A90" w:rsidRPr="00B42A3D" w:rsidRDefault="00493DBD" w:rsidP="00493DBD">
      <w:pPr>
        <w:pStyle w:val="afourthlevel"/>
      </w:pPr>
      <w:r>
        <w:t xml:space="preserve">2.1.1.2. </w:t>
      </w:r>
      <w:proofErr w:type="spellStart"/>
      <w:r w:rsidR="008F4A90" w:rsidRPr="00493DBD">
        <w:rPr>
          <w:i/>
        </w:rPr>
        <w:t>Trixacarus</w:t>
      </w:r>
      <w:proofErr w:type="spellEnd"/>
      <w:r w:rsidR="008F4A90" w:rsidRPr="00493DBD">
        <w:rPr>
          <w:i/>
        </w:rPr>
        <w:t xml:space="preserve"> </w:t>
      </w:r>
      <w:proofErr w:type="spellStart"/>
      <w:r w:rsidR="008F4A90" w:rsidRPr="00493DBD">
        <w:rPr>
          <w:i/>
        </w:rPr>
        <w:t>caviae</w:t>
      </w:r>
      <w:proofErr w:type="spellEnd"/>
    </w:p>
    <w:p w14:paraId="6B9F24C7" w14:textId="77777777" w:rsidR="008F4A90" w:rsidRPr="00B42A3D" w:rsidRDefault="008F4A90" w:rsidP="00493DBD">
      <w:pPr>
        <w:pStyle w:val="afourthpara"/>
        <w:rPr>
          <w:lang w:val="en-IE"/>
        </w:rPr>
      </w:pPr>
      <w:r w:rsidRPr="00B42A3D">
        <w:rPr>
          <w:lang w:val="en-IE"/>
        </w:rPr>
        <w:t>This mite is a specific parasite of captive and laboratory guinea</w:t>
      </w:r>
      <w:r w:rsidR="00C34E4E" w:rsidRPr="00B42A3D">
        <w:rPr>
          <w:lang w:val="en-IE"/>
        </w:rPr>
        <w:t>-</w:t>
      </w:r>
      <w:r w:rsidRPr="00B42A3D">
        <w:rPr>
          <w:lang w:val="en-IE"/>
        </w:rPr>
        <w:t xml:space="preserve">pigs, </w:t>
      </w:r>
      <w:r w:rsidRPr="00B42A3D">
        <w:rPr>
          <w:i/>
          <w:lang w:val="en-IE"/>
        </w:rPr>
        <w:t>Cavia porcellus</w:t>
      </w:r>
      <w:r w:rsidRPr="00B42A3D">
        <w:rPr>
          <w:lang w:val="en-IE"/>
        </w:rPr>
        <w:t>, but it never has been found on wild-caught animals (</w:t>
      </w:r>
      <w:proofErr w:type="spellStart"/>
      <w:r w:rsidR="00915FA2" w:rsidRPr="006A08FD">
        <w:rPr>
          <w:lang w:val="en-IE"/>
        </w:rPr>
        <w:t>Klompen</w:t>
      </w:r>
      <w:proofErr w:type="spellEnd"/>
      <w:r w:rsidR="00915FA2" w:rsidRPr="006A08FD">
        <w:rPr>
          <w:lang w:val="en-IE"/>
        </w:rPr>
        <w:t>, 1992</w:t>
      </w:r>
      <w:r w:rsidRPr="00B42A3D">
        <w:rPr>
          <w:lang w:val="en-IE"/>
        </w:rPr>
        <w:t xml:space="preserve">). Although these mites are a little smaller, the morphology and life cycle are similar to </w:t>
      </w:r>
      <w:r w:rsidRPr="00B42A3D">
        <w:rPr>
          <w:i/>
          <w:lang w:val="en-IE"/>
        </w:rPr>
        <w:t>S.</w:t>
      </w:r>
      <w:r w:rsidR="00A07347" w:rsidRPr="00B42A3D">
        <w:rPr>
          <w:i/>
          <w:lang w:val="en-IE"/>
        </w:rPr>
        <w:t> </w:t>
      </w:r>
      <w:proofErr w:type="spellStart"/>
      <w:r w:rsidRPr="00B42A3D">
        <w:rPr>
          <w:i/>
          <w:lang w:val="en-IE"/>
        </w:rPr>
        <w:t>scabiei</w:t>
      </w:r>
      <w:proofErr w:type="spellEnd"/>
      <w:r w:rsidRPr="00B42A3D">
        <w:rPr>
          <w:lang w:val="en-IE"/>
        </w:rPr>
        <w:t xml:space="preserve">. However, all dorsal setae in </w:t>
      </w:r>
      <w:r w:rsidRPr="00B42A3D">
        <w:rPr>
          <w:i/>
          <w:lang w:val="en-IE"/>
        </w:rPr>
        <w:t xml:space="preserve">T. </w:t>
      </w:r>
      <w:proofErr w:type="spellStart"/>
      <w:r w:rsidRPr="00B42A3D">
        <w:rPr>
          <w:i/>
          <w:lang w:val="en-IE"/>
        </w:rPr>
        <w:t>caviae</w:t>
      </w:r>
      <w:proofErr w:type="spellEnd"/>
      <w:r w:rsidRPr="00B42A3D">
        <w:rPr>
          <w:lang w:val="en-IE"/>
        </w:rPr>
        <w:t xml:space="preserve"> are long and hair-like, unlike some of those in </w:t>
      </w:r>
      <w:proofErr w:type="spellStart"/>
      <w:r w:rsidRPr="00B42A3D">
        <w:rPr>
          <w:i/>
          <w:lang w:val="en-IE"/>
        </w:rPr>
        <w:t>Sarcoptes</w:t>
      </w:r>
      <w:proofErr w:type="spellEnd"/>
      <w:r w:rsidRPr="00B42A3D">
        <w:rPr>
          <w:lang w:val="en-IE"/>
        </w:rPr>
        <w:t xml:space="preserve">, which are short and broad or peg-like; males of </w:t>
      </w:r>
      <w:proofErr w:type="spellStart"/>
      <w:r w:rsidRPr="00B42A3D">
        <w:rPr>
          <w:i/>
          <w:lang w:val="en-IE"/>
        </w:rPr>
        <w:t>Trixacarus</w:t>
      </w:r>
      <w:proofErr w:type="spellEnd"/>
      <w:r w:rsidRPr="00B42A3D">
        <w:rPr>
          <w:lang w:val="en-IE"/>
        </w:rPr>
        <w:t xml:space="preserve"> also lack pretarsal suckers on the fourth pair of legs, and the pedicels (stalks) of all suckers are a bit shorter than those typical of </w:t>
      </w:r>
      <w:proofErr w:type="spellStart"/>
      <w:r w:rsidRPr="00B42A3D">
        <w:rPr>
          <w:i/>
          <w:lang w:val="en-IE"/>
        </w:rPr>
        <w:t>Sarcoptes</w:t>
      </w:r>
      <w:proofErr w:type="spellEnd"/>
      <w:r w:rsidRPr="00B42A3D">
        <w:rPr>
          <w:lang w:val="en-IE"/>
        </w:rPr>
        <w:t xml:space="preserve"> mites. This mite may cause a severe mange in host animals, especially in the laboratory setting. A similar mite, </w:t>
      </w:r>
      <w:r w:rsidRPr="00B42A3D">
        <w:rPr>
          <w:i/>
          <w:lang w:val="en-IE"/>
        </w:rPr>
        <w:t>T.</w:t>
      </w:r>
      <w:r w:rsidR="00A07347" w:rsidRPr="00B42A3D">
        <w:rPr>
          <w:i/>
          <w:lang w:val="en-IE"/>
        </w:rPr>
        <w:t> </w:t>
      </w:r>
      <w:proofErr w:type="spellStart"/>
      <w:r w:rsidRPr="00B42A3D">
        <w:rPr>
          <w:i/>
          <w:lang w:val="en-IE"/>
        </w:rPr>
        <w:t>diversus</w:t>
      </w:r>
      <w:proofErr w:type="spellEnd"/>
      <w:r w:rsidRPr="00B42A3D">
        <w:rPr>
          <w:lang w:val="en-IE"/>
        </w:rPr>
        <w:t>, rarely occurs on laboratory rats.</w:t>
      </w:r>
    </w:p>
    <w:p w14:paraId="5352C5FA" w14:textId="77777777" w:rsidR="00603F03" w:rsidRPr="00B42A3D" w:rsidRDefault="00493DBD" w:rsidP="00493DBD">
      <w:pPr>
        <w:pStyle w:val="afourthlevel"/>
      </w:pPr>
      <w:r>
        <w:t xml:space="preserve">2.1.1.3. </w:t>
      </w:r>
      <w:proofErr w:type="spellStart"/>
      <w:r w:rsidR="00603F03" w:rsidRPr="00493DBD">
        <w:rPr>
          <w:i/>
        </w:rPr>
        <w:t>Notoedres</w:t>
      </w:r>
      <w:proofErr w:type="spellEnd"/>
      <w:r w:rsidR="00603F03" w:rsidRPr="00B42A3D">
        <w:t xml:space="preserve"> spp.</w:t>
      </w:r>
    </w:p>
    <w:p w14:paraId="2981E003" w14:textId="77777777" w:rsidR="00603F03" w:rsidRPr="00B42A3D" w:rsidRDefault="008F4A90" w:rsidP="00493DBD">
      <w:pPr>
        <w:pStyle w:val="afourthpara"/>
        <w:rPr>
          <w:lang w:val="en-IE"/>
        </w:rPr>
      </w:pPr>
      <w:proofErr w:type="spellStart"/>
      <w:r w:rsidRPr="00B42A3D">
        <w:rPr>
          <w:i/>
          <w:lang w:val="en-IE"/>
        </w:rPr>
        <w:lastRenderedPageBreak/>
        <w:t>Notoedres</w:t>
      </w:r>
      <w:proofErr w:type="spellEnd"/>
      <w:r w:rsidRPr="00B42A3D">
        <w:rPr>
          <w:lang w:val="en-IE"/>
        </w:rPr>
        <w:t xml:space="preserve"> is a large genus comprising some </w:t>
      </w:r>
      <w:r w:rsidR="00772E9A" w:rsidRPr="00B42A3D">
        <w:rPr>
          <w:lang w:val="en-IE"/>
        </w:rPr>
        <w:t>45 </w:t>
      </w:r>
      <w:r w:rsidRPr="00B42A3D">
        <w:rPr>
          <w:lang w:val="en-IE"/>
        </w:rPr>
        <w:t>species, most of which are associated with bats (</w:t>
      </w:r>
      <w:proofErr w:type="spellStart"/>
      <w:r w:rsidRPr="00B42A3D">
        <w:rPr>
          <w:lang w:val="en-IE"/>
        </w:rPr>
        <w:t>Chiroptera</w:t>
      </w:r>
      <w:proofErr w:type="spellEnd"/>
      <w:r w:rsidRPr="00B42A3D">
        <w:rPr>
          <w:lang w:val="en-IE"/>
        </w:rPr>
        <w:t>) (</w:t>
      </w:r>
      <w:proofErr w:type="spellStart"/>
      <w:r w:rsidR="00915FA2" w:rsidRPr="006A08FD">
        <w:rPr>
          <w:lang w:val="en-IE"/>
        </w:rPr>
        <w:t>Klompen</w:t>
      </w:r>
      <w:proofErr w:type="spellEnd"/>
      <w:r w:rsidR="00915FA2" w:rsidRPr="006A08FD">
        <w:rPr>
          <w:lang w:val="en-IE"/>
        </w:rPr>
        <w:t>, 1992</w:t>
      </w:r>
      <w:r w:rsidRPr="00B42A3D">
        <w:rPr>
          <w:lang w:val="en-IE"/>
        </w:rPr>
        <w:t xml:space="preserve">). Four species are of some concern with respect to notoedric mange in domestic animals. The cat mange mite, </w:t>
      </w:r>
      <w:r w:rsidRPr="00B42A3D">
        <w:rPr>
          <w:i/>
          <w:lang w:val="en-IE"/>
        </w:rPr>
        <w:t>N.</w:t>
      </w:r>
      <w:r w:rsidR="00A07347" w:rsidRPr="00B42A3D">
        <w:rPr>
          <w:i/>
          <w:lang w:val="en-IE"/>
        </w:rPr>
        <w:t> </w:t>
      </w:r>
      <w:proofErr w:type="spellStart"/>
      <w:r w:rsidRPr="00B42A3D">
        <w:rPr>
          <w:i/>
          <w:lang w:val="en-IE"/>
        </w:rPr>
        <w:t>cati</w:t>
      </w:r>
      <w:proofErr w:type="spellEnd"/>
      <w:r w:rsidRPr="00B42A3D">
        <w:rPr>
          <w:lang w:val="en-IE"/>
        </w:rPr>
        <w:t xml:space="preserve">, is a cosmopolitan parasite of domestic cats, but it also </w:t>
      </w:r>
      <w:r w:rsidR="00175259" w:rsidRPr="00B42A3D">
        <w:rPr>
          <w:lang w:val="en-IE"/>
        </w:rPr>
        <w:t>infests several wild cats (e.g.</w:t>
      </w:r>
      <w:r w:rsidRPr="00B42A3D">
        <w:rPr>
          <w:lang w:val="en-IE"/>
        </w:rPr>
        <w:t xml:space="preserve"> bobcat, cheetah, serval, snow leopard), palm civets, coatimundis, mongooses, and domestic rabbits. These are highly contagious mites, and they cause intense mange, especially about the host’s head and sometimes spreading to the legs, genital area, or even the tail. Laboratory rats are hosts to </w:t>
      </w:r>
      <w:r w:rsidRPr="00B42A3D">
        <w:rPr>
          <w:i/>
          <w:lang w:val="en-IE"/>
        </w:rPr>
        <w:t>N.</w:t>
      </w:r>
      <w:r w:rsidR="00A07347" w:rsidRPr="00B42A3D">
        <w:rPr>
          <w:i/>
          <w:lang w:val="en-IE"/>
        </w:rPr>
        <w:t> </w:t>
      </w:r>
      <w:proofErr w:type="spellStart"/>
      <w:r w:rsidRPr="00B42A3D">
        <w:rPr>
          <w:i/>
          <w:lang w:val="en-IE"/>
        </w:rPr>
        <w:t>muris</w:t>
      </w:r>
      <w:proofErr w:type="spellEnd"/>
      <w:r w:rsidRPr="00B42A3D">
        <w:rPr>
          <w:lang w:val="en-IE"/>
        </w:rPr>
        <w:t xml:space="preserve">, which burrows into the stratum corneum and causes thickening and cornification of the skin on the pinnae, eyelids, nose, and tail. Additional hosts include other </w:t>
      </w:r>
      <w:r w:rsidRPr="00B42A3D">
        <w:rPr>
          <w:i/>
          <w:lang w:val="en-IE"/>
        </w:rPr>
        <w:t>Rattus</w:t>
      </w:r>
      <w:r w:rsidRPr="00B42A3D">
        <w:rPr>
          <w:lang w:val="en-IE"/>
        </w:rPr>
        <w:t xml:space="preserve"> spp., several other rodents, two marsupials, and a hedgehog (</w:t>
      </w:r>
      <w:proofErr w:type="spellStart"/>
      <w:r w:rsidR="00915FA2" w:rsidRPr="006A08FD">
        <w:rPr>
          <w:lang w:val="en-IE"/>
        </w:rPr>
        <w:t>Klompen</w:t>
      </w:r>
      <w:proofErr w:type="spellEnd"/>
      <w:r w:rsidR="00915FA2" w:rsidRPr="006A08FD">
        <w:rPr>
          <w:lang w:val="en-IE"/>
        </w:rPr>
        <w:t>, 1992</w:t>
      </w:r>
      <w:r w:rsidRPr="00B42A3D">
        <w:rPr>
          <w:lang w:val="en-IE"/>
        </w:rPr>
        <w:t xml:space="preserve">). The laboratory mouse may be infested by two </w:t>
      </w:r>
      <w:proofErr w:type="spellStart"/>
      <w:r w:rsidRPr="00B42A3D">
        <w:rPr>
          <w:i/>
          <w:lang w:val="en-IE"/>
        </w:rPr>
        <w:t>Notoedres</w:t>
      </w:r>
      <w:proofErr w:type="spellEnd"/>
      <w:r w:rsidRPr="00B42A3D">
        <w:rPr>
          <w:lang w:val="en-IE"/>
        </w:rPr>
        <w:t>,</w:t>
      </w:r>
      <w:r w:rsidRPr="00B42A3D">
        <w:rPr>
          <w:i/>
          <w:lang w:val="en-IE"/>
        </w:rPr>
        <w:t xml:space="preserve"> N.</w:t>
      </w:r>
      <w:r w:rsidR="00A07347" w:rsidRPr="00B42A3D">
        <w:rPr>
          <w:i/>
          <w:lang w:val="en-IE"/>
        </w:rPr>
        <w:t> </w:t>
      </w:r>
      <w:proofErr w:type="spellStart"/>
      <w:r w:rsidRPr="00B42A3D">
        <w:rPr>
          <w:i/>
          <w:lang w:val="en-IE"/>
        </w:rPr>
        <w:t>musculi</w:t>
      </w:r>
      <w:proofErr w:type="spellEnd"/>
      <w:r w:rsidRPr="00B42A3D">
        <w:rPr>
          <w:i/>
          <w:lang w:val="en-IE"/>
        </w:rPr>
        <w:t xml:space="preserve"> </w:t>
      </w:r>
      <w:r w:rsidRPr="00B42A3D">
        <w:rPr>
          <w:lang w:val="en-IE"/>
        </w:rPr>
        <w:t>and</w:t>
      </w:r>
      <w:r w:rsidRPr="00B42A3D">
        <w:rPr>
          <w:i/>
          <w:lang w:val="en-IE"/>
        </w:rPr>
        <w:t xml:space="preserve"> N.</w:t>
      </w:r>
      <w:r w:rsidR="00175259" w:rsidRPr="00B42A3D">
        <w:rPr>
          <w:i/>
          <w:lang w:val="en-IE"/>
        </w:rPr>
        <w:t> </w:t>
      </w:r>
      <w:proofErr w:type="spellStart"/>
      <w:r w:rsidRPr="00B42A3D">
        <w:rPr>
          <w:i/>
          <w:lang w:val="en-IE"/>
        </w:rPr>
        <w:t>pseudomuris</w:t>
      </w:r>
      <w:proofErr w:type="spellEnd"/>
      <w:r w:rsidRPr="00B42A3D">
        <w:rPr>
          <w:lang w:val="en-IE"/>
        </w:rPr>
        <w:t xml:space="preserve">, but the latter primarily occurs in wild populations of this host. Each mite also infests a few other murid rodent species. The mange caused is similar to that caused by </w:t>
      </w:r>
      <w:r w:rsidRPr="00B42A3D">
        <w:rPr>
          <w:i/>
          <w:lang w:val="en-IE"/>
        </w:rPr>
        <w:t>N.</w:t>
      </w:r>
      <w:r w:rsidR="00A07347" w:rsidRPr="00B42A3D">
        <w:rPr>
          <w:i/>
          <w:lang w:val="en-IE"/>
        </w:rPr>
        <w:t> </w:t>
      </w:r>
      <w:proofErr w:type="spellStart"/>
      <w:r w:rsidRPr="00B42A3D">
        <w:rPr>
          <w:i/>
          <w:lang w:val="en-IE"/>
        </w:rPr>
        <w:t>muris</w:t>
      </w:r>
      <w:proofErr w:type="spellEnd"/>
      <w:r w:rsidRPr="00B42A3D">
        <w:rPr>
          <w:lang w:val="en-IE"/>
        </w:rPr>
        <w:t xml:space="preserve"> in rats. </w:t>
      </w:r>
      <w:proofErr w:type="spellStart"/>
      <w:r w:rsidRPr="00B42A3D">
        <w:rPr>
          <w:i/>
          <w:lang w:val="en-IE"/>
        </w:rPr>
        <w:t>Notoedres</w:t>
      </w:r>
      <w:proofErr w:type="spellEnd"/>
      <w:r w:rsidRPr="00B42A3D">
        <w:rPr>
          <w:lang w:val="en-IE"/>
        </w:rPr>
        <w:t xml:space="preserve"> mites are generally similar to </w:t>
      </w:r>
      <w:proofErr w:type="spellStart"/>
      <w:r w:rsidRPr="00B42A3D">
        <w:rPr>
          <w:i/>
          <w:lang w:val="en-IE"/>
        </w:rPr>
        <w:t>Sarcoptes</w:t>
      </w:r>
      <w:proofErr w:type="spellEnd"/>
      <w:r w:rsidRPr="00B42A3D">
        <w:rPr>
          <w:lang w:val="en-IE"/>
        </w:rPr>
        <w:t xml:space="preserve"> but about half the size, and they lack the mid-dorsal field of tooth-like cuticular spines and peg-like setae, which may be replaced by a slight scale-like pattern in the cuticular striations and short, stout setae. The anus is </w:t>
      </w:r>
      <w:proofErr w:type="spellStart"/>
      <w:r w:rsidRPr="00B42A3D">
        <w:rPr>
          <w:lang w:val="en-IE"/>
        </w:rPr>
        <w:t>posterodorsal</w:t>
      </w:r>
      <w:proofErr w:type="spellEnd"/>
      <w:r w:rsidRPr="00B42A3D">
        <w:rPr>
          <w:lang w:val="en-IE"/>
        </w:rPr>
        <w:t xml:space="preserve">, the first pair of </w:t>
      </w:r>
      <w:proofErr w:type="spellStart"/>
      <w:r w:rsidRPr="00B42A3D">
        <w:rPr>
          <w:lang w:val="en-IE"/>
        </w:rPr>
        <w:t>epimeres</w:t>
      </w:r>
      <w:proofErr w:type="spellEnd"/>
      <w:r w:rsidRPr="00B42A3D">
        <w:rPr>
          <w:lang w:val="en-IE"/>
        </w:rPr>
        <w:t xml:space="preserve"> is not fused medially, and the tarsi of legs I and II each end in three or four short, spur-like setae, not just two</w:t>
      </w:r>
      <w:r w:rsidR="00603F03" w:rsidRPr="00B42A3D">
        <w:rPr>
          <w:lang w:val="en-IE"/>
        </w:rPr>
        <w:t>.</w:t>
      </w:r>
    </w:p>
    <w:p w14:paraId="767BA4E9" w14:textId="77777777" w:rsidR="00603F03" w:rsidRPr="00B42A3D" w:rsidRDefault="00493DBD" w:rsidP="00EF2D27">
      <w:pPr>
        <w:pStyle w:val="111"/>
      </w:pPr>
      <w:r>
        <w:t>2.1.2.</w:t>
      </w:r>
      <w:r w:rsidR="00603F03" w:rsidRPr="00B42A3D">
        <w:tab/>
      </w:r>
      <w:proofErr w:type="spellStart"/>
      <w:r w:rsidR="00603F03" w:rsidRPr="00473063">
        <w:rPr>
          <w:i/>
        </w:rPr>
        <w:t>Psoroptidae</w:t>
      </w:r>
      <w:proofErr w:type="spellEnd"/>
    </w:p>
    <w:p w14:paraId="007265FA" w14:textId="77777777" w:rsidR="00603F03" w:rsidRPr="00B42A3D" w:rsidRDefault="004F1048" w:rsidP="00EF2D27">
      <w:pPr>
        <w:pStyle w:val="111Para"/>
        <w:rPr>
          <w:lang w:val="en-IE"/>
        </w:rPr>
      </w:pPr>
      <w:proofErr w:type="spellStart"/>
      <w:r w:rsidRPr="00B42A3D">
        <w:rPr>
          <w:lang w:val="en-IE"/>
        </w:rPr>
        <w:t>Psoroptid</w:t>
      </w:r>
      <w:proofErr w:type="spellEnd"/>
      <w:r w:rsidRPr="00B42A3D">
        <w:rPr>
          <w:lang w:val="en-IE"/>
        </w:rPr>
        <w:t xml:space="preserve"> mites are obligate parasites</w:t>
      </w:r>
      <w:r w:rsidR="006A7FAC" w:rsidRPr="00B42A3D">
        <w:rPr>
          <w:lang w:val="en-IE"/>
        </w:rPr>
        <w:t xml:space="preserve"> of mammals. They</w:t>
      </w:r>
      <w:r w:rsidRPr="00B42A3D">
        <w:rPr>
          <w:lang w:val="en-IE"/>
        </w:rPr>
        <w:t xml:space="preserve"> dwell and feed on the surface of the host’s skin. Survival time for some of these mites off the host may be two weeks or more. The generally oval-shaped body is dorsoventrally flattened, has a striate cuticle with scattered setae but no spines, and bears longer legs and more prominent mouthparts than those of </w:t>
      </w:r>
      <w:proofErr w:type="spellStart"/>
      <w:r w:rsidRPr="00B42A3D">
        <w:rPr>
          <w:lang w:val="en-IE"/>
        </w:rPr>
        <w:t>sarcoptid</w:t>
      </w:r>
      <w:proofErr w:type="spellEnd"/>
      <w:r w:rsidRPr="00B42A3D">
        <w:rPr>
          <w:lang w:val="en-IE"/>
        </w:rPr>
        <w:t xml:space="preserve"> mites. The anus is posteroventral. Males usually each have a pair of terminal posterior lobes bearing diagnostic setae and a pair of ventral adanal suckers used in mating. The first pair of </w:t>
      </w:r>
      <w:proofErr w:type="spellStart"/>
      <w:r w:rsidRPr="00B42A3D">
        <w:rPr>
          <w:lang w:val="en-IE"/>
        </w:rPr>
        <w:t>epimeres</w:t>
      </w:r>
      <w:proofErr w:type="spellEnd"/>
      <w:r w:rsidRPr="00B42A3D">
        <w:rPr>
          <w:lang w:val="en-IE"/>
        </w:rPr>
        <w:t xml:space="preserve"> is not fused medially. </w:t>
      </w:r>
      <w:r w:rsidR="00772E9A" w:rsidRPr="00B42A3D">
        <w:rPr>
          <w:lang w:val="en-IE"/>
        </w:rPr>
        <w:t>Fifty species in about</w:t>
      </w:r>
      <w:r w:rsidRPr="00B42A3D">
        <w:rPr>
          <w:lang w:val="en-IE"/>
        </w:rPr>
        <w:t xml:space="preserve"> 3</w:t>
      </w:r>
      <w:r w:rsidR="00A377FB" w:rsidRPr="00B42A3D">
        <w:rPr>
          <w:lang w:val="en-IE"/>
        </w:rPr>
        <w:t>0 </w:t>
      </w:r>
      <w:r w:rsidRPr="00B42A3D">
        <w:rPr>
          <w:lang w:val="en-IE"/>
        </w:rPr>
        <w:t xml:space="preserve">genera of </w:t>
      </w:r>
      <w:proofErr w:type="spellStart"/>
      <w:r w:rsidRPr="00B42A3D">
        <w:rPr>
          <w:lang w:val="en-IE"/>
        </w:rPr>
        <w:t>psoroptid</w:t>
      </w:r>
      <w:proofErr w:type="spellEnd"/>
      <w:r w:rsidRPr="00B42A3D">
        <w:rPr>
          <w:lang w:val="en-IE"/>
        </w:rPr>
        <w:t xml:space="preserve"> mites are known from at least</w:t>
      </w:r>
      <w:r w:rsidR="00C4333A">
        <w:rPr>
          <w:lang w:val="en-IE"/>
        </w:rPr>
        <w:t xml:space="preserve"> </w:t>
      </w:r>
      <w:r w:rsidR="00144128" w:rsidRPr="00B42A3D">
        <w:rPr>
          <w:lang w:val="en-IE"/>
        </w:rPr>
        <w:t>11</w:t>
      </w:r>
      <w:r w:rsidR="00772E9A" w:rsidRPr="00B42A3D">
        <w:rPr>
          <w:lang w:val="en-IE"/>
        </w:rPr>
        <w:t xml:space="preserve"> </w:t>
      </w:r>
      <w:r w:rsidRPr="00B42A3D">
        <w:rPr>
          <w:lang w:val="en-IE"/>
        </w:rPr>
        <w:t>mammalian orders, with the greatest number on primates (</w:t>
      </w:r>
      <w:proofErr w:type="spellStart"/>
      <w:r w:rsidR="00144128" w:rsidRPr="00B42A3D">
        <w:rPr>
          <w:lang w:val="en-IE"/>
        </w:rPr>
        <w:t>Bochkov</w:t>
      </w:r>
      <w:proofErr w:type="spellEnd"/>
      <w:r w:rsidR="00144128" w:rsidRPr="00B42A3D">
        <w:rPr>
          <w:lang w:val="en-IE"/>
        </w:rPr>
        <w:t>, 2010</w:t>
      </w:r>
      <w:r w:rsidRPr="00B42A3D">
        <w:rPr>
          <w:lang w:val="en-IE"/>
        </w:rPr>
        <w:t>). Three genera have veterinary importance for domestic animals</w:t>
      </w:r>
      <w:r w:rsidR="00603F03" w:rsidRPr="00B42A3D">
        <w:rPr>
          <w:lang w:val="en-IE"/>
        </w:rPr>
        <w:t>.</w:t>
      </w:r>
    </w:p>
    <w:p w14:paraId="3FBEC784" w14:textId="77777777" w:rsidR="00603F03" w:rsidRPr="00B42A3D" w:rsidRDefault="00493DBD" w:rsidP="00EF2D27">
      <w:pPr>
        <w:pStyle w:val="afourthlevel"/>
      </w:pPr>
      <w:r>
        <w:t xml:space="preserve">2.1.2.1. </w:t>
      </w:r>
      <w:proofErr w:type="spellStart"/>
      <w:r w:rsidR="00603F03" w:rsidRPr="00473063">
        <w:rPr>
          <w:i/>
        </w:rPr>
        <w:t>Psoroptes</w:t>
      </w:r>
      <w:proofErr w:type="spellEnd"/>
      <w:r w:rsidR="004F1048" w:rsidRPr="00473063">
        <w:rPr>
          <w:i/>
        </w:rPr>
        <w:t xml:space="preserve"> </w:t>
      </w:r>
      <w:proofErr w:type="spellStart"/>
      <w:r w:rsidR="00853F43" w:rsidRPr="00473063">
        <w:rPr>
          <w:i/>
        </w:rPr>
        <w:t>ovis</w:t>
      </w:r>
      <w:proofErr w:type="spellEnd"/>
    </w:p>
    <w:p w14:paraId="14F8E66D" w14:textId="0715C90F" w:rsidR="00603F03" w:rsidRPr="00B42A3D" w:rsidRDefault="004F1048" w:rsidP="00EF2D27">
      <w:pPr>
        <w:pStyle w:val="afourthpara"/>
        <w:rPr>
          <w:lang w:val="en-IE"/>
        </w:rPr>
      </w:pPr>
      <w:r w:rsidRPr="00B42A3D">
        <w:rPr>
          <w:lang w:val="en-IE"/>
        </w:rPr>
        <w:t xml:space="preserve">For decades, conventional practice among acarologists has been to distinguish several species of </w:t>
      </w:r>
      <w:proofErr w:type="spellStart"/>
      <w:r w:rsidRPr="00B42A3D">
        <w:rPr>
          <w:i/>
          <w:lang w:val="en-IE"/>
        </w:rPr>
        <w:t>Psoroptes</w:t>
      </w:r>
      <w:proofErr w:type="spellEnd"/>
      <w:r w:rsidRPr="00B42A3D">
        <w:rPr>
          <w:lang w:val="en-IE"/>
        </w:rPr>
        <w:t xml:space="preserve"> among the mites that cause </w:t>
      </w:r>
      <w:proofErr w:type="spellStart"/>
      <w:r w:rsidRPr="00B42A3D">
        <w:rPr>
          <w:lang w:val="en-IE"/>
        </w:rPr>
        <w:t>psoroptic</w:t>
      </w:r>
      <w:proofErr w:type="spellEnd"/>
      <w:r w:rsidRPr="00B42A3D">
        <w:rPr>
          <w:lang w:val="en-IE"/>
        </w:rPr>
        <w:t xml:space="preserve"> mange worldwide in wild and domes</w:t>
      </w:r>
      <w:r w:rsidR="00175259" w:rsidRPr="00B42A3D">
        <w:rPr>
          <w:lang w:val="en-IE"/>
        </w:rPr>
        <w:t>tic ungulates and rabbits, e.g.</w:t>
      </w:r>
      <w:r w:rsidRPr="00B42A3D">
        <w:rPr>
          <w:lang w:val="en-IE"/>
        </w:rPr>
        <w:t xml:space="preserve"> </w:t>
      </w:r>
      <w:r w:rsidRPr="00B42A3D">
        <w:rPr>
          <w:i/>
          <w:lang w:val="en-IE"/>
        </w:rPr>
        <w:t>P.</w:t>
      </w:r>
      <w:r w:rsidR="00A07347" w:rsidRPr="00B42A3D">
        <w:rPr>
          <w:i/>
          <w:lang w:val="en-IE"/>
        </w:rPr>
        <w:t> </w:t>
      </w:r>
      <w:r w:rsidRPr="00B42A3D">
        <w:rPr>
          <w:i/>
          <w:lang w:val="en-IE"/>
        </w:rPr>
        <w:t>cuniculi</w:t>
      </w:r>
      <w:r w:rsidRPr="00B42A3D">
        <w:rPr>
          <w:lang w:val="en-IE"/>
        </w:rPr>
        <w:t xml:space="preserve"> in the ears of rabbits and various ungulates, </w:t>
      </w:r>
      <w:r w:rsidRPr="00B42A3D">
        <w:rPr>
          <w:i/>
          <w:lang w:val="en-IE"/>
        </w:rPr>
        <w:t>P.</w:t>
      </w:r>
      <w:r w:rsidR="00A07347" w:rsidRPr="00B42A3D">
        <w:rPr>
          <w:i/>
          <w:lang w:val="en-IE"/>
        </w:rPr>
        <w:t> </w:t>
      </w:r>
      <w:proofErr w:type="spellStart"/>
      <w:r w:rsidRPr="00B42A3D">
        <w:rPr>
          <w:i/>
          <w:lang w:val="en-IE"/>
        </w:rPr>
        <w:t>equi</w:t>
      </w:r>
      <w:proofErr w:type="spellEnd"/>
      <w:r w:rsidRPr="00B42A3D">
        <w:rPr>
          <w:lang w:val="en-IE"/>
        </w:rPr>
        <w:t xml:space="preserve"> on the bodies of English equids, </w:t>
      </w:r>
      <w:r w:rsidRPr="00B42A3D">
        <w:rPr>
          <w:i/>
          <w:lang w:val="en-IE"/>
        </w:rPr>
        <w:t>P.</w:t>
      </w:r>
      <w:r w:rsidR="00A07347" w:rsidRPr="00B42A3D">
        <w:rPr>
          <w:i/>
          <w:lang w:val="en-IE"/>
        </w:rPr>
        <w:t> </w:t>
      </w:r>
      <w:proofErr w:type="spellStart"/>
      <w:r w:rsidRPr="00B42A3D">
        <w:rPr>
          <w:i/>
          <w:lang w:val="en-IE"/>
        </w:rPr>
        <w:t>ovis</w:t>
      </w:r>
      <w:proofErr w:type="spellEnd"/>
      <w:r w:rsidRPr="00B42A3D">
        <w:rPr>
          <w:lang w:val="en-IE"/>
        </w:rPr>
        <w:t xml:space="preserve"> on the bodies of sheep and other ungulates</w:t>
      </w:r>
      <w:r w:rsidR="005D1A47" w:rsidRPr="00B42A3D">
        <w:rPr>
          <w:lang w:val="en-IE"/>
        </w:rPr>
        <w:t xml:space="preserve"> (</w:t>
      </w:r>
      <w:proofErr w:type="spellStart"/>
      <w:r w:rsidR="005D1A47" w:rsidRPr="00B42A3D">
        <w:rPr>
          <w:lang w:val="en-IE"/>
        </w:rPr>
        <w:t>Bochkov</w:t>
      </w:r>
      <w:proofErr w:type="spellEnd"/>
      <w:r w:rsidR="005D1A47" w:rsidRPr="00B42A3D">
        <w:rPr>
          <w:lang w:val="en-IE"/>
        </w:rPr>
        <w:t>, 2010)</w:t>
      </w:r>
      <w:r w:rsidRPr="00B42A3D">
        <w:rPr>
          <w:lang w:val="en-IE"/>
        </w:rPr>
        <w:t xml:space="preserve">. Distinctions between the species were based primarily on host and anatomical site infested and on morphology of the males. Recently, several workers have invalidated these criteria and used genetic analysis to show </w:t>
      </w:r>
      <w:proofErr w:type="spellStart"/>
      <w:r w:rsidRPr="00B42A3D">
        <w:rPr>
          <w:lang w:val="en-IE"/>
        </w:rPr>
        <w:t>conspecificity</w:t>
      </w:r>
      <w:proofErr w:type="spellEnd"/>
      <w:r w:rsidRPr="00B42A3D">
        <w:rPr>
          <w:lang w:val="en-IE"/>
        </w:rPr>
        <w:t xml:space="preserve"> of the traditionally different species. The earliest published </w:t>
      </w:r>
      <w:r w:rsidR="00853F43" w:rsidRPr="00B42A3D">
        <w:rPr>
          <w:lang w:val="en-IE"/>
        </w:rPr>
        <w:t xml:space="preserve">description </w:t>
      </w:r>
      <w:r w:rsidRPr="00B42A3D">
        <w:rPr>
          <w:lang w:val="en-IE"/>
        </w:rPr>
        <w:t xml:space="preserve">for </w:t>
      </w:r>
      <w:proofErr w:type="spellStart"/>
      <w:r w:rsidRPr="00B42A3D">
        <w:rPr>
          <w:i/>
          <w:lang w:val="en-IE"/>
        </w:rPr>
        <w:t>Psoroptes</w:t>
      </w:r>
      <w:proofErr w:type="spellEnd"/>
      <w:r w:rsidRPr="00B42A3D">
        <w:rPr>
          <w:lang w:val="en-IE"/>
        </w:rPr>
        <w:t xml:space="preserve"> mites is</w:t>
      </w:r>
      <w:r w:rsidR="00853F43" w:rsidRPr="00B42A3D">
        <w:rPr>
          <w:lang w:val="en-IE"/>
        </w:rPr>
        <w:t xml:space="preserve"> that for</w:t>
      </w:r>
      <w:r w:rsidRPr="00B42A3D">
        <w:rPr>
          <w:lang w:val="en-IE"/>
        </w:rPr>
        <w:t xml:space="preserve"> </w:t>
      </w:r>
      <w:r w:rsidRPr="00B42A3D">
        <w:rPr>
          <w:i/>
          <w:lang w:val="en-IE"/>
        </w:rPr>
        <w:t>P.</w:t>
      </w:r>
      <w:r w:rsidR="00A07347" w:rsidRPr="00B42A3D">
        <w:rPr>
          <w:i/>
          <w:lang w:val="en-IE"/>
        </w:rPr>
        <w:t> </w:t>
      </w:r>
      <w:proofErr w:type="spellStart"/>
      <w:r w:rsidR="00853F43" w:rsidRPr="00B42A3D">
        <w:rPr>
          <w:i/>
          <w:lang w:val="en-IE"/>
        </w:rPr>
        <w:t>ovis</w:t>
      </w:r>
      <w:proofErr w:type="spellEnd"/>
      <w:r w:rsidRPr="00B42A3D">
        <w:rPr>
          <w:lang w:val="en-IE"/>
        </w:rPr>
        <w:t xml:space="preserve">, making this the proper designation for all such mange mites on all domestic hosts. Thus, the nomenclatural situation in </w:t>
      </w:r>
      <w:proofErr w:type="spellStart"/>
      <w:r w:rsidRPr="00B42A3D">
        <w:rPr>
          <w:i/>
          <w:lang w:val="en-IE"/>
        </w:rPr>
        <w:t>Psoroptes</w:t>
      </w:r>
      <w:proofErr w:type="spellEnd"/>
      <w:r w:rsidRPr="00B42A3D">
        <w:rPr>
          <w:lang w:val="en-IE"/>
        </w:rPr>
        <w:t xml:space="preserve"> becomes similar to that in </w:t>
      </w:r>
      <w:proofErr w:type="spellStart"/>
      <w:r w:rsidRPr="00B42A3D">
        <w:rPr>
          <w:i/>
          <w:lang w:val="en-IE"/>
        </w:rPr>
        <w:t>Sarcoptes</w:t>
      </w:r>
      <w:proofErr w:type="spellEnd"/>
      <w:r w:rsidRPr="00B42A3D">
        <w:rPr>
          <w:lang w:val="en-IE"/>
        </w:rPr>
        <w:t xml:space="preserve">, with one morphologically </w:t>
      </w:r>
      <w:r w:rsidR="004448A3" w:rsidRPr="00B42A3D">
        <w:rPr>
          <w:lang w:val="en-IE"/>
        </w:rPr>
        <w:t xml:space="preserve">and genotypically </w:t>
      </w:r>
      <w:r w:rsidRPr="00B42A3D">
        <w:rPr>
          <w:lang w:val="en-IE"/>
        </w:rPr>
        <w:t xml:space="preserve">variable species occurring worldwide, albeit on a smaller spectrum of hosts and with a </w:t>
      </w:r>
      <w:r w:rsidR="002A624D" w:rsidRPr="00B42A3D">
        <w:rPr>
          <w:lang w:val="en-IE"/>
        </w:rPr>
        <w:t xml:space="preserve">bit </w:t>
      </w:r>
      <w:r w:rsidRPr="00B42A3D">
        <w:rPr>
          <w:lang w:val="en-IE"/>
        </w:rPr>
        <w:t xml:space="preserve">less stringent host specificity among the variants. </w:t>
      </w:r>
      <w:r w:rsidR="00772E9A" w:rsidRPr="00B42A3D">
        <w:rPr>
          <w:lang w:val="en-IE"/>
        </w:rPr>
        <w:t xml:space="preserve">Two other named </w:t>
      </w:r>
      <w:proofErr w:type="spellStart"/>
      <w:r w:rsidR="00772E9A" w:rsidRPr="00B42A3D">
        <w:rPr>
          <w:i/>
          <w:lang w:val="en-IE"/>
        </w:rPr>
        <w:t>Psoroptes</w:t>
      </w:r>
      <w:proofErr w:type="spellEnd"/>
      <w:r w:rsidR="00772E9A" w:rsidRPr="00B42A3D">
        <w:rPr>
          <w:lang w:val="en-IE"/>
        </w:rPr>
        <w:t xml:space="preserve"> spp. remain as tentatively valid taxa occurring only on wild mammal hosts</w:t>
      </w:r>
      <w:r w:rsidR="00691808" w:rsidRPr="00B42A3D">
        <w:rPr>
          <w:lang w:val="en-IE"/>
        </w:rPr>
        <w:t xml:space="preserve"> (</w:t>
      </w:r>
      <w:proofErr w:type="spellStart"/>
      <w:r w:rsidR="00691808" w:rsidRPr="00B42A3D">
        <w:rPr>
          <w:lang w:val="en-IE"/>
        </w:rPr>
        <w:t>Bochkov</w:t>
      </w:r>
      <w:proofErr w:type="spellEnd"/>
      <w:r w:rsidR="00691808" w:rsidRPr="00B42A3D">
        <w:rPr>
          <w:lang w:val="en-IE"/>
        </w:rPr>
        <w:t>, 2010)</w:t>
      </w:r>
      <w:r w:rsidR="00772E9A" w:rsidRPr="00B42A3D">
        <w:rPr>
          <w:lang w:val="en-IE"/>
        </w:rPr>
        <w:t xml:space="preserve">. </w:t>
      </w:r>
      <w:proofErr w:type="spellStart"/>
      <w:r w:rsidRPr="00B42A3D">
        <w:rPr>
          <w:lang w:val="en-IE"/>
        </w:rPr>
        <w:t>Psoroptic</w:t>
      </w:r>
      <w:proofErr w:type="spellEnd"/>
      <w:r w:rsidRPr="00B42A3D">
        <w:rPr>
          <w:lang w:val="en-IE"/>
        </w:rPr>
        <w:t xml:space="preserve"> mange in </w:t>
      </w:r>
      <w:r w:rsidR="006A7FAC" w:rsidRPr="00B42A3D">
        <w:rPr>
          <w:lang w:val="en-IE"/>
        </w:rPr>
        <w:t xml:space="preserve">both </w:t>
      </w:r>
      <w:r w:rsidRPr="00B42A3D">
        <w:rPr>
          <w:lang w:val="en-IE"/>
        </w:rPr>
        <w:t xml:space="preserve">sheep </w:t>
      </w:r>
      <w:r w:rsidR="006A7FAC" w:rsidRPr="00B42A3D">
        <w:rPr>
          <w:lang w:val="en-IE"/>
        </w:rPr>
        <w:t xml:space="preserve">and cattle </w:t>
      </w:r>
      <w:r w:rsidRPr="00B42A3D">
        <w:rPr>
          <w:lang w:val="en-IE"/>
        </w:rPr>
        <w:t>seem</w:t>
      </w:r>
      <w:r w:rsidR="00853F43" w:rsidRPr="00B42A3D">
        <w:rPr>
          <w:lang w:val="en-IE"/>
        </w:rPr>
        <w:t>s</w:t>
      </w:r>
      <w:r w:rsidRPr="00B42A3D">
        <w:rPr>
          <w:lang w:val="en-IE"/>
        </w:rPr>
        <w:t xml:space="preserve"> to vary in its severity according to the variant of </w:t>
      </w:r>
      <w:r w:rsidRPr="00B42A3D">
        <w:rPr>
          <w:i/>
          <w:lang w:val="en-IE"/>
        </w:rPr>
        <w:t>P.</w:t>
      </w:r>
      <w:r w:rsidR="00A07347" w:rsidRPr="00B42A3D">
        <w:rPr>
          <w:i/>
          <w:lang w:val="en-IE"/>
        </w:rPr>
        <w:t> </w:t>
      </w:r>
      <w:proofErr w:type="spellStart"/>
      <w:r w:rsidR="00853F43" w:rsidRPr="00B42A3D">
        <w:rPr>
          <w:i/>
          <w:lang w:val="en-IE"/>
        </w:rPr>
        <w:t>ovis</w:t>
      </w:r>
      <w:proofErr w:type="spellEnd"/>
      <w:r w:rsidR="00853F43" w:rsidRPr="00B42A3D">
        <w:rPr>
          <w:lang w:val="en-IE"/>
        </w:rPr>
        <w:t xml:space="preserve"> </w:t>
      </w:r>
      <w:r w:rsidRPr="00B42A3D">
        <w:rPr>
          <w:lang w:val="en-IE"/>
        </w:rPr>
        <w:t>present, with the most severe form being a reportable</w:t>
      </w:r>
      <w:r w:rsidR="00C34E4E" w:rsidRPr="00B42A3D">
        <w:rPr>
          <w:lang w:val="en-IE"/>
        </w:rPr>
        <w:t xml:space="preserve"> condition </w:t>
      </w:r>
      <w:r w:rsidR="004448A3" w:rsidRPr="00B42A3D">
        <w:rPr>
          <w:lang w:val="en-IE"/>
        </w:rPr>
        <w:t>caused by a</w:t>
      </w:r>
      <w:r w:rsidR="00420C86" w:rsidRPr="00B42A3D">
        <w:rPr>
          <w:lang w:val="en-IE"/>
        </w:rPr>
        <w:t>n</w:t>
      </w:r>
      <w:r w:rsidR="004448A3" w:rsidRPr="00B42A3D">
        <w:rPr>
          <w:lang w:val="en-IE"/>
        </w:rPr>
        <w:t xml:space="preserve"> </w:t>
      </w:r>
      <w:r w:rsidR="00420C86" w:rsidRPr="00B42A3D">
        <w:rPr>
          <w:lang w:val="en-IE"/>
        </w:rPr>
        <w:t>especially</w:t>
      </w:r>
      <w:r w:rsidR="004448A3" w:rsidRPr="00B42A3D">
        <w:rPr>
          <w:lang w:val="en-IE"/>
        </w:rPr>
        <w:t xml:space="preserve"> virulent genotype and </w:t>
      </w:r>
      <w:r w:rsidR="00C34E4E" w:rsidRPr="00B42A3D">
        <w:rPr>
          <w:lang w:val="en-IE"/>
        </w:rPr>
        <w:t>known as ‘sheep scab</w:t>
      </w:r>
      <w:r w:rsidRPr="00B42A3D">
        <w:rPr>
          <w:lang w:val="en-IE"/>
        </w:rPr>
        <w:t>’</w:t>
      </w:r>
      <w:r w:rsidR="00C34E4E" w:rsidRPr="00B42A3D">
        <w:rPr>
          <w:lang w:val="en-IE"/>
        </w:rPr>
        <w:t>.</w:t>
      </w:r>
      <w:r w:rsidRPr="00B42A3D">
        <w:rPr>
          <w:lang w:val="en-IE"/>
        </w:rPr>
        <w:t xml:space="preserve"> </w:t>
      </w:r>
      <w:r w:rsidRPr="008B3FA9">
        <w:rPr>
          <w:strike/>
          <w:lang w:val="en-IE"/>
        </w:rPr>
        <w:t>This form has been eradicated from the USA</w:t>
      </w:r>
      <w:r w:rsidR="00BA1741" w:rsidRPr="008B3FA9">
        <w:rPr>
          <w:strike/>
          <w:lang w:val="en-IE"/>
        </w:rPr>
        <w:t xml:space="preserve">, New Zealand, Canada, and Australia, </w:t>
      </w:r>
      <w:r w:rsidRPr="008B3FA9">
        <w:rPr>
          <w:strike/>
          <w:lang w:val="en-IE"/>
        </w:rPr>
        <w:t>although it still persists in many other parts of the world</w:t>
      </w:r>
      <w:r w:rsidR="00790372" w:rsidRPr="008B3FA9">
        <w:rPr>
          <w:strike/>
          <w:u w:val="double"/>
          <w:lang w:val="en-IE"/>
        </w:rPr>
        <w:t>, including the United Kingdom</w:t>
      </w:r>
      <w:r w:rsidRPr="00B42A3D">
        <w:rPr>
          <w:lang w:val="en-IE"/>
        </w:rPr>
        <w:t>.</w:t>
      </w:r>
      <w:r w:rsidR="004448A3" w:rsidRPr="00B42A3D">
        <w:rPr>
          <w:lang w:val="en-IE"/>
        </w:rPr>
        <w:t xml:space="preserve"> Thus, particularly for </w:t>
      </w:r>
      <w:r w:rsidR="002A624D" w:rsidRPr="00B42A3D">
        <w:rPr>
          <w:lang w:val="en-IE"/>
        </w:rPr>
        <w:t>further eradication efforts against</w:t>
      </w:r>
      <w:r w:rsidR="004448A3" w:rsidRPr="00B42A3D">
        <w:rPr>
          <w:lang w:val="en-IE"/>
        </w:rPr>
        <w:t xml:space="preserve"> </w:t>
      </w:r>
      <w:proofErr w:type="spellStart"/>
      <w:r w:rsidR="004448A3" w:rsidRPr="00B42A3D">
        <w:rPr>
          <w:lang w:val="en-IE"/>
        </w:rPr>
        <w:t>psoroptic</w:t>
      </w:r>
      <w:proofErr w:type="spellEnd"/>
      <w:r w:rsidR="004448A3" w:rsidRPr="00B42A3D">
        <w:rPr>
          <w:lang w:val="en-IE"/>
        </w:rPr>
        <w:t xml:space="preserve"> sheep mange, genotypic analysis </w:t>
      </w:r>
      <w:r w:rsidR="00CE74AE" w:rsidRPr="00B42A3D">
        <w:rPr>
          <w:lang w:val="en-IE"/>
        </w:rPr>
        <w:t xml:space="preserve">of </w:t>
      </w:r>
      <w:r w:rsidR="00420C86" w:rsidRPr="00B42A3D">
        <w:rPr>
          <w:lang w:val="en-IE"/>
        </w:rPr>
        <w:t>the involved mites may be</w:t>
      </w:r>
      <w:r w:rsidR="002A624D" w:rsidRPr="00B42A3D">
        <w:rPr>
          <w:lang w:val="en-IE"/>
        </w:rPr>
        <w:t xml:space="preserve"> an</w:t>
      </w:r>
      <w:r w:rsidR="00420C86" w:rsidRPr="00B42A3D">
        <w:rPr>
          <w:lang w:val="en-IE"/>
        </w:rPr>
        <w:t xml:space="preserve"> especially valuable </w:t>
      </w:r>
      <w:r w:rsidR="002A624D" w:rsidRPr="00B42A3D">
        <w:rPr>
          <w:lang w:val="en-IE"/>
        </w:rPr>
        <w:t xml:space="preserve">tool </w:t>
      </w:r>
      <w:r w:rsidR="00420C86" w:rsidRPr="00B42A3D">
        <w:rPr>
          <w:lang w:val="en-IE"/>
        </w:rPr>
        <w:t>(</w:t>
      </w:r>
      <w:proofErr w:type="spellStart"/>
      <w:r w:rsidR="00915FA2" w:rsidRPr="00B42A3D">
        <w:rPr>
          <w:lang w:val="en-IE"/>
        </w:rPr>
        <w:t>Falconi</w:t>
      </w:r>
      <w:proofErr w:type="spellEnd"/>
      <w:r w:rsidR="00915FA2" w:rsidRPr="00B42A3D">
        <w:rPr>
          <w:lang w:val="en-IE"/>
        </w:rPr>
        <w:t xml:space="preserve"> </w:t>
      </w:r>
      <w:r w:rsidR="00AC44CD" w:rsidRPr="00B42A3D">
        <w:rPr>
          <w:i/>
          <w:lang w:val="en-IE"/>
        </w:rPr>
        <w:t>et al</w:t>
      </w:r>
      <w:r w:rsidR="00915FA2" w:rsidRPr="00B42A3D">
        <w:rPr>
          <w:lang w:val="en-IE"/>
        </w:rPr>
        <w:t>., 2002</w:t>
      </w:r>
      <w:r w:rsidR="00420C86" w:rsidRPr="00B42A3D">
        <w:rPr>
          <w:lang w:val="en-IE"/>
        </w:rPr>
        <w:t>).</w:t>
      </w:r>
    </w:p>
    <w:p w14:paraId="2BACAFE0" w14:textId="77777777" w:rsidR="004F1048" w:rsidRPr="00B42A3D" w:rsidRDefault="004F1048" w:rsidP="00EF2D27">
      <w:pPr>
        <w:pStyle w:val="afourthpara"/>
        <w:rPr>
          <w:lang w:val="en-IE"/>
        </w:rPr>
      </w:pPr>
      <w:r w:rsidRPr="00B42A3D">
        <w:rPr>
          <w:lang w:val="en-IE"/>
        </w:rPr>
        <w:t xml:space="preserve">Mature female </w:t>
      </w:r>
      <w:proofErr w:type="spellStart"/>
      <w:r w:rsidRPr="00B42A3D">
        <w:rPr>
          <w:i/>
          <w:lang w:val="en-IE"/>
        </w:rPr>
        <w:t>Psoroptes</w:t>
      </w:r>
      <w:proofErr w:type="spellEnd"/>
      <w:r w:rsidRPr="00B42A3D">
        <w:rPr>
          <w:lang w:val="en-IE"/>
        </w:rPr>
        <w:t xml:space="preserve"> are 550</w:t>
      </w:r>
      <w:r w:rsidR="00175259" w:rsidRPr="00B42A3D">
        <w:rPr>
          <w:lang w:val="en-IE"/>
        </w:rPr>
        <w:t>–</w:t>
      </w:r>
      <w:r w:rsidRPr="00B42A3D">
        <w:rPr>
          <w:lang w:val="en-IE"/>
        </w:rPr>
        <w:t>75</w:t>
      </w:r>
      <w:r w:rsidR="00A377FB" w:rsidRPr="00B42A3D">
        <w:rPr>
          <w:lang w:val="en-IE"/>
        </w:rPr>
        <w:t>0 </w:t>
      </w:r>
      <w:r w:rsidR="00175259" w:rsidRPr="00B42A3D">
        <w:rPr>
          <w:lang w:val="en-IE"/>
        </w:rPr>
        <w:t>µm</w:t>
      </w:r>
      <w:r w:rsidRPr="00B42A3D">
        <w:rPr>
          <w:lang w:val="en-IE"/>
        </w:rPr>
        <w:t xml:space="preserve"> long, with a striate cuticle and four long and 1</w:t>
      </w:r>
      <w:r w:rsidR="00A377FB" w:rsidRPr="00B42A3D">
        <w:rPr>
          <w:lang w:val="en-IE"/>
        </w:rPr>
        <w:t>6 </w:t>
      </w:r>
      <w:r w:rsidRPr="00B42A3D">
        <w:rPr>
          <w:lang w:val="en-IE"/>
        </w:rPr>
        <w:t xml:space="preserve">short dorsal somatic setae. A noticeable </w:t>
      </w:r>
      <w:proofErr w:type="spellStart"/>
      <w:r w:rsidRPr="00B42A3D">
        <w:rPr>
          <w:lang w:val="en-IE"/>
        </w:rPr>
        <w:t>anterodorsal</w:t>
      </w:r>
      <w:proofErr w:type="spellEnd"/>
      <w:r w:rsidRPr="00B42A3D">
        <w:rPr>
          <w:lang w:val="en-IE"/>
        </w:rPr>
        <w:t xml:space="preserve"> cuticular plate is present behind the mouthparts, and the midventral </w:t>
      </w:r>
      <w:proofErr w:type="spellStart"/>
      <w:r w:rsidRPr="00B42A3D">
        <w:rPr>
          <w:lang w:val="en-IE"/>
        </w:rPr>
        <w:t>ovipore</w:t>
      </w:r>
      <w:proofErr w:type="spellEnd"/>
      <w:r w:rsidRPr="00B42A3D">
        <w:rPr>
          <w:lang w:val="en-IE"/>
        </w:rPr>
        <w:t xml:space="preserve"> is an inverted U-shape. Males are about one-fourth smaller, and they have an additional, larger </w:t>
      </w:r>
      <w:proofErr w:type="spellStart"/>
      <w:r w:rsidRPr="00B42A3D">
        <w:rPr>
          <w:lang w:val="en-IE"/>
        </w:rPr>
        <w:t>posterodorsal</w:t>
      </w:r>
      <w:proofErr w:type="spellEnd"/>
      <w:r w:rsidRPr="00B42A3D">
        <w:rPr>
          <w:lang w:val="en-IE"/>
        </w:rPr>
        <w:t xml:space="preserve"> cuticular plate, a pair of posteroventral adanal suckers, and two terminal posterior lobes, each equipped with four setae of varying lengths and structures. Nymphs and larvae are somewhat similar to adults but progressively smaller, and all </w:t>
      </w:r>
      <w:proofErr w:type="spellStart"/>
      <w:r w:rsidRPr="00B42A3D">
        <w:rPr>
          <w:i/>
          <w:lang w:val="en-IE"/>
        </w:rPr>
        <w:t>Psoroptes</w:t>
      </w:r>
      <w:proofErr w:type="spellEnd"/>
      <w:r w:rsidRPr="00B42A3D">
        <w:rPr>
          <w:lang w:val="en-IE"/>
        </w:rPr>
        <w:t xml:space="preserve"> are pearly white in colo</w:t>
      </w:r>
      <w:r w:rsidR="00175259" w:rsidRPr="00B42A3D">
        <w:rPr>
          <w:lang w:val="en-IE"/>
        </w:rPr>
        <w:t>u</w:t>
      </w:r>
      <w:r w:rsidRPr="00B42A3D">
        <w:rPr>
          <w:lang w:val="en-IE"/>
        </w:rPr>
        <w:t xml:space="preserve">r. In all stages, the anterior two pairs of legs are thicker and more robust than the posterior pairs, which are thinner, and in the male, shortened in the fourth pair. Legs I and II terminate in pretarsal </w:t>
      </w:r>
      <w:proofErr w:type="spellStart"/>
      <w:r w:rsidRPr="00B42A3D">
        <w:rPr>
          <w:lang w:val="en-IE"/>
        </w:rPr>
        <w:t>empodial</w:t>
      </w:r>
      <w:proofErr w:type="spellEnd"/>
      <w:r w:rsidRPr="00B42A3D">
        <w:rPr>
          <w:lang w:val="en-IE"/>
        </w:rPr>
        <w:t xml:space="preserve"> suckers on long, segmented pedicels in both sexes, with similar structures on legs IV of the female and legs III of the males. The female’s third tarsus ends in two long, whip-like setae, and the male has a single short seta on tarsus IV, plus a long, thin seta accompanying the </w:t>
      </w:r>
      <w:proofErr w:type="spellStart"/>
      <w:r w:rsidRPr="00B42A3D">
        <w:rPr>
          <w:lang w:val="en-IE"/>
        </w:rPr>
        <w:t>empodial</w:t>
      </w:r>
      <w:proofErr w:type="spellEnd"/>
      <w:r w:rsidRPr="00B42A3D">
        <w:rPr>
          <w:lang w:val="en-IE"/>
        </w:rPr>
        <w:t xml:space="preserve"> sucker on tarsus III.</w:t>
      </w:r>
    </w:p>
    <w:p w14:paraId="1AE3FAC5" w14:textId="77777777" w:rsidR="00603F03" w:rsidRPr="00B42A3D" w:rsidRDefault="00493DBD" w:rsidP="00EF2D27">
      <w:pPr>
        <w:pStyle w:val="afourthlevel"/>
      </w:pPr>
      <w:r>
        <w:lastRenderedPageBreak/>
        <w:t xml:space="preserve">2.1.2.2. </w:t>
      </w:r>
      <w:proofErr w:type="spellStart"/>
      <w:r w:rsidR="00603F03" w:rsidRPr="00EF2D27">
        <w:rPr>
          <w:i/>
        </w:rPr>
        <w:t>Chorioptes</w:t>
      </w:r>
      <w:proofErr w:type="spellEnd"/>
      <w:r w:rsidR="004F1048" w:rsidRPr="00B42A3D">
        <w:t xml:space="preserve"> spp.</w:t>
      </w:r>
    </w:p>
    <w:p w14:paraId="37181B9A" w14:textId="28193809" w:rsidR="00603F03" w:rsidRPr="00B42A3D" w:rsidRDefault="004F1048" w:rsidP="00EF2D27">
      <w:pPr>
        <w:pStyle w:val="afourthpara"/>
        <w:rPr>
          <w:lang w:val="en-IE"/>
        </w:rPr>
      </w:pPr>
      <w:r w:rsidRPr="00B42A3D">
        <w:rPr>
          <w:lang w:val="en-IE"/>
        </w:rPr>
        <w:t xml:space="preserve">This genus currently comprises </w:t>
      </w:r>
      <w:r w:rsidRPr="006A08FD">
        <w:rPr>
          <w:strike/>
          <w:lang w:val="en-IE"/>
        </w:rPr>
        <w:t>five putative</w:t>
      </w:r>
      <w:r w:rsidR="006A08FD">
        <w:rPr>
          <w:strike/>
          <w:lang w:val="en-IE"/>
        </w:rPr>
        <w:t xml:space="preserve"> </w:t>
      </w:r>
      <w:r w:rsidR="00790372" w:rsidRPr="006A08FD">
        <w:rPr>
          <w:u w:val="double"/>
          <w:lang w:val="en-IE"/>
        </w:rPr>
        <w:t>six recognised</w:t>
      </w:r>
      <w:r w:rsidRPr="00B42A3D">
        <w:rPr>
          <w:lang w:val="en-IE"/>
        </w:rPr>
        <w:t xml:space="preserve"> species of obligate ectoparasitic mites that may cause chorioptic mange in domestic and wild mammals. </w:t>
      </w:r>
      <w:r w:rsidRPr="006A08FD">
        <w:rPr>
          <w:strike/>
          <w:lang w:val="en-IE"/>
        </w:rPr>
        <w:t xml:space="preserve">Three </w:t>
      </w:r>
      <w:r w:rsidR="007B35F7" w:rsidRPr="006A08FD">
        <w:rPr>
          <w:u w:val="double"/>
          <w:lang w:val="en-IE"/>
        </w:rPr>
        <w:t>Two</w:t>
      </w:r>
      <w:r w:rsidR="007B35F7" w:rsidRPr="00B42A3D">
        <w:rPr>
          <w:lang w:val="en-IE"/>
        </w:rPr>
        <w:t xml:space="preserve"> </w:t>
      </w:r>
      <w:r w:rsidRPr="00B42A3D">
        <w:rPr>
          <w:lang w:val="en-IE"/>
        </w:rPr>
        <w:t xml:space="preserve">of the species, collected rarely from wild animals, are poorly known and may not be valid entities, but </w:t>
      </w:r>
      <w:r w:rsidRPr="00B42A3D">
        <w:rPr>
          <w:i/>
          <w:lang w:val="en-IE"/>
        </w:rPr>
        <w:t>C.</w:t>
      </w:r>
      <w:r w:rsidR="003A2D18" w:rsidRPr="00B42A3D">
        <w:rPr>
          <w:i/>
          <w:lang w:val="en-IE"/>
        </w:rPr>
        <w:t> </w:t>
      </w:r>
      <w:proofErr w:type="spellStart"/>
      <w:r w:rsidRPr="00B42A3D">
        <w:rPr>
          <w:i/>
          <w:lang w:val="en-IE"/>
        </w:rPr>
        <w:t>bovis</w:t>
      </w:r>
      <w:proofErr w:type="spellEnd"/>
      <w:r w:rsidRPr="00B42A3D">
        <w:rPr>
          <w:i/>
          <w:lang w:val="en-IE"/>
        </w:rPr>
        <w:t xml:space="preserve"> </w:t>
      </w:r>
      <w:r w:rsidRPr="00B42A3D">
        <w:rPr>
          <w:lang w:val="en-IE"/>
        </w:rPr>
        <w:t>and</w:t>
      </w:r>
      <w:r w:rsidRPr="00B42A3D">
        <w:rPr>
          <w:i/>
          <w:lang w:val="en-IE"/>
        </w:rPr>
        <w:t xml:space="preserve"> C.</w:t>
      </w:r>
      <w:r w:rsidR="003A2D18" w:rsidRPr="00B42A3D">
        <w:rPr>
          <w:i/>
          <w:lang w:val="en-IE"/>
        </w:rPr>
        <w:t> </w:t>
      </w:r>
      <w:proofErr w:type="spellStart"/>
      <w:r w:rsidRPr="00B42A3D">
        <w:rPr>
          <w:i/>
          <w:lang w:val="en-IE"/>
        </w:rPr>
        <w:t>texanus</w:t>
      </w:r>
      <w:proofErr w:type="spellEnd"/>
      <w:r w:rsidRPr="00B42A3D">
        <w:rPr>
          <w:lang w:val="en-IE"/>
        </w:rPr>
        <w:t>, primarily from domestic animals, have withstood modern biogenetic scrutiny and are accepted species (</w:t>
      </w:r>
      <w:proofErr w:type="spellStart"/>
      <w:r w:rsidR="00A43C31" w:rsidRPr="006A08FD">
        <w:rPr>
          <w:lang w:val="en-IE"/>
        </w:rPr>
        <w:t>Bochkov</w:t>
      </w:r>
      <w:proofErr w:type="spellEnd"/>
      <w:r w:rsidR="00A43C31" w:rsidRPr="006A08FD">
        <w:rPr>
          <w:lang w:val="en-IE"/>
        </w:rPr>
        <w:t>, 2010</w:t>
      </w:r>
      <w:r w:rsidR="006A08FD" w:rsidRPr="006A08FD">
        <w:rPr>
          <w:u w:val="double"/>
          <w:lang w:val="en-IE"/>
        </w:rPr>
        <w:t xml:space="preserve">; </w:t>
      </w:r>
      <w:r w:rsidR="007B35F7" w:rsidRPr="006A08FD">
        <w:rPr>
          <w:u w:val="double"/>
          <w:lang w:val="en-IE"/>
        </w:rPr>
        <w:t>2014</w:t>
      </w:r>
      <w:r w:rsidRPr="00B42A3D">
        <w:rPr>
          <w:lang w:val="en-IE"/>
        </w:rPr>
        <w:t>). A number of allegedly host-specific varieties within these species are not separable from one another (</w:t>
      </w:r>
      <w:proofErr w:type="spellStart"/>
      <w:r w:rsidR="003800A3" w:rsidRPr="00B42A3D">
        <w:rPr>
          <w:lang w:val="en-IE"/>
        </w:rPr>
        <w:t>Sweatman</w:t>
      </w:r>
      <w:proofErr w:type="spellEnd"/>
      <w:r w:rsidR="003800A3" w:rsidRPr="00B42A3D">
        <w:rPr>
          <w:lang w:val="en-IE"/>
        </w:rPr>
        <w:t>, 1957</w:t>
      </w:r>
      <w:r w:rsidRPr="00B42A3D">
        <w:rPr>
          <w:lang w:val="en-IE"/>
        </w:rPr>
        <w:t>). The two species are morphologically distinguishable only by differences in the terminal posterior lobes and setae of males (</w:t>
      </w:r>
      <w:proofErr w:type="spellStart"/>
      <w:r w:rsidR="003800A3" w:rsidRPr="00B42A3D">
        <w:rPr>
          <w:lang w:val="en-IE"/>
        </w:rPr>
        <w:t>Sweatman</w:t>
      </w:r>
      <w:proofErr w:type="spellEnd"/>
      <w:r w:rsidR="003800A3" w:rsidRPr="00B42A3D">
        <w:rPr>
          <w:lang w:val="en-IE"/>
        </w:rPr>
        <w:t>, 1957</w:t>
      </w:r>
      <w:r w:rsidRPr="00B42A3D">
        <w:rPr>
          <w:lang w:val="en-IE"/>
        </w:rPr>
        <w:t xml:space="preserve">). Chorioptic mange, also called ‘barn itch,’ may be the most common form of mange in cattle and horses. It is a relatively mild condition that usually is more localised and less intensely pruritic than </w:t>
      </w:r>
      <w:proofErr w:type="spellStart"/>
      <w:r w:rsidRPr="00B42A3D">
        <w:rPr>
          <w:lang w:val="en-IE"/>
        </w:rPr>
        <w:t>psoroptic</w:t>
      </w:r>
      <w:proofErr w:type="spellEnd"/>
      <w:r w:rsidRPr="00B42A3D">
        <w:rPr>
          <w:lang w:val="en-IE"/>
        </w:rPr>
        <w:t xml:space="preserve"> or sarcoptic </w:t>
      </w:r>
      <w:proofErr w:type="spellStart"/>
      <w:r w:rsidRPr="00B42A3D">
        <w:rPr>
          <w:lang w:val="en-IE"/>
        </w:rPr>
        <w:t>manges</w:t>
      </w:r>
      <w:proofErr w:type="spellEnd"/>
      <w:r w:rsidRPr="00B42A3D">
        <w:rPr>
          <w:lang w:val="en-IE"/>
        </w:rPr>
        <w:t xml:space="preserve">. This is probably because </w:t>
      </w:r>
      <w:proofErr w:type="spellStart"/>
      <w:r w:rsidRPr="00B42A3D">
        <w:rPr>
          <w:i/>
          <w:lang w:val="en-IE"/>
        </w:rPr>
        <w:t>Chorioptes</w:t>
      </w:r>
      <w:proofErr w:type="spellEnd"/>
      <w:r w:rsidRPr="00B42A3D">
        <w:rPr>
          <w:lang w:val="en-IE"/>
        </w:rPr>
        <w:t xml:space="preserve"> mites are able to feed and survive on host-produced epidermal debris at the skin surface, without necessarily attacking the living parts of the host’s skin. Infestations tend to concentrate on the lower portions of the host, especially the feet and legs, but may include the udder/scrotum, tailhead, and perineum. In some cases, </w:t>
      </w:r>
      <w:r w:rsidRPr="00B42A3D">
        <w:rPr>
          <w:i/>
          <w:lang w:val="en-IE"/>
        </w:rPr>
        <w:t>C.</w:t>
      </w:r>
      <w:r w:rsidR="003A2D18" w:rsidRPr="00B42A3D">
        <w:rPr>
          <w:i/>
          <w:lang w:val="en-IE"/>
        </w:rPr>
        <w:t> </w:t>
      </w:r>
      <w:proofErr w:type="spellStart"/>
      <w:r w:rsidRPr="00B42A3D">
        <w:rPr>
          <w:i/>
          <w:lang w:val="en-IE"/>
        </w:rPr>
        <w:t>texanus</w:t>
      </w:r>
      <w:proofErr w:type="spellEnd"/>
      <w:r w:rsidRPr="00B42A3D">
        <w:rPr>
          <w:lang w:val="en-IE"/>
        </w:rPr>
        <w:t xml:space="preserve"> infests the host’s ears (</w:t>
      </w:r>
      <w:proofErr w:type="spellStart"/>
      <w:r w:rsidR="003800A3" w:rsidRPr="00B42A3D">
        <w:rPr>
          <w:lang w:val="en-IE"/>
        </w:rPr>
        <w:t>Sweatman</w:t>
      </w:r>
      <w:proofErr w:type="spellEnd"/>
      <w:r w:rsidR="003800A3" w:rsidRPr="00B42A3D">
        <w:rPr>
          <w:lang w:val="en-IE"/>
        </w:rPr>
        <w:t>, 1957</w:t>
      </w:r>
      <w:r w:rsidRPr="00B42A3D">
        <w:rPr>
          <w:lang w:val="en-IE"/>
        </w:rPr>
        <w:t xml:space="preserve">). </w:t>
      </w:r>
      <w:proofErr w:type="spellStart"/>
      <w:r w:rsidRPr="00B42A3D">
        <w:rPr>
          <w:i/>
          <w:lang w:val="en-IE"/>
        </w:rPr>
        <w:t>Chorioptes</w:t>
      </w:r>
      <w:proofErr w:type="spellEnd"/>
      <w:r w:rsidRPr="00B42A3D">
        <w:rPr>
          <w:i/>
          <w:lang w:val="en-IE"/>
        </w:rPr>
        <w:t xml:space="preserve"> </w:t>
      </w:r>
      <w:proofErr w:type="spellStart"/>
      <w:r w:rsidRPr="00B42A3D">
        <w:rPr>
          <w:i/>
          <w:lang w:val="en-IE"/>
        </w:rPr>
        <w:t>bovis</w:t>
      </w:r>
      <w:proofErr w:type="spellEnd"/>
      <w:r w:rsidRPr="00B42A3D">
        <w:rPr>
          <w:lang w:val="en-IE"/>
        </w:rPr>
        <w:t xml:space="preserve"> has been known for more than 16</w:t>
      </w:r>
      <w:r w:rsidR="00E674AA" w:rsidRPr="00B42A3D">
        <w:rPr>
          <w:lang w:val="en-IE"/>
        </w:rPr>
        <w:t>5</w:t>
      </w:r>
      <w:r w:rsidR="00A377FB" w:rsidRPr="00B42A3D">
        <w:rPr>
          <w:lang w:val="en-IE"/>
        </w:rPr>
        <w:t> </w:t>
      </w:r>
      <w:r w:rsidRPr="00B42A3D">
        <w:rPr>
          <w:lang w:val="en-IE"/>
        </w:rPr>
        <w:t xml:space="preserve">years and occurs widely on cattle, goats, sheep, </w:t>
      </w:r>
      <w:r w:rsidR="00547291" w:rsidRPr="00AA32BB">
        <w:rPr>
          <w:highlight w:val="yellow"/>
          <w:u w:val="double"/>
          <w:lang w:val="en-IE"/>
        </w:rPr>
        <w:t>horses,</w:t>
      </w:r>
      <w:r w:rsidR="00547291">
        <w:rPr>
          <w:lang w:val="en-IE"/>
        </w:rPr>
        <w:t xml:space="preserve"> </w:t>
      </w:r>
      <w:r w:rsidRPr="00B42A3D">
        <w:rPr>
          <w:lang w:val="en-IE"/>
        </w:rPr>
        <w:t>camelids</w:t>
      </w:r>
      <w:r w:rsidR="004F387A" w:rsidRPr="00B42A3D">
        <w:rPr>
          <w:lang w:val="en-IE"/>
        </w:rPr>
        <w:t xml:space="preserve"> (mainly </w:t>
      </w:r>
      <w:r w:rsidR="006A08FD">
        <w:rPr>
          <w:strike/>
          <w:lang w:val="en-IE"/>
        </w:rPr>
        <w:t xml:space="preserve">Bactrians </w:t>
      </w:r>
      <w:r w:rsidR="007B35F7" w:rsidRPr="006A08FD">
        <w:rPr>
          <w:u w:val="double"/>
          <w:lang w:val="en-IE"/>
        </w:rPr>
        <w:t>llamas</w:t>
      </w:r>
      <w:r w:rsidR="004F387A" w:rsidRPr="00B42A3D">
        <w:rPr>
          <w:lang w:val="en-IE"/>
        </w:rPr>
        <w:t>)</w:t>
      </w:r>
      <w:r w:rsidRPr="00B42A3D">
        <w:rPr>
          <w:lang w:val="en-IE"/>
        </w:rPr>
        <w:t xml:space="preserve">, and possibly domestic rabbits. </w:t>
      </w:r>
      <w:proofErr w:type="spellStart"/>
      <w:r w:rsidRPr="00B42A3D">
        <w:rPr>
          <w:i/>
          <w:lang w:val="en-IE"/>
        </w:rPr>
        <w:t>Chorioptes</w:t>
      </w:r>
      <w:proofErr w:type="spellEnd"/>
      <w:r w:rsidRPr="00B42A3D">
        <w:rPr>
          <w:i/>
          <w:lang w:val="en-IE"/>
        </w:rPr>
        <w:t xml:space="preserve"> </w:t>
      </w:r>
      <w:proofErr w:type="spellStart"/>
      <w:r w:rsidRPr="00B42A3D">
        <w:rPr>
          <w:i/>
          <w:lang w:val="en-IE"/>
        </w:rPr>
        <w:t>texanus</w:t>
      </w:r>
      <w:proofErr w:type="spellEnd"/>
      <w:r w:rsidRPr="00B42A3D">
        <w:rPr>
          <w:lang w:val="en-IE"/>
        </w:rPr>
        <w:t xml:space="preserve"> was not discovered until 1924, and for 5</w:t>
      </w:r>
      <w:r w:rsidR="00A377FB" w:rsidRPr="00B42A3D">
        <w:rPr>
          <w:lang w:val="en-IE"/>
        </w:rPr>
        <w:t>0 </w:t>
      </w:r>
      <w:r w:rsidRPr="00B42A3D">
        <w:rPr>
          <w:lang w:val="en-IE"/>
        </w:rPr>
        <w:t>years, it was recognised only from goats and reindeer in the USA and Canada (</w:t>
      </w:r>
      <w:proofErr w:type="spellStart"/>
      <w:r w:rsidR="003800A3" w:rsidRPr="00B42A3D">
        <w:rPr>
          <w:lang w:val="en-IE"/>
        </w:rPr>
        <w:t>Sweatman</w:t>
      </w:r>
      <w:proofErr w:type="spellEnd"/>
      <w:r w:rsidR="003800A3" w:rsidRPr="00B42A3D">
        <w:rPr>
          <w:lang w:val="en-IE"/>
        </w:rPr>
        <w:t>, 1957</w:t>
      </w:r>
      <w:r w:rsidRPr="00B42A3D">
        <w:rPr>
          <w:lang w:val="en-IE"/>
        </w:rPr>
        <w:t xml:space="preserve">). Since 1975, it has been found on </w:t>
      </w:r>
      <w:r w:rsidR="007B35F7" w:rsidRPr="006A08FD">
        <w:rPr>
          <w:u w:val="double"/>
          <w:lang w:val="en-IE"/>
        </w:rPr>
        <w:t xml:space="preserve">Taiwan serow, </w:t>
      </w:r>
      <w:proofErr w:type="spellStart"/>
      <w:r w:rsidR="007B35F7" w:rsidRPr="006A08FD">
        <w:rPr>
          <w:i/>
          <w:iCs/>
          <w:u w:val="double"/>
          <w:lang w:val="en-IE"/>
        </w:rPr>
        <w:t>Capricornis</w:t>
      </w:r>
      <w:proofErr w:type="spellEnd"/>
      <w:r w:rsidR="007B35F7" w:rsidRPr="006A08FD">
        <w:rPr>
          <w:i/>
          <w:iCs/>
          <w:u w:val="double"/>
          <w:lang w:val="en-IE"/>
        </w:rPr>
        <w:t xml:space="preserve"> </w:t>
      </w:r>
      <w:proofErr w:type="spellStart"/>
      <w:r w:rsidR="007B35F7" w:rsidRPr="006A08FD">
        <w:rPr>
          <w:i/>
          <w:iCs/>
          <w:u w:val="double"/>
          <w:lang w:val="en-IE"/>
        </w:rPr>
        <w:t>swinhoei</w:t>
      </w:r>
      <w:proofErr w:type="spellEnd"/>
      <w:r w:rsidR="007B35F7" w:rsidRPr="006A08FD">
        <w:rPr>
          <w:u w:val="double"/>
          <w:lang w:val="en-IE"/>
        </w:rPr>
        <w:t xml:space="preserve">; fallow deer, </w:t>
      </w:r>
      <w:proofErr w:type="spellStart"/>
      <w:r w:rsidR="007B35F7" w:rsidRPr="006A08FD">
        <w:rPr>
          <w:i/>
          <w:iCs/>
          <w:u w:val="double"/>
          <w:lang w:val="en-IE"/>
        </w:rPr>
        <w:t>Dama</w:t>
      </w:r>
      <w:proofErr w:type="spellEnd"/>
      <w:r w:rsidR="007B35F7" w:rsidRPr="006A08FD">
        <w:rPr>
          <w:i/>
          <w:iCs/>
          <w:u w:val="double"/>
          <w:lang w:val="en-IE"/>
        </w:rPr>
        <w:t xml:space="preserve"> </w:t>
      </w:r>
      <w:proofErr w:type="spellStart"/>
      <w:r w:rsidR="007B35F7" w:rsidRPr="006A08FD">
        <w:rPr>
          <w:i/>
          <w:iCs/>
          <w:u w:val="double"/>
          <w:lang w:val="en-IE"/>
        </w:rPr>
        <w:t>dama</w:t>
      </w:r>
      <w:proofErr w:type="spellEnd"/>
      <w:r w:rsidR="007B35F7" w:rsidRPr="006A08FD">
        <w:rPr>
          <w:u w:val="double"/>
          <w:lang w:val="en-IE"/>
        </w:rPr>
        <w:t>;</w:t>
      </w:r>
      <w:r w:rsidR="007B35F7" w:rsidRPr="006A08FD">
        <w:rPr>
          <w:lang w:val="en-IE"/>
        </w:rPr>
        <w:t xml:space="preserve"> </w:t>
      </w:r>
      <w:r w:rsidRPr="00B42A3D">
        <w:rPr>
          <w:lang w:val="en-IE"/>
        </w:rPr>
        <w:t xml:space="preserve">European elk, </w:t>
      </w:r>
      <w:r w:rsidRPr="00B42A3D">
        <w:rPr>
          <w:i/>
          <w:lang w:val="en-IE"/>
        </w:rPr>
        <w:t xml:space="preserve">Alces </w:t>
      </w:r>
      <w:proofErr w:type="spellStart"/>
      <w:r w:rsidRPr="00B42A3D">
        <w:rPr>
          <w:i/>
          <w:lang w:val="en-IE"/>
        </w:rPr>
        <w:t>alces</w:t>
      </w:r>
      <w:proofErr w:type="spellEnd"/>
      <w:r w:rsidR="007B35F7">
        <w:rPr>
          <w:lang w:val="en-IE"/>
        </w:rPr>
        <w:t>;</w:t>
      </w:r>
      <w:r w:rsidRPr="00B42A3D">
        <w:rPr>
          <w:lang w:val="en-IE"/>
        </w:rPr>
        <w:t xml:space="preserve"> and </w:t>
      </w:r>
      <w:r w:rsidRPr="006A08FD">
        <w:rPr>
          <w:strike/>
          <w:lang w:val="en-IE"/>
        </w:rPr>
        <w:t xml:space="preserve">several </w:t>
      </w:r>
      <w:r w:rsidR="007B35F7" w:rsidRPr="006A08FD">
        <w:rPr>
          <w:u w:val="double"/>
          <w:lang w:val="en-IE"/>
        </w:rPr>
        <w:t>multiple</w:t>
      </w:r>
      <w:r w:rsidR="007B35F7" w:rsidRPr="00A471A0">
        <w:rPr>
          <w:lang w:val="en-IE"/>
        </w:rPr>
        <w:t xml:space="preserve"> </w:t>
      </w:r>
      <w:r w:rsidRPr="00B42A3D">
        <w:rPr>
          <w:lang w:val="en-IE"/>
        </w:rPr>
        <w:t xml:space="preserve">times on cattle </w:t>
      </w:r>
      <w:r w:rsidRPr="006A08FD">
        <w:rPr>
          <w:strike/>
          <w:lang w:val="en-IE"/>
        </w:rPr>
        <w:t>from Brazil, Germany, Israel, and the USA</w:t>
      </w:r>
      <w:r w:rsidR="006A08FD">
        <w:rPr>
          <w:strike/>
          <w:lang w:val="en-IE"/>
        </w:rPr>
        <w:t xml:space="preserve"> </w:t>
      </w:r>
      <w:r w:rsidR="007B35F7" w:rsidRPr="006A08FD">
        <w:rPr>
          <w:u w:val="double"/>
          <w:lang w:val="en-IE"/>
        </w:rPr>
        <w:t>in several countries (</w:t>
      </w:r>
      <w:proofErr w:type="spellStart"/>
      <w:r w:rsidR="007B35F7" w:rsidRPr="006A08FD">
        <w:rPr>
          <w:u w:val="double"/>
          <w:lang w:val="en-IE"/>
        </w:rPr>
        <w:t>Bochkov</w:t>
      </w:r>
      <w:proofErr w:type="spellEnd"/>
      <w:r w:rsidR="007B35F7" w:rsidRPr="006A08FD">
        <w:rPr>
          <w:u w:val="double"/>
          <w:lang w:val="en-IE"/>
        </w:rPr>
        <w:t>, 2014)</w:t>
      </w:r>
      <w:r w:rsidRPr="00B42A3D">
        <w:rPr>
          <w:lang w:val="en-IE"/>
        </w:rPr>
        <w:t xml:space="preserve">. Based on unpublished observations by the USDA, </w:t>
      </w:r>
      <w:r w:rsidRPr="00B42A3D">
        <w:rPr>
          <w:i/>
          <w:lang w:val="en-IE"/>
        </w:rPr>
        <w:t>C.</w:t>
      </w:r>
      <w:r w:rsidR="009C5D45">
        <w:rPr>
          <w:i/>
          <w:lang w:val="en-IE"/>
        </w:rPr>
        <w:t> </w:t>
      </w:r>
      <w:proofErr w:type="spellStart"/>
      <w:r w:rsidRPr="00B42A3D">
        <w:rPr>
          <w:i/>
          <w:lang w:val="en-IE"/>
        </w:rPr>
        <w:t>texanus</w:t>
      </w:r>
      <w:proofErr w:type="spellEnd"/>
      <w:r w:rsidRPr="00B42A3D">
        <w:rPr>
          <w:lang w:val="en-IE"/>
        </w:rPr>
        <w:t xml:space="preserve"> may now be the prevalent </w:t>
      </w:r>
      <w:proofErr w:type="spellStart"/>
      <w:r w:rsidRPr="00B42A3D">
        <w:rPr>
          <w:i/>
          <w:lang w:val="en-IE"/>
        </w:rPr>
        <w:t>Chorioptes</w:t>
      </w:r>
      <w:proofErr w:type="spellEnd"/>
      <w:r w:rsidRPr="00B42A3D">
        <w:rPr>
          <w:lang w:val="en-IE"/>
        </w:rPr>
        <w:t xml:space="preserve"> species on cattle in the USA.</w:t>
      </w:r>
    </w:p>
    <w:p w14:paraId="32E7BA17" w14:textId="7A5409C7" w:rsidR="004F1048" w:rsidRPr="00B42A3D" w:rsidRDefault="004F1048" w:rsidP="00EF2D27">
      <w:pPr>
        <w:pStyle w:val="afourthpara"/>
        <w:rPr>
          <w:lang w:val="en-IE"/>
        </w:rPr>
      </w:pPr>
      <w:r w:rsidRPr="00B42A3D">
        <w:rPr>
          <w:lang w:val="en-IE"/>
        </w:rPr>
        <w:t xml:space="preserve">Both </w:t>
      </w:r>
      <w:proofErr w:type="spellStart"/>
      <w:r w:rsidRPr="00B42A3D">
        <w:rPr>
          <w:i/>
          <w:lang w:val="en-IE"/>
        </w:rPr>
        <w:t>Chorioptes</w:t>
      </w:r>
      <w:proofErr w:type="spellEnd"/>
      <w:r w:rsidRPr="00B42A3D">
        <w:rPr>
          <w:lang w:val="en-IE"/>
        </w:rPr>
        <w:t xml:space="preserve"> species on domestic animals are nearly identical morphologically in all stages. The circular body is dorsoventrally flattened, with a striate cuticle, and about 40</w:t>
      </w:r>
      <w:r w:rsidR="00A377FB" w:rsidRPr="00B42A3D">
        <w:rPr>
          <w:lang w:val="en-IE"/>
        </w:rPr>
        <w:t>0 </w:t>
      </w:r>
      <w:r w:rsidR="00175259" w:rsidRPr="00B42A3D">
        <w:rPr>
          <w:lang w:val="en-IE"/>
        </w:rPr>
        <w:t>µm</w:t>
      </w:r>
      <w:r w:rsidRPr="00B42A3D">
        <w:rPr>
          <w:lang w:val="en-IE"/>
        </w:rPr>
        <w:t xml:space="preserve"> long in the female; males are about one-fourth smaller, and the somewhat similar nymphs and larvae are progressively smaller yet. Dorsally, adults of both sexes have both anterior and posterior cuticular shields and a variety of mostly short, hair-like setae. Ventrally, the female </w:t>
      </w:r>
      <w:proofErr w:type="spellStart"/>
      <w:r w:rsidRPr="00B42A3D">
        <w:rPr>
          <w:lang w:val="en-IE"/>
        </w:rPr>
        <w:t>ovipore</w:t>
      </w:r>
      <w:proofErr w:type="spellEnd"/>
      <w:r w:rsidRPr="00B42A3D">
        <w:rPr>
          <w:lang w:val="en-IE"/>
        </w:rPr>
        <w:t xml:space="preserve"> is a transverse slit with a pair of trailing apodemes. The mouthparts are unremarkable, and the legs are moderately long and robust, except the fourth pair in the male are very short, and the third and fourth pairs in the female are more slender. All legs in both sexes terminate distally in </w:t>
      </w:r>
      <w:proofErr w:type="spellStart"/>
      <w:r w:rsidRPr="00B42A3D">
        <w:rPr>
          <w:lang w:val="en-IE"/>
        </w:rPr>
        <w:t>empodial</w:t>
      </w:r>
      <w:proofErr w:type="spellEnd"/>
      <w:r w:rsidRPr="00B42A3D">
        <w:rPr>
          <w:lang w:val="en-IE"/>
        </w:rPr>
        <w:t xml:space="preserve"> suckers with short, unjointed stalks, except for the female’s third pair, which end in two long, whip-like setae each. The male also has a long, whip-like seta on each third leg and a pair of adanal suckers. The terminal posterior lobes of males bear five setae each. The lobes of </w:t>
      </w:r>
      <w:r w:rsidRPr="00B42A3D">
        <w:rPr>
          <w:i/>
          <w:lang w:val="en-IE"/>
        </w:rPr>
        <w:t xml:space="preserve">C. </w:t>
      </w:r>
      <w:proofErr w:type="spellStart"/>
      <w:r w:rsidRPr="00B42A3D">
        <w:rPr>
          <w:i/>
          <w:lang w:val="en-IE"/>
        </w:rPr>
        <w:t>bovis</w:t>
      </w:r>
      <w:proofErr w:type="spellEnd"/>
      <w:r w:rsidRPr="00B42A3D">
        <w:rPr>
          <w:lang w:val="en-IE"/>
        </w:rPr>
        <w:t xml:space="preserve"> each have a nearly rectangular margin, the seta at the external angle is long and whip-like, and the two spatulate setae are moderately shorter (ca. 11</w:t>
      </w:r>
      <w:r w:rsidR="00A377FB" w:rsidRPr="00B42A3D">
        <w:rPr>
          <w:lang w:val="en-IE"/>
        </w:rPr>
        <w:t>5 </w:t>
      </w:r>
      <w:r w:rsidR="00175259" w:rsidRPr="00B42A3D">
        <w:rPr>
          <w:lang w:val="en-IE"/>
        </w:rPr>
        <w:t>µm</w:t>
      </w:r>
      <w:r w:rsidRPr="00B42A3D">
        <w:rPr>
          <w:lang w:val="en-IE"/>
        </w:rPr>
        <w:t xml:space="preserve">) and broad. The lobes of </w:t>
      </w:r>
      <w:r w:rsidRPr="00B42A3D">
        <w:rPr>
          <w:i/>
          <w:lang w:val="en-IE"/>
        </w:rPr>
        <w:t>C.</w:t>
      </w:r>
      <w:r w:rsidR="003A2D18" w:rsidRPr="00B42A3D">
        <w:rPr>
          <w:i/>
          <w:lang w:val="en-IE"/>
        </w:rPr>
        <w:t> </w:t>
      </w:r>
      <w:proofErr w:type="spellStart"/>
      <w:r w:rsidRPr="00B42A3D">
        <w:rPr>
          <w:i/>
          <w:lang w:val="en-IE"/>
        </w:rPr>
        <w:t>texanus</w:t>
      </w:r>
      <w:proofErr w:type="spellEnd"/>
      <w:r w:rsidRPr="00B42A3D">
        <w:rPr>
          <w:lang w:val="en-IE"/>
        </w:rPr>
        <w:t xml:space="preserve"> are each more angulate, almost bilobed, with a very short hair-like seta at the external angle and two much longer (ca. 21</w:t>
      </w:r>
      <w:r w:rsidR="00A377FB" w:rsidRPr="00B42A3D">
        <w:rPr>
          <w:lang w:val="en-IE"/>
        </w:rPr>
        <w:t>5 </w:t>
      </w:r>
      <w:r w:rsidR="00175259" w:rsidRPr="00B42A3D">
        <w:rPr>
          <w:lang w:val="en-IE"/>
        </w:rPr>
        <w:t>µm</w:t>
      </w:r>
      <w:r w:rsidRPr="00B42A3D">
        <w:rPr>
          <w:lang w:val="en-IE"/>
        </w:rPr>
        <w:t>) spatulate setae that seem narrowed basally</w:t>
      </w:r>
      <w:r w:rsidR="006A08FD">
        <w:rPr>
          <w:lang w:val="en-IE"/>
        </w:rPr>
        <w:t>.</w:t>
      </w:r>
    </w:p>
    <w:p w14:paraId="293847A1" w14:textId="77777777" w:rsidR="00603F03" w:rsidRPr="00B42A3D" w:rsidRDefault="00493DBD" w:rsidP="00EF2D27">
      <w:pPr>
        <w:pStyle w:val="afourthlevel"/>
      </w:pPr>
      <w:r>
        <w:t xml:space="preserve">2.1.2.3. </w:t>
      </w:r>
      <w:proofErr w:type="spellStart"/>
      <w:r w:rsidR="00603F03" w:rsidRPr="00EF2D27">
        <w:rPr>
          <w:i/>
        </w:rPr>
        <w:t>Otodectes</w:t>
      </w:r>
      <w:proofErr w:type="spellEnd"/>
      <w:r w:rsidR="004F1048" w:rsidRPr="00EF2D27">
        <w:rPr>
          <w:i/>
        </w:rPr>
        <w:t xml:space="preserve"> </w:t>
      </w:r>
      <w:proofErr w:type="spellStart"/>
      <w:r w:rsidR="004F1048" w:rsidRPr="00EF2D27">
        <w:rPr>
          <w:i/>
        </w:rPr>
        <w:t>cynotis</w:t>
      </w:r>
      <w:proofErr w:type="spellEnd"/>
    </w:p>
    <w:p w14:paraId="6F20AC4C" w14:textId="71A2AB35" w:rsidR="004F1048" w:rsidRPr="00B42A3D" w:rsidRDefault="004F1048" w:rsidP="00EF2D27">
      <w:pPr>
        <w:pStyle w:val="afourthpara"/>
        <w:rPr>
          <w:lang w:val="en-IE"/>
        </w:rPr>
      </w:pPr>
      <w:r w:rsidRPr="00B42A3D">
        <w:rPr>
          <w:lang w:val="en-IE"/>
        </w:rPr>
        <w:t xml:space="preserve">Carnivores are the primary hosts for these highly contagious mites, which mainly infest the host’s ear canals but sometimes spread to the pinnae and even beyond. Clinical signs of </w:t>
      </w:r>
      <w:proofErr w:type="spellStart"/>
      <w:r w:rsidRPr="00B42A3D">
        <w:rPr>
          <w:lang w:val="en-IE"/>
        </w:rPr>
        <w:t>otodectic</w:t>
      </w:r>
      <w:proofErr w:type="spellEnd"/>
      <w:r w:rsidRPr="00B42A3D">
        <w:rPr>
          <w:lang w:val="en-IE"/>
        </w:rPr>
        <w:t xml:space="preserve"> mange (</w:t>
      </w:r>
      <w:proofErr w:type="spellStart"/>
      <w:r w:rsidRPr="00B42A3D">
        <w:rPr>
          <w:lang w:val="en-IE"/>
        </w:rPr>
        <w:t>otacariasis</w:t>
      </w:r>
      <w:proofErr w:type="spellEnd"/>
      <w:r w:rsidRPr="00B42A3D">
        <w:rPr>
          <w:lang w:val="en-IE"/>
        </w:rPr>
        <w:t xml:space="preserve">, ‘ear canker’) may include rubbing and scratching the ears, </w:t>
      </w:r>
      <w:r w:rsidR="009C2A30" w:rsidRPr="00B42A3D">
        <w:rPr>
          <w:lang w:val="en-IE"/>
        </w:rPr>
        <w:t>vigorous</w:t>
      </w:r>
      <w:r w:rsidRPr="00B42A3D">
        <w:rPr>
          <w:lang w:val="en-IE"/>
        </w:rPr>
        <w:t xml:space="preserve"> head-shaking, depression, excessive drainage, and haematoma of the ear. Worldwide, </w:t>
      </w:r>
      <w:proofErr w:type="spellStart"/>
      <w:r w:rsidRPr="00B42A3D">
        <w:rPr>
          <w:i/>
          <w:lang w:val="en-IE"/>
        </w:rPr>
        <w:t>Otodectes</w:t>
      </w:r>
      <w:proofErr w:type="spellEnd"/>
      <w:r w:rsidRPr="00B42A3D">
        <w:rPr>
          <w:lang w:val="en-IE"/>
        </w:rPr>
        <w:t xml:space="preserve"> is probably the most frequent mange mite infesting carnivores, both wild and domestic. In addition to companion animals (</w:t>
      </w:r>
      <w:r w:rsidR="00FA4172" w:rsidRPr="00B42A3D">
        <w:rPr>
          <w:lang w:val="en-IE"/>
        </w:rPr>
        <w:t>e.g.</w:t>
      </w:r>
      <w:r w:rsidRPr="00B42A3D">
        <w:rPr>
          <w:lang w:val="en-IE"/>
        </w:rPr>
        <w:t xml:space="preserve"> dogs, cats, ferrets), these mites also affect various farm-raised furbearers (e.g. foxes, mink) and occasionally may stray to humans. As with other mange mites, past workers often have treated </w:t>
      </w:r>
      <w:proofErr w:type="spellStart"/>
      <w:r w:rsidRPr="00B42A3D">
        <w:rPr>
          <w:i/>
          <w:lang w:val="en-IE"/>
        </w:rPr>
        <w:t>Otodectes</w:t>
      </w:r>
      <w:proofErr w:type="spellEnd"/>
      <w:r w:rsidRPr="00B42A3D">
        <w:rPr>
          <w:lang w:val="en-IE"/>
        </w:rPr>
        <w:t xml:space="preserve"> mites from different localities or different hosts as separate varieties, or even different species, but recent molecular and phenotypic studies conclude that the genus is monobasic.</w:t>
      </w:r>
    </w:p>
    <w:p w14:paraId="537EE462" w14:textId="77777777" w:rsidR="00603F03" w:rsidRPr="00B42A3D" w:rsidRDefault="004F1048" w:rsidP="00EF2D27">
      <w:pPr>
        <w:pStyle w:val="afourthpara"/>
        <w:rPr>
          <w:lang w:val="en-IE"/>
        </w:rPr>
      </w:pPr>
      <w:proofErr w:type="spellStart"/>
      <w:r w:rsidRPr="00B42A3D">
        <w:rPr>
          <w:i/>
          <w:lang w:val="en-IE"/>
        </w:rPr>
        <w:t>Otodectes</w:t>
      </w:r>
      <w:proofErr w:type="spellEnd"/>
      <w:r w:rsidRPr="00B42A3D">
        <w:rPr>
          <w:lang w:val="en-IE"/>
        </w:rPr>
        <w:t xml:space="preserve"> mites have a typical </w:t>
      </w:r>
      <w:proofErr w:type="spellStart"/>
      <w:r w:rsidRPr="00B42A3D">
        <w:rPr>
          <w:lang w:val="en-IE"/>
        </w:rPr>
        <w:t>psoroptid</w:t>
      </w:r>
      <w:proofErr w:type="spellEnd"/>
      <w:r w:rsidRPr="00B42A3D">
        <w:rPr>
          <w:lang w:val="en-IE"/>
        </w:rPr>
        <w:t xml:space="preserve"> morphology and life history mirroring those of </w:t>
      </w:r>
      <w:r w:rsidRPr="00B42A3D">
        <w:rPr>
          <w:i/>
          <w:lang w:val="en-IE"/>
        </w:rPr>
        <w:t>P.</w:t>
      </w:r>
      <w:r w:rsidR="003A2D18" w:rsidRPr="00B42A3D">
        <w:rPr>
          <w:i/>
          <w:lang w:val="en-IE"/>
        </w:rPr>
        <w:t> </w:t>
      </w:r>
      <w:proofErr w:type="spellStart"/>
      <w:r w:rsidR="006C6FE6" w:rsidRPr="00B42A3D">
        <w:rPr>
          <w:i/>
          <w:lang w:val="en-IE"/>
        </w:rPr>
        <w:t>ovis</w:t>
      </w:r>
      <w:proofErr w:type="spellEnd"/>
      <w:r w:rsidRPr="00B42A3D">
        <w:rPr>
          <w:lang w:val="en-IE"/>
        </w:rPr>
        <w:t>. The female body is about 43</w:t>
      </w:r>
      <w:r w:rsidR="00A377FB" w:rsidRPr="00B42A3D">
        <w:rPr>
          <w:lang w:val="en-IE"/>
        </w:rPr>
        <w:t>5 </w:t>
      </w:r>
      <w:r w:rsidR="00175259" w:rsidRPr="00B42A3D">
        <w:rPr>
          <w:lang w:val="en-IE"/>
        </w:rPr>
        <w:t>µm</w:t>
      </w:r>
      <w:r w:rsidRPr="00B42A3D">
        <w:rPr>
          <w:lang w:val="en-IE"/>
        </w:rPr>
        <w:t xml:space="preserve"> long and oval-shaped; the male length is about 32</w:t>
      </w:r>
      <w:r w:rsidR="00A377FB" w:rsidRPr="00B42A3D">
        <w:rPr>
          <w:lang w:val="en-IE"/>
        </w:rPr>
        <w:t>5 </w:t>
      </w:r>
      <w:r w:rsidR="00175259" w:rsidRPr="00B42A3D">
        <w:rPr>
          <w:lang w:val="en-IE"/>
        </w:rPr>
        <w:t>µm</w:t>
      </w:r>
      <w:r w:rsidRPr="00B42A3D">
        <w:rPr>
          <w:lang w:val="en-IE"/>
        </w:rPr>
        <w:t xml:space="preserve">. The female </w:t>
      </w:r>
      <w:proofErr w:type="spellStart"/>
      <w:r w:rsidRPr="00B42A3D">
        <w:rPr>
          <w:lang w:val="en-IE"/>
        </w:rPr>
        <w:t>ovipore</w:t>
      </w:r>
      <w:proofErr w:type="spellEnd"/>
      <w:r w:rsidRPr="00B42A3D">
        <w:rPr>
          <w:lang w:val="en-IE"/>
        </w:rPr>
        <w:t xml:space="preserve"> is a transverse slit with trailing genital apodemes, and bilaterally, the </w:t>
      </w:r>
      <w:proofErr w:type="spellStart"/>
      <w:r w:rsidRPr="00B42A3D">
        <w:rPr>
          <w:lang w:val="en-IE"/>
        </w:rPr>
        <w:t>epimeres</w:t>
      </w:r>
      <w:proofErr w:type="spellEnd"/>
      <w:r w:rsidRPr="00B42A3D">
        <w:rPr>
          <w:lang w:val="en-IE"/>
        </w:rPr>
        <w:t xml:space="preserve"> of the first pair of legs are joined to those of legs II. The terminal posterior somatic lobes of the male are only weakly produced, but adanal suckers are present. Each lobe bears five hair-like setae of varying lengths. All of the legs are moderately long and robust, except for the fourth pair, which is much reduced, especially in the female. </w:t>
      </w:r>
      <w:proofErr w:type="spellStart"/>
      <w:r w:rsidRPr="00B42A3D">
        <w:rPr>
          <w:lang w:val="en-IE"/>
        </w:rPr>
        <w:t>Empodial</w:t>
      </w:r>
      <w:proofErr w:type="spellEnd"/>
      <w:r w:rsidRPr="00B42A3D">
        <w:rPr>
          <w:lang w:val="en-IE"/>
        </w:rPr>
        <w:t xml:space="preserve"> suckers with very short, simple pedicels occur distally on all legs except for the posterior two pairs in females, which each end in a pair of long setae. The third tarsus of the male also bears a pair of long, whip-like setae in addition to its ambulacrum</w:t>
      </w:r>
      <w:r w:rsidR="00603F03" w:rsidRPr="00B42A3D">
        <w:rPr>
          <w:lang w:val="en-IE"/>
        </w:rPr>
        <w:t>.</w:t>
      </w:r>
    </w:p>
    <w:p w14:paraId="460C5858" w14:textId="77777777" w:rsidR="004F1048" w:rsidRPr="00B42A3D" w:rsidRDefault="00493DBD" w:rsidP="00EF2D27">
      <w:pPr>
        <w:pStyle w:val="111"/>
      </w:pPr>
      <w:r>
        <w:lastRenderedPageBreak/>
        <w:t>2.1.4.</w:t>
      </w:r>
      <w:r w:rsidR="004F1048" w:rsidRPr="00B42A3D">
        <w:tab/>
      </w:r>
      <w:proofErr w:type="spellStart"/>
      <w:r w:rsidR="00772E9A" w:rsidRPr="00EF2D27">
        <w:rPr>
          <w:i/>
        </w:rPr>
        <w:t>Epidermoptidae</w:t>
      </w:r>
      <w:proofErr w:type="spellEnd"/>
    </w:p>
    <w:p w14:paraId="62A61284" w14:textId="77777777" w:rsidR="005D3DF5" w:rsidRPr="00B42A3D" w:rsidRDefault="005D3DF5" w:rsidP="00EF2D27">
      <w:pPr>
        <w:pStyle w:val="111Para"/>
        <w:rPr>
          <w:lang w:val="en-IE"/>
        </w:rPr>
      </w:pPr>
      <w:r w:rsidRPr="00B42A3D">
        <w:rPr>
          <w:lang w:val="en-IE"/>
        </w:rPr>
        <w:t>This acarine family comprises</w:t>
      </w:r>
      <w:r w:rsidR="00C4333A">
        <w:rPr>
          <w:lang w:val="en-IE"/>
        </w:rPr>
        <w:t xml:space="preserve"> </w:t>
      </w:r>
      <w:r w:rsidR="00772E9A" w:rsidRPr="00B42A3D">
        <w:rPr>
          <w:lang w:val="en-IE"/>
        </w:rPr>
        <w:t xml:space="preserve">23 </w:t>
      </w:r>
      <w:r w:rsidRPr="00B42A3D">
        <w:rPr>
          <w:lang w:val="en-IE"/>
        </w:rPr>
        <w:t xml:space="preserve">genera and about </w:t>
      </w:r>
      <w:r w:rsidR="00772E9A" w:rsidRPr="00B42A3D">
        <w:rPr>
          <w:lang w:val="en-IE"/>
        </w:rPr>
        <w:t xml:space="preserve">100 </w:t>
      </w:r>
      <w:r w:rsidRPr="00B42A3D">
        <w:rPr>
          <w:lang w:val="en-IE"/>
        </w:rPr>
        <w:t>species of mites</w:t>
      </w:r>
      <w:r w:rsidR="00772E9A" w:rsidRPr="00B42A3D">
        <w:rPr>
          <w:lang w:val="en-IE"/>
        </w:rPr>
        <w:t xml:space="preserve">, particularly species in the subfamily </w:t>
      </w:r>
      <w:proofErr w:type="spellStart"/>
      <w:r w:rsidR="00772E9A" w:rsidRPr="00B42A3D">
        <w:rPr>
          <w:lang w:val="en-IE"/>
        </w:rPr>
        <w:t>Knemidokoptidae</w:t>
      </w:r>
      <w:proofErr w:type="spellEnd"/>
      <w:r w:rsidR="00772E9A" w:rsidRPr="00B42A3D">
        <w:rPr>
          <w:lang w:val="en-IE"/>
        </w:rPr>
        <w:t xml:space="preserve"> (six genera, 17 species),</w:t>
      </w:r>
      <w:r w:rsidRPr="00B42A3D">
        <w:rPr>
          <w:lang w:val="en-IE"/>
        </w:rPr>
        <w:t xml:space="preserve"> that inhabit the same microhabitats in birds that </w:t>
      </w:r>
      <w:proofErr w:type="spellStart"/>
      <w:r w:rsidRPr="00B42A3D">
        <w:rPr>
          <w:lang w:val="en-IE"/>
        </w:rPr>
        <w:t>Sarcoptidae</w:t>
      </w:r>
      <w:proofErr w:type="spellEnd"/>
      <w:r w:rsidRPr="00B42A3D">
        <w:rPr>
          <w:lang w:val="en-IE"/>
        </w:rPr>
        <w:t xml:space="preserve"> occupy in mammals</w:t>
      </w:r>
      <w:r w:rsidR="002C7BB7" w:rsidRPr="00B42A3D">
        <w:rPr>
          <w:lang w:val="en-IE"/>
        </w:rPr>
        <w:t xml:space="preserve"> (Krantz </w:t>
      </w:r>
      <w:r w:rsidR="00F015FC" w:rsidRPr="00B42A3D">
        <w:rPr>
          <w:lang w:val="en-IE"/>
        </w:rPr>
        <w:t>&amp; Walter, 1999)</w:t>
      </w:r>
      <w:r w:rsidRPr="00B42A3D">
        <w:rPr>
          <w:lang w:val="en-IE"/>
        </w:rPr>
        <w:t xml:space="preserve">. As a result, possibly due to convergence, the morphology of the two groups is similar. The body is generally globose, with cuticular striations that are sometimes modified into patches of scale-, furrow-, or tooth-like structures. The mouthparts and legs are usually short and stubby. Pretarsal suckers may be present, incomplete, or absent on all legs, and the tarsi may terminate in one or two chitinous spurs. Somatic setae are generally few, unmodified, and quite short. </w:t>
      </w:r>
      <w:proofErr w:type="spellStart"/>
      <w:r w:rsidRPr="00B42A3D">
        <w:rPr>
          <w:lang w:val="en-IE"/>
        </w:rPr>
        <w:t>Knemidokoptids</w:t>
      </w:r>
      <w:proofErr w:type="spellEnd"/>
      <w:r w:rsidRPr="00B42A3D">
        <w:rPr>
          <w:lang w:val="en-IE"/>
        </w:rPr>
        <w:t xml:space="preserve"> have a distinctive anterior dorsal shield marked by a pair of strongly sclerotised, longitudinal, paramedial apodemes running to the base of the mouthparts. Males (but not females) also may have a median posterior dorsal shield, and their first pair of </w:t>
      </w:r>
      <w:proofErr w:type="spellStart"/>
      <w:r w:rsidRPr="00B42A3D">
        <w:rPr>
          <w:lang w:val="en-IE"/>
        </w:rPr>
        <w:t>epimeres</w:t>
      </w:r>
      <w:proofErr w:type="spellEnd"/>
      <w:r w:rsidRPr="00B42A3D">
        <w:rPr>
          <w:lang w:val="en-IE"/>
        </w:rPr>
        <w:t xml:space="preserve"> is fused into a midventral Y-shape. The first </w:t>
      </w:r>
      <w:proofErr w:type="spellStart"/>
      <w:r w:rsidRPr="00B42A3D">
        <w:rPr>
          <w:lang w:val="en-IE"/>
        </w:rPr>
        <w:t>epimeres</w:t>
      </w:r>
      <w:proofErr w:type="spellEnd"/>
      <w:r w:rsidRPr="00B42A3D">
        <w:rPr>
          <w:lang w:val="en-IE"/>
        </w:rPr>
        <w:t xml:space="preserve"> in females (and immatures) may be free or joined by a transverse apodeme into a V- or U-shape. The </w:t>
      </w:r>
      <w:proofErr w:type="spellStart"/>
      <w:r w:rsidRPr="00B42A3D">
        <w:rPr>
          <w:lang w:val="en-IE"/>
        </w:rPr>
        <w:t>ovipore</w:t>
      </w:r>
      <w:proofErr w:type="spellEnd"/>
      <w:r w:rsidRPr="00B42A3D">
        <w:rPr>
          <w:lang w:val="en-IE"/>
        </w:rPr>
        <w:t xml:space="preserve"> is a transverse slit or a three-valved, inverted Y-shape, and the anus is terminal or </w:t>
      </w:r>
      <w:proofErr w:type="spellStart"/>
      <w:r w:rsidRPr="00B42A3D">
        <w:rPr>
          <w:lang w:val="en-IE"/>
        </w:rPr>
        <w:t>posterodorsal</w:t>
      </w:r>
      <w:proofErr w:type="spellEnd"/>
      <w:r w:rsidRPr="00B42A3D">
        <w:rPr>
          <w:lang w:val="en-IE"/>
        </w:rPr>
        <w:t xml:space="preserve">. Males may or may not have adanal suckers. Most species occur, sometimes worldwide, only on various wild birds in which they may cause clinical </w:t>
      </w:r>
      <w:proofErr w:type="spellStart"/>
      <w:r w:rsidRPr="00B42A3D">
        <w:rPr>
          <w:lang w:val="en-IE"/>
        </w:rPr>
        <w:t>knemidokoptic</w:t>
      </w:r>
      <w:proofErr w:type="spellEnd"/>
      <w:r w:rsidRPr="00B42A3D">
        <w:rPr>
          <w:lang w:val="en-IE"/>
        </w:rPr>
        <w:t xml:space="preserve"> mange; however, species in three genera are of concern for domesticated and cage birds.</w:t>
      </w:r>
    </w:p>
    <w:p w14:paraId="18213709" w14:textId="77777777" w:rsidR="005D3DF5" w:rsidRPr="00B42A3D" w:rsidRDefault="005D3DF5" w:rsidP="00EF2D27">
      <w:pPr>
        <w:pStyle w:val="111Para"/>
        <w:rPr>
          <w:lang w:val="en-IE"/>
        </w:rPr>
      </w:pPr>
      <w:proofErr w:type="spellStart"/>
      <w:r w:rsidRPr="00B42A3D">
        <w:rPr>
          <w:i/>
          <w:lang w:val="en-IE"/>
        </w:rPr>
        <w:t>Knemidokoptes</w:t>
      </w:r>
      <w:proofErr w:type="spellEnd"/>
      <w:r w:rsidRPr="00B42A3D">
        <w:rPr>
          <w:i/>
          <w:lang w:val="en-IE"/>
        </w:rPr>
        <w:t xml:space="preserve"> </w:t>
      </w:r>
      <w:proofErr w:type="spellStart"/>
      <w:r w:rsidRPr="00B42A3D">
        <w:rPr>
          <w:i/>
          <w:lang w:val="en-IE"/>
        </w:rPr>
        <w:t>mutans</w:t>
      </w:r>
      <w:proofErr w:type="spellEnd"/>
      <w:r w:rsidRPr="00B42A3D">
        <w:rPr>
          <w:lang w:val="en-IE"/>
        </w:rPr>
        <w:t xml:space="preserve"> commonly burrows in the</w:t>
      </w:r>
      <w:r w:rsidR="006A7FAC" w:rsidRPr="00B42A3D">
        <w:rPr>
          <w:lang w:val="en-IE"/>
        </w:rPr>
        <w:t xml:space="preserve"> epidermal layers of the </w:t>
      </w:r>
      <w:r w:rsidRPr="00B42A3D">
        <w:rPr>
          <w:lang w:val="en-IE"/>
        </w:rPr>
        <w:t xml:space="preserve">skin on the feet and legs of chickens, turkeys, and pheasants, causing a crusty mange known as ‘scaly leg.’ If untreated, lameness, distortion, or loss of digits may result. The first </w:t>
      </w:r>
      <w:proofErr w:type="spellStart"/>
      <w:r w:rsidRPr="00B42A3D">
        <w:rPr>
          <w:lang w:val="en-IE"/>
        </w:rPr>
        <w:t>epimeres</w:t>
      </w:r>
      <w:proofErr w:type="spellEnd"/>
      <w:r w:rsidRPr="00B42A3D">
        <w:rPr>
          <w:lang w:val="en-IE"/>
        </w:rPr>
        <w:t xml:space="preserve"> of female </w:t>
      </w:r>
      <w:proofErr w:type="spellStart"/>
      <w:r w:rsidRPr="00B42A3D">
        <w:rPr>
          <w:i/>
          <w:lang w:val="en-IE"/>
        </w:rPr>
        <w:t>Knemidokoptes</w:t>
      </w:r>
      <w:proofErr w:type="spellEnd"/>
      <w:r w:rsidRPr="00B42A3D">
        <w:rPr>
          <w:lang w:val="en-IE"/>
        </w:rPr>
        <w:t xml:space="preserve"> are free; legs I and II each have two terminal spurs, but no ambulacrum occurs on any leg; the </w:t>
      </w:r>
      <w:proofErr w:type="spellStart"/>
      <w:r w:rsidRPr="00B42A3D">
        <w:rPr>
          <w:lang w:val="en-IE"/>
        </w:rPr>
        <w:t>ovipore</w:t>
      </w:r>
      <w:proofErr w:type="spellEnd"/>
      <w:r w:rsidRPr="00B42A3D">
        <w:rPr>
          <w:lang w:val="en-IE"/>
        </w:rPr>
        <w:t xml:space="preserve"> is transverse; the anus is dorsal; and the body has a mid-dorsal patch of cuticular scales. Females are 350</w:t>
      </w:r>
      <w:r w:rsidR="00FA4172" w:rsidRPr="00B42A3D">
        <w:rPr>
          <w:lang w:val="en-IE"/>
        </w:rPr>
        <w:t>–</w:t>
      </w:r>
      <w:r w:rsidRPr="00B42A3D">
        <w:rPr>
          <w:lang w:val="en-IE"/>
        </w:rPr>
        <w:t>45</w:t>
      </w:r>
      <w:r w:rsidR="00A377FB" w:rsidRPr="00B42A3D">
        <w:rPr>
          <w:lang w:val="en-IE"/>
        </w:rPr>
        <w:t>0 </w:t>
      </w:r>
      <w:r w:rsidR="00175259" w:rsidRPr="00B42A3D">
        <w:rPr>
          <w:lang w:val="en-IE"/>
        </w:rPr>
        <w:t>µm</w:t>
      </w:r>
      <w:r w:rsidRPr="00B42A3D">
        <w:rPr>
          <w:lang w:val="en-IE"/>
        </w:rPr>
        <w:t>, and males are less than 24</w:t>
      </w:r>
      <w:r w:rsidR="00A377FB" w:rsidRPr="00B42A3D">
        <w:rPr>
          <w:lang w:val="en-IE"/>
        </w:rPr>
        <w:t>0 </w:t>
      </w:r>
      <w:r w:rsidR="00175259" w:rsidRPr="00B42A3D">
        <w:rPr>
          <w:lang w:val="en-IE"/>
        </w:rPr>
        <w:t>µm</w:t>
      </w:r>
      <w:r w:rsidRPr="00B42A3D">
        <w:rPr>
          <w:lang w:val="en-IE"/>
        </w:rPr>
        <w:t xml:space="preserve"> long. As in other </w:t>
      </w:r>
      <w:proofErr w:type="spellStart"/>
      <w:r w:rsidRPr="00B42A3D">
        <w:rPr>
          <w:lang w:val="en-IE"/>
        </w:rPr>
        <w:t>knemidokoptids</w:t>
      </w:r>
      <w:proofErr w:type="spellEnd"/>
      <w:r w:rsidRPr="00B42A3D">
        <w:rPr>
          <w:lang w:val="en-IE"/>
        </w:rPr>
        <w:t xml:space="preserve">, legs of males are longer than those of females, and all of them terminate in a small, long-stalked sucker. A second, similar species, </w:t>
      </w:r>
      <w:r w:rsidRPr="00B42A3D">
        <w:rPr>
          <w:i/>
          <w:lang w:val="en-IE"/>
        </w:rPr>
        <w:t>K.</w:t>
      </w:r>
      <w:r w:rsidR="003A2D18" w:rsidRPr="00B42A3D">
        <w:rPr>
          <w:i/>
          <w:lang w:val="en-IE"/>
        </w:rPr>
        <w:t> </w:t>
      </w:r>
      <w:proofErr w:type="spellStart"/>
      <w:r w:rsidRPr="00B42A3D">
        <w:rPr>
          <w:i/>
          <w:lang w:val="en-IE"/>
        </w:rPr>
        <w:t>pilae</w:t>
      </w:r>
      <w:proofErr w:type="spellEnd"/>
      <w:r w:rsidRPr="00B42A3D">
        <w:rPr>
          <w:lang w:val="en-IE"/>
        </w:rPr>
        <w:t xml:space="preserve">, infests the face, cere, and legs of budgerigars, leading to a condition known as ‘scaly face.’ These mites are slightly smaller than </w:t>
      </w:r>
      <w:r w:rsidRPr="00B42A3D">
        <w:rPr>
          <w:i/>
          <w:lang w:val="en-IE"/>
        </w:rPr>
        <w:t xml:space="preserve">K. </w:t>
      </w:r>
      <w:proofErr w:type="spellStart"/>
      <w:r w:rsidRPr="00B42A3D">
        <w:rPr>
          <w:i/>
          <w:lang w:val="en-IE"/>
        </w:rPr>
        <w:t>mutans</w:t>
      </w:r>
      <w:proofErr w:type="spellEnd"/>
      <w:r w:rsidRPr="00B42A3D">
        <w:rPr>
          <w:lang w:val="en-IE"/>
        </w:rPr>
        <w:t>, and both species probably occur worldwide on their respective hosts.</w:t>
      </w:r>
    </w:p>
    <w:p w14:paraId="4D490905" w14:textId="77777777" w:rsidR="005D3DF5" w:rsidRPr="00B42A3D" w:rsidRDefault="005D3DF5" w:rsidP="00EF2D27">
      <w:pPr>
        <w:pStyle w:val="111Para"/>
        <w:rPr>
          <w:lang w:val="en-IE"/>
        </w:rPr>
      </w:pPr>
      <w:proofErr w:type="spellStart"/>
      <w:r w:rsidRPr="00B42A3D">
        <w:rPr>
          <w:i/>
          <w:lang w:val="en-IE"/>
        </w:rPr>
        <w:t>Picinemidicoptes</w:t>
      </w:r>
      <w:proofErr w:type="spellEnd"/>
      <w:r w:rsidRPr="00B42A3D">
        <w:rPr>
          <w:i/>
          <w:lang w:val="en-IE"/>
        </w:rPr>
        <w:t xml:space="preserve"> </w:t>
      </w:r>
      <w:proofErr w:type="spellStart"/>
      <w:r w:rsidRPr="00B42A3D">
        <w:rPr>
          <w:i/>
          <w:lang w:val="en-IE"/>
        </w:rPr>
        <w:t>laevis</w:t>
      </w:r>
      <w:proofErr w:type="spellEnd"/>
      <w:r w:rsidRPr="00B42A3D">
        <w:rPr>
          <w:lang w:val="en-IE"/>
        </w:rPr>
        <w:t xml:space="preserve"> infests </w:t>
      </w:r>
      <w:proofErr w:type="spellStart"/>
      <w:r w:rsidRPr="00B42A3D">
        <w:rPr>
          <w:lang w:val="en-IE"/>
        </w:rPr>
        <w:t>columbid</w:t>
      </w:r>
      <w:proofErr w:type="spellEnd"/>
      <w:r w:rsidRPr="00B42A3D">
        <w:rPr>
          <w:lang w:val="en-IE"/>
        </w:rPr>
        <w:t xml:space="preserve"> birds, including the domestic pigeon, sometimes leading to clinical mange. In females, the first </w:t>
      </w:r>
      <w:proofErr w:type="spellStart"/>
      <w:r w:rsidRPr="00B42A3D">
        <w:rPr>
          <w:lang w:val="en-IE"/>
        </w:rPr>
        <w:t>epimeres</w:t>
      </w:r>
      <w:proofErr w:type="spellEnd"/>
      <w:r w:rsidRPr="00B42A3D">
        <w:rPr>
          <w:lang w:val="en-IE"/>
        </w:rPr>
        <w:t xml:space="preserve"> are fused in a U-shape; each leg has an </w:t>
      </w:r>
      <w:proofErr w:type="spellStart"/>
      <w:r w:rsidRPr="00B42A3D">
        <w:rPr>
          <w:lang w:val="en-IE"/>
        </w:rPr>
        <w:t>empodial</w:t>
      </w:r>
      <w:proofErr w:type="spellEnd"/>
      <w:r w:rsidRPr="00B42A3D">
        <w:rPr>
          <w:lang w:val="en-IE"/>
        </w:rPr>
        <w:t xml:space="preserve"> stalk only, and legs I and II end in one spur each; the </w:t>
      </w:r>
      <w:proofErr w:type="spellStart"/>
      <w:r w:rsidRPr="00B42A3D">
        <w:rPr>
          <w:lang w:val="en-IE"/>
        </w:rPr>
        <w:t>ovipore</w:t>
      </w:r>
      <w:proofErr w:type="spellEnd"/>
      <w:r w:rsidRPr="00B42A3D">
        <w:rPr>
          <w:lang w:val="en-IE"/>
        </w:rPr>
        <w:t xml:space="preserve"> is transverse; the anus is terminal; and the dorsal cuticular striae are unbroken by scales.</w:t>
      </w:r>
    </w:p>
    <w:p w14:paraId="05EBD9DD" w14:textId="77777777" w:rsidR="004F1048" w:rsidRPr="00B42A3D" w:rsidRDefault="005D3DF5" w:rsidP="00EF2D27">
      <w:pPr>
        <w:pStyle w:val="111Para"/>
        <w:rPr>
          <w:lang w:val="en-IE"/>
        </w:rPr>
      </w:pPr>
      <w:proofErr w:type="spellStart"/>
      <w:r w:rsidRPr="00B42A3D">
        <w:rPr>
          <w:i/>
          <w:lang w:val="en-IE"/>
        </w:rPr>
        <w:t>Neocnemidocoptes</w:t>
      </w:r>
      <w:proofErr w:type="spellEnd"/>
      <w:r w:rsidRPr="00B42A3D">
        <w:rPr>
          <w:i/>
          <w:lang w:val="en-IE"/>
        </w:rPr>
        <w:t xml:space="preserve"> </w:t>
      </w:r>
      <w:proofErr w:type="spellStart"/>
      <w:r w:rsidRPr="00B42A3D">
        <w:rPr>
          <w:i/>
          <w:lang w:val="en-IE"/>
        </w:rPr>
        <w:t>gallinae</w:t>
      </w:r>
      <w:proofErr w:type="spellEnd"/>
      <w:r w:rsidRPr="00B42A3D">
        <w:rPr>
          <w:lang w:val="en-IE"/>
        </w:rPr>
        <w:t xml:space="preserve"> may infest the skin of the back, head, neck, abdomen, and upper legs of chickens, geese, and pheasants, causing intense </w:t>
      </w:r>
      <w:r w:rsidR="006E49C0" w:rsidRPr="00B42A3D">
        <w:rPr>
          <w:lang w:val="en-IE"/>
        </w:rPr>
        <w:t>pruritus</w:t>
      </w:r>
      <w:r w:rsidRPr="00B42A3D">
        <w:rPr>
          <w:lang w:val="en-IE"/>
        </w:rPr>
        <w:t>. Feathers in these areas may fall out, break, or be plucked by the host, leading to a condition known as ‘depluming itch.’ Affected skin, especially on the neck, may become scaly, thickened, and wrinkly. Although depluming itch is less common worldwide than scaly leg, it may be more damaging and even fatal. Female mites are 340</w:t>
      </w:r>
      <w:r w:rsidR="00FA4172" w:rsidRPr="00B42A3D">
        <w:rPr>
          <w:lang w:val="en-IE"/>
        </w:rPr>
        <w:t>–</w:t>
      </w:r>
      <w:r w:rsidRPr="00B42A3D">
        <w:rPr>
          <w:lang w:val="en-IE"/>
        </w:rPr>
        <w:t>44</w:t>
      </w:r>
      <w:r w:rsidR="00A377FB" w:rsidRPr="00B42A3D">
        <w:rPr>
          <w:lang w:val="en-IE"/>
        </w:rPr>
        <w:t>0 </w:t>
      </w:r>
      <w:r w:rsidR="00175259" w:rsidRPr="00B42A3D">
        <w:rPr>
          <w:lang w:val="en-IE"/>
        </w:rPr>
        <w:t>µm</w:t>
      </w:r>
      <w:r w:rsidRPr="00B42A3D">
        <w:rPr>
          <w:lang w:val="en-IE"/>
        </w:rPr>
        <w:t xml:space="preserve"> long, but males subtend about 21</w:t>
      </w:r>
      <w:r w:rsidR="00A377FB" w:rsidRPr="00B42A3D">
        <w:rPr>
          <w:lang w:val="en-IE"/>
        </w:rPr>
        <w:t>0 </w:t>
      </w:r>
      <w:r w:rsidR="00175259" w:rsidRPr="00B42A3D">
        <w:rPr>
          <w:lang w:val="en-IE"/>
        </w:rPr>
        <w:t>µm</w:t>
      </w:r>
      <w:r w:rsidRPr="00B42A3D">
        <w:rPr>
          <w:lang w:val="en-IE"/>
        </w:rPr>
        <w:t xml:space="preserve">. The first </w:t>
      </w:r>
      <w:proofErr w:type="spellStart"/>
      <w:r w:rsidRPr="00B42A3D">
        <w:rPr>
          <w:lang w:val="en-IE"/>
        </w:rPr>
        <w:t>epimeres</w:t>
      </w:r>
      <w:proofErr w:type="spellEnd"/>
      <w:r w:rsidRPr="00B42A3D">
        <w:rPr>
          <w:lang w:val="en-IE"/>
        </w:rPr>
        <w:t xml:space="preserve"> of female </w:t>
      </w:r>
      <w:proofErr w:type="spellStart"/>
      <w:r w:rsidRPr="00B42A3D">
        <w:rPr>
          <w:i/>
          <w:lang w:val="en-IE"/>
        </w:rPr>
        <w:t>Neocnemidocoptes</w:t>
      </w:r>
      <w:proofErr w:type="spellEnd"/>
      <w:r w:rsidRPr="00B42A3D">
        <w:rPr>
          <w:lang w:val="en-IE"/>
        </w:rPr>
        <w:t xml:space="preserve"> are free; the tarsi each end an </w:t>
      </w:r>
      <w:proofErr w:type="spellStart"/>
      <w:r w:rsidRPr="00B42A3D">
        <w:rPr>
          <w:lang w:val="en-IE"/>
        </w:rPr>
        <w:t>empodial</w:t>
      </w:r>
      <w:proofErr w:type="spellEnd"/>
      <w:r w:rsidRPr="00B42A3D">
        <w:rPr>
          <w:lang w:val="en-IE"/>
        </w:rPr>
        <w:t xml:space="preserve"> stalk only, and one spur terminates each of the anterior two pairs of legs; the </w:t>
      </w:r>
      <w:proofErr w:type="spellStart"/>
      <w:r w:rsidRPr="00B42A3D">
        <w:rPr>
          <w:lang w:val="en-IE"/>
        </w:rPr>
        <w:t>ovipore</w:t>
      </w:r>
      <w:proofErr w:type="spellEnd"/>
      <w:r w:rsidRPr="00B42A3D">
        <w:rPr>
          <w:lang w:val="en-IE"/>
        </w:rPr>
        <w:t xml:space="preserve"> is transverse; the anus is dorsal; and the dorsal somatic cuticle is transversely striate but without scales. Two other, smaller </w:t>
      </w:r>
      <w:proofErr w:type="spellStart"/>
      <w:r w:rsidRPr="00B42A3D">
        <w:rPr>
          <w:i/>
          <w:lang w:val="en-IE"/>
        </w:rPr>
        <w:t>Neocnemidocoptes</w:t>
      </w:r>
      <w:proofErr w:type="spellEnd"/>
      <w:r w:rsidRPr="00B42A3D">
        <w:rPr>
          <w:i/>
          <w:lang w:val="en-IE"/>
        </w:rPr>
        <w:t>, N.</w:t>
      </w:r>
      <w:r w:rsidR="003A2D18" w:rsidRPr="00B42A3D">
        <w:rPr>
          <w:i/>
          <w:lang w:val="en-IE"/>
        </w:rPr>
        <w:t> </w:t>
      </w:r>
      <w:proofErr w:type="spellStart"/>
      <w:r w:rsidRPr="00B42A3D">
        <w:rPr>
          <w:i/>
          <w:lang w:val="en-IE"/>
        </w:rPr>
        <w:t>columbicola</w:t>
      </w:r>
      <w:proofErr w:type="spellEnd"/>
      <w:r w:rsidRPr="00B42A3D">
        <w:rPr>
          <w:i/>
          <w:lang w:val="en-IE"/>
        </w:rPr>
        <w:t xml:space="preserve"> </w:t>
      </w:r>
      <w:r w:rsidRPr="00B42A3D">
        <w:rPr>
          <w:lang w:val="en-IE"/>
        </w:rPr>
        <w:t>and</w:t>
      </w:r>
      <w:r w:rsidRPr="00B42A3D">
        <w:rPr>
          <w:i/>
          <w:lang w:val="en-IE"/>
        </w:rPr>
        <w:t xml:space="preserve"> N.</w:t>
      </w:r>
      <w:r w:rsidR="003A2D18" w:rsidRPr="00B42A3D">
        <w:rPr>
          <w:i/>
          <w:lang w:val="en-IE"/>
        </w:rPr>
        <w:t> </w:t>
      </w:r>
      <w:proofErr w:type="spellStart"/>
      <w:r w:rsidRPr="00B42A3D">
        <w:rPr>
          <w:i/>
          <w:lang w:val="en-IE"/>
        </w:rPr>
        <w:t>columbigallinae</w:t>
      </w:r>
      <w:proofErr w:type="spellEnd"/>
      <w:r w:rsidRPr="00B42A3D">
        <w:rPr>
          <w:lang w:val="en-IE"/>
        </w:rPr>
        <w:t>, infest columbiform birds in limited circumstances and possibly might cause pathology in domestic pigeons</w:t>
      </w:r>
      <w:r w:rsidR="004F1048" w:rsidRPr="00B42A3D">
        <w:rPr>
          <w:lang w:val="en-IE"/>
        </w:rPr>
        <w:t>.</w:t>
      </w:r>
    </w:p>
    <w:p w14:paraId="4411ACFB" w14:textId="77777777" w:rsidR="00603F03" w:rsidRPr="00B42A3D" w:rsidRDefault="00493DBD" w:rsidP="00EF2D27">
      <w:pPr>
        <w:pStyle w:val="111"/>
      </w:pPr>
      <w:r>
        <w:t>2.1.5.</w:t>
      </w:r>
      <w:r w:rsidR="00603F03" w:rsidRPr="00B42A3D">
        <w:tab/>
      </w:r>
      <w:r w:rsidR="005D3DF5" w:rsidRPr="00B42A3D">
        <w:t>Miscellaneous families</w:t>
      </w:r>
    </w:p>
    <w:p w14:paraId="7525EDC6" w14:textId="77777777" w:rsidR="00603F03" w:rsidRPr="00B42A3D" w:rsidRDefault="005D3DF5" w:rsidP="00EF2D27">
      <w:pPr>
        <w:pStyle w:val="111Para"/>
        <w:rPr>
          <w:lang w:val="en-IE"/>
        </w:rPr>
      </w:pPr>
      <w:r w:rsidRPr="00B42A3D">
        <w:rPr>
          <w:lang w:val="en-IE"/>
        </w:rPr>
        <w:t xml:space="preserve">Eight remaining </w:t>
      </w:r>
      <w:proofErr w:type="spellStart"/>
      <w:r w:rsidRPr="00B42A3D">
        <w:rPr>
          <w:lang w:val="en-IE"/>
        </w:rPr>
        <w:t>astigmatan</w:t>
      </w:r>
      <w:proofErr w:type="spellEnd"/>
      <w:r w:rsidRPr="00B42A3D">
        <w:rPr>
          <w:lang w:val="en-IE"/>
        </w:rPr>
        <w:t xml:space="preserve"> fur and feather mite families contain a variety of mange mites that are generally of minor significance due to their limited host ranges or relatively mild clinical effects on their hosts.</w:t>
      </w:r>
    </w:p>
    <w:p w14:paraId="4B1FC7E7" w14:textId="77777777" w:rsidR="005D3DF5" w:rsidRPr="00B42A3D" w:rsidRDefault="005D3DF5" w:rsidP="00EF2D27">
      <w:pPr>
        <w:pStyle w:val="111Para"/>
        <w:rPr>
          <w:lang w:val="en-IE"/>
        </w:rPr>
      </w:pPr>
      <w:r w:rsidRPr="00B42A3D">
        <w:rPr>
          <w:lang w:val="en-IE"/>
        </w:rPr>
        <w:t xml:space="preserve">Three families of mammal parasites are worthy of note. </w:t>
      </w:r>
      <w:proofErr w:type="spellStart"/>
      <w:r w:rsidRPr="00B42A3D">
        <w:rPr>
          <w:lang w:val="en-IE"/>
        </w:rPr>
        <w:t>Atopomelidae</w:t>
      </w:r>
      <w:proofErr w:type="spellEnd"/>
      <w:r w:rsidRPr="00B42A3D">
        <w:rPr>
          <w:lang w:val="en-IE"/>
        </w:rPr>
        <w:t xml:space="preserve"> comprises </w:t>
      </w:r>
      <w:r w:rsidR="00473063">
        <w:rPr>
          <w:lang w:val="en-IE"/>
        </w:rPr>
        <w:t>over 400 </w:t>
      </w:r>
      <w:r w:rsidR="00772E9A" w:rsidRPr="00B42A3D">
        <w:rPr>
          <w:lang w:val="en-IE"/>
        </w:rPr>
        <w:t xml:space="preserve">species in </w:t>
      </w:r>
      <w:r w:rsidRPr="00B42A3D">
        <w:rPr>
          <w:lang w:val="en-IE"/>
        </w:rPr>
        <w:t>nearly 5</w:t>
      </w:r>
      <w:r w:rsidR="00A377FB" w:rsidRPr="00B42A3D">
        <w:rPr>
          <w:lang w:val="en-IE"/>
        </w:rPr>
        <w:t>0 </w:t>
      </w:r>
      <w:r w:rsidRPr="00B42A3D">
        <w:rPr>
          <w:lang w:val="en-IE"/>
        </w:rPr>
        <w:t xml:space="preserve">genera of fur mites with known hosts in </w:t>
      </w:r>
      <w:r w:rsidR="00772E9A" w:rsidRPr="00B42A3D">
        <w:rPr>
          <w:lang w:val="en-IE"/>
        </w:rPr>
        <w:t>14</w:t>
      </w:r>
      <w:r w:rsidRPr="00B42A3D">
        <w:rPr>
          <w:lang w:val="en-IE"/>
        </w:rPr>
        <w:t xml:space="preserve"> mammalian orders, mostly marsupials in the Southern Hemisphere. The body plan is variable, but most are soft, slightly elongate, flattened or cylindrical, and the legs usually have some flattened segments for grasping the host’s hairs to the mite’s ventral surface, which often is ridged in the </w:t>
      </w:r>
      <w:proofErr w:type="spellStart"/>
      <w:r w:rsidRPr="00B42A3D">
        <w:rPr>
          <w:lang w:val="en-IE"/>
        </w:rPr>
        <w:t>coxal</w:t>
      </w:r>
      <w:proofErr w:type="spellEnd"/>
      <w:r w:rsidRPr="00B42A3D">
        <w:rPr>
          <w:lang w:val="en-IE"/>
        </w:rPr>
        <w:t xml:space="preserve"> areas of legs I and II. </w:t>
      </w:r>
      <w:proofErr w:type="spellStart"/>
      <w:r w:rsidRPr="00B42A3D">
        <w:rPr>
          <w:i/>
          <w:lang w:val="en-IE"/>
        </w:rPr>
        <w:t>Chirodiscoides</w:t>
      </w:r>
      <w:proofErr w:type="spellEnd"/>
      <w:r w:rsidRPr="00B42A3D">
        <w:rPr>
          <w:i/>
          <w:lang w:val="en-IE"/>
        </w:rPr>
        <w:t xml:space="preserve"> </w:t>
      </w:r>
      <w:proofErr w:type="spellStart"/>
      <w:r w:rsidRPr="00B42A3D">
        <w:rPr>
          <w:i/>
          <w:lang w:val="en-IE"/>
        </w:rPr>
        <w:t>caviae</w:t>
      </w:r>
      <w:proofErr w:type="spellEnd"/>
      <w:r w:rsidRPr="00B42A3D">
        <w:rPr>
          <w:lang w:val="en-IE"/>
        </w:rPr>
        <w:t xml:space="preserve"> probably occurs worldwide on guinea pigs, but it has been reported commonly only in Asia and Europe, where it sometimes causes severe prurit</w:t>
      </w:r>
      <w:r w:rsidR="002F2044" w:rsidRPr="00B42A3D">
        <w:rPr>
          <w:lang w:val="en-IE"/>
        </w:rPr>
        <w:t>u</w:t>
      </w:r>
      <w:r w:rsidRPr="00B42A3D">
        <w:rPr>
          <w:lang w:val="en-IE"/>
        </w:rPr>
        <w:t xml:space="preserve">s and alopecia to laboratory animals. </w:t>
      </w:r>
      <w:proofErr w:type="spellStart"/>
      <w:r w:rsidRPr="00B42A3D">
        <w:rPr>
          <w:lang w:val="en-IE"/>
        </w:rPr>
        <w:t>Listrophoridae</w:t>
      </w:r>
      <w:proofErr w:type="spellEnd"/>
      <w:r w:rsidRPr="00B42A3D">
        <w:rPr>
          <w:lang w:val="en-IE"/>
        </w:rPr>
        <w:t xml:space="preserve"> is another family of fur mites comprising </w:t>
      </w:r>
      <w:r w:rsidR="00772E9A" w:rsidRPr="00B42A3D">
        <w:rPr>
          <w:lang w:val="en-IE"/>
        </w:rPr>
        <w:t>170</w:t>
      </w:r>
      <w:r w:rsidR="00C4333A">
        <w:rPr>
          <w:lang w:val="en-IE"/>
        </w:rPr>
        <w:t> </w:t>
      </w:r>
      <w:r w:rsidR="00772E9A" w:rsidRPr="00B42A3D">
        <w:rPr>
          <w:lang w:val="en-IE"/>
        </w:rPr>
        <w:t xml:space="preserve">species in </w:t>
      </w:r>
      <w:r w:rsidRPr="00B42A3D">
        <w:rPr>
          <w:lang w:val="en-IE"/>
        </w:rPr>
        <w:t>about 2</w:t>
      </w:r>
      <w:r w:rsidR="00A377FB" w:rsidRPr="00B42A3D">
        <w:rPr>
          <w:lang w:val="en-IE"/>
        </w:rPr>
        <w:t>0 </w:t>
      </w:r>
      <w:r w:rsidRPr="00B42A3D">
        <w:rPr>
          <w:lang w:val="en-IE"/>
        </w:rPr>
        <w:t xml:space="preserve">genera found on </w:t>
      </w:r>
      <w:r w:rsidR="00772E9A" w:rsidRPr="00B42A3D">
        <w:rPr>
          <w:lang w:val="en-IE"/>
        </w:rPr>
        <w:t xml:space="preserve">nine </w:t>
      </w:r>
      <w:r w:rsidRPr="00B42A3D">
        <w:rPr>
          <w:lang w:val="en-IE"/>
        </w:rPr>
        <w:t xml:space="preserve">mammalian orders, mostly rodents and mostly in the Northern Hemisphere. These are somewhat soft, elongate, cylindrical mites with various cuticular striae, spines, and punctate shields, including a sclerotised tegmen dorsally covering the mouthparts. They cling to the host hair-shaft bases by means of a pair of ridged flaps projecting ventrally from the area between the first pair of legs. </w:t>
      </w:r>
      <w:proofErr w:type="spellStart"/>
      <w:r w:rsidRPr="00B42A3D">
        <w:rPr>
          <w:i/>
          <w:lang w:val="en-IE"/>
        </w:rPr>
        <w:t>Lepoacarus</w:t>
      </w:r>
      <w:proofErr w:type="spellEnd"/>
      <w:r w:rsidRPr="00B42A3D">
        <w:rPr>
          <w:i/>
          <w:lang w:val="en-IE"/>
        </w:rPr>
        <w:t xml:space="preserve"> gibbus</w:t>
      </w:r>
      <w:r w:rsidRPr="00B42A3D">
        <w:rPr>
          <w:lang w:val="en-IE"/>
        </w:rPr>
        <w:t xml:space="preserve"> is a common </w:t>
      </w:r>
      <w:proofErr w:type="spellStart"/>
      <w:r w:rsidRPr="00B42A3D">
        <w:rPr>
          <w:lang w:val="en-IE"/>
        </w:rPr>
        <w:t>listrophorid</w:t>
      </w:r>
      <w:proofErr w:type="spellEnd"/>
      <w:r w:rsidRPr="00B42A3D">
        <w:rPr>
          <w:lang w:val="en-IE"/>
        </w:rPr>
        <w:t xml:space="preserve"> that </w:t>
      </w:r>
      <w:r w:rsidRPr="00B42A3D">
        <w:rPr>
          <w:lang w:val="en-IE"/>
        </w:rPr>
        <w:lastRenderedPageBreak/>
        <w:t xml:space="preserve">sometimes causes mange in domestic and laboratory rabbits, and </w:t>
      </w:r>
      <w:proofErr w:type="spellStart"/>
      <w:r w:rsidRPr="00B42A3D">
        <w:rPr>
          <w:i/>
          <w:lang w:val="en-IE"/>
        </w:rPr>
        <w:t>Lynxacarus</w:t>
      </w:r>
      <w:proofErr w:type="spellEnd"/>
      <w:r w:rsidRPr="00B42A3D">
        <w:rPr>
          <w:i/>
          <w:lang w:val="en-IE"/>
        </w:rPr>
        <w:t xml:space="preserve"> </w:t>
      </w:r>
      <w:proofErr w:type="spellStart"/>
      <w:r w:rsidRPr="00B42A3D">
        <w:rPr>
          <w:i/>
          <w:lang w:val="en-IE"/>
        </w:rPr>
        <w:t>radovskyi</w:t>
      </w:r>
      <w:proofErr w:type="spellEnd"/>
      <w:r w:rsidRPr="00B42A3D">
        <w:rPr>
          <w:lang w:val="en-IE"/>
        </w:rPr>
        <w:t xml:space="preserve"> lives on several wild felines and the domestic cat, where mild, scurfy mange sometimes results. </w:t>
      </w:r>
      <w:proofErr w:type="spellStart"/>
      <w:r w:rsidRPr="00B42A3D">
        <w:rPr>
          <w:lang w:val="en-IE"/>
        </w:rPr>
        <w:t>Myocoptidae</w:t>
      </w:r>
      <w:proofErr w:type="spellEnd"/>
      <w:r w:rsidRPr="00B42A3D">
        <w:rPr>
          <w:lang w:val="en-IE"/>
        </w:rPr>
        <w:t xml:space="preserve"> is a nearly cosmopolitan family containing six genera </w:t>
      </w:r>
      <w:r w:rsidR="00FA472C" w:rsidRPr="00B42A3D">
        <w:rPr>
          <w:lang w:val="en-IE"/>
        </w:rPr>
        <w:t>and 60</w:t>
      </w:r>
      <w:r w:rsidR="00BB27E6" w:rsidRPr="00B42A3D">
        <w:rPr>
          <w:lang w:val="en-IE"/>
        </w:rPr>
        <w:t> </w:t>
      </w:r>
      <w:r w:rsidR="00FA472C" w:rsidRPr="00B42A3D">
        <w:rPr>
          <w:lang w:val="en-IE"/>
        </w:rPr>
        <w:t xml:space="preserve">species </w:t>
      </w:r>
      <w:r w:rsidRPr="00B42A3D">
        <w:rPr>
          <w:lang w:val="en-IE"/>
        </w:rPr>
        <w:t xml:space="preserve">of skin-feeding, hair-clasping mites that occur on rodents and marsupials. </w:t>
      </w:r>
      <w:proofErr w:type="spellStart"/>
      <w:r w:rsidRPr="00B42A3D">
        <w:rPr>
          <w:lang w:val="en-IE"/>
        </w:rPr>
        <w:t>Myocoptids</w:t>
      </w:r>
      <w:proofErr w:type="spellEnd"/>
      <w:r w:rsidRPr="00B42A3D">
        <w:rPr>
          <w:lang w:val="en-IE"/>
        </w:rPr>
        <w:t xml:space="preserve"> are generally oval-shaped and dorsoventrally flattened. The cuticle may be extensively striate, scale-covered, or denticulate in females, whereas male cuticles are generally less ornate and more heavily sclerotised. Host hairs are grasped by robust, highly modified legs III and IV in females and legs III in males. </w:t>
      </w:r>
      <w:proofErr w:type="spellStart"/>
      <w:r w:rsidRPr="00B42A3D">
        <w:rPr>
          <w:i/>
          <w:lang w:val="en-IE"/>
        </w:rPr>
        <w:t>Myocoptes</w:t>
      </w:r>
      <w:proofErr w:type="spellEnd"/>
      <w:r w:rsidRPr="00B42A3D">
        <w:rPr>
          <w:i/>
          <w:lang w:val="en-IE"/>
        </w:rPr>
        <w:t xml:space="preserve"> </w:t>
      </w:r>
      <w:proofErr w:type="spellStart"/>
      <w:r w:rsidRPr="00B42A3D">
        <w:rPr>
          <w:i/>
          <w:lang w:val="en-IE"/>
        </w:rPr>
        <w:t>musculinus</w:t>
      </w:r>
      <w:proofErr w:type="spellEnd"/>
      <w:r w:rsidRPr="00B42A3D">
        <w:rPr>
          <w:lang w:val="en-IE"/>
        </w:rPr>
        <w:t xml:space="preserve"> is probably the most ubiquitous ectoparasite of laboratory mice. Infestations are usually benign, but stressed or compromised mice may suffer alopecia, erythema, prurit</w:t>
      </w:r>
      <w:r w:rsidR="007700A4" w:rsidRPr="00B42A3D">
        <w:rPr>
          <w:lang w:val="en-IE"/>
        </w:rPr>
        <w:t>u</w:t>
      </w:r>
      <w:r w:rsidRPr="00B42A3D">
        <w:rPr>
          <w:lang w:val="en-IE"/>
        </w:rPr>
        <w:t>s, and traumatic dermatitis (</w:t>
      </w:r>
      <w:proofErr w:type="spellStart"/>
      <w:r w:rsidRPr="00B42A3D">
        <w:rPr>
          <w:lang w:val="en-IE"/>
        </w:rPr>
        <w:t>myocoptic</w:t>
      </w:r>
      <w:proofErr w:type="spellEnd"/>
      <w:r w:rsidRPr="00B42A3D">
        <w:rPr>
          <w:lang w:val="en-IE"/>
        </w:rPr>
        <w:t xml:space="preserve"> mange.) Another, smaller </w:t>
      </w:r>
      <w:proofErr w:type="spellStart"/>
      <w:r w:rsidRPr="00B42A3D">
        <w:rPr>
          <w:lang w:val="en-IE"/>
        </w:rPr>
        <w:t>myocoptid</w:t>
      </w:r>
      <w:proofErr w:type="spellEnd"/>
      <w:r w:rsidRPr="00B42A3D">
        <w:rPr>
          <w:lang w:val="en-IE"/>
        </w:rPr>
        <w:t xml:space="preserve">, </w:t>
      </w:r>
      <w:proofErr w:type="spellStart"/>
      <w:r w:rsidRPr="00B42A3D">
        <w:rPr>
          <w:i/>
          <w:lang w:val="en-IE"/>
        </w:rPr>
        <w:t>Trichoecius</w:t>
      </w:r>
      <w:proofErr w:type="spellEnd"/>
      <w:r w:rsidRPr="00B42A3D">
        <w:rPr>
          <w:i/>
          <w:lang w:val="en-IE"/>
        </w:rPr>
        <w:t xml:space="preserve"> </w:t>
      </w:r>
      <w:proofErr w:type="spellStart"/>
      <w:r w:rsidRPr="00B42A3D">
        <w:rPr>
          <w:i/>
          <w:lang w:val="en-IE"/>
        </w:rPr>
        <w:t>romboutsi</w:t>
      </w:r>
      <w:proofErr w:type="spellEnd"/>
      <w:r w:rsidRPr="00B42A3D">
        <w:rPr>
          <w:lang w:val="en-IE"/>
        </w:rPr>
        <w:t xml:space="preserve">, occasionally occurs on laboratory mice, along with </w:t>
      </w:r>
      <w:r w:rsidRPr="00B42A3D">
        <w:rPr>
          <w:i/>
          <w:lang w:val="en-IE"/>
        </w:rPr>
        <w:t xml:space="preserve">M. </w:t>
      </w:r>
      <w:proofErr w:type="spellStart"/>
      <w:r w:rsidRPr="00B42A3D">
        <w:rPr>
          <w:i/>
          <w:lang w:val="en-IE"/>
        </w:rPr>
        <w:t>musculinus</w:t>
      </w:r>
      <w:proofErr w:type="spellEnd"/>
      <w:r w:rsidRPr="00B42A3D">
        <w:rPr>
          <w:lang w:val="en-IE"/>
        </w:rPr>
        <w:t xml:space="preserve"> or other mites, but its role in clinical mange is unclear.</w:t>
      </w:r>
    </w:p>
    <w:p w14:paraId="1D44D63E" w14:textId="44A42A4F" w:rsidR="005D3DF5" w:rsidRPr="00B42A3D" w:rsidRDefault="005D3DF5" w:rsidP="00EF2D27">
      <w:pPr>
        <w:pStyle w:val="111Para"/>
        <w:rPr>
          <w:lang w:val="en-IE"/>
        </w:rPr>
      </w:pPr>
      <w:r w:rsidRPr="00B42A3D">
        <w:rPr>
          <w:lang w:val="en-IE"/>
        </w:rPr>
        <w:t>Five families of mites from the skin and feathers of birds deserve mention. These are classified among 36</w:t>
      </w:r>
      <w:r w:rsidR="00FA4172" w:rsidRPr="00B42A3D">
        <w:rPr>
          <w:lang w:val="en-IE"/>
        </w:rPr>
        <w:t> </w:t>
      </w:r>
      <w:proofErr w:type="spellStart"/>
      <w:r w:rsidRPr="00B42A3D">
        <w:rPr>
          <w:lang w:val="en-IE"/>
        </w:rPr>
        <w:t>astigmatan</w:t>
      </w:r>
      <w:proofErr w:type="spellEnd"/>
      <w:r w:rsidRPr="00B42A3D">
        <w:rPr>
          <w:lang w:val="en-IE"/>
        </w:rPr>
        <w:t xml:space="preserve"> mite families in three superfamilies loosely known as feather mites (</w:t>
      </w:r>
      <w:r w:rsidR="00915FA2" w:rsidRPr="00B42A3D">
        <w:rPr>
          <w:lang w:val="en-IE"/>
        </w:rPr>
        <w:t xml:space="preserve">Gaud &amp; </w:t>
      </w:r>
      <w:proofErr w:type="spellStart"/>
      <w:r w:rsidR="00915FA2" w:rsidRPr="00B42A3D">
        <w:rPr>
          <w:lang w:val="en-IE"/>
        </w:rPr>
        <w:t>Atyeo</w:t>
      </w:r>
      <w:proofErr w:type="spellEnd"/>
      <w:r w:rsidR="00915FA2" w:rsidRPr="00B42A3D">
        <w:rPr>
          <w:lang w:val="en-IE"/>
        </w:rPr>
        <w:t>, 1996</w:t>
      </w:r>
      <w:r w:rsidRPr="00B42A3D">
        <w:rPr>
          <w:lang w:val="en-IE"/>
        </w:rPr>
        <w:t>). Thousands of species of feather mites live on or inside the feathers or skin of nearly every kind of bird worldwide in generally commensal relationships. In rare and unexplained circumstances, the commensal status of nearly any kind of feather mite may transition to that of a parasite, leading to negative consequences for the host. Some entire families of nominal feather mites (</w:t>
      </w:r>
      <w:r w:rsidR="00FA4172" w:rsidRPr="00B42A3D">
        <w:rPr>
          <w:lang w:val="en-IE"/>
        </w:rPr>
        <w:t>e.g.</w:t>
      </w:r>
      <w:r w:rsidRPr="00B42A3D">
        <w:rPr>
          <w:lang w:val="en-IE"/>
        </w:rPr>
        <w:t xml:space="preserve"> </w:t>
      </w:r>
      <w:proofErr w:type="spellStart"/>
      <w:r w:rsidRPr="00B42A3D">
        <w:rPr>
          <w:lang w:val="en-IE"/>
        </w:rPr>
        <w:t>Cytoditidae</w:t>
      </w:r>
      <w:proofErr w:type="spellEnd"/>
      <w:r w:rsidRPr="00B42A3D">
        <w:rPr>
          <w:lang w:val="en-IE"/>
        </w:rPr>
        <w:t xml:space="preserve">, </w:t>
      </w:r>
      <w:proofErr w:type="spellStart"/>
      <w:r w:rsidRPr="00B42A3D">
        <w:rPr>
          <w:lang w:val="en-IE"/>
        </w:rPr>
        <w:t>Laminosioptidae</w:t>
      </w:r>
      <w:proofErr w:type="spellEnd"/>
      <w:r w:rsidRPr="00B42A3D">
        <w:rPr>
          <w:lang w:val="en-IE"/>
        </w:rPr>
        <w:t>) have become true parasites with distinct associated pathologies, even mange (</w:t>
      </w:r>
      <w:r w:rsidR="00FA4172" w:rsidRPr="00B42A3D">
        <w:rPr>
          <w:lang w:val="en-IE"/>
        </w:rPr>
        <w:t>e.g.</w:t>
      </w:r>
      <w:r w:rsidRPr="00B42A3D">
        <w:rPr>
          <w:lang w:val="en-IE"/>
        </w:rPr>
        <w:t xml:space="preserve"> </w:t>
      </w:r>
      <w:proofErr w:type="spellStart"/>
      <w:r w:rsidRPr="00B42A3D">
        <w:rPr>
          <w:lang w:val="en-IE"/>
        </w:rPr>
        <w:t>Knemidokopti</w:t>
      </w:r>
      <w:r w:rsidR="00FA472C" w:rsidRPr="00B42A3D">
        <w:rPr>
          <w:lang w:val="en-IE"/>
        </w:rPr>
        <w:t>n</w:t>
      </w:r>
      <w:r w:rsidRPr="00B42A3D">
        <w:rPr>
          <w:lang w:val="en-IE"/>
        </w:rPr>
        <w:t>ae</w:t>
      </w:r>
      <w:proofErr w:type="spellEnd"/>
      <w:r w:rsidRPr="00B42A3D">
        <w:rPr>
          <w:lang w:val="en-IE"/>
        </w:rPr>
        <w:t xml:space="preserve">). A few species in other families are more prone than is usual to cause debilitation or injury to their hosts. In the </w:t>
      </w:r>
      <w:proofErr w:type="spellStart"/>
      <w:r w:rsidRPr="00B42A3D">
        <w:rPr>
          <w:lang w:val="en-IE"/>
        </w:rPr>
        <w:t>Analgidae</w:t>
      </w:r>
      <w:proofErr w:type="spellEnd"/>
      <w:r w:rsidRPr="00B42A3D">
        <w:rPr>
          <w:lang w:val="en-IE"/>
        </w:rPr>
        <w:t xml:space="preserve">, </w:t>
      </w:r>
      <w:proofErr w:type="spellStart"/>
      <w:r w:rsidRPr="00B42A3D">
        <w:rPr>
          <w:i/>
          <w:lang w:val="en-IE"/>
        </w:rPr>
        <w:t>Megninia</w:t>
      </w:r>
      <w:proofErr w:type="spellEnd"/>
      <w:r w:rsidRPr="00B42A3D">
        <w:rPr>
          <w:i/>
          <w:lang w:val="en-IE"/>
        </w:rPr>
        <w:t xml:space="preserve"> </w:t>
      </w:r>
      <w:proofErr w:type="spellStart"/>
      <w:r w:rsidRPr="00B42A3D">
        <w:rPr>
          <w:i/>
          <w:lang w:val="en-IE"/>
        </w:rPr>
        <w:t>cubitalis</w:t>
      </w:r>
      <w:proofErr w:type="spellEnd"/>
      <w:r w:rsidRPr="00B42A3D">
        <w:rPr>
          <w:lang w:val="en-IE"/>
        </w:rPr>
        <w:t>,</w:t>
      </w:r>
      <w:r w:rsidRPr="00B42A3D">
        <w:rPr>
          <w:i/>
          <w:lang w:val="en-IE"/>
        </w:rPr>
        <w:t xml:space="preserve"> M.</w:t>
      </w:r>
      <w:r w:rsidR="001A09DC">
        <w:rPr>
          <w:i/>
          <w:lang w:val="en-IE"/>
        </w:rPr>
        <w:t> </w:t>
      </w:r>
      <w:proofErr w:type="spellStart"/>
      <w:r w:rsidRPr="00B42A3D">
        <w:rPr>
          <w:i/>
          <w:lang w:val="en-IE"/>
        </w:rPr>
        <w:t>ortari</w:t>
      </w:r>
      <w:proofErr w:type="spellEnd"/>
      <w:r w:rsidRPr="00B42A3D">
        <w:rPr>
          <w:lang w:val="en-IE"/>
        </w:rPr>
        <w:t>,</w:t>
      </w:r>
      <w:r w:rsidRPr="00B42A3D">
        <w:rPr>
          <w:i/>
          <w:lang w:val="en-IE"/>
        </w:rPr>
        <w:t xml:space="preserve"> M. </w:t>
      </w:r>
      <w:proofErr w:type="spellStart"/>
      <w:r w:rsidRPr="00B42A3D">
        <w:rPr>
          <w:i/>
          <w:lang w:val="en-IE"/>
        </w:rPr>
        <w:t>hologastra</w:t>
      </w:r>
      <w:proofErr w:type="spellEnd"/>
      <w:r w:rsidRPr="00B42A3D">
        <w:rPr>
          <w:lang w:val="en-IE"/>
        </w:rPr>
        <w:t>,</w:t>
      </w:r>
      <w:r w:rsidRPr="00B42A3D">
        <w:rPr>
          <w:i/>
          <w:lang w:val="en-IE"/>
        </w:rPr>
        <w:t xml:space="preserve"> </w:t>
      </w:r>
      <w:r w:rsidRPr="00B42A3D">
        <w:rPr>
          <w:lang w:val="en-IE"/>
        </w:rPr>
        <w:t>and</w:t>
      </w:r>
      <w:r w:rsidRPr="00B42A3D">
        <w:rPr>
          <w:i/>
          <w:lang w:val="en-IE"/>
        </w:rPr>
        <w:t xml:space="preserve"> M. </w:t>
      </w:r>
      <w:proofErr w:type="spellStart"/>
      <w:r w:rsidRPr="00B42A3D">
        <w:rPr>
          <w:i/>
          <w:lang w:val="en-IE"/>
        </w:rPr>
        <w:t>ginglymura</w:t>
      </w:r>
      <w:proofErr w:type="spellEnd"/>
      <w:r w:rsidRPr="00B42A3D">
        <w:rPr>
          <w:lang w:val="en-IE"/>
        </w:rPr>
        <w:t xml:space="preserve"> occur on domestic chickens and may cause depluming </w:t>
      </w:r>
      <w:proofErr w:type="spellStart"/>
      <w:r w:rsidRPr="00B42A3D">
        <w:rPr>
          <w:lang w:val="en-IE"/>
        </w:rPr>
        <w:t>behavior</w:t>
      </w:r>
      <w:proofErr w:type="spellEnd"/>
      <w:r w:rsidRPr="00B42A3D">
        <w:rPr>
          <w:lang w:val="en-IE"/>
        </w:rPr>
        <w:t xml:space="preserve"> and economic losses (</w:t>
      </w:r>
      <w:r w:rsidR="00915FA2" w:rsidRPr="00B42A3D">
        <w:rPr>
          <w:lang w:val="en-IE"/>
        </w:rPr>
        <w:t xml:space="preserve">Gaud </w:t>
      </w:r>
      <w:r w:rsidR="00AC44CD" w:rsidRPr="00B42A3D">
        <w:rPr>
          <w:i/>
          <w:lang w:val="en-IE"/>
        </w:rPr>
        <w:t>et al</w:t>
      </w:r>
      <w:r w:rsidR="00915FA2" w:rsidRPr="00B42A3D">
        <w:rPr>
          <w:lang w:val="en-IE"/>
        </w:rPr>
        <w:t>., 1988</w:t>
      </w:r>
      <w:r w:rsidRPr="00B42A3D">
        <w:rPr>
          <w:lang w:val="en-IE"/>
        </w:rPr>
        <w:t xml:space="preserve">). </w:t>
      </w:r>
      <w:proofErr w:type="spellStart"/>
      <w:r w:rsidRPr="00B42A3D">
        <w:rPr>
          <w:i/>
          <w:lang w:val="en-IE"/>
        </w:rPr>
        <w:t>Dermoglyphus</w:t>
      </w:r>
      <w:proofErr w:type="spellEnd"/>
      <w:r w:rsidRPr="00B42A3D">
        <w:rPr>
          <w:i/>
          <w:lang w:val="en-IE"/>
        </w:rPr>
        <w:t xml:space="preserve"> elongatus</w:t>
      </w:r>
      <w:r w:rsidRPr="00B42A3D">
        <w:rPr>
          <w:lang w:val="en-IE"/>
        </w:rPr>
        <w:t xml:space="preserve"> (family </w:t>
      </w:r>
      <w:proofErr w:type="spellStart"/>
      <w:r w:rsidRPr="00B42A3D">
        <w:rPr>
          <w:lang w:val="en-IE"/>
        </w:rPr>
        <w:t>Dermoglyphidae</w:t>
      </w:r>
      <w:proofErr w:type="spellEnd"/>
      <w:r w:rsidRPr="00B42A3D">
        <w:rPr>
          <w:lang w:val="en-IE"/>
        </w:rPr>
        <w:t xml:space="preserve">) occurs on caged canaries, and </w:t>
      </w:r>
      <w:proofErr w:type="spellStart"/>
      <w:r w:rsidRPr="00B42A3D">
        <w:rPr>
          <w:i/>
          <w:lang w:val="en-IE"/>
        </w:rPr>
        <w:t>Dubininia</w:t>
      </w:r>
      <w:proofErr w:type="spellEnd"/>
      <w:r w:rsidRPr="00B42A3D">
        <w:rPr>
          <w:i/>
          <w:lang w:val="en-IE"/>
        </w:rPr>
        <w:t xml:space="preserve"> </w:t>
      </w:r>
      <w:proofErr w:type="spellStart"/>
      <w:r w:rsidRPr="00B42A3D">
        <w:rPr>
          <w:i/>
          <w:lang w:val="en-IE"/>
        </w:rPr>
        <w:t>melopsittaci</w:t>
      </w:r>
      <w:proofErr w:type="spellEnd"/>
      <w:r w:rsidRPr="00B42A3D">
        <w:rPr>
          <w:lang w:val="en-IE"/>
        </w:rPr>
        <w:t xml:space="preserve"> (family </w:t>
      </w:r>
      <w:proofErr w:type="spellStart"/>
      <w:r w:rsidRPr="00B42A3D">
        <w:rPr>
          <w:lang w:val="en-IE"/>
        </w:rPr>
        <w:t>Xolalgidae</w:t>
      </w:r>
      <w:proofErr w:type="spellEnd"/>
      <w:r w:rsidRPr="00B42A3D">
        <w:rPr>
          <w:lang w:val="en-IE"/>
        </w:rPr>
        <w:t xml:space="preserve">) occurs on budgerigars, and excessive presence of each mite species may engender depluming and associated skin lesions in the respective hosts. Members of the families </w:t>
      </w:r>
      <w:proofErr w:type="spellStart"/>
      <w:r w:rsidRPr="00B42A3D">
        <w:rPr>
          <w:lang w:val="en-IE"/>
        </w:rPr>
        <w:t>Dermationidae</w:t>
      </w:r>
      <w:proofErr w:type="spellEnd"/>
      <w:r w:rsidRPr="00B42A3D">
        <w:rPr>
          <w:lang w:val="en-IE"/>
        </w:rPr>
        <w:t xml:space="preserve"> and </w:t>
      </w:r>
      <w:proofErr w:type="spellStart"/>
      <w:r w:rsidRPr="00B42A3D">
        <w:rPr>
          <w:lang w:val="en-IE"/>
        </w:rPr>
        <w:t>Epidermoptidae</w:t>
      </w:r>
      <w:proofErr w:type="spellEnd"/>
      <w:r w:rsidR="00FA472C" w:rsidRPr="00B42A3D">
        <w:rPr>
          <w:lang w:val="en-IE"/>
        </w:rPr>
        <w:t xml:space="preserve"> (</w:t>
      </w:r>
      <w:proofErr w:type="spellStart"/>
      <w:r w:rsidR="00FA472C" w:rsidRPr="00B42A3D">
        <w:rPr>
          <w:lang w:val="en-IE"/>
        </w:rPr>
        <w:t>Epidermoptinae</w:t>
      </w:r>
      <w:proofErr w:type="spellEnd"/>
      <w:r w:rsidR="00FA472C" w:rsidRPr="00B42A3D">
        <w:rPr>
          <w:lang w:val="en-IE"/>
        </w:rPr>
        <w:t>)</w:t>
      </w:r>
      <w:r w:rsidRPr="00B42A3D">
        <w:rPr>
          <w:lang w:val="en-IE"/>
        </w:rPr>
        <w:t xml:space="preserve"> generally feed on the skin or in the feather follicles of their bird hosts, placing them very close to being parasitic. Domestic poultry are hosts to </w:t>
      </w:r>
      <w:proofErr w:type="spellStart"/>
      <w:r w:rsidRPr="00B42A3D">
        <w:rPr>
          <w:i/>
          <w:lang w:val="en-IE"/>
        </w:rPr>
        <w:t>Rivoltasia</w:t>
      </w:r>
      <w:proofErr w:type="spellEnd"/>
      <w:r w:rsidRPr="00B42A3D">
        <w:rPr>
          <w:i/>
          <w:lang w:val="en-IE"/>
        </w:rPr>
        <w:t xml:space="preserve"> </w:t>
      </w:r>
      <w:proofErr w:type="spellStart"/>
      <w:r w:rsidRPr="00B42A3D">
        <w:rPr>
          <w:i/>
          <w:lang w:val="en-IE"/>
        </w:rPr>
        <w:t>bifurcata</w:t>
      </w:r>
      <w:proofErr w:type="spellEnd"/>
      <w:r w:rsidRPr="00B42A3D">
        <w:rPr>
          <w:i/>
          <w:lang w:val="en-IE"/>
        </w:rPr>
        <w:t xml:space="preserve"> </w:t>
      </w:r>
      <w:r w:rsidRPr="00B42A3D">
        <w:rPr>
          <w:lang w:val="en-IE"/>
        </w:rPr>
        <w:t xml:space="preserve">and </w:t>
      </w:r>
      <w:proofErr w:type="spellStart"/>
      <w:r w:rsidRPr="00B42A3D">
        <w:rPr>
          <w:i/>
          <w:lang w:val="en-IE"/>
        </w:rPr>
        <w:t>Epidermoptes</w:t>
      </w:r>
      <w:proofErr w:type="spellEnd"/>
      <w:r w:rsidRPr="00B42A3D">
        <w:rPr>
          <w:lang w:val="en-IE"/>
        </w:rPr>
        <w:t xml:space="preserve"> </w:t>
      </w:r>
      <w:proofErr w:type="spellStart"/>
      <w:r w:rsidRPr="00B42A3D">
        <w:rPr>
          <w:i/>
          <w:lang w:val="en-IE"/>
        </w:rPr>
        <w:t>bilobatus</w:t>
      </w:r>
      <w:proofErr w:type="spellEnd"/>
      <w:r w:rsidRPr="00B42A3D">
        <w:rPr>
          <w:lang w:val="en-IE"/>
        </w:rPr>
        <w:t xml:space="preserve"> from the two respective families, and each mite has occasionally been associated with pityriasis (</w:t>
      </w:r>
      <w:proofErr w:type="spellStart"/>
      <w:r w:rsidRPr="00B42A3D">
        <w:rPr>
          <w:lang w:val="en-IE"/>
        </w:rPr>
        <w:t>epidermoptic</w:t>
      </w:r>
      <w:proofErr w:type="spellEnd"/>
      <w:r w:rsidRPr="00B42A3D">
        <w:rPr>
          <w:lang w:val="en-IE"/>
        </w:rPr>
        <w:t xml:space="preserve"> mange) in chickens (</w:t>
      </w:r>
      <w:r w:rsidR="00890A51" w:rsidRPr="00B42A3D">
        <w:rPr>
          <w:lang w:val="en-IE"/>
        </w:rPr>
        <w:t xml:space="preserve">Baker </w:t>
      </w:r>
      <w:r w:rsidR="00AC44CD" w:rsidRPr="00B42A3D">
        <w:rPr>
          <w:i/>
          <w:lang w:val="en-IE"/>
        </w:rPr>
        <w:t>et al</w:t>
      </w:r>
      <w:r w:rsidR="00890A51" w:rsidRPr="00B42A3D">
        <w:rPr>
          <w:lang w:val="en-IE"/>
        </w:rPr>
        <w:t>., 1956</w:t>
      </w:r>
      <w:r w:rsidRPr="00B42A3D">
        <w:rPr>
          <w:lang w:val="en-IE"/>
        </w:rPr>
        <w:t>).</w:t>
      </w:r>
    </w:p>
    <w:p w14:paraId="74DBBC85" w14:textId="77777777" w:rsidR="00603F03" w:rsidRPr="00B42A3D" w:rsidRDefault="00493DBD" w:rsidP="00EF2D27">
      <w:pPr>
        <w:pStyle w:val="11"/>
      </w:pPr>
      <w:r>
        <w:t>2.2.</w:t>
      </w:r>
      <w:r w:rsidR="00603F03" w:rsidRPr="00B42A3D">
        <w:tab/>
        <w:t>Prostigmata</w:t>
      </w:r>
    </w:p>
    <w:p w14:paraId="2CDC3CC5" w14:textId="77777777" w:rsidR="00603F03" w:rsidRPr="00B42A3D" w:rsidRDefault="005D3DF5" w:rsidP="00EF2D27">
      <w:pPr>
        <w:pStyle w:val="11Para"/>
        <w:rPr>
          <w:lang w:val="en-IE"/>
        </w:rPr>
      </w:pPr>
      <w:r w:rsidRPr="00B42A3D">
        <w:rPr>
          <w:lang w:val="en-IE"/>
        </w:rPr>
        <w:t xml:space="preserve">With </w:t>
      </w:r>
      <w:r w:rsidR="00FA472C" w:rsidRPr="00B42A3D">
        <w:rPr>
          <w:lang w:val="en-IE"/>
        </w:rPr>
        <w:t>over 19</w:t>
      </w:r>
      <w:r w:rsidRPr="00B42A3D">
        <w:rPr>
          <w:lang w:val="en-IE"/>
        </w:rPr>
        <w:t>,00</w:t>
      </w:r>
      <w:r w:rsidR="00A377FB" w:rsidRPr="00B42A3D">
        <w:rPr>
          <w:lang w:val="en-IE"/>
        </w:rPr>
        <w:t>0 </w:t>
      </w:r>
      <w:r w:rsidRPr="00B42A3D">
        <w:rPr>
          <w:lang w:val="en-IE"/>
        </w:rPr>
        <w:t xml:space="preserve">named species classified into </w:t>
      </w:r>
      <w:r w:rsidR="00FA472C" w:rsidRPr="00B42A3D">
        <w:rPr>
          <w:lang w:val="en-IE"/>
        </w:rPr>
        <w:t>approximately</w:t>
      </w:r>
      <w:r w:rsidRPr="00B42A3D">
        <w:rPr>
          <w:lang w:val="en-IE"/>
        </w:rPr>
        <w:t xml:space="preserve"> 13</w:t>
      </w:r>
      <w:r w:rsidR="00A377FB" w:rsidRPr="00B42A3D">
        <w:rPr>
          <w:lang w:val="en-IE"/>
        </w:rPr>
        <w:t>0 </w:t>
      </w:r>
      <w:r w:rsidRPr="00B42A3D">
        <w:rPr>
          <w:lang w:val="en-IE"/>
        </w:rPr>
        <w:t xml:space="preserve">families, </w:t>
      </w:r>
      <w:proofErr w:type="spellStart"/>
      <w:r w:rsidRPr="00B42A3D">
        <w:rPr>
          <w:lang w:val="en-IE"/>
        </w:rPr>
        <w:t>prostigmatan</w:t>
      </w:r>
      <w:proofErr w:type="spellEnd"/>
      <w:r w:rsidRPr="00B42A3D">
        <w:rPr>
          <w:lang w:val="en-IE"/>
        </w:rPr>
        <w:t xml:space="preserve"> mites as a group exhibit tremendous morphological and biological diversity, making generalisations about them difficult. However, all of the </w:t>
      </w:r>
      <w:proofErr w:type="spellStart"/>
      <w:r w:rsidRPr="00B42A3D">
        <w:rPr>
          <w:lang w:val="en-IE"/>
        </w:rPr>
        <w:t>prostigmatan</w:t>
      </w:r>
      <w:proofErr w:type="spellEnd"/>
      <w:r w:rsidRPr="00B42A3D">
        <w:rPr>
          <w:lang w:val="en-IE"/>
        </w:rPr>
        <w:t xml:space="preserve"> mange mites belong </w:t>
      </w:r>
      <w:r w:rsidR="00FA472C" w:rsidRPr="00B42A3D">
        <w:rPr>
          <w:lang w:val="en-IE"/>
        </w:rPr>
        <w:t>in either of two</w:t>
      </w:r>
      <w:r w:rsidRPr="00B42A3D">
        <w:rPr>
          <w:lang w:val="en-IE"/>
        </w:rPr>
        <w:t xml:space="preserve"> superfamil</w:t>
      </w:r>
      <w:r w:rsidR="00FA472C" w:rsidRPr="00B42A3D">
        <w:rPr>
          <w:lang w:val="en-IE"/>
        </w:rPr>
        <w:t>ies,</w:t>
      </w:r>
      <w:r w:rsidRPr="00B42A3D">
        <w:rPr>
          <w:lang w:val="en-IE"/>
        </w:rPr>
        <w:t xml:space="preserve"> </w:t>
      </w:r>
      <w:proofErr w:type="spellStart"/>
      <w:r w:rsidRPr="00B42A3D">
        <w:rPr>
          <w:lang w:val="en-IE"/>
        </w:rPr>
        <w:t>Cheyletoidea</w:t>
      </w:r>
      <w:proofErr w:type="spellEnd"/>
      <w:r w:rsidR="00FA472C" w:rsidRPr="00B42A3D">
        <w:rPr>
          <w:lang w:val="en-IE"/>
        </w:rPr>
        <w:t xml:space="preserve"> (comprising seven families) and </w:t>
      </w:r>
      <w:proofErr w:type="spellStart"/>
      <w:r w:rsidR="00FA472C" w:rsidRPr="00B42A3D">
        <w:rPr>
          <w:lang w:val="en-IE"/>
        </w:rPr>
        <w:t>Myobioidea</w:t>
      </w:r>
      <w:proofErr w:type="spellEnd"/>
      <w:r w:rsidR="00FA472C" w:rsidRPr="00B42A3D">
        <w:rPr>
          <w:lang w:val="en-IE"/>
        </w:rPr>
        <w:t xml:space="preserve"> (one family). Together, these eight families include nearly 1</w:t>
      </w:r>
      <w:r w:rsidR="00786E5B" w:rsidRPr="00B42A3D">
        <w:rPr>
          <w:lang w:val="en-IE"/>
        </w:rPr>
        <w:t>,</w:t>
      </w:r>
      <w:r w:rsidR="00FA472C" w:rsidRPr="00B42A3D">
        <w:rPr>
          <w:lang w:val="en-IE"/>
        </w:rPr>
        <w:t>100 named mite species, but t</w:t>
      </w:r>
      <w:r w:rsidRPr="00B42A3D">
        <w:rPr>
          <w:lang w:val="en-IE"/>
        </w:rPr>
        <w:t>here are hundreds of undescribed species</w:t>
      </w:r>
      <w:r w:rsidR="00786E5B" w:rsidRPr="00B42A3D">
        <w:rPr>
          <w:lang w:val="en-IE"/>
        </w:rPr>
        <w:t>, as well</w:t>
      </w:r>
      <w:r w:rsidRPr="00B42A3D">
        <w:rPr>
          <w:lang w:val="en-IE"/>
        </w:rPr>
        <w:t xml:space="preserve">. The anterior mouthparts </w:t>
      </w:r>
      <w:r w:rsidR="00786E5B" w:rsidRPr="00B42A3D">
        <w:rPr>
          <w:lang w:val="en-IE"/>
        </w:rPr>
        <w:t>in this group</w:t>
      </w:r>
      <w:r w:rsidRPr="00B42A3D">
        <w:rPr>
          <w:lang w:val="en-IE"/>
        </w:rPr>
        <w:t xml:space="preserve"> may be variously modified by </w:t>
      </w:r>
      <w:proofErr w:type="spellStart"/>
      <w:r w:rsidRPr="00B42A3D">
        <w:rPr>
          <w:lang w:val="en-IE"/>
        </w:rPr>
        <w:t>palpal</w:t>
      </w:r>
      <w:proofErr w:type="spellEnd"/>
      <w:r w:rsidRPr="00B42A3D">
        <w:rPr>
          <w:lang w:val="en-IE"/>
        </w:rPr>
        <w:t xml:space="preserve"> segment elaboration or reduction and by basal </w:t>
      </w:r>
      <w:proofErr w:type="spellStart"/>
      <w:r w:rsidRPr="00B42A3D">
        <w:rPr>
          <w:lang w:val="en-IE"/>
        </w:rPr>
        <w:t>cheliceral</w:t>
      </w:r>
      <w:proofErr w:type="spellEnd"/>
      <w:r w:rsidRPr="00B42A3D">
        <w:rPr>
          <w:lang w:val="en-IE"/>
        </w:rPr>
        <w:t xml:space="preserve"> fusion and extension into elongate, needle-like stylets used to pierce the host’s tissues for feeding. Some </w:t>
      </w:r>
      <w:proofErr w:type="spellStart"/>
      <w:r w:rsidR="000C47B5" w:rsidRPr="00B42A3D">
        <w:rPr>
          <w:lang w:val="en-IE"/>
        </w:rPr>
        <w:t>prostigmatan</w:t>
      </w:r>
      <w:proofErr w:type="spellEnd"/>
      <w:r w:rsidR="00786E5B" w:rsidRPr="00B42A3D">
        <w:rPr>
          <w:lang w:val="en-IE"/>
        </w:rPr>
        <w:t xml:space="preserve"> mange mites </w:t>
      </w:r>
      <w:r w:rsidRPr="00B42A3D">
        <w:rPr>
          <w:lang w:val="en-IE"/>
        </w:rPr>
        <w:t xml:space="preserve">have paired, elongate, dorsal respiratory </w:t>
      </w:r>
      <w:proofErr w:type="spellStart"/>
      <w:r w:rsidRPr="00B42A3D">
        <w:rPr>
          <w:lang w:val="en-IE"/>
        </w:rPr>
        <w:t>peritremes</w:t>
      </w:r>
      <w:proofErr w:type="spellEnd"/>
      <w:r w:rsidRPr="00B42A3D">
        <w:rPr>
          <w:lang w:val="en-IE"/>
        </w:rPr>
        <w:t xml:space="preserve"> above the mouthparts. The body usually is elongate, sometimes very much so, and usually soft and thin-skinned, but sometimes with sclerotised plates. Adults usually have eight legs that vary in length and morphology according to the habits of the family, but they each usually terminate distally in a pair of pretarsal claws and a linear empodium that often is equipped with numerous sticky hairs. Proximally, the legs may articulate with simple </w:t>
      </w:r>
      <w:proofErr w:type="spellStart"/>
      <w:r w:rsidRPr="00B42A3D">
        <w:rPr>
          <w:lang w:val="en-IE"/>
        </w:rPr>
        <w:t>coxal</w:t>
      </w:r>
      <w:proofErr w:type="spellEnd"/>
      <w:r w:rsidRPr="00B42A3D">
        <w:rPr>
          <w:lang w:val="en-IE"/>
        </w:rPr>
        <w:t xml:space="preserve"> fields or sclerotised somatic apodemes. The </w:t>
      </w:r>
      <w:proofErr w:type="spellStart"/>
      <w:r w:rsidRPr="00B42A3D">
        <w:rPr>
          <w:lang w:val="en-IE"/>
        </w:rPr>
        <w:t>ovipore</w:t>
      </w:r>
      <w:proofErr w:type="spellEnd"/>
      <w:r w:rsidRPr="00B42A3D">
        <w:rPr>
          <w:lang w:val="en-IE"/>
        </w:rPr>
        <w:t xml:space="preserve"> is a longitudinal, usually mid- or posteroventral slit, whereas, the genital pore in males is dorsal and sometimes equipped with a long aedeagus.</w:t>
      </w:r>
    </w:p>
    <w:p w14:paraId="18140E30" w14:textId="77777777" w:rsidR="00603F03" w:rsidRPr="00B42A3D" w:rsidRDefault="00493DBD" w:rsidP="00EF2D27">
      <w:pPr>
        <w:pStyle w:val="111"/>
      </w:pPr>
      <w:r>
        <w:t>2.2.1.</w:t>
      </w:r>
      <w:r w:rsidR="00603F03" w:rsidRPr="00B42A3D">
        <w:tab/>
      </w:r>
      <w:bookmarkStart w:id="1" w:name="_Hlk95908928"/>
      <w:proofErr w:type="spellStart"/>
      <w:r w:rsidR="00380B82" w:rsidRPr="00EF2D27">
        <w:rPr>
          <w:i/>
        </w:rPr>
        <w:t>Demodecidae</w:t>
      </w:r>
      <w:bookmarkEnd w:id="1"/>
      <w:proofErr w:type="spellEnd"/>
    </w:p>
    <w:p w14:paraId="5470F8E4" w14:textId="76F53828" w:rsidR="00603F03" w:rsidRPr="00B42A3D" w:rsidRDefault="00380B82" w:rsidP="00EF2D27">
      <w:pPr>
        <w:pStyle w:val="111Para"/>
        <w:rPr>
          <w:lang w:val="en-IE"/>
        </w:rPr>
      </w:pPr>
      <w:r w:rsidRPr="00B42A3D">
        <w:rPr>
          <w:lang w:val="en-IE"/>
        </w:rPr>
        <w:t xml:space="preserve">The </w:t>
      </w:r>
      <w:proofErr w:type="spellStart"/>
      <w:r w:rsidRPr="00B42A3D">
        <w:rPr>
          <w:lang w:val="en-IE"/>
        </w:rPr>
        <w:t>demodecids</w:t>
      </w:r>
      <w:proofErr w:type="spellEnd"/>
      <w:r w:rsidRPr="00B42A3D">
        <w:rPr>
          <w:lang w:val="en-IE"/>
        </w:rPr>
        <w:t xml:space="preserve"> comprise more than 15</w:t>
      </w:r>
      <w:r w:rsidR="00A377FB" w:rsidRPr="00B42A3D">
        <w:rPr>
          <w:lang w:val="en-IE"/>
        </w:rPr>
        <w:t>0 </w:t>
      </w:r>
      <w:r w:rsidRPr="00B42A3D">
        <w:rPr>
          <w:lang w:val="en-IE"/>
        </w:rPr>
        <w:t>species of parasitic mites in seven genera from hosts in 11</w:t>
      </w:r>
      <w:r w:rsidR="00FA4172" w:rsidRPr="00B42A3D">
        <w:rPr>
          <w:lang w:val="en-IE"/>
        </w:rPr>
        <w:t> </w:t>
      </w:r>
      <w:r w:rsidRPr="00B42A3D">
        <w:rPr>
          <w:lang w:val="en-IE"/>
        </w:rPr>
        <w:t xml:space="preserve">mammalian orders. </w:t>
      </w:r>
      <w:r w:rsidRPr="00B42A3D">
        <w:rPr>
          <w:i/>
          <w:lang w:val="en-IE"/>
        </w:rPr>
        <w:t>Demodex</w:t>
      </w:r>
      <w:r w:rsidRPr="00B42A3D">
        <w:rPr>
          <w:lang w:val="en-IE"/>
        </w:rPr>
        <w:t xml:space="preserve"> is the only genus of importance for domestic hosts, and it contains at least</w:t>
      </w:r>
      <w:r w:rsidR="00C4333A">
        <w:rPr>
          <w:lang w:val="en-IE"/>
        </w:rPr>
        <w:t xml:space="preserve"> </w:t>
      </w:r>
      <w:r w:rsidR="00786E5B" w:rsidRPr="00B42A3D">
        <w:rPr>
          <w:lang w:val="en-IE"/>
        </w:rPr>
        <w:t>70 </w:t>
      </w:r>
      <w:r w:rsidRPr="00B42A3D">
        <w:rPr>
          <w:lang w:val="en-IE"/>
        </w:rPr>
        <w:t xml:space="preserve">named species plus many more that are unnamed and undescribed. Although other genera display their own unique features, adult </w:t>
      </w:r>
      <w:r w:rsidRPr="00B42A3D">
        <w:rPr>
          <w:i/>
          <w:lang w:val="en-IE"/>
        </w:rPr>
        <w:t>Demodex</w:t>
      </w:r>
      <w:r w:rsidRPr="00B42A3D">
        <w:rPr>
          <w:lang w:val="en-IE"/>
        </w:rPr>
        <w:t xml:space="preserve"> are elongate, spindle-shaped, or vermiform mites, 250</w:t>
      </w:r>
      <w:r w:rsidR="00FA4172" w:rsidRPr="00B42A3D">
        <w:rPr>
          <w:lang w:val="en-IE"/>
        </w:rPr>
        <w:t>–</w:t>
      </w:r>
      <w:r w:rsidRPr="00B42A3D">
        <w:rPr>
          <w:lang w:val="en-IE"/>
        </w:rPr>
        <w:t>85</w:t>
      </w:r>
      <w:r w:rsidR="00A377FB" w:rsidRPr="00B42A3D">
        <w:rPr>
          <w:lang w:val="en-IE"/>
        </w:rPr>
        <w:t>0 </w:t>
      </w:r>
      <w:r w:rsidR="00175259" w:rsidRPr="00B42A3D">
        <w:rPr>
          <w:lang w:val="en-IE"/>
        </w:rPr>
        <w:t>µm</w:t>
      </w:r>
      <w:r w:rsidRPr="00B42A3D">
        <w:rPr>
          <w:lang w:val="en-IE"/>
        </w:rPr>
        <w:t xml:space="preserve"> long, that live in the host hair follicles, sebaceous glands, Meibomian glands, and occasionally in epidermal pits. They have short anterior mouthparts with two-segmented palps and retractable needle-like stylets used to puncture surrounding host tissues and feed on </w:t>
      </w:r>
      <w:proofErr w:type="spellStart"/>
      <w:r w:rsidRPr="00B42A3D">
        <w:rPr>
          <w:lang w:val="en-IE"/>
        </w:rPr>
        <w:t>predigested</w:t>
      </w:r>
      <w:proofErr w:type="spellEnd"/>
      <w:r w:rsidRPr="00B42A3D">
        <w:rPr>
          <w:lang w:val="en-IE"/>
        </w:rPr>
        <w:t xml:space="preserve"> cellular fluids. The normally four pairs of legs are usually short, stumpy, composed of three segments each, and terminate distally in paired pretarsal claws, usually with a linear empodium. </w:t>
      </w:r>
      <w:proofErr w:type="spellStart"/>
      <w:r w:rsidRPr="00B42A3D">
        <w:rPr>
          <w:lang w:val="en-IE"/>
        </w:rPr>
        <w:t>Coxal</w:t>
      </w:r>
      <w:proofErr w:type="spellEnd"/>
      <w:r w:rsidRPr="00B42A3D">
        <w:rPr>
          <w:lang w:val="en-IE"/>
        </w:rPr>
        <w:t xml:space="preserve"> fields occupy much of the anteroventral surface of the body where the legs attach. The palps or one pair of legs of some stages of some species may be greatly elongated or otherwise modified, primarily as holdfast organs. The very thin cuticle of the body and appendages is all but devoid of setae, but the opisthosoma is usually transversely striate. Befitting the confines of their narrow follicular or glandular habitats, the immature stages, including the eggs, of </w:t>
      </w:r>
      <w:r w:rsidRPr="00B42A3D">
        <w:rPr>
          <w:i/>
          <w:lang w:val="en-IE"/>
        </w:rPr>
        <w:t>Demodex</w:t>
      </w:r>
      <w:r w:rsidRPr="00B42A3D">
        <w:rPr>
          <w:lang w:val="en-IE"/>
        </w:rPr>
        <w:t xml:space="preserve"> spp. are usually spindle-shaped or elongate oval, sometimes </w:t>
      </w:r>
      <w:r w:rsidRPr="00B42A3D">
        <w:rPr>
          <w:lang w:val="en-IE"/>
        </w:rPr>
        <w:lastRenderedPageBreak/>
        <w:t xml:space="preserve">extremely so. </w:t>
      </w:r>
      <w:r w:rsidRPr="00B42A3D">
        <w:rPr>
          <w:i/>
          <w:lang w:val="en-IE"/>
        </w:rPr>
        <w:t>Demodex</w:t>
      </w:r>
      <w:r w:rsidRPr="00B42A3D">
        <w:rPr>
          <w:lang w:val="en-IE"/>
        </w:rPr>
        <w:t xml:space="preserve"> species are very host specific, only rarely inhabiting more than one species of congeneric mammal host. However, it is not uncommon for a host species to </w:t>
      </w:r>
      <w:r w:rsidR="00BB27E6" w:rsidRPr="00B42A3D">
        <w:rPr>
          <w:lang w:val="en-IE"/>
        </w:rPr>
        <w:t>harbour</w:t>
      </w:r>
      <w:r w:rsidRPr="00B42A3D">
        <w:rPr>
          <w:lang w:val="en-IE"/>
        </w:rPr>
        <w:t xml:space="preserve"> two to four different species of parasitic </w:t>
      </w:r>
      <w:r w:rsidRPr="00B42A3D">
        <w:rPr>
          <w:i/>
          <w:lang w:val="en-IE"/>
        </w:rPr>
        <w:t>Demodex</w:t>
      </w:r>
      <w:r w:rsidRPr="00B42A3D">
        <w:rPr>
          <w:lang w:val="en-IE"/>
        </w:rPr>
        <w:t xml:space="preserve">. </w:t>
      </w:r>
      <w:r w:rsidR="006513CC" w:rsidRPr="00AA32BB">
        <w:rPr>
          <w:highlight w:val="yellow"/>
          <w:u w:val="double"/>
          <w:lang w:val="en-IE"/>
        </w:rPr>
        <w:t xml:space="preserve">With </w:t>
      </w:r>
      <w:r w:rsidR="00F555E5" w:rsidRPr="00AA32BB">
        <w:rPr>
          <w:highlight w:val="yellow"/>
          <w:u w:val="double"/>
          <w:lang w:val="en-IE"/>
        </w:rPr>
        <w:t>the</w:t>
      </w:r>
      <w:r w:rsidR="006513CC" w:rsidRPr="00AA32BB">
        <w:rPr>
          <w:highlight w:val="yellow"/>
          <w:u w:val="double"/>
          <w:lang w:val="en-IE"/>
        </w:rPr>
        <w:t xml:space="preserve"> exception</w:t>
      </w:r>
      <w:r w:rsidR="00C21675" w:rsidRPr="00AA32BB">
        <w:rPr>
          <w:highlight w:val="yellow"/>
          <w:u w:val="double"/>
          <w:lang w:val="en-IE"/>
        </w:rPr>
        <w:t xml:space="preserve"> </w:t>
      </w:r>
      <w:r w:rsidR="00F555E5" w:rsidRPr="00AA32BB">
        <w:rPr>
          <w:highlight w:val="yellow"/>
          <w:u w:val="double"/>
          <w:lang w:val="en-IE"/>
        </w:rPr>
        <w:t xml:space="preserve">of </w:t>
      </w:r>
      <w:r w:rsidR="00C21675" w:rsidRPr="00AA32BB">
        <w:rPr>
          <w:i/>
          <w:iCs/>
          <w:highlight w:val="yellow"/>
          <w:u w:val="double"/>
          <w:lang w:val="en-IE"/>
        </w:rPr>
        <w:t xml:space="preserve">Demodex </w:t>
      </w:r>
      <w:proofErr w:type="spellStart"/>
      <w:r w:rsidR="00C21675" w:rsidRPr="00AA32BB">
        <w:rPr>
          <w:i/>
          <w:iCs/>
          <w:highlight w:val="yellow"/>
          <w:u w:val="double"/>
          <w:lang w:val="en-IE"/>
        </w:rPr>
        <w:t>gatoi</w:t>
      </w:r>
      <w:proofErr w:type="spellEnd"/>
      <w:r w:rsidR="00C21675" w:rsidRPr="00AA32BB">
        <w:rPr>
          <w:i/>
          <w:iCs/>
          <w:highlight w:val="yellow"/>
          <w:u w:val="double"/>
          <w:lang w:val="en-IE"/>
        </w:rPr>
        <w:t xml:space="preserve"> </w:t>
      </w:r>
      <w:r w:rsidR="00F555E5" w:rsidRPr="00AA32BB">
        <w:rPr>
          <w:highlight w:val="yellow"/>
          <w:u w:val="double"/>
          <w:lang w:val="en-IE"/>
        </w:rPr>
        <w:t>(</w:t>
      </w:r>
      <w:r w:rsidR="00C11341" w:rsidRPr="00AA32BB">
        <w:rPr>
          <w:highlight w:val="yellow"/>
          <w:u w:val="double"/>
          <w:lang w:val="en-IE"/>
        </w:rPr>
        <w:t>which can be transferred between cats of any age),</w:t>
      </w:r>
      <w:r w:rsidR="00640997" w:rsidRPr="00640997">
        <w:rPr>
          <w:lang w:val="en-IE"/>
        </w:rPr>
        <w:t xml:space="preserve"> </w:t>
      </w:r>
      <w:bookmarkStart w:id="2" w:name="_Hlk95909104"/>
      <w:r w:rsidR="00640997" w:rsidRPr="00640997">
        <w:rPr>
          <w:lang w:val="en-IE"/>
        </w:rPr>
        <w:t>t</w:t>
      </w:r>
      <w:r w:rsidRPr="00640997">
        <w:rPr>
          <w:lang w:val="en-IE"/>
        </w:rPr>
        <w:t>ransfer between hosts</w:t>
      </w:r>
      <w:r w:rsidRPr="00B42A3D">
        <w:rPr>
          <w:lang w:val="en-IE"/>
        </w:rPr>
        <w:t xml:space="preserve"> occurs only by very close contact between individuals (most probably mother to neonate), making transmission between animal species or from animals to humans very unlikely</w:t>
      </w:r>
      <w:bookmarkEnd w:id="2"/>
      <w:r w:rsidRPr="00B42A3D">
        <w:rPr>
          <w:lang w:val="en-IE"/>
        </w:rPr>
        <w:t xml:space="preserve">. Their very thin cuticles mean that </w:t>
      </w:r>
      <w:proofErr w:type="spellStart"/>
      <w:r w:rsidRPr="00B42A3D">
        <w:rPr>
          <w:lang w:val="en-IE"/>
        </w:rPr>
        <w:t>demodecids</w:t>
      </w:r>
      <w:proofErr w:type="spellEnd"/>
      <w:r w:rsidRPr="00B42A3D">
        <w:rPr>
          <w:lang w:val="en-IE"/>
        </w:rPr>
        <w:t xml:space="preserve"> cannot survive away from their hosts for more than a few hours.</w:t>
      </w:r>
    </w:p>
    <w:p w14:paraId="0D09182D" w14:textId="77777777" w:rsidR="00380B82" w:rsidRPr="00B42A3D" w:rsidRDefault="00380B82" w:rsidP="00EF2D27">
      <w:pPr>
        <w:pStyle w:val="111Para"/>
        <w:rPr>
          <w:lang w:val="en-IE"/>
        </w:rPr>
      </w:pPr>
      <w:r w:rsidRPr="00B42A3D">
        <w:rPr>
          <w:lang w:val="en-IE"/>
        </w:rPr>
        <w:t xml:space="preserve">Although </w:t>
      </w:r>
      <w:r w:rsidRPr="00B42A3D">
        <w:rPr>
          <w:i/>
          <w:lang w:val="en-IE"/>
        </w:rPr>
        <w:t>Demodex</w:t>
      </w:r>
      <w:r w:rsidRPr="00B42A3D">
        <w:rPr>
          <w:lang w:val="en-IE"/>
        </w:rPr>
        <w:t xml:space="preserve"> mites frequently infest the skins of 100% of the individuals of their respective host species, their presence is usually without noticeable consequence for the hosts. On occasion, because of stress or other poorly understood factors, resident mite populations explode in numbers that result in a pathological condition known as demodectic mange. Healthy feral animals almost never suffer from demodectic mange, and laboratory or domesticated hosts are the usual victims (</w:t>
      </w:r>
      <w:r w:rsidR="003800A3" w:rsidRPr="00B42A3D">
        <w:rPr>
          <w:lang w:val="en-IE"/>
        </w:rPr>
        <w:t>Nutting, 1985</w:t>
      </w:r>
      <w:r w:rsidRPr="00B42A3D">
        <w:rPr>
          <w:lang w:val="en-IE"/>
        </w:rPr>
        <w:t>). Clinical signs may range from presence of small skin papules, to large nodules, to extensive hair loss. Although rare, severe or generalised cases may lead to mites invading the host circulatory system, secondary bacterial skin infection, and even death. Among domestic animals, clinical disease (sometimes called ‘red mange’) is most often seen in dogs (</w:t>
      </w:r>
      <w:r w:rsidRPr="00B42A3D">
        <w:rPr>
          <w:i/>
          <w:lang w:val="en-IE"/>
        </w:rPr>
        <w:t>Demodex</w:t>
      </w:r>
      <w:r w:rsidRPr="00B42A3D">
        <w:rPr>
          <w:lang w:val="en-IE"/>
        </w:rPr>
        <w:t xml:space="preserve"> </w:t>
      </w:r>
      <w:proofErr w:type="spellStart"/>
      <w:r w:rsidRPr="00B42A3D">
        <w:rPr>
          <w:i/>
          <w:lang w:val="en-IE"/>
        </w:rPr>
        <w:t>canis</w:t>
      </w:r>
      <w:proofErr w:type="spellEnd"/>
      <w:r w:rsidRPr="00B42A3D">
        <w:rPr>
          <w:i/>
          <w:lang w:val="en-IE"/>
        </w:rPr>
        <w:t xml:space="preserve"> </w:t>
      </w:r>
      <w:r w:rsidRPr="00B42A3D">
        <w:rPr>
          <w:lang w:val="en-IE"/>
        </w:rPr>
        <w:t>and</w:t>
      </w:r>
      <w:r w:rsidRPr="00B42A3D">
        <w:rPr>
          <w:i/>
          <w:lang w:val="en-IE"/>
        </w:rPr>
        <w:t xml:space="preserve"> D. </w:t>
      </w:r>
      <w:proofErr w:type="spellStart"/>
      <w:r w:rsidRPr="00B42A3D">
        <w:rPr>
          <w:i/>
          <w:lang w:val="en-IE"/>
        </w:rPr>
        <w:t>injai</w:t>
      </w:r>
      <w:proofErr w:type="spellEnd"/>
      <w:r w:rsidRPr="00B42A3D">
        <w:rPr>
          <w:lang w:val="en-IE"/>
        </w:rPr>
        <w:t>), but swine, (</w:t>
      </w:r>
      <w:r w:rsidRPr="00B42A3D">
        <w:rPr>
          <w:i/>
          <w:lang w:val="en-IE"/>
        </w:rPr>
        <w:t>D.</w:t>
      </w:r>
      <w:r w:rsidR="003A2D18" w:rsidRPr="00B42A3D">
        <w:rPr>
          <w:i/>
          <w:lang w:val="en-IE"/>
        </w:rPr>
        <w:t> </w:t>
      </w:r>
      <w:proofErr w:type="spellStart"/>
      <w:r w:rsidRPr="00B42A3D">
        <w:rPr>
          <w:i/>
          <w:lang w:val="en-IE"/>
        </w:rPr>
        <w:t>phylloides</w:t>
      </w:r>
      <w:proofErr w:type="spellEnd"/>
      <w:r w:rsidRPr="00B42A3D">
        <w:rPr>
          <w:lang w:val="en-IE"/>
        </w:rPr>
        <w:t>), goats (</w:t>
      </w:r>
      <w:r w:rsidRPr="00B42A3D">
        <w:rPr>
          <w:i/>
          <w:lang w:val="en-IE"/>
        </w:rPr>
        <w:t>D.</w:t>
      </w:r>
      <w:r w:rsidR="003A2D18" w:rsidRPr="00B42A3D">
        <w:rPr>
          <w:i/>
          <w:lang w:val="en-IE"/>
        </w:rPr>
        <w:t> </w:t>
      </w:r>
      <w:proofErr w:type="spellStart"/>
      <w:r w:rsidRPr="00B42A3D">
        <w:rPr>
          <w:i/>
          <w:lang w:val="en-IE"/>
        </w:rPr>
        <w:t>caprae</w:t>
      </w:r>
      <w:proofErr w:type="spellEnd"/>
      <w:r w:rsidRPr="00B42A3D">
        <w:rPr>
          <w:lang w:val="en-IE"/>
        </w:rPr>
        <w:t>), horses (</w:t>
      </w:r>
      <w:r w:rsidRPr="00B42A3D">
        <w:rPr>
          <w:i/>
          <w:lang w:val="en-IE"/>
        </w:rPr>
        <w:t>D.</w:t>
      </w:r>
      <w:r w:rsidR="003A2D18" w:rsidRPr="00B42A3D">
        <w:rPr>
          <w:i/>
          <w:lang w:val="en-IE"/>
        </w:rPr>
        <w:t> </w:t>
      </w:r>
      <w:proofErr w:type="spellStart"/>
      <w:r w:rsidRPr="00B42A3D">
        <w:rPr>
          <w:i/>
          <w:lang w:val="en-IE"/>
        </w:rPr>
        <w:t>caballi</w:t>
      </w:r>
      <w:proofErr w:type="spellEnd"/>
      <w:r w:rsidRPr="00B42A3D">
        <w:rPr>
          <w:lang w:val="en-IE"/>
        </w:rPr>
        <w:t>), sheep (</w:t>
      </w:r>
      <w:r w:rsidRPr="00B42A3D">
        <w:rPr>
          <w:i/>
          <w:lang w:val="en-IE"/>
        </w:rPr>
        <w:t>D.</w:t>
      </w:r>
      <w:r w:rsidR="003A2D18" w:rsidRPr="00B42A3D">
        <w:rPr>
          <w:i/>
          <w:lang w:val="en-IE"/>
        </w:rPr>
        <w:t> </w:t>
      </w:r>
      <w:proofErr w:type="spellStart"/>
      <w:r w:rsidRPr="00B42A3D">
        <w:rPr>
          <w:i/>
          <w:lang w:val="en-IE"/>
        </w:rPr>
        <w:t>ovis</w:t>
      </w:r>
      <w:proofErr w:type="spellEnd"/>
      <w:r w:rsidRPr="00B42A3D">
        <w:rPr>
          <w:lang w:val="en-IE"/>
        </w:rPr>
        <w:t>), cats (</w:t>
      </w:r>
      <w:r w:rsidRPr="00B42A3D">
        <w:rPr>
          <w:i/>
          <w:lang w:val="en-IE"/>
        </w:rPr>
        <w:t>D.</w:t>
      </w:r>
      <w:r w:rsidR="003A2D18" w:rsidRPr="00B42A3D">
        <w:rPr>
          <w:i/>
          <w:lang w:val="en-IE"/>
        </w:rPr>
        <w:t> </w:t>
      </w:r>
      <w:proofErr w:type="spellStart"/>
      <w:r w:rsidRPr="00B42A3D">
        <w:rPr>
          <w:i/>
          <w:lang w:val="en-IE"/>
        </w:rPr>
        <w:t>cati</w:t>
      </w:r>
      <w:proofErr w:type="spellEnd"/>
      <w:r w:rsidRPr="00B42A3D">
        <w:rPr>
          <w:i/>
          <w:lang w:val="en-IE"/>
        </w:rPr>
        <w:t xml:space="preserve"> </w:t>
      </w:r>
      <w:r w:rsidRPr="00B42A3D">
        <w:rPr>
          <w:lang w:val="en-IE"/>
        </w:rPr>
        <w:t>and</w:t>
      </w:r>
      <w:r w:rsidRPr="00B42A3D">
        <w:rPr>
          <w:i/>
          <w:lang w:val="en-IE"/>
        </w:rPr>
        <w:t xml:space="preserve"> D.</w:t>
      </w:r>
      <w:r w:rsidR="003A2D18" w:rsidRPr="00B42A3D">
        <w:rPr>
          <w:i/>
          <w:lang w:val="en-IE"/>
        </w:rPr>
        <w:t> </w:t>
      </w:r>
      <w:proofErr w:type="spellStart"/>
      <w:r w:rsidRPr="00B42A3D">
        <w:rPr>
          <w:i/>
          <w:lang w:val="en-IE"/>
        </w:rPr>
        <w:t>gatoi</w:t>
      </w:r>
      <w:proofErr w:type="spellEnd"/>
      <w:r w:rsidRPr="00B42A3D">
        <w:rPr>
          <w:lang w:val="en-IE"/>
        </w:rPr>
        <w:t>), cattle (</w:t>
      </w:r>
      <w:r w:rsidRPr="00B42A3D">
        <w:rPr>
          <w:i/>
          <w:lang w:val="en-IE"/>
        </w:rPr>
        <w:t>D.</w:t>
      </w:r>
      <w:r w:rsidR="003A2D18" w:rsidRPr="00B42A3D">
        <w:rPr>
          <w:i/>
          <w:lang w:val="en-IE"/>
        </w:rPr>
        <w:t> </w:t>
      </w:r>
      <w:proofErr w:type="spellStart"/>
      <w:r w:rsidRPr="00B42A3D">
        <w:rPr>
          <w:i/>
          <w:lang w:val="en-IE"/>
        </w:rPr>
        <w:t>bovis</w:t>
      </w:r>
      <w:proofErr w:type="spellEnd"/>
      <w:r w:rsidRPr="00B42A3D">
        <w:rPr>
          <w:i/>
          <w:lang w:val="en-IE"/>
        </w:rPr>
        <w:t>, D.</w:t>
      </w:r>
      <w:r w:rsidR="003A2D18" w:rsidRPr="00B42A3D">
        <w:rPr>
          <w:i/>
          <w:lang w:val="en-IE"/>
        </w:rPr>
        <w:t> </w:t>
      </w:r>
      <w:proofErr w:type="spellStart"/>
      <w:r w:rsidRPr="00B42A3D">
        <w:rPr>
          <w:i/>
          <w:lang w:val="en-IE"/>
        </w:rPr>
        <w:t>tauri</w:t>
      </w:r>
      <w:proofErr w:type="spellEnd"/>
      <w:r w:rsidRPr="00B42A3D">
        <w:rPr>
          <w:i/>
          <w:lang w:val="en-IE"/>
        </w:rPr>
        <w:t xml:space="preserve">, </w:t>
      </w:r>
      <w:r w:rsidRPr="00B42A3D">
        <w:rPr>
          <w:lang w:val="en-IE"/>
        </w:rPr>
        <w:t>and</w:t>
      </w:r>
      <w:r w:rsidRPr="00B42A3D">
        <w:rPr>
          <w:i/>
          <w:lang w:val="en-IE"/>
        </w:rPr>
        <w:t xml:space="preserve"> D.</w:t>
      </w:r>
      <w:r w:rsidR="003A2D18" w:rsidRPr="00B42A3D">
        <w:rPr>
          <w:i/>
          <w:lang w:val="en-IE"/>
        </w:rPr>
        <w:t> </w:t>
      </w:r>
      <w:proofErr w:type="spellStart"/>
      <w:r w:rsidRPr="00B42A3D">
        <w:rPr>
          <w:i/>
          <w:lang w:val="en-IE"/>
        </w:rPr>
        <w:t>ghanensis</w:t>
      </w:r>
      <w:proofErr w:type="spellEnd"/>
      <w:r w:rsidRPr="00B42A3D">
        <w:rPr>
          <w:lang w:val="en-IE"/>
        </w:rPr>
        <w:t>), and rabbits (</w:t>
      </w:r>
      <w:r w:rsidR="00890A51" w:rsidRPr="00B42A3D">
        <w:rPr>
          <w:i/>
          <w:lang w:val="en-IE"/>
        </w:rPr>
        <w:t>D. </w:t>
      </w:r>
      <w:r w:rsidRPr="00B42A3D">
        <w:rPr>
          <w:i/>
          <w:lang w:val="en-IE"/>
        </w:rPr>
        <w:t>cuniculi</w:t>
      </w:r>
      <w:r w:rsidRPr="00B42A3D">
        <w:rPr>
          <w:lang w:val="en-IE"/>
        </w:rPr>
        <w:t xml:space="preserve">) occasionally develop demodectic mange. Humans are normal hosts for two species of </w:t>
      </w:r>
      <w:r w:rsidRPr="00B42A3D">
        <w:rPr>
          <w:i/>
          <w:lang w:val="en-IE"/>
        </w:rPr>
        <w:t>Demodex</w:t>
      </w:r>
      <w:r w:rsidRPr="00B42A3D">
        <w:rPr>
          <w:lang w:val="en-IE"/>
        </w:rPr>
        <w:t xml:space="preserve"> (</w:t>
      </w:r>
      <w:r w:rsidRPr="00B42A3D">
        <w:rPr>
          <w:i/>
          <w:lang w:val="en-IE"/>
        </w:rPr>
        <w:t>D.</w:t>
      </w:r>
      <w:r w:rsidR="003A2D18" w:rsidRPr="00B42A3D">
        <w:rPr>
          <w:i/>
          <w:lang w:val="en-IE"/>
        </w:rPr>
        <w:t> </w:t>
      </w:r>
      <w:proofErr w:type="spellStart"/>
      <w:r w:rsidRPr="00B42A3D">
        <w:rPr>
          <w:i/>
          <w:lang w:val="en-IE"/>
        </w:rPr>
        <w:t>folliculorum</w:t>
      </w:r>
      <w:proofErr w:type="spellEnd"/>
      <w:r w:rsidRPr="00B42A3D">
        <w:rPr>
          <w:i/>
          <w:lang w:val="en-IE"/>
        </w:rPr>
        <w:t xml:space="preserve"> </w:t>
      </w:r>
      <w:r w:rsidRPr="00B42A3D">
        <w:rPr>
          <w:lang w:val="en-IE"/>
        </w:rPr>
        <w:t>and</w:t>
      </w:r>
      <w:r w:rsidRPr="00B42A3D">
        <w:rPr>
          <w:i/>
          <w:lang w:val="en-IE"/>
        </w:rPr>
        <w:t xml:space="preserve"> D.</w:t>
      </w:r>
      <w:r w:rsidR="003A2D18" w:rsidRPr="00B42A3D">
        <w:rPr>
          <w:i/>
          <w:lang w:val="en-IE"/>
        </w:rPr>
        <w:t> </w:t>
      </w:r>
      <w:r w:rsidRPr="00B42A3D">
        <w:rPr>
          <w:i/>
          <w:lang w:val="en-IE"/>
        </w:rPr>
        <w:t>brevis</w:t>
      </w:r>
      <w:r w:rsidRPr="00B42A3D">
        <w:rPr>
          <w:iCs/>
          <w:lang w:val="en-IE"/>
        </w:rPr>
        <w:t>)</w:t>
      </w:r>
      <w:r w:rsidRPr="00B42A3D">
        <w:rPr>
          <w:i/>
          <w:lang w:val="en-IE"/>
        </w:rPr>
        <w:t>.</w:t>
      </w:r>
    </w:p>
    <w:p w14:paraId="30F1258E" w14:textId="77777777" w:rsidR="005D3DF5" w:rsidRPr="00B42A3D" w:rsidRDefault="00493DBD" w:rsidP="00EF2D27">
      <w:pPr>
        <w:pStyle w:val="111"/>
      </w:pPr>
      <w:r>
        <w:t>2.2.2.</w:t>
      </w:r>
      <w:r w:rsidR="005D3DF5" w:rsidRPr="00B42A3D">
        <w:tab/>
      </w:r>
      <w:proofErr w:type="spellStart"/>
      <w:r w:rsidR="00380B82" w:rsidRPr="00EF2D27">
        <w:rPr>
          <w:i/>
        </w:rPr>
        <w:t>Psorergatidae</w:t>
      </w:r>
      <w:proofErr w:type="spellEnd"/>
    </w:p>
    <w:p w14:paraId="2E3A7CB2" w14:textId="77777777" w:rsidR="00380B82" w:rsidRPr="00B42A3D" w:rsidRDefault="00380B82" w:rsidP="00EF2D27">
      <w:pPr>
        <w:pStyle w:val="111Para"/>
        <w:rPr>
          <w:lang w:val="en-IE"/>
        </w:rPr>
      </w:pPr>
      <w:r w:rsidRPr="00B42A3D">
        <w:rPr>
          <w:lang w:val="en-IE"/>
        </w:rPr>
        <w:t xml:space="preserve">Worldwide, </w:t>
      </w:r>
      <w:r w:rsidR="00210FC0" w:rsidRPr="00B42A3D">
        <w:rPr>
          <w:lang w:val="en-IE"/>
        </w:rPr>
        <w:t>fewer than</w:t>
      </w:r>
      <w:r w:rsidRPr="00B42A3D">
        <w:rPr>
          <w:lang w:val="en-IE"/>
        </w:rPr>
        <w:t xml:space="preserve"> 10</w:t>
      </w:r>
      <w:r w:rsidR="00A377FB" w:rsidRPr="00B42A3D">
        <w:rPr>
          <w:lang w:val="en-IE"/>
        </w:rPr>
        <w:t>0 </w:t>
      </w:r>
      <w:r w:rsidRPr="00B42A3D">
        <w:rPr>
          <w:lang w:val="en-IE"/>
        </w:rPr>
        <w:t xml:space="preserve">species of these small parasitic skin mites are described in three genera </w:t>
      </w:r>
      <w:r w:rsidR="00A81095" w:rsidRPr="00B42A3D">
        <w:rPr>
          <w:lang w:val="en-IE"/>
        </w:rPr>
        <w:t>(</w:t>
      </w:r>
      <w:proofErr w:type="spellStart"/>
      <w:r w:rsidR="00915FA2" w:rsidRPr="00B42A3D">
        <w:t>Giesen</w:t>
      </w:r>
      <w:proofErr w:type="spellEnd"/>
      <w:r w:rsidR="00915FA2" w:rsidRPr="00B42A3D">
        <w:t xml:space="preserve">, </w:t>
      </w:r>
      <w:r w:rsidR="00915FA2" w:rsidRPr="00B42A3D">
        <w:rPr>
          <w:lang w:val="en-IE"/>
        </w:rPr>
        <w:t>1990</w:t>
      </w:r>
      <w:r w:rsidR="00A81095" w:rsidRPr="00B42A3D">
        <w:rPr>
          <w:lang w:val="en-IE"/>
        </w:rPr>
        <w:t xml:space="preserve">) </w:t>
      </w:r>
      <w:r w:rsidRPr="00B42A3D">
        <w:rPr>
          <w:lang w:val="en-IE"/>
        </w:rPr>
        <w:t xml:space="preserve">(treated as subgenera of </w:t>
      </w:r>
      <w:proofErr w:type="spellStart"/>
      <w:r w:rsidRPr="00B42A3D">
        <w:rPr>
          <w:i/>
          <w:lang w:val="en-IE"/>
        </w:rPr>
        <w:t>Psorergates</w:t>
      </w:r>
      <w:proofErr w:type="spellEnd"/>
      <w:r w:rsidRPr="00B42A3D">
        <w:rPr>
          <w:lang w:val="en-IE"/>
        </w:rPr>
        <w:t xml:space="preserve"> by some authors). Known hosts are in eight mammalian orders, mostly rodents and bats. Adult </w:t>
      </w:r>
      <w:proofErr w:type="spellStart"/>
      <w:r w:rsidRPr="00B42A3D">
        <w:rPr>
          <w:lang w:val="en-IE"/>
        </w:rPr>
        <w:t>psorergatids</w:t>
      </w:r>
      <w:proofErr w:type="spellEnd"/>
      <w:r w:rsidRPr="00B42A3D">
        <w:rPr>
          <w:lang w:val="en-IE"/>
        </w:rPr>
        <w:t xml:space="preserve"> are about 100</w:t>
      </w:r>
      <w:r w:rsidR="00FA4172" w:rsidRPr="00B42A3D">
        <w:rPr>
          <w:lang w:val="en-IE"/>
        </w:rPr>
        <w:t>–</w:t>
      </w:r>
      <w:r w:rsidRPr="00B42A3D">
        <w:rPr>
          <w:lang w:val="en-IE"/>
        </w:rPr>
        <w:t>20</w:t>
      </w:r>
      <w:r w:rsidR="00A377FB" w:rsidRPr="00B42A3D">
        <w:rPr>
          <w:lang w:val="en-IE"/>
        </w:rPr>
        <w:t>0 </w:t>
      </w:r>
      <w:r w:rsidR="00175259" w:rsidRPr="00B42A3D">
        <w:rPr>
          <w:lang w:val="en-IE"/>
        </w:rPr>
        <w:t>µm</w:t>
      </w:r>
      <w:r w:rsidRPr="00B42A3D">
        <w:rPr>
          <w:lang w:val="en-IE"/>
        </w:rPr>
        <w:t xml:space="preserve"> long, generally circular in outline, and dorsoventrally flattened. The cuticle is very thin, finely striate, and a large, punctate, lightly sclerotised shield covers most of the dorsum. The short anterior mouthparts have stylet-like chelicerae and two-segmented palps, each of which ends in a stout, claw-like seta. There are no dorsal </w:t>
      </w:r>
      <w:proofErr w:type="spellStart"/>
      <w:r w:rsidRPr="00B42A3D">
        <w:rPr>
          <w:lang w:val="en-IE"/>
        </w:rPr>
        <w:t>peritremes</w:t>
      </w:r>
      <w:proofErr w:type="spellEnd"/>
      <w:r w:rsidRPr="00B42A3D">
        <w:rPr>
          <w:lang w:val="en-IE"/>
        </w:rPr>
        <w:t xml:space="preserve">. The four pairs of moderately long legs are radially attached ventrally, have five segments each, and terminate distally in paired pretarsal claws but no empodium. The femur of each leg often bears a sturdy, retrorse spur ventrally. </w:t>
      </w:r>
      <w:proofErr w:type="spellStart"/>
      <w:r w:rsidRPr="00B42A3D">
        <w:rPr>
          <w:lang w:val="en-IE"/>
        </w:rPr>
        <w:t>Psorergatids</w:t>
      </w:r>
      <w:proofErr w:type="spellEnd"/>
      <w:r w:rsidRPr="00B42A3D">
        <w:rPr>
          <w:lang w:val="en-IE"/>
        </w:rPr>
        <w:t xml:space="preserve"> have relatively few setae, including a few on the mouthparts, five or six pairs on the dorsal shield, one small ventral pair, one or two long pairs on posteroventral body lobes, and less than 1</w:t>
      </w:r>
      <w:r w:rsidR="00A377FB" w:rsidRPr="00B42A3D">
        <w:rPr>
          <w:lang w:val="en-IE"/>
        </w:rPr>
        <w:t>0 </w:t>
      </w:r>
      <w:r w:rsidRPr="00B42A3D">
        <w:rPr>
          <w:lang w:val="en-IE"/>
        </w:rPr>
        <w:t xml:space="preserve">on each leg. The eggs are almost round and large, nearly two-thirds the size of the mature female. They are deposited in hair follicles or in epidermal pits made by the female. Immature stages are much like adults but smaller, with only six legs for larvae and all legs greatly foreshortened. Transfer from host to host is accomplished directly by motile adult mites, which then move selectively to less-keratinised areas of the host skin, frequently about the head, neck, and the back. There, they invade the hair follicles or burrow body-sized pits into the epidermis, feed by puncturing cell walls with their stylets, and reproduce. </w:t>
      </w:r>
      <w:proofErr w:type="spellStart"/>
      <w:r w:rsidRPr="00B42A3D">
        <w:rPr>
          <w:lang w:val="en-IE"/>
        </w:rPr>
        <w:t>Psorergatid</w:t>
      </w:r>
      <w:proofErr w:type="spellEnd"/>
      <w:r w:rsidRPr="00B42A3D">
        <w:rPr>
          <w:lang w:val="en-IE"/>
        </w:rPr>
        <w:t xml:space="preserve"> mites rarely survive off the host for more than a day.</w:t>
      </w:r>
    </w:p>
    <w:p w14:paraId="14CE96C7" w14:textId="77777777" w:rsidR="005D3DF5" w:rsidRPr="00B42A3D" w:rsidRDefault="00380B82" w:rsidP="00EF2D27">
      <w:pPr>
        <w:pStyle w:val="111Para"/>
        <w:rPr>
          <w:lang w:val="en-IE"/>
        </w:rPr>
      </w:pPr>
      <w:proofErr w:type="spellStart"/>
      <w:r w:rsidRPr="00B42A3D">
        <w:rPr>
          <w:lang w:val="en-IE"/>
        </w:rPr>
        <w:t>Psorergatid</w:t>
      </w:r>
      <w:proofErr w:type="spellEnd"/>
      <w:r w:rsidRPr="00B42A3D">
        <w:rPr>
          <w:lang w:val="en-IE"/>
        </w:rPr>
        <w:t xml:space="preserve"> infestations on healthy wild hosts and most domestic animals are generally low and of little consequence. Sometimes, however, populations of a few species may explode, particularly on sheep and laboratory mice, producing </w:t>
      </w:r>
      <w:proofErr w:type="spellStart"/>
      <w:r w:rsidRPr="00B42A3D">
        <w:rPr>
          <w:lang w:val="en-IE"/>
        </w:rPr>
        <w:t>psorergatic</w:t>
      </w:r>
      <w:proofErr w:type="spellEnd"/>
      <w:r w:rsidRPr="00B42A3D">
        <w:rPr>
          <w:lang w:val="en-IE"/>
        </w:rPr>
        <w:t xml:space="preserve"> mange. Skin damage from activities of adult mites usually is mild and only slightly irritating, but their progeny, from egg nests cut into the dermis, may enlarge these pockets into fluid- or keratin-filled </w:t>
      </w:r>
      <w:proofErr w:type="spellStart"/>
      <w:r w:rsidRPr="00B42A3D">
        <w:rPr>
          <w:lang w:val="en-IE"/>
        </w:rPr>
        <w:t>papular</w:t>
      </w:r>
      <w:proofErr w:type="spellEnd"/>
      <w:r w:rsidRPr="00B42A3D">
        <w:rPr>
          <w:lang w:val="en-IE"/>
        </w:rPr>
        <w:t xml:space="preserve"> lesions that may rupture and cause inflammation and other host immune responses (</w:t>
      </w:r>
      <w:r w:rsidR="003800A3" w:rsidRPr="00B42A3D">
        <w:rPr>
          <w:lang w:val="en-IE"/>
        </w:rPr>
        <w:t>Nutting, 1985</w:t>
      </w:r>
      <w:r w:rsidRPr="00B42A3D">
        <w:rPr>
          <w:lang w:val="en-IE"/>
        </w:rPr>
        <w:t xml:space="preserve">). </w:t>
      </w:r>
      <w:proofErr w:type="spellStart"/>
      <w:r w:rsidRPr="00B42A3D">
        <w:rPr>
          <w:lang w:val="en-IE"/>
        </w:rPr>
        <w:t>Psorergatid</w:t>
      </w:r>
      <w:proofErr w:type="spellEnd"/>
      <w:r w:rsidRPr="00B42A3D">
        <w:rPr>
          <w:lang w:val="en-IE"/>
        </w:rPr>
        <w:t xml:space="preserve"> mange mites of concern occur in two genera, </w:t>
      </w:r>
      <w:proofErr w:type="spellStart"/>
      <w:r w:rsidRPr="00B42A3D">
        <w:rPr>
          <w:i/>
          <w:lang w:val="en-IE"/>
        </w:rPr>
        <w:t>Psorobia</w:t>
      </w:r>
      <w:proofErr w:type="spellEnd"/>
      <w:r w:rsidRPr="00B42A3D">
        <w:rPr>
          <w:lang w:val="en-IE"/>
        </w:rPr>
        <w:t xml:space="preserve"> (</w:t>
      </w:r>
      <w:r w:rsidR="00210FC0" w:rsidRPr="00B42A3D">
        <w:rPr>
          <w:lang w:val="en-IE"/>
        </w:rPr>
        <w:t>with four pairs of marginal setae on the dorsal shield</w:t>
      </w:r>
      <w:r w:rsidRPr="00B42A3D">
        <w:rPr>
          <w:lang w:val="en-IE"/>
        </w:rPr>
        <w:t xml:space="preserve">) and </w:t>
      </w:r>
      <w:proofErr w:type="spellStart"/>
      <w:r w:rsidRPr="00B42A3D">
        <w:rPr>
          <w:i/>
          <w:lang w:val="en-IE"/>
        </w:rPr>
        <w:t>Psorergates</w:t>
      </w:r>
      <w:proofErr w:type="spellEnd"/>
      <w:r w:rsidRPr="00B42A3D">
        <w:rPr>
          <w:lang w:val="en-IE"/>
        </w:rPr>
        <w:t xml:space="preserve"> (</w:t>
      </w:r>
      <w:r w:rsidR="00210FC0" w:rsidRPr="00B42A3D">
        <w:rPr>
          <w:lang w:val="en-IE"/>
        </w:rPr>
        <w:t>with three pairs of such marginal setae</w:t>
      </w:r>
      <w:r w:rsidRPr="00B42A3D">
        <w:rPr>
          <w:lang w:val="en-IE"/>
        </w:rPr>
        <w:t xml:space="preserve">). Infestations of </w:t>
      </w:r>
      <w:proofErr w:type="spellStart"/>
      <w:r w:rsidRPr="00B42A3D">
        <w:rPr>
          <w:i/>
          <w:lang w:val="en-IE"/>
        </w:rPr>
        <w:t>Psorobia</w:t>
      </w:r>
      <w:proofErr w:type="spellEnd"/>
      <w:r w:rsidRPr="00B42A3D">
        <w:rPr>
          <w:i/>
          <w:lang w:val="en-IE"/>
        </w:rPr>
        <w:t xml:space="preserve"> </w:t>
      </w:r>
      <w:proofErr w:type="spellStart"/>
      <w:r w:rsidRPr="00B42A3D">
        <w:rPr>
          <w:i/>
          <w:lang w:val="en-IE"/>
        </w:rPr>
        <w:t>ovis</w:t>
      </w:r>
      <w:proofErr w:type="spellEnd"/>
      <w:r w:rsidRPr="00B42A3D">
        <w:rPr>
          <w:lang w:val="en-IE"/>
        </w:rPr>
        <w:t xml:space="preserve">, the sheep itch mite, are most troubling in older animals and cause the hosts to rub, scratch, and bite at the wool in the most irritated areas, giving the fleece a ragged, tufted appearance. Powdery scurf sometimes may be present, as well. The life cycle of </w:t>
      </w:r>
      <w:r w:rsidRPr="00B42A3D">
        <w:rPr>
          <w:i/>
          <w:lang w:val="en-IE"/>
        </w:rPr>
        <w:t>P.</w:t>
      </w:r>
      <w:r w:rsidR="003A2D18" w:rsidRPr="00B42A3D">
        <w:rPr>
          <w:i/>
          <w:lang w:val="en-IE"/>
        </w:rPr>
        <w:t> </w:t>
      </w:r>
      <w:proofErr w:type="spellStart"/>
      <w:r w:rsidRPr="00B42A3D">
        <w:rPr>
          <w:i/>
          <w:lang w:val="en-IE"/>
        </w:rPr>
        <w:t>ovis</w:t>
      </w:r>
      <w:proofErr w:type="spellEnd"/>
      <w:r w:rsidRPr="00B42A3D">
        <w:rPr>
          <w:lang w:val="en-IE"/>
        </w:rPr>
        <w:t xml:space="preserve"> takes about five weeks, the condition spreads slowly and inconsistently through a flock, and detection of infestations often is difficult. A similar mite, </w:t>
      </w:r>
      <w:r w:rsidRPr="00B42A3D">
        <w:rPr>
          <w:i/>
          <w:lang w:val="en-IE"/>
        </w:rPr>
        <w:t>P.</w:t>
      </w:r>
      <w:r w:rsidR="003A2D18" w:rsidRPr="00B42A3D">
        <w:rPr>
          <w:i/>
          <w:lang w:val="en-IE"/>
        </w:rPr>
        <w:t> </w:t>
      </w:r>
      <w:proofErr w:type="spellStart"/>
      <w:r w:rsidRPr="00B42A3D">
        <w:rPr>
          <w:i/>
          <w:lang w:val="en-IE"/>
        </w:rPr>
        <w:t>bos</w:t>
      </w:r>
      <w:proofErr w:type="spellEnd"/>
      <w:r w:rsidRPr="00B42A3D">
        <w:rPr>
          <w:lang w:val="en-IE"/>
        </w:rPr>
        <w:t xml:space="preserve">, occurs widely on cattle, but it seems to have little pathological effect on hosts. </w:t>
      </w:r>
      <w:proofErr w:type="spellStart"/>
      <w:r w:rsidR="00100D7E" w:rsidRPr="00B42A3D">
        <w:rPr>
          <w:i/>
          <w:lang w:val="en-IE"/>
        </w:rPr>
        <w:t>Psorobia</w:t>
      </w:r>
      <w:proofErr w:type="spellEnd"/>
      <w:r w:rsidR="00100D7E" w:rsidRPr="00B42A3D">
        <w:rPr>
          <w:lang w:val="en-IE"/>
        </w:rPr>
        <w:t xml:space="preserve"> </w:t>
      </w:r>
      <w:proofErr w:type="spellStart"/>
      <w:r w:rsidR="00100D7E" w:rsidRPr="00B42A3D">
        <w:rPr>
          <w:i/>
          <w:lang w:val="en-IE"/>
        </w:rPr>
        <w:t>cercopitheci</w:t>
      </w:r>
      <w:proofErr w:type="spellEnd"/>
      <w:r w:rsidR="000F5029" w:rsidRPr="00B42A3D">
        <w:rPr>
          <w:lang w:val="en-IE"/>
        </w:rPr>
        <w:t xml:space="preserve">, from Africa </w:t>
      </w:r>
      <w:r w:rsidR="00100D7E" w:rsidRPr="00B42A3D">
        <w:rPr>
          <w:lang w:val="en-IE"/>
        </w:rPr>
        <w:t xml:space="preserve">(and a similar undescribed </w:t>
      </w:r>
      <w:r w:rsidR="00E44014" w:rsidRPr="00B42A3D">
        <w:rPr>
          <w:lang w:val="en-IE"/>
        </w:rPr>
        <w:t xml:space="preserve">Asian </w:t>
      </w:r>
      <w:r w:rsidR="00100D7E" w:rsidRPr="00B42A3D">
        <w:rPr>
          <w:lang w:val="en-IE"/>
        </w:rPr>
        <w:t>species)</w:t>
      </w:r>
      <w:r w:rsidR="000F5029" w:rsidRPr="00B42A3D">
        <w:rPr>
          <w:lang w:val="en-IE"/>
        </w:rPr>
        <w:t>,</w:t>
      </w:r>
      <w:r w:rsidR="00100D7E" w:rsidRPr="00B42A3D">
        <w:rPr>
          <w:lang w:val="en-IE"/>
        </w:rPr>
        <w:t xml:space="preserve"> occasionally cause mange in colonies of laboratory primates. </w:t>
      </w:r>
      <w:r w:rsidRPr="00B42A3D">
        <w:rPr>
          <w:lang w:val="en-IE"/>
        </w:rPr>
        <w:t xml:space="preserve">The laboratory mouse is subject to </w:t>
      </w:r>
      <w:proofErr w:type="spellStart"/>
      <w:r w:rsidRPr="00B42A3D">
        <w:rPr>
          <w:lang w:val="en-IE"/>
        </w:rPr>
        <w:t>papular</w:t>
      </w:r>
      <w:proofErr w:type="spellEnd"/>
      <w:r w:rsidRPr="00B42A3D">
        <w:rPr>
          <w:lang w:val="en-IE"/>
        </w:rPr>
        <w:t xml:space="preserve"> lesions on the head and neck and auricular mange caused by </w:t>
      </w:r>
      <w:proofErr w:type="spellStart"/>
      <w:r w:rsidRPr="00B42A3D">
        <w:rPr>
          <w:i/>
          <w:lang w:val="en-IE"/>
        </w:rPr>
        <w:t>Psorergates</w:t>
      </w:r>
      <w:proofErr w:type="spellEnd"/>
      <w:r w:rsidRPr="00B42A3D">
        <w:rPr>
          <w:i/>
          <w:lang w:val="en-IE"/>
        </w:rPr>
        <w:t xml:space="preserve"> simplex</w:t>
      </w:r>
      <w:r w:rsidRPr="00B42A3D">
        <w:rPr>
          <w:lang w:val="en-IE"/>
        </w:rPr>
        <w:t xml:space="preserve"> (</w:t>
      </w:r>
      <w:proofErr w:type="spellStart"/>
      <w:r w:rsidR="003800A3" w:rsidRPr="00B42A3D">
        <w:rPr>
          <w:lang w:val="en-IE"/>
        </w:rPr>
        <w:t>Yunker</w:t>
      </w:r>
      <w:proofErr w:type="spellEnd"/>
      <w:r w:rsidR="003800A3" w:rsidRPr="00B42A3D">
        <w:rPr>
          <w:lang w:val="en-IE"/>
        </w:rPr>
        <w:t>, 1973</w:t>
      </w:r>
      <w:r w:rsidRPr="00B42A3D">
        <w:rPr>
          <w:lang w:val="en-IE"/>
        </w:rPr>
        <w:t>). Incidence of these mites in some mouse colonies may be as high as 8</w:t>
      </w:r>
      <w:r w:rsidR="00A377FB" w:rsidRPr="00B42A3D">
        <w:rPr>
          <w:lang w:val="en-IE"/>
        </w:rPr>
        <w:t>0 </w:t>
      </w:r>
      <w:r w:rsidRPr="00B42A3D">
        <w:rPr>
          <w:lang w:val="en-IE"/>
        </w:rPr>
        <w:t>per</w:t>
      </w:r>
      <w:r w:rsidR="00A377FB" w:rsidRPr="00B42A3D">
        <w:rPr>
          <w:lang w:val="en-IE"/>
        </w:rPr>
        <w:t xml:space="preserve"> </w:t>
      </w:r>
      <w:r w:rsidRPr="00B42A3D">
        <w:rPr>
          <w:lang w:val="en-IE"/>
        </w:rPr>
        <w:t xml:space="preserve">cent. Another </w:t>
      </w:r>
      <w:proofErr w:type="spellStart"/>
      <w:r w:rsidRPr="00B42A3D">
        <w:rPr>
          <w:i/>
          <w:lang w:val="en-IE"/>
        </w:rPr>
        <w:t>Psorergates</w:t>
      </w:r>
      <w:proofErr w:type="spellEnd"/>
      <w:r w:rsidRPr="00B42A3D">
        <w:rPr>
          <w:lang w:val="en-IE"/>
        </w:rPr>
        <w:t xml:space="preserve"> mite, </w:t>
      </w:r>
      <w:r w:rsidRPr="00B42A3D">
        <w:rPr>
          <w:i/>
          <w:lang w:val="en-IE"/>
        </w:rPr>
        <w:t>P.</w:t>
      </w:r>
      <w:r w:rsidR="003A2D18" w:rsidRPr="00B42A3D">
        <w:rPr>
          <w:i/>
          <w:lang w:val="en-IE"/>
        </w:rPr>
        <w:t> </w:t>
      </w:r>
      <w:proofErr w:type="spellStart"/>
      <w:r w:rsidRPr="00B42A3D">
        <w:rPr>
          <w:i/>
          <w:lang w:val="en-IE"/>
        </w:rPr>
        <w:t>muricola</w:t>
      </w:r>
      <w:proofErr w:type="spellEnd"/>
      <w:r w:rsidRPr="00B42A3D">
        <w:rPr>
          <w:lang w:val="en-IE"/>
        </w:rPr>
        <w:t xml:space="preserve">, has been found on five different rodent species, including </w:t>
      </w:r>
      <w:r w:rsidRPr="00B42A3D">
        <w:rPr>
          <w:i/>
          <w:lang w:val="en-IE"/>
        </w:rPr>
        <w:t>Mus musculus</w:t>
      </w:r>
      <w:r w:rsidRPr="00B42A3D">
        <w:rPr>
          <w:lang w:val="en-IE"/>
        </w:rPr>
        <w:t xml:space="preserve">, and </w:t>
      </w:r>
      <w:proofErr w:type="spellStart"/>
      <w:r w:rsidRPr="00B42A3D">
        <w:rPr>
          <w:i/>
          <w:lang w:val="en-IE"/>
        </w:rPr>
        <w:t>Psorergates</w:t>
      </w:r>
      <w:proofErr w:type="spellEnd"/>
      <w:r w:rsidRPr="00B42A3D">
        <w:rPr>
          <w:i/>
          <w:lang w:val="en-IE"/>
        </w:rPr>
        <w:t xml:space="preserve"> </w:t>
      </w:r>
      <w:proofErr w:type="spellStart"/>
      <w:r w:rsidRPr="00B42A3D">
        <w:rPr>
          <w:i/>
          <w:lang w:val="en-IE"/>
        </w:rPr>
        <w:t>rattus</w:t>
      </w:r>
      <w:proofErr w:type="spellEnd"/>
      <w:r w:rsidRPr="00B42A3D">
        <w:rPr>
          <w:lang w:val="en-IE"/>
        </w:rPr>
        <w:t xml:space="preserve"> occurs on </w:t>
      </w:r>
      <w:r w:rsidRPr="00B42A3D">
        <w:rPr>
          <w:i/>
          <w:lang w:val="en-IE"/>
        </w:rPr>
        <w:t>Rattus norvegicus</w:t>
      </w:r>
      <w:r w:rsidRPr="00B42A3D">
        <w:rPr>
          <w:lang w:val="en-IE"/>
        </w:rPr>
        <w:t>; whether either of these mites infests or damages laboratory rodents is unknown</w:t>
      </w:r>
      <w:r w:rsidR="005D3DF5" w:rsidRPr="00B42A3D">
        <w:rPr>
          <w:lang w:val="en-IE"/>
        </w:rPr>
        <w:t>.</w:t>
      </w:r>
      <w:r w:rsidR="00100D7E" w:rsidRPr="00B42A3D">
        <w:rPr>
          <w:lang w:val="en-IE"/>
        </w:rPr>
        <w:t xml:space="preserve"> </w:t>
      </w:r>
    </w:p>
    <w:p w14:paraId="547B092A" w14:textId="77777777" w:rsidR="005D3DF5" w:rsidRPr="00B42A3D" w:rsidRDefault="00493DBD" w:rsidP="00EF2D27">
      <w:pPr>
        <w:pStyle w:val="111"/>
      </w:pPr>
      <w:r>
        <w:t>2.2.3.</w:t>
      </w:r>
      <w:r w:rsidR="005D3DF5" w:rsidRPr="00B42A3D">
        <w:tab/>
      </w:r>
      <w:r w:rsidR="00380B82" w:rsidRPr="00EF2D27">
        <w:rPr>
          <w:i/>
        </w:rPr>
        <w:t>Cheyletidae</w:t>
      </w:r>
    </w:p>
    <w:p w14:paraId="0F1B64EE" w14:textId="77777777" w:rsidR="005D3DF5" w:rsidRPr="00B42A3D" w:rsidRDefault="00380B82" w:rsidP="00EF2D27">
      <w:pPr>
        <w:pStyle w:val="111Para"/>
        <w:rPr>
          <w:lang w:val="en-IE"/>
        </w:rPr>
      </w:pPr>
      <w:r w:rsidRPr="00B42A3D">
        <w:rPr>
          <w:lang w:val="en-IE"/>
        </w:rPr>
        <w:lastRenderedPageBreak/>
        <w:t xml:space="preserve">This family of </w:t>
      </w:r>
      <w:r w:rsidR="00786E5B" w:rsidRPr="00B42A3D">
        <w:rPr>
          <w:lang w:val="en-IE"/>
        </w:rPr>
        <w:t>approximately 375 species comprises mostly free-living predator mites and about 100 species parasitic on birds and mammals.</w:t>
      </w:r>
      <w:r w:rsidR="00D70BAE" w:rsidRPr="00B42A3D">
        <w:rPr>
          <w:lang w:val="en-IE"/>
        </w:rPr>
        <w:t xml:space="preserve"> </w:t>
      </w:r>
      <w:r w:rsidRPr="00B42A3D">
        <w:rPr>
          <w:lang w:val="en-IE"/>
        </w:rPr>
        <w:t>The</w:t>
      </w:r>
      <w:r w:rsidR="00C4333A">
        <w:rPr>
          <w:lang w:val="en-IE"/>
        </w:rPr>
        <w:t xml:space="preserve"> </w:t>
      </w:r>
      <w:r w:rsidR="00786E5B" w:rsidRPr="00B42A3D">
        <w:rPr>
          <w:lang w:val="en-IE"/>
        </w:rPr>
        <w:t xml:space="preserve">parasites </w:t>
      </w:r>
      <w:r w:rsidRPr="00B42A3D">
        <w:rPr>
          <w:lang w:val="en-IE"/>
        </w:rPr>
        <w:t>are arranged into approximately 1</w:t>
      </w:r>
      <w:r w:rsidR="00A377FB" w:rsidRPr="00B42A3D">
        <w:rPr>
          <w:lang w:val="en-IE"/>
        </w:rPr>
        <w:t>5 </w:t>
      </w:r>
      <w:r w:rsidRPr="00B42A3D">
        <w:rPr>
          <w:lang w:val="en-IE"/>
        </w:rPr>
        <w:t xml:space="preserve">genera, </w:t>
      </w:r>
      <w:r w:rsidR="00786E5B" w:rsidRPr="00B42A3D">
        <w:rPr>
          <w:lang w:val="en-IE"/>
        </w:rPr>
        <w:t xml:space="preserve">with </w:t>
      </w:r>
      <w:r w:rsidRPr="00B42A3D">
        <w:rPr>
          <w:lang w:val="en-IE"/>
        </w:rPr>
        <w:t xml:space="preserve">about </w:t>
      </w:r>
      <w:r w:rsidR="00786E5B" w:rsidRPr="00B42A3D">
        <w:rPr>
          <w:lang w:val="en-IE"/>
        </w:rPr>
        <w:t>one</w:t>
      </w:r>
      <w:r w:rsidRPr="00B42A3D">
        <w:rPr>
          <w:lang w:val="en-IE"/>
        </w:rPr>
        <w:t>-third</w:t>
      </w:r>
      <w:r w:rsidR="00786E5B" w:rsidRPr="00B42A3D">
        <w:rPr>
          <w:lang w:val="en-IE"/>
        </w:rPr>
        <w:t xml:space="preserve"> of the species</w:t>
      </w:r>
      <w:r w:rsidRPr="00B42A3D">
        <w:rPr>
          <w:lang w:val="en-IE"/>
        </w:rPr>
        <w:t xml:space="preserve"> </w:t>
      </w:r>
      <w:proofErr w:type="spellStart"/>
      <w:r w:rsidRPr="00B42A3D">
        <w:rPr>
          <w:lang w:val="en-IE"/>
        </w:rPr>
        <w:t>on</w:t>
      </w:r>
      <w:proofErr w:type="spellEnd"/>
      <w:r w:rsidRPr="00B42A3D">
        <w:rPr>
          <w:lang w:val="en-IE"/>
        </w:rPr>
        <w:t xml:space="preserve"> mammals and the rest on birds. Although a number of the genera contain species capable of causing limited pathology in their hosts, only a few members of the genus </w:t>
      </w:r>
      <w:proofErr w:type="spellStart"/>
      <w:r w:rsidRPr="00B42A3D">
        <w:rPr>
          <w:i/>
          <w:lang w:val="en-IE"/>
        </w:rPr>
        <w:t>Cheyletiella</w:t>
      </w:r>
      <w:proofErr w:type="spellEnd"/>
      <w:r w:rsidRPr="00B42A3D">
        <w:rPr>
          <w:lang w:val="en-IE"/>
        </w:rPr>
        <w:t xml:space="preserve"> are of concern as mange mites on domestic animals. </w:t>
      </w:r>
      <w:proofErr w:type="spellStart"/>
      <w:r w:rsidRPr="00B42A3D">
        <w:rPr>
          <w:i/>
          <w:lang w:val="en-IE"/>
        </w:rPr>
        <w:t>Cheyletiella</w:t>
      </w:r>
      <w:proofErr w:type="spellEnd"/>
      <w:r w:rsidRPr="00B42A3D">
        <w:rPr>
          <w:lang w:val="en-IE"/>
        </w:rPr>
        <w:t xml:space="preserve"> mites are 300</w:t>
      </w:r>
      <w:r w:rsidR="00FA4172" w:rsidRPr="00B42A3D">
        <w:rPr>
          <w:lang w:val="en-IE"/>
        </w:rPr>
        <w:t>–</w:t>
      </w:r>
      <w:r w:rsidRPr="00B42A3D">
        <w:rPr>
          <w:lang w:val="en-IE"/>
        </w:rPr>
        <w:t>53</w:t>
      </w:r>
      <w:r w:rsidR="00A377FB" w:rsidRPr="00B42A3D">
        <w:rPr>
          <w:lang w:val="en-IE"/>
        </w:rPr>
        <w:t>0 </w:t>
      </w:r>
      <w:r w:rsidR="00175259" w:rsidRPr="00B42A3D">
        <w:rPr>
          <w:lang w:val="en-IE"/>
        </w:rPr>
        <w:t>µm</w:t>
      </w:r>
      <w:r w:rsidRPr="00B42A3D">
        <w:rPr>
          <w:lang w:val="en-IE"/>
        </w:rPr>
        <w:t xml:space="preserve"> long, elongate rhomboidal, and distinguished by a strongly striate cuticle with one (females) or two (males) large dorsal shields. A number of moderately long, simple or barbed setae occur in distinctive patterns on the body, mouthparts, and legs. The anterior mouthparts are large, with short piercing stylets and especially robust, five-segmented palps, each of which terminates in a strong, curved claw-like seta that is lined with weak, ridge-like teeth on the inner margin. Prominent M-shaped </w:t>
      </w:r>
      <w:proofErr w:type="spellStart"/>
      <w:r w:rsidRPr="00B42A3D">
        <w:rPr>
          <w:lang w:val="en-IE"/>
        </w:rPr>
        <w:t>peritremes</w:t>
      </w:r>
      <w:proofErr w:type="spellEnd"/>
      <w:r w:rsidRPr="00B42A3D">
        <w:rPr>
          <w:lang w:val="en-IE"/>
        </w:rPr>
        <w:t xml:space="preserve"> occur on the dorsal surface of the mouthparts. The four pairs of legs are long and strong, and each terminates distally in a linear empodium equipped with a double row of sticky hairs. Although almost all other </w:t>
      </w:r>
      <w:proofErr w:type="spellStart"/>
      <w:r w:rsidRPr="00B42A3D">
        <w:rPr>
          <w:lang w:val="en-IE"/>
        </w:rPr>
        <w:t>cheyletiellids</w:t>
      </w:r>
      <w:proofErr w:type="spellEnd"/>
      <w:r w:rsidRPr="00B42A3D">
        <w:rPr>
          <w:lang w:val="en-IE"/>
        </w:rPr>
        <w:t xml:space="preserve"> also have paired pretarsal claws on each leg, none occurs in </w:t>
      </w:r>
      <w:proofErr w:type="spellStart"/>
      <w:r w:rsidRPr="00B42A3D">
        <w:rPr>
          <w:i/>
          <w:lang w:val="en-IE"/>
        </w:rPr>
        <w:t>Cheyletiella</w:t>
      </w:r>
      <w:proofErr w:type="spellEnd"/>
      <w:r w:rsidRPr="00B42A3D">
        <w:rPr>
          <w:lang w:val="en-IE"/>
        </w:rPr>
        <w:t>. A small sensory organ (</w:t>
      </w:r>
      <w:proofErr w:type="spellStart"/>
      <w:r w:rsidRPr="00B42A3D">
        <w:rPr>
          <w:lang w:val="en-IE"/>
        </w:rPr>
        <w:t>solenidion</w:t>
      </w:r>
      <w:proofErr w:type="spellEnd"/>
      <w:r w:rsidRPr="00B42A3D">
        <w:rPr>
          <w:lang w:val="en-IE"/>
        </w:rPr>
        <w:t>) occurs on the middle segment (genu) of each leg I, and its shape is (statistically) distinctive for each species (</w:t>
      </w:r>
      <w:proofErr w:type="spellStart"/>
      <w:r w:rsidR="00890A51" w:rsidRPr="00B42A3D">
        <w:rPr>
          <w:lang w:val="en-IE"/>
        </w:rPr>
        <w:t>Bronswijk</w:t>
      </w:r>
      <w:proofErr w:type="spellEnd"/>
      <w:r w:rsidR="00890A51" w:rsidRPr="00B42A3D">
        <w:rPr>
          <w:lang w:val="en-IE"/>
        </w:rPr>
        <w:t xml:space="preserve"> &amp; de Kreek, 1976</w:t>
      </w:r>
      <w:r w:rsidRPr="00B42A3D">
        <w:rPr>
          <w:lang w:val="en-IE"/>
        </w:rPr>
        <w:t>). Females lay their eggs singly and attach them to host hairs near the skin using a finely woven mass of threads. Transmission between hosts is primarily by close contact, but phoresy on ectoparasitic insects is a possibility, as well.</w:t>
      </w:r>
    </w:p>
    <w:p w14:paraId="28FBBBAE" w14:textId="77777777" w:rsidR="00380B82" w:rsidRPr="00B42A3D" w:rsidRDefault="00380B82" w:rsidP="00EF2D27">
      <w:pPr>
        <w:pStyle w:val="111Para"/>
        <w:rPr>
          <w:lang w:val="en-IE"/>
        </w:rPr>
      </w:pPr>
      <w:r w:rsidRPr="00B42A3D">
        <w:rPr>
          <w:lang w:val="en-IE"/>
        </w:rPr>
        <w:t xml:space="preserve">For many years, the identities of the various pathological </w:t>
      </w:r>
      <w:proofErr w:type="spellStart"/>
      <w:r w:rsidRPr="00B42A3D">
        <w:rPr>
          <w:i/>
          <w:lang w:val="en-IE"/>
        </w:rPr>
        <w:t>Cheyletiella</w:t>
      </w:r>
      <w:proofErr w:type="spellEnd"/>
      <w:r w:rsidRPr="00B42A3D">
        <w:rPr>
          <w:lang w:val="en-IE"/>
        </w:rPr>
        <w:t xml:space="preserve"> spp. were confused under the single name </w:t>
      </w:r>
      <w:r w:rsidRPr="00B42A3D">
        <w:rPr>
          <w:i/>
          <w:lang w:val="en-IE"/>
        </w:rPr>
        <w:t>C.</w:t>
      </w:r>
      <w:r w:rsidR="003A2D18" w:rsidRPr="00B42A3D">
        <w:rPr>
          <w:i/>
          <w:lang w:val="en-IE"/>
        </w:rPr>
        <w:t> </w:t>
      </w:r>
      <w:proofErr w:type="spellStart"/>
      <w:r w:rsidRPr="00B42A3D">
        <w:rPr>
          <w:i/>
          <w:lang w:val="en-IE"/>
        </w:rPr>
        <w:t>parasitivorax</w:t>
      </w:r>
      <w:proofErr w:type="spellEnd"/>
      <w:r w:rsidRPr="00B42A3D">
        <w:rPr>
          <w:i/>
          <w:lang w:val="en-IE"/>
        </w:rPr>
        <w:t xml:space="preserve"> </w:t>
      </w:r>
      <w:r w:rsidRPr="00B42A3D">
        <w:rPr>
          <w:lang w:val="en-IE"/>
        </w:rPr>
        <w:t>(</w:t>
      </w:r>
      <w:r w:rsidR="003800A3" w:rsidRPr="00B42A3D">
        <w:rPr>
          <w:lang w:val="en-IE"/>
        </w:rPr>
        <w:t>Smiley, 1970</w:t>
      </w:r>
      <w:r w:rsidRPr="00B42A3D">
        <w:rPr>
          <w:lang w:val="en-IE"/>
        </w:rPr>
        <w:t xml:space="preserve">), and these mites were mistakenly thought of as predators on other parasitic mites. However, </w:t>
      </w:r>
      <w:r w:rsidRPr="00B42A3D">
        <w:rPr>
          <w:i/>
          <w:lang w:val="en-IE"/>
        </w:rPr>
        <w:t>C.</w:t>
      </w:r>
      <w:r w:rsidR="003A2D18" w:rsidRPr="00B42A3D">
        <w:rPr>
          <w:i/>
          <w:lang w:val="en-IE"/>
        </w:rPr>
        <w:t> </w:t>
      </w:r>
      <w:proofErr w:type="spellStart"/>
      <w:r w:rsidRPr="00B42A3D">
        <w:rPr>
          <w:i/>
          <w:lang w:val="en-IE"/>
        </w:rPr>
        <w:t>yasguri</w:t>
      </w:r>
      <w:proofErr w:type="spellEnd"/>
      <w:r w:rsidRPr="00B42A3D">
        <w:rPr>
          <w:lang w:val="en-IE"/>
        </w:rPr>
        <w:t xml:space="preserve"> (on dogs), </w:t>
      </w:r>
      <w:r w:rsidRPr="00B42A3D">
        <w:rPr>
          <w:i/>
          <w:lang w:val="en-IE"/>
        </w:rPr>
        <w:t>C.</w:t>
      </w:r>
      <w:r w:rsidR="003A2D18" w:rsidRPr="00B42A3D">
        <w:rPr>
          <w:i/>
          <w:lang w:val="en-IE"/>
        </w:rPr>
        <w:t> </w:t>
      </w:r>
      <w:proofErr w:type="spellStart"/>
      <w:r w:rsidRPr="00B42A3D">
        <w:rPr>
          <w:i/>
          <w:lang w:val="en-IE"/>
        </w:rPr>
        <w:t>blakei</w:t>
      </w:r>
      <w:proofErr w:type="spellEnd"/>
      <w:r w:rsidRPr="00B42A3D">
        <w:rPr>
          <w:lang w:val="en-IE"/>
        </w:rPr>
        <w:t xml:space="preserve"> (on cats), and </w:t>
      </w:r>
      <w:r w:rsidRPr="00B42A3D">
        <w:rPr>
          <w:i/>
          <w:lang w:val="en-IE"/>
        </w:rPr>
        <w:t>C.</w:t>
      </w:r>
      <w:r w:rsidR="003A2D18" w:rsidRPr="00B42A3D">
        <w:rPr>
          <w:i/>
          <w:lang w:val="en-IE"/>
        </w:rPr>
        <w:t> </w:t>
      </w:r>
      <w:proofErr w:type="spellStart"/>
      <w:r w:rsidRPr="00B42A3D">
        <w:rPr>
          <w:i/>
          <w:lang w:val="en-IE"/>
        </w:rPr>
        <w:t>parasitivorax</w:t>
      </w:r>
      <w:proofErr w:type="spellEnd"/>
      <w:r w:rsidRPr="00B42A3D">
        <w:rPr>
          <w:lang w:val="en-IE"/>
        </w:rPr>
        <w:t xml:space="preserve"> (on domestic rabbits) are now separately known to be the cause of mange, and any of the three may sometimes afflict humans in close contact with infested hosts, leading to severe dermatitis, </w:t>
      </w:r>
      <w:r w:rsidR="006E49C0" w:rsidRPr="00B42A3D">
        <w:rPr>
          <w:lang w:val="en-IE"/>
        </w:rPr>
        <w:t>pruritus</w:t>
      </w:r>
      <w:r w:rsidRPr="00B42A3D">
        <w:rPr>
          <w:lang w:val="en-IE"/>
        </w:rPr>
        <w:t xml:space="preserve">, and other signs of </w:t>
      </w:r>
      <w:proofErr w:type="spellStart"/>
      <w:r w:rsidRPr="00B42A3D">
        <w:rPr>
          <w:lang w:val="en-IE"/>
        </w:rPr>
        <w:t>cheyletiellosis</w:t>
      </w:r>
      <w:proofErr w:type="spellEnd"/>
      <w:r w:rsidRPr="00B42A3D">
        <w:rPr>
          <w:lang w:val="en-IE"/>
        </w:rPr>
        <w:t xml:space="preserve"> for them, as well. The mites move easily among the host hairs on the keratin layer of the skin, periodically attaching to the surface by means of the </w:t>
      </w:r>
      <w:proofErr w:type="spellStart"/>
      <w:r w:rsidRPr="00B42A3D">
        <w:rPr>
          <w:lang w:val="en-IE"/>
        </w:rPr>
        <w:t>palpal</w:t>
      </w:r>
      <w:proofErr w:type="spellEnd"/>
      <w:r w:rsidRPr="00B42A3D">
        <w:rPr>
          <w:lang w:val="en-IE"/>
        </w:rPr>
        <w:t xml:space="preserve"> claws and puncturing cells of the epidermis with their stylets to engorge on </w:t>
      </w:r>
      <w:proofErr w:type="spellStart"/>
      <w:r w:rsidRPr="00B42A3D">
        <w:rPr>
          <w:lang w:val="en-IE"/>
        </w:rPr>
        <w:t>predigested</w:t>
      </w:r>
      <w:proofErr w:type="spellEnd"/>
      <w:r w:rsidRPr="00B42A3D">
        <w:rPr>
          <w:lang w:val="en-IE"/>
        </w:rPr>
        <w:t xml:space="preserve"> host fluids. The disease is similar in all three domestic hosts and usually is most evident on the back, shoulders, and neck. However, clinical signs are generally mild and not very distinctive or definitive. They may include scruffy hair coat, inflammation, occasional </w:t>
      </w:r>
      <w:r w:rsidR="005A30C3" w:rsidRPr="00B42A3D">
        <w:rPr>
          <w:lang w:val="en-IE"/>
        </w:rPr>
        <w:t>pruritus</w:t>
      </w:r>
      <w:r w:rsidRPr="00B42A3D">
        <w:rPr>
          <w:lang w:val="en-IE"/>
        </w:rPr>
        <w:t xml:space="preserve">, alopecia, and almost always, hyperkeratosis. The barely visible, moving mites in the fur of the host and the abundant, powdery white scurf associated with </w:t>
      </w:r>
      <w:proofErr w:type="spellStart"/>
      <w:r w:rsidRPr="00B42A3D">
        <w:rPr>
          <w:lang w:val="en-IE"/>
        </w:rPr>
        <w:t>cheyletiellic</w:t>
      </w:r>
      <w:proofErr w:type="spellEnd"/>
      <w:r w:rsidRPr="00B42A3D">
        <w:rPr>
          <w:lang w:val="en-IE"/>
        </w:rPr>
        <w:t xml:space="preserve"> mange have engendered for it the alternative name ‘walking dandruff.’</w:t>
      </w:r>
    </w:p>
    <w:p w14:paraId="5C5BC50C" w14:textId="77777777" w:rsidR="00380B82" w:rsidRPr="00B42A3D" w:rsidRDefault="00493DBD" w:rsidP="00EF2D27">
      <w:pPr>
        <w:pStyle w:val="111"/>
      </w:pPr>
      <w:r>
        <w:t>2.2.4.</w:t>
      </w:r>
      <w:r w:rsidR="00380B82" w:rsidRPr="00B42A3D">
        <w:tab/>
      </w:r>
      <w:proofErr w:type="spellStart"/>
      <w:r w:rsidR="00380B82" w:rsidRPr="00EF2D27">
        <w:rPr>
          <w:i/>
        </w:rPr>
        <w:t>Myobiidae</w:t>
      </w:r>
      <w:proofErr w:type="spellEnd"/>
    </w:p>
    <w:p w14:paraId="47A33819" w14:textId="77777777" w:rsidR="00380B82" w:rsidRPr="00B42A3D" w:rsidRDefault="00380B82" w:rsidP="00EF2D27">
      <w:pPr>
        <w:pStyle w:val="111Para"/>
        <w:rPr>
          <w:lang w:val="en-IE"/>
        </w:rPr>
      </w:pPr>
      <w:proofErr w:type="spellStart"/>
      <w:r w:rsidRPr="00B42A3D">
        <w:rPr>
          <w:lang w:val="en-IE"/>
        </w:rPr>
        <w:t>Myobiids</w:t>
      </w:r>
      <w:proofErr w:type="spellEnd"/>
      <w:r w:rsidRPr="00B42A3D">
        <w:rPr>
          <w:lang w:val="en-IE"/>
        </w:rPr>
        <w:t xml:space="preserve"> are small (to 90</w:t>
      </w:r>
      <w:r w:rsidR="00A377FB" w:rsidRPr="00B42A3D">
        <w:rPr>
          <w:lang w:val="en-IE"/>
        </w:rPr>
        <w:t>0 </w:t>
      </w:r>
      <w:r w:rsidR="00175259" w:rsidRPr="00B42A3D">
        <w:rPr>
          <w:lang w:val="en-IE"/>
        </w:rPr>
        <w:t>µm</w:t>
      </w:r>
      <w:r w:rsidRPr="00B42A3D">
        <w:rPr>
          <w:lang w:val="en-IE"/>
        </w:rPr>
        <w:t>)</w:t>
      </w:r>
      <w:r w:rsidR="00EA68F2" w:rsidRPr="00B42A3D">
        <w:rPr>
          <w:lang w:val="en-IE"/>
        </w:rPr>
        <w:t>,</w:t>
      </w:r>
      <w:r w:rsidRPr="00B42A3D">
        <w:rPr>
          <w:lang w:val="en-IE"/>
        </w:rPr>
        <w:t xml:space="preserve"> soft, elongate rectangular, somewhat dorsoventrally flattened fur mites known from five orders of mammals worldwide. More than </w:t>
      </w:r>
      <w:r w:rsidR="00975B62" w:rsidRPr="00B42A3D">
        <w:rPr>
          <w:lang w:val="en-IE"/>
        </w:rPr>
        <w:t>450 </w:t>
      </w:r>
      <w:r w:rsidRPr="00B42A3D">
        <w:rPr>
          <w:lang w:val="en-IE"/>
        </w:rPr>
        <w:t xml:space="preserve">species of </w:t>
      </w:r>
      <w:proofErr w:type="spellStart"/>
      <w:r w:rsidRPr="00B42A3D">
        <w:rPr>
          <w:lang w:val="en-IE"/>
        </w:rPr>
        <w:t>myobiids</w:t>
      </w:r>
      <w:proofErr w:type="spellEnd"/>
      <w:r w:rsidRPr="00B42A3D">
        <w:rPr>
          <w:lang w:val="en-IE"/>
        </w:rPr>
        <w:t xml:space="preserve"> have been identified, at least half of them from bats. The cuticle is generally transversely striate, without sclerotised shields, and dorsally usually bears 1</w:t>
      </w:r>
      <w:r w:rsidR="00A377FB" w:rsidRPr="00B42A3D">
        <w:rPr>
          <w:lang w:val="en-IE"/>
        </w:rPr>
        <w:t>2 </w:t>
      </w:r>
      <w:r w:rsidRPr="00B42A3D">
        <w:rPr>
          <w:lang w:val="en-IE"/>
        </w:rPr>
        <w:t>to 1</w:t>
      </w:r>
      <w:r w:rsidR="00A377FB" w:rsidRPr="00B42A3D">
        <w:rPr>
          <w:lang w:val="en-IE"/>
        </w:rPr>
        <w:t>6 </w:t>
      </w:r>
      <w:r w:rsidRPr="00B42A3D">
        <w:rPr>
          <w:lang w:val="en-IE"/>
        </w:rPr>
        <w:t xml:space="preserve">pairs of setae, many of which are expanded, leaf-like, and longitudinally striate. The anterior mouthparts are small, with simple two- or three-segmented palps, </w:t>
      </w:r>
      <w:proofErr w:type="spellStart"/>
      <w:r w:rsidRPr="00B42A3D">
        <w:rPr>
          <w:lang w:val="en-IE"/>
        </w:rPr>
        <w:t>cheliceral</w:t>
      </w:r>
      <w:proofErr w:type="spellEnd"/>
      <w:r w:rsidRPr="00B42A3D">
        <w:rPr>
          <w:lang w:val="en-IE"/>
        </w:rPr>
        <w:t xml:space="preserve"> stylets, and dorsal </w:t>
      </w:r>
      <w:proofErr w:type="spellStart"/>
      <w:r w:rsidRPr="00B42A3D">
        <w:rPr>
          <w:lang w:val="en-IE"/>
        </w:rPr>
        <w:t>peritremes</w:t>
      </w:r>
      <w:proofErr w:type="spellEnd"/>
      <w:r w:rsidRPr="00B42A3D">
        <w:rPr>
          <w:lang w:val="en-IE"/>
        </w:rPr>
        <w:t xml:space="preserve">. The legs, especially the first pair, are strong and highly modified for grasping host hairs, one or two at a time. They terminate distally in large pretarsal claws but no empodium; sometimes one of the two paired claws on a leg is greatly reduced or absent. The apparatus for clasping hairs are characteristic and consist of various combinations of modified leg segments and setae in the form of spurs, hooks, bosses, ridges, and grooved surfaces. Nymphal and larval </w:t>
      </w:r>
      <w:proofErr w:type="spellStart"/>
      <w:r w:rsidRPr="00B42A3D">
        <w:rPr>
          <w:lang w:val="en-IE"/>
        </w:rPr>
        <w:t>myobiids</w:t>
      </w:r>
      <w:proofErr w:type="spellEnd"/>
      <w:r w:rsidRPr="00B42A3D">
        <w:rPr>
          <w:lang w:val="en-IE"/>
        </w:rPr>
        <w:t xml:space="preserve"> generally resemble their respective adults except for size. </w:t>
      </w:r>
      <w:proofErr w:type="spellStart"/>
      <w:r w:rsidRPr="00B42A3D">
        <w:rPr>
          <w:lang w:val="en-IE"/>
        </w:rPr>
        <w:t>Myobiid</w:t>
      </w:r>
      <w:proofErr w:type="spellEnd"/>
      <w:r w:rsidRPr="00B42A3D">
        <w:rPr>
          <w:lang w:val="en-IE"/>
        </w:rPr>
        <w:t xml:space="preserve"> eggs are usually attached by the females with an adhesive secretion to the bases of the host’s hairs. Larvae may actually enter the hair follicles to feed on host fluids issuing from punctures made with the stylets. Nymphs and adults feed at the surface of the host skin in the same way, sometimes even puncturing capillaries and imbibing blood. The life cycles of </w:t>
      </w:r>
      <w:proofErr w:type="spellStart"/>
      <w:r w:rsidRPr="00B42A3D">
        <w:rPr>
          <w:lang w:val="en-IE"/>
        </w:rPr>
        <w:t>myobiids</w:t>
      </w:r>
      <w:proofErr w:type="spellEnd"/>
      <w:r w:rsidRPr="00B42A3D">
        <w:rPr>
          <w:lang w:val="en-IE"/>
        </w:rPr>
        <w:t xml:space="preserve"> are generally brief (ca. 1</w:t>
      </w:r>
      <w:r w:rsidR="00A377FB" w:rsidRPr="00B42A3D">
        <w:rPr>
          <w:lang w:val="en-IE"/>
        </w:rPr>
        <w:t>4 </w:t>
      </w:r>
      <w:r w:rsidRPr="00B42A3D">
        <w:rPr>
          <w:lang w:val="en-IE"/>
        </w:rPr>
        <w:t xml:space="preserve">days), and the mites freely move between host individuals. </w:t>
      </w:r>
      <w:proofErr w:type="spellStart"/>
      <w:r w:rsidRPr="00B42A3D">
        <w:rPr>
          <w:lang w:val="en-IE"/>
        </w:rPr>
        <w:t>Myobiid</w:t>
      </w:r>
      <w:proofErr w:type="spellEnd"/>
      <w:r w:rsidRPr="00B42A3D">
        <w:rPr>
          <w:lang w:val="en-IE"/>
        </w:rPr>
        <w:t xml:space="preserve"> infestations on wild mammal hosts are usually low in intensity and of little consequence (</w:t>
      </w:r>
      <w:r w:rsidR="003800A3" w:rsidRPr="00B42A3D">
        <w:rPr>
          <w:lang w:val="en-IE"/>
        </w:rPr>
        <w:t>Nutting, 1985</w:t>
      </w:r>
      <w:r w:rsidRPr="00B42A3D">
        <w:rPr>
          <w:lang w:val="en-IE"/>
        </w:rPr>
        <w:t>), but on laboratory rodents</w:t>
      </w:r>
      <w:r w:rsidR="00100D7E" w:rsidRPr="00B42A3D">
        <w:rPr>
          <w:lang w:val="en-IE"/>
        </w:rPr>
        <w:t>,</w:t>
      </w:r>
      <w:r w:rsidRPr="00B42A3D">
        <w:rPr>
          <w:lang w:val="en-IE"/>
        </w:rPr>
        <w:t xml:space="preserve"> they frequently expand greatly and cause intense </w:t>
      </w:r>
      <w:r w:rsidR="005A30C3" w:rsidRPr="00B42A3D">
        <w:rPr>
          <w:lang w:val="en-IE"/>
        </w:rPr>
        <w:t xml:space="preserve">pruritus </w:t>
      </w:r>
      <w:r w:rsidRPr="00B42A3D">
        <w:rPr>
          <w:lang w:val="en-IE"/>
        </w:rPr>
        <w:t xml:space="preserve">and hair loss known as </w:t>
      </w:r>
      <w:proofErr w:type="spellStart"/>
      <w:r w:rsidRPr="00B42A3D">
        <w:rPr>
          <w:lang w:val="en-IE"/>
        </w:rPr>
        <w:t>myobii</w:t>
      </w:r>
      <w:r w:rsidR="00100D7E" w:rsidRPr="00B42A3D">
        <w:rPr>
          <w:lang w:val="en-IE"/>
        </w:rPr>
        <w:t>c</w:t>
      </w:r>
      <w:proofErr w:type="spellEnd"/>
      <w:r w:rsidRPr="00B42A3D">
        <w:rPr>
          <w:lang w:val="en-IE"/>
        </w:rPr>
        <w:t xml:space="preserve"> mange.</w:t>
      </w:r>
    </w:p>
    <w:p w14:paraId="5BABEFA5" w14:textId="77777777" w:rsidR="00380B82" w:rsidRPr="00B42A3D" w:rsidRDefault="00380B82" w:rsidP="00EF2D27">
      <w:pPr>
        <w:pStyle w:val="111Para"/>
        <w:rPr>
          <w:lang w:val="en-IE"/>
        </w:rPr>
      </w:pPr>
      <w:r w:rsidRPr="00B42A3D">
        <w:rPr>
          <w:lang w:val="en-IE"/>
        </w:rPr>
        <w:t xml:space="preserve">Both </w:t>
      </w:r>
      <w:proofErr w:type="spellStart"/>
      <w:r w:rsidRPr="00B42A3D">
        <w:rPr>
          <w:i/>
          <w:lang w:val="en-IE"/>
        </w:rPr>
        <w:t>Myobia</w:t>
      </w:r>
      <w:proofErr w:type="spellEnd"/>
      <w:r w:rsidRPr="00B42A3D">
        <w:rPr>
          <w:i/>
          <w:lang w:val="en-IE"/>
        </w:rPr>
        <w:t xml:space="preserve"> </w:t>
      </w:r>
      <w:proofErr w:type="spellStart"/>
      <w:r w:rsidRPr="00B42A3D">
        <w:rPr>
          <w:i/>
          <w:lang w:val="en-IE"/>
        </w:rPr>
        <w:t>musculi</w:t>
      </w:r>
      <w:proofErr w:type="spellEnd"/>
      <w:r w:rsidRPr="00B42A3D">
        <w:rPr>
          <w:i/>
          <w:lang w:val="en-IE"/>
        </w:rPr>
        <w:t xml:space="preserve"> </w:t>
      </w:r>
      <w:r w:rsidRPr="00B42A3D">
        <w:rPr>
          <w:lang w:val="en-IE"/>
        </w:rPr>
        <w:t>and</w:t>
      </w:r>
      <w:r w:rsidRPr="00B42A3D">
        <w:rPr>
          <w:i/>
          <w:lang w:val="en-IE"/>
        </w:rPr>
        <w:t xml:space="preserve"> </w:t>
      </w:r>
      <w:proofErr w:type="spellStart"/>
      <w:r w:rsidRPr="00B42A3D">
        <w:rPr>
          <w:i/>
          <w:lang w:val="en-IE"/>
        </w:rPr>
        <w:t>Radfordia</w:t>
      </w:r>
      <w:proofErr w:type="spellEnd"/>
      <w:r w:rsidRPr="00B42A3D">
        <w:rPr>
          <w:i/>
          <w:lang w:val="en-IE"/>
        </w:rPr>
        <w:t xml:space="preserve"> </w:t>
      </w:r>
      <w:proofErr w:type="spellStart"/>
      <w:r w:rsidRPr="00B42A3D">
        <w:rPr>
          <w:i/>
          <w:lang w:val="en-IE"/>
        </w:rPr>
        <w:t>affinis</w:t>
      </w:r>
      <w:proofErr w:type="spellEnd"/>
      <w:r w:rsidRPr="00B42A3D">
        <w:rPr>
          <w:lang w:val="en-IE"/>
        </w:rPr>
        <w:t xml:space="preserve"> occur on the laboratory mouse and its wild progenitor, the house mouse, and each may cause pathology in laboratory animals. The two mites are superficially similar in appearance, but differ in many minute details, the most readily observed of which is the number of pretarsal claws present on the second leg; there are two in </w:t>
      </w:r>
      <w:proofErr w:type="spellStart"/>
      <w:r w:rsidRPr="00B42A3D">
        <w:rPr>
          <w:i/>
          <w:lang w:val="en-IE"/>
        </w:rPr>
        <w:t>Radfordia</w:t>
      </w:r>
      <w:proofErr w:type="spellEnd"/>
      <w:r w:rsidRPr="00B42A3D">
        <w:rPr>
          <w:lang w:val="en-IE"/>
        </w:rPr>
        <w:t xml:space="preserve"> and one in </w:t>
      </w:r>
      <w:proofErr w:type="spellStart"/>
      <w:r w:rsidRPr="00B42A3D">
        <w:rPr>
          <w:i/>
          <w:lang w:val="en-IE"/>
        </w:rPr>
        <w:t>Myobia</w:t>
      </w:r>
      <w:proofErr w:type="spellEnd"/>
      <w:r w:rsidRPr="00B42A3D">
        <w:rPr>
          <w:lang w:val="en-IE"/>
        </w:rPr>
        <w:t xml:space="preserve">. </w:t>
      </w:r>
      <w:proofErr w:type="spellStart"/>
      <w:r w:rsidRPr="00B42A3D">
        <w:rPr>
          <w:i/>
          <w:lang w:val="en-IE"/>
        </w:rPr>
        <w:t>Radfordia</w:t>
      </w:r>
      <w:proofErr w:type="spellEnd"/>
      <w:r w:rsidRPr="00B42A3D">
        <w:rPr>
          <w:i/>
          <w:lang w:val="en-IE"/>
        </w:rPr>
        <w:t xml:space="preserve"> </w:t>
      </w:r>
      <w:proofErr w:type="spellStart"/>
      <w:r w:rsidRPr="00B42A3D">
        <w:rPr>
          <w:i/>
          <w:lang w:val="en-IE"/>
        </w:rPr>
        <w:t>ensifera</w:t>
      </w:r>
      <w:proofErr w:type="spellEnd"/>
      <w:r w:rsidRPr="00B42A3D">
        <w:rPr>
          <w:lang w:val="en-IE"/>
        </w:rPr>
        <w:t xml:space="preserve"> infests the Norway rat and the laboratory rat, sometimes causing mange in the latter. Whereas, both pretarsal claws on leg II in </w:t>
      </w:r>
      <w:r w:rsidRPr="00B42A3D">
        <w:rPr>
          <w:i/>
          <w:lang w:val="en-IE"/>
        </w:rPr>
        <w:t>R.</w:t>
      </w:r>
      <w:r w:rsidR="003A2D18" w:rsidRPr="00B42A3D">
        <w:rPr>
          <w:i/>
          <w:lang w:val="en-IE"/>
        </w:rPr>
        <w:t> </w:t>
      </w:r>
      <w:proofErr w:type="spellStart"/>
      <w:r w:rsidRPr="00B42A3D">
        <w:rPr>
          <w:i/>
          <w:lang w:val="en-IE"/>
        </w:rPr>
        <w:t>ensifera</w:t>
      </w:r>
      <w:proofErr w:type="spellEnd"/>
      <w:r w:rsidRPr="00B42A3D">
        <w:rPr>
          <w:lang w:val="en-IE"/>
        </w:rPr>
        <w:t xml:space="preserve"> are of equal size, the posterior claw in </w:t>
      </w:r>
      <w:r w:rsidRPr="00B42A3D">
        <w:rPr>
          <w:i/>
          <w:lang w:val="en-IE"/>
        </w:rPr>
        <w:t xml:space="preserve">R. </w:t>
      </w:r>
      <w:proofErr w:type="spellStart"/>
      <w:r w:rsidRPr="00B42A3D">
        <w:rPr>
          <w:i/>
          <w:lang w:val="en-IE"/>
        </w:rPr>
        <w:t>affinis</w:t>
      </w:r>
      <w:proofErr w:type="spellEnd"/>
      <w:r w:rsidRPr="00B42A3D">
        <w:rPr>
          <w:i/>
          <w:lang w:val="en-IE"/>
        </w:rPr>
        <w:t xml:space="preserve"> </w:t>
      </w:r>
      <w:r w:rsidRPr="00B42A3D">
        <w:rPr>
          <w:lang w:val="en-IE"/>
        </w:rPr>
        <w:t>is smaller than the anterior one.</w:t>
      </w:r>
    </w:p>
    <w:p w14:paraId="6E15819A" w14:textId="77777777" w:rsidR="00380B82" w:rsidRPr="00B42A3D" w:rsidRDefault="00493DBD" w:rsidP="00EF2D27">
      <w:pPr>
        <w:pStyle w:val="111"/>
      </w:pPr>
      <w:r>
        <w:t>2.2.5.</w:t>
      </w:r>
      <w:r w:rsidR="00380B82" w:rsidRPr="00B42A3D">
        <w:tab/>
      </w:r>
      <w:proofErr w:type="spellStart"/>
      <w:r w:rsidR="00300ED2" w:rsidRPr="00EF2D27">
        <w:rPr>
          <w:i/>
        </w:rPr>
        <w:t>Syringophilidae</w:t>
      </w:r>
      <w:proofErr w:type="spellEnd"/>
    </w:p>
    <w:p w14:paraId="4A19EA07" w14:textId="77777777" w:rsidR="00300ED2" w:rsidRPr="00B42A3D" w:rsidRDefault="00300ED2" w:rsidP="00EF2D27">
      <w:pPr>
        <w:pStyle w:val="111Para"/>
        <w:rPr>
          <w:lang w:val="en-IE"/>
        </w:rPr>
      </w:pPr>
      <w:r w:rsidRPr="00B42A3D">
        <w:rPr>
          <w:lang w:val="en-IE"/>
        </w:rPr>
        <w:lastRenderedPageBreak/>
        <w:t>Over 35</w:t>
      </w:r>
      <w:r w:rsidR="00A377FB" w:rsidRPr="00B42A3D">
        <w:rPr>
          <w:lang w:val="en-IE"/>
        </w:rPr>
        <w:t>0 </w:t>
      </w:r>
      <w:r w:rsidRPr="00B42A3D">
        <w:rPr>
          <w:lang w:val="en-IE"/>
        </w:rPr>
        <w:t xml:space="preserve">species of these very host-specific quill mites have been discovered on a wide variety of bird hosts worldwide, but </w:t>
      </w:r>
      <w:r w:rsidR="00B708E4" w:rsidRPr="00B42A3D">
        <w:rPr>
          <w:lang w:val="en-IE"/>
        </w:rPr>
        <w:t>less than half</w:t>
      </w:r>
      <w:r w:rsidRPr="00B42A3D">
        <w:rPr>
          <w:lang w:val="en-IE"/>
        </w:rPr>
        <w:t xml:space="preserve"> have been named and described</w:t>
      </w:r>
      <w:r w:rsidR="00B708E4" w:rsidRPr="00B42A3D">
        <w:rPr>
          <w:lang w:val="en-IE"/>
        </w:rPr>
        <w:t>, while probably thousands of unknown species remain extant</w:t>
      </w:r>
      <w:r w:rsidRPr="00B42A3D">
        <w:rPr>
          <w:lang w:val="en-IE"/>
        </w:rPr>
        <w:t>. The body is elongate (about 500</w:t>
      </w:r>
      <w:r w:rsidR="00FA4172" w:rsidRPr="00B42A3D">
        <w:rPr>
          <w:lang w:val="en-IE"/>
        </w:rPr>
        <w:t>–</w:t>
      </w:r>
      <w:r w:rsidRPr="00B42A3D">
        <w:rPr>
          <w:lang w:val="en-IE"/>
        </w:rPr>
        <w:t>95</w:t>
      </w:r>
      <w:r w:rsidR="00A377FB" w:rsidRPr="00B42A3D">
        <w:rPr>
          <w:lang w:val="en-IE"/>
        </w:rPr>
        <w:t>0 </w:t>
      </w:r>
      <w:r w:rsidR="00175259" w:rsidRPr="00B42A3D">
        <w:rPr>
          <w:lang w:val="en-IE"/>
        </w:rPr>
        <w:t>µm</w:t>
      </w:r>
      <w:r w:rsidRPr="00B42A3D">
        <w:rPr>
          <w:lang w:val="en-IE"/>
        </w:rPr>
        <w:t xml:space="preserve">) and cylindrical in keeping with the infestation site within the quills of the host. The cuticle is thin, striate, and without sclerotised plates, but a variety of usually long setae arise from its surface, particularly at the posterior end. M-shaped </w:t>
      </w:r>
      <w:proofErr w:type="spellStart"/>
      <w:r w:rsidRPr="00B42A3D">
        <w:rPr>
          <w:lang w:val="en-IE"/>
        </w:rPr>
        <w:t>peritremes</w:t>
      </w:r>
      <w:proofErr w:type="spellEnd"/>
      <w:r w:rsidRPr="00B42A3D">
        <w:rPr>
          <w:lang w:val="en-IE"/>
        </w:rPr>
        <w:t xml:space="preserve"> arise above the mouthparts, which are equipped with stylets and simple, linear palps. The legs are short, stubby, and terminate distally in paired claws and haired empodia. Sclerotised </w:t>
      </w:r>
      <w:proofErr w:type="spellStart"/>
      <w:r w:rsidRPr="00B42A3D">
        <w:rPr>
          <w:lang w:val="en-IE"/>
        </w:rPr>
        <w:t>epimeres</w:t>
      </w:r>
      <w:proofErr w:type="spellEnd"/>
      <w:r w:rsidRPr="00B42A3D">
        <w:rPr>
          <w:lang w:val="en-IE"/>
        </w:rPr>
        <w:t xml:space="preserve"> occur in </w:t>
      </w:r>
      <w:proofErr w:type="spellStart"/>
      <w:r w:rsidRPr="00B42A3D">
        <w:rPr>
          <w:lang w:val="en-IE"/>
        </w:rPr>
        <w:t>coxal</w:t>
      </w:r>
      <w:proofErr w:type="spellEnd"/>
      <w:r w:rsidRPr="00B42A3D">
        <w:rPr>
          <w:lang w:val="en-IE"/>
        </w:rPr>
        <w:t xml:space="preserve"> fields I and II. While residing in the quill shafts, </w:t>
      </w:r>
      <w:proofErr w:type="spellStart"/>
      <w:r w:rsidRPr="00B42A3D">
        <w:rPr>
          <w:lang w:val="en-IE"/>
        </w:rPr>
        <w:t>syringophilids</w:t>
      </w:r>
      <w:proofErr w:type="spellEnd"/>
      <w:r w:rsidRPr="00B42A3D">
        <w:rPr>
          <w:lang w:val="en-IE"/>
        </w:rPr>
        <w:t xml:space="preserve"> puncture the quill walls with their stylets to feed on fluids from the surrounding feather follicle tissues.</w:t>
      </w:r>
    </w:p>
    <w:p w14:paraId="5F33FCC3" w14:textId="7AAF339B" w:rsidR="00380B82" w:rsidRPr="00B42A3D" w:rsidRDefault="00300ED2" w:rsidP="00EF2D27">
      <w:pPr>
        <w:pStyle w:val="111Para"/>
        <w:rPr>
          <w:lang w:val="en-IE"/>
        </w:rPr>
      </w:pPr>
      <w:r w:rsidRPr="00B42A3D">
        <w:rPr>
          <w:lang w:val="en-IE"/>
        </w:rPr>
        <w:t xml:space="preserve">Two species of quill mites from domesticated hosts sometimes occur in large numbers and cause serious irritation and severe feather loss that might be confused with </w:t>
      </w:r>
      <w:proofErr w:type="spellStart"/>
      <w:r w:rsidRPr="00B42A3D">
        <w:rPr>
          <w:lang w:val="en-IE"/>
        </w:rPr>
        <w:t>knemidokoptic</w:t>
      </w:r>
      <w:proofErr w:type="spellEnd"/>
      <w:r w:rsidRPr="00B42A3D">
        <w:rPr>
          <w:lang w:val="en-IE"/>
        </w:rPr>
        <w:t xml:space="preserve"> mange; </w:t>
      </w:r>
      <w:proofErr w:type="spellStart"/>
      <w:r w:rsidRPr="00B42A3D">
        <w:rPr>
          <w:i/>
          <w:lang w:val="en-IE"/>
        </w:rPr>
        <w:t>Syringophilus</w:t>
      </w:r>
      <w:proofErr w:type="spellEnd"/>
      <w:r w:rsidRPr="00B42A3D">
        <w:rPr>
          <w:i/>
          <w:lang w:val="en-IE"/>
        </w:rPr>
        <w:t xml:space="preserve"> </w:t>
      </w:r>
      <w:proofErr w:type="spellStart"/>
      <w:r w:rsidRPr="00B42A3D">
        <w:rPr>
          <w:i/>
          <w:lang w:val="en-IE"/>
        </w:rPr>
        <w:t>columbae</w:t>
      </w:r>
      <w:proofErr w:type="spellEnd"/>
      <w:r w:rsidRPr="00B42A3D">
        <w:rPr>
          <w:lang w:val="en-IE"/>
        </w:rPr>
        <w:t xml:space="preserve"> parasitises domestic pigeons and </w:t>
      </w:r>
      <w:r w:rsidRPr="00B42A3D">
        <w:rPr>
          <w:i/>
          <w:lang w:val="en-IE"/>
        </w:rPr>
        <w:t xml:space="preserve">S. </w:t>
      </w:r>
      <w:proofErr w:type="spellStart"/>
      <w:r w:rsidRPr="00B42A3D">
        <w:rPr>
          <w:i/>
          <w:lang w:val="en-IE"/>
        </w:rPr>
        <w:t>bipectinatus</w:t>
      </w:r>
      <w:proofErr w:type="spellEnd"/>
      <w:r w:rsidRPr="00B42A3D">
        <w:rPr>
          <w:i/>
          <w:lang w:val="en-IE"/>
        </w:rPr>
        <w:t xml:space="preserve"> </w:t>
      </w:r>
      <w:r w:rsidRPr="00B42A3D">
        <w:rPr>
          <w:lang w:val="en-IE"/>
        </w:rPr>
        <w:t xml:space="preserve">occurs in the quills of chickens. Modern poultry production methods that physically separate chick broods from laying hens have been very successful in breaking the chain of passage for </w:t>
      </w:r>
      <w:r w:rsidRPr="00B42A3D">
        <w:rPr>
          <w:i/>
          <w:lang w:val="en-IE"/>
        </w:rPr>
        <w:t xml:space="preserve">S. </w:t>
      </w:r>
      <w:proofErr w:type="spellStart"/>
      <w:r w:rsidRPr="00B42A3D">
        <w:rPr>
          <w:i/>
          <w:lang w:val="en-IE"/>
        </w:rPr>
        <w:t>bipectinatus</w:t>
      </w:r>
      <w:proofErr w:type="spellEnd"/>
      <w:r w:rsidRPr="00B42A3D">
        <w:rPr>
          <w:lang w:val="en-IE"/>
        </w:rPr>
        <w:t xml:space="preserve"> from one host generation to the next, all but eliminating the depluming problem except in more traditional production settings. </w:t>
      </w:r>
      <w:r w:rsidR="00C16B13" w:rsidRPr="00B42A3D">
        <w:rPr>
          <w:lang w:val="en-IE"/>
        </w:rPr>
        <w:t>Two o</w:t>
      </w:r>
      <w:r w:rsidR="002961C2" w:rsidRPr="00B42A3D">
        <w:rPr>
          <w:lang w:val="en-IE"/>
        </w:rPr>
        <w:t>ther</w:t>
      </w:r>
      <w:r w:rsidRPr="00B42A3D">
        <w:rPr>
          <w:lang w:val="en-IE"/>
        </w:rPr>
        <w:t xml:space="preserve"> described quill mite</w:t>
      </w:r>
      <w:r w:rsidR="002961C2" w:rsidRPr="00B42A3D">
        <w:rPr>
          <w:lang w:val="en-IE"/>
        </w:rPr>
        <w:t xml:space="preserve">s, </w:t>
      </w:r>
      <w:proofErr w:type="spellStart"/>
      <w:r w:rsidR="002961C2" w:rsidRPr="00B42A3D">
        <w:rPr>
          <w:i/>
          <w:lang w:val="en-IE"/>
        </w:rPr>
        <w:t>Picobia</w:t>
      </w:r>
      <w:proofErr w:type="spellEnd"/>
      <w:r w:rsidR="002961C2" w:rsidRPr="00B42A3D">
        <w:rPr>
          <w:lang w:val="en-IE"/>
        </w:rPr>
        <w:t xml:space="preserve"> </w:t>
      </w:r>
      <w:r w:rsidR="002961C2" w:rsidRPr="00B42A3D">
        <w:rPr>
          <w:i/>
          <w:lang w:val="en-IE"/>
        </w:rPr>
        <w:t>polonica</w:t>
      </w:r>
      <w:r w:rsidRPr="00B42A3D">
        <w:rPr>
          <w:lang w:val="en-IE"/>
        </w:rPr>
        <w:t xml:space="preserve"> from chickens</w:t>
      </w:r>
      <w:r w:rsidR="002961C2" w:rsidRPr="00B42A3D">
        <w:rPr>
          <w:lang w:val="en-IE"/>
        </w:rPr>
        <w:t xml:space="preserve"> and</w:t>
      </w:r>
      <w:r w:rsidRPr="00B42A3D">
        <w:rPr>
          <w:lang w:val="en-IE"/>
        </w:rPr>
        <w:t xml:space="preserve"> </w:t>
      </w:r>
      <w:r w:rsidR="002961C2" w:rsidRPr="00B42A3D">
        <w:rPr>
          <w:i/>
          <w:lang w:val="en-IE"/>
        </w:rPr>
        <w:t>P.</w:t>
      </w:r>
      <w:r w:rsidR="009C5D45">
        <w:rPr>
          <w:i/>
          <w:lang w:val="en-IE"/>
        </w:rPr>
        <w:t> </w:t>
      </w:r>
      <w:proofErr w:type="spellStart"/>
      <w:r w:rsidR="002961C2" w:rsidRPr="00B42A3D">
        <w:rPr>
          <w:i/>
          <w:lang w:val="en-IE"/>
        </w:rPr>
        <w:t>khulkhshani</w:t>
      </w:r>
      <w:proofErr w:type="spellEnd"/>
      <w:r w:rsidR="002961C2" w:rsidRPr="00B42A3D">
        <w:rPr>
          <w:i/>
          <w:lang w:val="en-IE"/>
        </w:rPr>
        <w:t xml:space="preserve"> </w:t>
      </w:r>
      <w:r w:rsidR="002961C2" w:rsidRPr="00B42A3D">
        <w:rPr>
          <w:lang w:val="en-IE"/>
        </w:rPr>
        <w:t>from pigeons</w:t>
      </w:r>
      <w:r w:rsidRPr="00B42A3D">
        <w:rPr>
          <w:lang w:val="en-IE"/>
        </w:rPr>
        <w:t>, ha</w:t>
      </w:r>
      <w:r w:rsidR="002961C2" w:rsidRPr="00B42A3D">
        <w:rPr>
          <w:lang w:val="en-IE"/>
        </w:rPr>
        <w:t>ve</w:t>
      </w:r>
      <w:r w:rsidRPr="00B42A3D">
        <w:rPr>
          <w:lang w:val="en-IE"/>
        </w:rPr>
        <w:t xml:space="preserve"> not yet been associated with host feather loss</w:t>
      </w:r>
      <w:r w:rsidR="00380B82" w:rsidRPr="00B42A3D">
        <w:rPr>
          <w:lang w:val="en-IE"/>
        </w:rPr>
        <w:t>.</w:t>
      </w:r>
    </w:p>
    <w:p w14:paraId="6874A618" w14:textId="048975ED" w:rsidR="00603F03" w:rsidRPr="00AA32BB" w:rsidRDefault="00603F03">
      <w:pPr>
        <w:pStyle w:val="1"/>
        <w:rPr>
          <w:strike/>
          <w:highlight w:val="yellow"/>
        </w:rPr>
      </w:pPr>
      <w:r w:rsidRPr="00AA32BB">
        <w:rPr>
          <w:strike/>
          <w:highlight w:val="yellow"/>
        </w:rPr>
        <w:t>3.</w:t>
      </w:r>
      <w:r w:rsidRPr="00AA32BB">
        <w:rPr>
          <w:strike/>
          <w:highlight w:val="yellow"/>
        </w:rPr>
        <w:tab/>
        <w:t>Serological tests</w:t>
      </w:r>
    </w:p>
    <w:p w14:paraId="5E14DE14" w14:textId="57EB9E84" w:rsidR="00603F03" w:rsidRPr="002E039D" w:rsidRDefault="002E039D" w:rsidP="00300ED2">
      <w:pPr>
        <w:pStyle w:val="para1"/>
        <w:spacing w:after="480"/>
        <w:rPr>
          <w:strike/>
          <w:lang w:val="en-IE"/>
        </w:rPr>
      </w:pPr>
      <w:r w:rsidRPr="002E039D">
        <w:rPr>
          <w:strike/>
          <w:highlight w:val="yellow"/>
          <w:lang w:val="en-IE"/>
        </w:rPr>
        <w:t xml:space="preserve">Researchers have shown that </w:t>
      </w:r>
      <w:proofErr w:type="spellStart"/>
      <w:r w:rsidRPr="002E039D">
        <w:rPr>
          <w:i/>
          <w:strike/>
          <w:highlight w:val="yellow"/>
          <w:lang w:val="en-IE"/>
        </w:rPr>
        <w:t>Sarcoptes</w:t>
      </w:r>
      <w:proofErr w:type="spellEnd"/>
      <w:r w:rsidRPr="002E039D">
        <w:rPr>
          <w:i/>
          <w:strike/>
          <w:highlight w:val="yellow"/>
          <w:lang w:val="en-IE"/>
        </w:rPr>
        <w:t xml:space="preserve"> </w:t>
      </w:r>
      <w:proofErr w:type="spellStart"/>
      <w:r w:rsidRPr="002E039D">
        <w:rPr>
          <w:i/>
          <w:strike/>
          <w:highlight w:val="yellow"/>
          <w:lang w:val="en-IE"/>
        </w:rPr>
        <w:t>scabiei</w:t>
      </w:r>
      <w:proofErr w:type="spellEnd"/>
      <w:r w:rsidRPr="002E039D">
        <w:rPr>
          <w:strike/>
          <w:highlight w:val="yellow"/>
          <w:lang w:val="en-IE"/>
        </w:rPr>
        <w:t xml:space="preserve"> and </w:t>
      </w:r>
      <w:proofErr w:type="spellStart"/>
      <w:r w:rsidRPr="002E039D">
        <w:rPr>
          <w:i/>
          <w:strike/>
          <w:highlight w:val="yellow"/>
          <w:lang w:val="en-IE"/>
        </w:rPr>
        <w:t>Psoroptes</w:t>
      </w:r>
      <w:proofErr w:type="spellEnd"/>
      <w:r w:rsidRPr="002E039D">
        <w:rPr>
          <w:i/>
          <w:strike/>
          <w:highlight w:val="yellow"/>
          <w:lang w:val="en-IE"/>
        </w:rPr>
        <w:t xml:space="preserve"> </w:t>
      </w:r>
      <w:proofErr w:type="spellStart"/>
      <w:r w:rsidRPr="002E039D">
        <w:rPr>
          <w:i/>
          <w:strike/>
          <w:highlight w:val="yellow"/>
          <w:lang w:val="en-IE"/>
        </w:rPr>
        <w:t>ovis</w:t>
      </w:r>
      <w:proofErr w:type="spellEnd"/>
      <w:r w:rsidRPr="002E039D">
        <w:rPr>
          <w:strike/>
          <w:highlight w:val="yellow"/>
          <w:lang w:val="en-IE"/>
        </w:rPr>
        <w:t xml:space="preserve"> infestations cause measurable specific antibody responses in hosts, namely pigs, sheep, dogs, and camels (</w:t>
      </w:r>
      <w:proofErr w:type="spellStart"/>
      <w:r w:rsidRPr="002E039D">
        <w:rPr>
          <w:strike/>
          <w:highlight w:val="yellow"/>
          <w:lang w:val="en-IE"/>
        </w:rPr>
        <w:t>Falconi</w:t>
      </w:r>
      <w:proofErr w:type="spellEnd"/>
      <w:r w:rsidRPr="002E039D">
        <w:rPr>
          <w:strike/>
          <w:highlight w:val="yellow"/>
          <w:lang w:val="en-IE"/>
        </w:rPr>
        <w:t xml:space="preserve"> </w:t>
      </w:r>
      <w:r w:rsidRPr="002E039D">
        <w:rPr>
          <w:i/>
          <w:strike/>
          <w:highlight w:val="yellow"/>
          <w:lang w:val="en-IE"/>
        </w:rPr>
        <w:t>et al</w:t>
      </w:r>
      <w:r w:rsidRPr="002E039D">
        <w:rPr>
          <w:strike/>
          <w:highlight w:val="yellow"/>
          <w:lang w:val="en-IE"/>
        </w:rPr>
        <w:t xml:space="preserve">., 2002; Lowenstein </w:t>
      </w:r>
      <w:r w:rsidRPr="002E039D">
        <w:rPr>
          <w:i/>
          <w:strike/>
          <w:highlight w:val="yellow"/>
          <w:lang w:val="en-IE"/>
        </w:rPr>
        <w:t>et al</w:t>
      </w:r>
      <w:r w:rsidRPr="002E039D">
        <w:rPr>
          <w:strike/>
          <w:highlight w:val="yellow"/>
          <w:lang w:val="en-IE"/>
        </w:rPr>
        <w:t xml:space="preserve">., 2004; Lower </w:t>
      </w:r>
      <w:r w:rsidRPr="002E039D">
        <w:rPr>
          <w:i/>
          <w:strike/>
          <w:highlight w:val="yellow"/>
          <w:lang w:val="en-IE"/>
        </w:rPr>
        <w:t>et al</w:t>
      </w:r>
      <w:r w:rsidRPr="002E039D">
        <w:rPr>
          <w:strike/>
          <w:highlight w:val="yellow"/>
          <w:lang w:val="en-IE"/>
        </w:rPr>
        <w:t xml:space="preserve">., 2001); this makes possible serological detection of sarcoptic and </w:t>
      </w:r>
      <w:proofErr w:type="spellStart"/>
      <w:r w:rsidRPr="002E039D">
        <w:rPr>
          <w:strike/>
          <w:highlight w:val="yellow"/>
          <w:lang w:val="en-IE"/>
        </w:rPr>
        <w:t>psoroptic</w:t>
      </w:r>
      <w:proofErr w:type="spellEnd"/>
      <w:r w:rsidRPr="002E039D">
        <w:rPr>
          <w:strike/>
          <w:highlight w:val="yellow"/>
          <w:lang w:val="en-IE"/>
        </w:rPr>
        <w:t xml:space="preserve"> </w:t>
      </w:r>
      <w:proofErr w:type="spellStart"/>
      <w:r w:rsidRPr="002E039D">
        <w:rPr>
          <w:strike/>
          <w:highlight w:val="yellow"/>
          <w:lang w:val="en-IE"/>
        </w:rPr>
        <w:t>manges</w:t>
      </w:r>
      <w:proofErr w:type="spellEnd"/>
      <w:r w:rsidRPr="002E039D">
        <w:rPr>
          <w:strike/>
          <w:highlight w:val="yellow"/>
          <w:lang w:val="en-IE"/>
        </w:rPr>
        <w:t xml:space="preserve">. ELISAs that detect antibodies to </w:t>
      </w:r>
      <w:proofErr w:type="spellStart"/>
      <w:r w:rsidRPr="002E039D">
        <w:rPr>
          <w:i/>
          <w:strike/>
          <w:highlight w:val="yellow"/>
          <w:lang w:val="en-IE"/>
        </w:rPr>
        <w:t>Sarcoptes</w:t>
      </w:r>
      <w:proofErr w:type="spellEnd"/>
      <w:r w:rsidRPr="002E039D">
        <w:rPr>
          <w:strike/>
          <w:highlight w:val="yellow"/>
          <w:lang w:val="en-IE"/>
        </w:rPr>
        <w:t xml:space="preserve"> in pigs and dogs are commercially available in some countries and have been used for serodiagnosis of scabies (Lowenstein </w:t>
      </w:r>
      <w:r w:rsidRPr="002E039D">
        <w:rPr>
          <w:i/>
          <w:strike/>
          <w:highlight w:val="yellow"/>
          <w:lang w:val="en-IE"/>
        </w:rPr>
        <w:t>et al</w:t>
      </w:r>
      <w:r w:rsidRPr="002E039D">
        <w:rPr>
          <w:strike/>
          <w:highlight w:val="yellow"/>
          <w:lang w:val="en-IE"/>
        </w:rPr>
        <w:t xml:space="preserve">., 2004) in Sweden and Switzerland to support scabies eradication programs in swine. Recombinant antibodies for </w:t>
      </w:r>
      <w:r w:rsidRPr="002E039D">
        <w:rPr>
          <w:i/>
          <w:strike/>
          <w:highlight w:val="yellow"/>
          <w:lang w:val="en-IE"/>
        </w:rPr>
        <w:t>S. scabies</w:t>
      </w:r>
      <w:r w:rsidRPr="002E039D">
        <w:rPr>
          <w:strike/>
          <w:highlight w:val="yellow"/>
          <w:lang w:val="en-IE"/>
        </w:rPr>
        <w:t xml:space="preserve"> and </w:t>
      </w:r>
      <w:r w:rsidRPr="002E039D">
        <w:rPr>
          <w:i/>
          <w:strike/>
          <w:highlight w:val="yellow"/>
          <w:lang w:val="en-IE"/>
        </w:rPr>
        <w:t>P. </w:t>
      </w:r>
      <w:proofErr w:type="spellStart"/>
      <w:r w:rsidRPr="002E039D">
        <w:rPr>
          <w:i/>
          <w:strike/>
          <w:highlight w:val="yellow"/>
          <w:lang w:val="en-IE"/>
        </w:rPr>
        <w:t>ovis</w:t>
      </w:r>
      <w:proofErr w:type="spellEnd"/>
      <w:r w:rsidRPr="002E039D">
        <w:rPr>
          <w:strike/>
          <w:highlight w:val="yellow"/>
          <w:lang w:val="en-IE"/>
        </w:rPr>
        <w:t xml:space="preserve"> are commercially available, and they seem to give more consistent test results than whole mite preparations. Burgess </w:t>
      </w:r>
      <w:r w:rsidRPr="002E039D">
        <w:rPr>
          <w:i/>
          <w:iCs/>
          <w:strike/>
          <w:highlight w:val="yellow"/>
          <w:lang w:val="en-IE"/>
        </w:rPr>
        <w:t>et al</w:t>
      </w:r>
      <w:r w:rsidRPr="002E039D">
        <w:rPr>
          <w:strike/>
          <w:highlight w:val="yellow"/>
          <w:lang w:val="en-IE"/>
        </w:rPr>
        <w:t>. (2020) report that a commercially available ELISA kit is now being used for sheep scab diagnosis in the United Kingdom. However, at present and in most situations, Although the only unequivocal proof of mange is finding and identifying the offending mites, but this traditional (direct) method is being augmented by better and better continually improving biochemical (indirect) methods.</w:t>
      </w:r>
    </w:p>
    <w:p w14:paraId="34594913" w14:textId="77777777" w:rsidR="00603F03" w:rsidRPr="00B42A3D" w:rsidRDefault="00603F03">
      <w:pPr>
        <w:pStyle w:val="A0"/>
      </w:pPr>
      <w:r w:rsidRPr="00B42A3D">
        <w:t xml:space="preserve">C.  Requirements for vaccines </w:t>
      </w:r>
    </w:p>
    <w:p w14:paraId="60552648" w14:textId="714F812C" w:rsidR="00603F03" w:rsidRPr="00B42A3D" w:rsidRDefault="00300ED2" w:rsidP="009A7D85">
      <w:pPr>
        <w:pStyle w:val="paraA0"/>
        <w:spacing w:after="480"/>
        <w:rPr>
          <w:lang w:val="en-IE"/>
        </w:rPr>
      </w:pPr>
      <w:r w:rsidRPr="00B42A3D">
        <w:rPr>
          <w:lang w:val="en-IE"/>
        </w:rPr>
        <w:t>There are no commercial vaccines for mange</w:t>
      </w:r>
      <w:r w:rsidR="003E5EA5" w:rsidRPr="006A08FD">
        <w:rPr>
          <w:u w:val="double"/>
          <w:lang w:val="en-IE"/>
        </w:rPr>
        <w:t>, but researchers are working on them</w:t>
      </w:r>
      <w:r w:rsidR="00C97619">
        <w:rPr>
          <w:u w:val="double"/>
          <w:lang w:val="en-IE"/>
        </w:rPr>
        <w:t xml:space="preserve"> </w:t>
      </w:r>
      <w:r w:rsidR="00C97619" w:rsidRPr="002E039D">
        <w:rPr>
          <w:highlight w:val="yellow"/>
          <w:u w:val="double"/>
          <w:lang w:val="en-IE"/>
        </w:rPr>
        <w:t xml:space="preserve">(Liu </w:t>
      </w:r>
      <w:r w:rsidR="00C97619" w:rsidRPr="002E039D">
        <w:rPr>
          <w:i/>
          <w:iCs/>
          <w:highlight w:val="yellow"/>
          <w:u w:val="double"/>
          <w:lang w:val="en-IE"/>
        </w:rPr>
        <w:t>et al.</w:t>
      </w:r>
      <w:r w:rsidR="00286834" w:rsidRPr="002E039D">
        <w:rPr>
          <w:highlight w:val="yellow"/>
          <w:u w:val="double"/>
          <w:lang w:val="en-IE"/>
        </w:rPr>
        <w:t>, 2014)</w:t>
      </w:r>
      <w:r w:rsidRPr="00B42A3D">
        <w:rPr>
          <w:lang w:val="en-IE"/>
        </w:rPr>
        <w:t>. Experimentally, inoculation with</w:t>
      </w:r>
      <w:r w:rsidR="006245BE">
        <w:rPr>
          <w:lang w:val="en-IE"/>
        </w:rPr>
        <w:t xml:space="preserve"> </w:t>
      </w:r>
      <w:r w:rsidR="006245BE" w:rsidRPr="002E039D">
        <w:rPr>
          <w:highlight w:val="yellow"/>
          <w:u w:val="double"/>
          <w:lang w:val="en-IE"/>
        </w:rPr>
        <w:t>antigens from</w:t>
      </w:r>
      <w:r w:rsidRPr="00B42A3D">
        <w:rPr>
          <w:lang w:val="en-IE"/>
        </w:rPr>
        <w:t xml:space="preserve"> </w:t>
      </w:r>
      <w:proofErr w:type="spellStart"/>
      <w:r w:rsidRPr="00B42A3D">
        <w:rPr>
          <w:i/>
          <w:lang w:val="en-IE"/>
        </w:rPr>
        <w:t>Psoroptes</w:t>
      </w:r>
      <w:proofErr w:type="spellEnd"/>
      <w:r w:rsidRPr="00B42A3D">
        <w:rPr>
          <w:i/>
          <w:lang w:val="en-IE"/>
        </w:rPr>
        <w:t xml:space="preserve"> </w:t>
      </w:r>
      <w:proofErr w:type="spellStart"/>
      <w:r w:rsidRPr="00B42A3D">
        <w:rPr>
          <w:i/>
          <w:lang w:val="en-IE"/>
        </w:rPr>
        <w:t>ovis</w:t>
      </w:r>
      <w:proofErr w:type="spellEnd"/>
      <w:r w:rsidRPr="00B42A3D">
        <w:rPr>
          <w:lang w:val="en-IE"/>
        </w:rPr>
        <w:t xml:space="preserve"> </w:t>
      </w:r>
      <w:r w:rsidRPr="002E039D">
        <w:rPr>
          <w:strike/>
          <w:highlight w:val="yellow"/>
          <w:lang w:val="en-IE"/>
        </w:rPr>
        <w:t>antigen</w:t>
      </w:r>
      <w:r w:rsidR="00B50D8D" w:rsidRPr="002E039D">
        <w:rPr>
          <w:strike/>
          <w:highlight w:val="yellow"/>
          <w:lang w:val="en-IE"/>
        </w:rPr>
        <w:t xml:space="preserve"> </w:t>
      </w:r>
      <w:r w:rsidR="00B50D8D" w:rsidRPr="002E039D">
        <w:rPr>
          <w:highlight w:val="yellow"/>
          <w:u w:val="double"/>
          <w:lang w:val="en-IE"/>
        </w:rPr>
        <w:t xml:space="preserve">and </w:t>
      </w:r>
      <w:r w:rsidR="00B50D8D" w:rsidRPr="002E039D">
        <w:rPr>
          <w:i/>
          <w:iCs/>
          <w:highlight w:val="yellow"/>
          <w:u w:val="double"/>
          <w:lang w:val="en-IE"/>
        </w:rPr>
        <w:t>S. </w:t>
      </w:r>
      <w:proofErr w:type="spellStart"/>
      <w:r w:rsidR="00B50D8D" w:rsidRPr="002E039D">
        <w:rPr>
          <w:i/>
          <w:iCs/>
          <w:highlight w:val="yellow"/>
          <w:u w:val="double"/>
          <w:lang w:val="en-IE"/>
        </w:rPr>
        <w:t>scabiei</w:t>
      </w:r>
      <w:proofErr w:type="spellEnd"/>
      <w:r w:rsidRPr="00B42A3D">
        <w:rPr>
          <w:lang w:val="en-IE"/>
        </w:rPr>
        <w:t xml:space="preserve"> has reduced the severity of mange</w:t>
      </w:r>
      <w:r w:rsidR="003E5EA5">
        <w:rPr>
          <w:lang w:val="en-IE"/>
        </w:rPr>
        <w:t xml:space="preserve"> </w:t>
      </w:r>
      <w:r w:rsidR="003E5EA5" w:rsidRPr="006A08FD">
        <w:rPr>
          <w:u w:val="double"/>
          <w:lang w:val="en-IE"/>
        </w:rPr>
        <w:t>in immuni</w:t>
      </w:r>
      <w:r w:rsidR="006A08FD">
        <w:rPr>
          <w:u w:val="double"/>
          <w:lang w:val="en-IE"/>
        </w:rPr>
        <w:t>s</w:t>
      </w:r>
      <w:r w:rsidR="003E5EA5" w:rsidRPr="006A08FD">
        <w:rPr>
          <w:u w:val="double"/>
          <w:lang w:val="en-IE"/>
        </w:rPr>
        <w:t>ed sheep</w:t>
      </w:r>
      <w:r w:rsidR="00A809BA">
        <w:rPr>
          <w:u w:val="double"/>
          <w:lang w:val="en-IE"/>
        </w:rPr>
        <w:t xml:space="preserve"> </w:t>
      </w:r>
      <w:r w:rsidR="00A809BA" w:rsidRPr="002E039D">
        <w:rPr>
          <w:highlight w:val="yellow"/>
          <w:u w:val="double"/>
          <w:lang w:val="en-IE"/>
        </w:rPr>
        <w:t>and rabbits</w:t>
      </w:r>
      <w:r w:rsidRPr="00B42A3D">
        <w:rPr>
          <w:lang w:val="en-IE"/>
        </w:rPr>
        <w:t xml:space="preserve">. This introduces the </w:t>
      </w:r>
      <w:r w:rsidR="00484DD4" w:rsidRPr="00B42A3D">
        <w:rPr>
          <w:lang w:val="en-IE"/>
        </w:rPr>
        <w:t xml:space="preserve">future </w:t>
      </w:r>
      <w:r w:rsidRPr="00B42A3D">
        <w:rPr>
          <w:lang w:val="en-IE"/>
        </w:rPr>
        <w:t>possibility of controlling the effects of mange without the use of acaricides (</w:t>
      </w:r>
      <w:r w:rsidR="003B7AF9" w:rsidRPr="002E039D">
        <w:rPr>
          <w:highlight w:val="yellow"/>
          <w:u w:val="double"/>
          <w:lang w:val="en-IE"/>
        </w:rPr>
        <w:t xml:space="preserve">Burgess </w:t>
      </w:r>
      <w:r w:rsidR="003B7AF9" w:rsidRPr="002E039D">
        <w:rPr>
          <w:i/>
          <w:iCs/>
          <w:highlight w:val="yellow"/>
          <w:u w:val="double"/>
          <w:lang w:val="en-IE"/>
        </w:rPr>
        <w:t>et al.,</w:t>
      </w:r>
      <w:r w:rsidR="003B7AF9" w:rsidRPr="002E039D">
        <w:rPr>
          <w:highlight w:val="yellow"/>
          <w:u w:val="double"/>
          <w:lang w:val="en-IE"/>
        </w:rPr>
        <w:t xml:space="preserve"> 2016</w:t>
      </w:r>
      <w:r w:rsidR="002E039D" w:rsidRPr="002E039D">
        <w:rPr>
          <w:strike/>
          <w:highlight w:val="yellow"/>
          <w:lang w:val="en-IE"/>
        </w:rPr>
        <w:t xml:space="preserve"> </w:t>
      </w:r>
      <w:r w:rsidR="00915FA2" w:rsidRPr="002E039D">
        <w:rPr>
          <w:strike/>
          <w:highlight w:val="yellow"/>
          <w:lang w:val="en-IE"/>
        </w:rPr>
        <w:t>N</w:t>
      </w:r>
      <w:r w:rsidR="003E5EA5" w:rsidRPr="002E039D">
        <w:rPr>
          <w:strike/>
          <w:highlight w:val="yellow"/>
          <w:lang w:val="en-IE"/>
        </w:rPr>
        <w:t>i</w:t>
      </w:r>
      <w:r w:rsidR="00915FA2" w:rsidRPr="002E039D">
        <w:rPr>
          <w:strike/>
          <w:highlight w:val="yellow"/>
          <w:lang w:val="en-IE"/>
        </w:rPr>
        <w:t>sbet &amp; Huntley, 2006</w:t>
      </w:r>
      <w:r w:rsidR="00890A51" w:rsidRPr="002E039D">
        <w:rPr>
          <w:strike/>
          <w:highlight w:val="yellow"/>
          <w:lang w:val="en-IE"/>
        </w:rPr>
        <w:t>;</w:t>
      </w:r>
      <w:r w:rsidRPr="002E039D">
        <w:rPr>
          <w:strike/>
          <w:highlight w:val="yellow"/>
          <w:lang w:val="en-IE"/>
        </w:rPr>
        <w:t xml:space="preserve"> </w:t>
      </w:r>
      <w:r w:rsidR="00754F14" w:rsidRPr="002E039D">
        <w:rPr>
          <w:strike/>
          <w:highlight w:val="yellow"/>
          <w:lang w:val="en-IE"/>
        </w:rPr>
        <w:t xml:space="preserve">Smith </w:t>
      </w:r>
      <w:r w:rsidR="00AC44CD" w:rsidRPr="002E039D">
        <w:rPr>
          <w:i/>
          <w:strike/>
          <w:highlight w:val="yellow"/>
          <w:lang w:val="en-IE"/>
        </w:rPr>
        <w:t>et al</w:t>
      </w:r>
      <w:r w:rsidR="00754F14" w:rsidRPr="002E039D">
        <w:rPr>
          <w:strike/>
          <w:highlight w:val="yellow"/>
          <w:lang w:val="en-IE"/>
        </w:rPr>
        <w:t>., 2002</w:t>
      </w:r>
      <w:r w:rsidRPr="00B42A3D">
        <w:rPr>
          <w:lang w:val="en-IE"/>
        </w:rPr>
        <w:t>)</w:t>
      </w:r>
      <w:r w:rsidR="00603F03" w:rsidRPr="00B42A3D">
        <w:rPr>
          <w:lang w:val="en-IE"/>
        </w:rPr>
        <w:t>.</w:t>
      </w:r>
    </w:p>
    <w:p w14:paraId="3DAA83D4" w14:textId="77777777" w:rsidR="00603F03" w:rsidRPr="00B42A3D" w:rsidRDefault="00603F03" w:rsidP="0057537F">
      <w:pPr>
        <w:pStyle w:val="Referencetitle"/>
        <w:rPr>
          <w:rFonts w:cs="Arial"/>
        </w:rPr>
      </w:pPr>
      <w:r w:rsidRPr="00B42A3D">
        <w:rPr>
          <w:rFonts w:cs="Arial"/>
        </w:rPr>
        <w:t>REFERENCES</w:t>
      </w:r>
    </w:p>
    <w:p w14:paraId="10D00496" w14:textId="3C467BE6" w:rsidR="003E5EA5" w:rsidRPr="00354EBB" w:rsidRDefault="003E5EA5" w:rsidP="006A08FD">
      <w:pPr>
        <w:pStyle w:val="Ref"/>
        <w:rPr>
          <w:u w:val="double"/>
          <w:lang w:val="en-US" w:eastAsia="en-US"/>
        </w:rPr>
      </w:pPr>
      <w:proofErr w:type="spellStart"/>
      <w:r w:rsidRPr="00354EBB">
        <w:rPr>
          <w:u w:val="double"/>
          <w:lang w:val="en-US" w:eastAsia="en-US"/>
        </w:rPr>
        <w:t>A</w:t>
      </w:r>
      <w:r w:rsidRPr="00354EBB">
        <w:rPr>
          <w:smallCaps/>
          <w:u w:val="double"/>
          <w:lang w:val="en-US" w:eastAsia="en-US"/>
        </w:rPr>
        <w:t>ngelone</w:t>
      </w:r>
      <w:r w:rsidRPr="00354EBB">
        <w:rPr>
          <w:u w:val="double"/>
          <w:lang w:val="en-US" w:eastAsia="en-US"/>
        </w:rPr>
        <w:t>-A</w:t>
      </w:r>
      <w:r w:rsidRPr="00354EBB">
        <w:rPr>
          <w:smallCaps/>
          <w:u w:val="double"/>
          <w:lang w:val="en-US" w:eastAsia="en-US"/>
        </w:rPr>
        <w:t>lasaad</w:t>
      </w:r>
      <w:proofErr w:type="spellEnd"/>
      <w:r w:rsidRPr="00354EBB">
        <w:rPr>
          <w:u w:val="double"/>
          <w:lang w:val="en-US" w:eastAsia="en-US"/>
        </w:rPr>
        <w:t xml:space="preserve"> S., M</w:t>
      </w:r>
      <w:r w:rsidRPr="00354EBB">
        <w:rPr>
          <w:smallCaps/>
          <w:u w:val="double"/>
          <w:lang w:val="en-US" w:eastAsia="en-US"/>
        </w:rPr>
        <w:t>in</w:t>
      </w:r>
      <w:r w:rsidRPr="00354EBB">
        <w:rPr>
          <w:u w:val="double"/>
          <w:lang w:val="en-US" w:eastAsia="en-US"/>
        </w:rPr>
        <w:t xml:space="preserve"> A.M., </w:t>
      </w:r>
      <w:proofErr w:type="spellStart"/>
      <w:r w:rsidRPr="00354EBB">
        <w:rPr>
          <w:u w:val="double"/>
          <w:lang w:val="en-US" w:eastAsia="en-US"/>
        </w:rPr>
        <w:t>P</w:t>
      </w:r>
      <w:r w:rsidRPr="00354EBB">
        <w:rPr>
          <w:smallCaps/>
          <w:u w:val="double"/>
          <w:lang w:val="en-US" w:eastAsia="en-US"/>
        </w:rPr>
        <w:t>asquetti</w:t>
      </w:r>
      <w:proofErr w:type="spellEnd"/>
      <w:r w:rsidRPr="00354EBB">
        <w:rPr>
          <w:u w:val="double"/>
          <w:lang w:val="en-US" w:eastAsia="en-US"/>
        </w:rPr>
        <w:t xml:space="preserve"> M., </w:t>
      </w:r>
      <w:proofErr w:type="spellStart"/>
      <w:r w:rsidRPr="00354EBB">
        <w:rPr>
          <w:u w:val="double"/>
          <w:lang w:val="en-US" w:eastAsia="en-US"/>
        </w:rPr>
        <w:t>A</w:t>
      </w:r>
      <w:r w:rsidRPr="00354EBB">
        <w:rPr>
          <w:smallCaps/>
          <w:u w:val="double"/>
          <w:lang w:val="en-US" w:eastAsia="en-US"/>
        </w:rPr>
        <w:t>lagaili</w:t>
      </w:r>
      <w:proofErr w:type="spellEnd"/>
      <w:r w:rsidRPr="00354EBB">
        <w:rPr>
          <w:u w:val="double"/>
          <w:lang w:val="en-US" w:eastAsia="en-US"/>
        </w:rPr>
        <w:t xml:space="preserve"> A.N., </w:t>
      </w:r>
      <w:proofErr w:type="spellStart"/>
      <w:r w:rsidRPr="00354EBB">
        <w:rPr>
          <w:u w:val="double"/>
          <w:lang w:val="en-US" w:eastAsia="en-US"/>
        </w:rPr>
        <w:t>D’A</w:t>
      </w:r>
      <w:r w:rsidRPr="00354EBB">
        <w:rPr>
          <w:smallCaps/>
          <w:u w:val="double"/>
          <w:lang w:val="en-US" w:eastAsia="en-US"/>
        </w:rPr>
        <w:t>melio</w:t>
      </w:r>
      <w:proofErr w:type="spellEnd"/>
      <w:r w:rsidRPr="00354EBB">
        <w:rPr>
          <w:u w:val="double"/>
          <w:lang w:val="en-US" w:eastAsia="en-US"/>
        </w:rPr>
        <w:t xml:space="preserve"> S., </w:t>
      </w:r>
      <w:proofErr w:type="spellStart"/>
      <w:r w:rsidRPr="00354EBB">
        <w:rPr>
          <w:u w:val="double"/>
          <w:lang w:val="en-US" w:eastAsia="en-US"/>
        </w:rPr>
        <w:t>B</w:t>
      </w:r>
      <w:r w:rsidRPr="00354EBB">
        <w:rPr>
          <w:smallCaps/>
          <w:u w:val="double"/>
          <w:lang w:val="en-US" w:eastAsia="en-US"/>
        </w:rPr>
        <w:t>errilli</w:t>
      </w:r>
      <w:proofErr w:type="spellEnd"/>
      <w:r w:rsidRPr="00354EBB">
        <w:rPr>
          <w:u w:val="double"/>
          <w:lang w:val="en-US" w:eastAsia="en-US"/>
        </w:rPr>
        <w:t xml:space="preserve"> F., </w:t>
      </w:r>
      <w:proofErr w:type="spellStart"/>
      <w:r w:rsidRPr="00354EBB">
        <w:rPr>
          <w:u w:val="double"/>
          <w:lang w:val="en-US" w:eastAsia="en-US"/>
        </w:rPr>
        <w:t>O</w:t>
      </w:r>
      <w:r w:rsidRPr="00354EBB">
        <w:rPr>
          <w:smallCaps/>
          <w:u w:val="double"/>
          <w:lang w:val="en-US" w:eastAsia="en-US"/>
        </w:rPr>
        <w:t>banda</w:t>
      </w:r>
      <w:proofErr w:type="spellEnd"/>
      <w:r w:rsidRPr="00354EBB">
        <w:rPr>
          <w:u w:val="double"/>
          <w:lang w:val="en-US" w:eastAsia="en-US"/>
        </w:rPr>
        <w:t xml:space="preserve"> V., </w:t>
      </w:r>
      <w:proofErr w:type="spellStart"/>
      <w:r w:rsidRPr="00354EBB">
        <w:rPr>
          <w:u w:val="double"/>
          <w:lang w:val="en-US" w:eastAsia="en-US"/>
        </w:rPr>
        <w:t>G</w:t>
      </w:r>
      <w:r w:rsidRPr="00354EBB">
        <w:rPr>
          <w:smallCaps/>
          <w:u w:val="double"/>
          <w:lang w:val="en-US" w:eastAsia="en-US"/>
        </w:rPr>
        <w:t>ebely</w:t>
      </w:r>
      <w:proofErr w:type="spellEnd"/>
      <w:r w:rsidRPr="00354EBB">
        <w:rPr>
          <w:u w:val="double"/>
          <w:lang w:val="en-US" w:eastAsia="en-US"/>
        </w:rPr>
        <w:t xml:space="preserve"> M.A., </w:t>
      </w:r>
      <w:proofErr w:type="spellStart"/>
      <w:r w:rsidRPr="00354EBB">
        <w:rPr>
          <w:u w:val="double"/>
          <w:lang w:val="en-US" w:eastAsia="en-US"/>
        </w:rPr>
        <w:t>S</w:t>
      </w:r>
      <w:r w:rsidRPr="00354EBB">
        <w:rPr>
          <w:smallCaps/>
          <w:u w:val="double"/>
          <w:lang w:val="en-US" w:eastAsia="en-US"/>
        </w:rPr>
        <w:t>origuer</w:t>
      </w:r>
      <w:proofErr w:type="spellEnd"/>
      <w:r w:rsidRPr="00354EBB">
        <w:rPr>
          <w:u w:val="double"/>
          <w:lang w:val="en-US" w:eastAsia="en-US"/>
        </w:rPr>
        <w:t xml:space="preserve"> R.C. &amp; R</w:t>
      </w:r>
      <w:r w:rsidRPr="00354EBB">
        <w:rPr>
          <w:smallCaps/>
          <w:u w:val="double"/>
          <w:lang w:val="en-US" w:eastAsia="en-US"/>
        </w:rPr>
        <w:t>ossi</w:t>
      </w:r>
      <w:r w:rsidRPr="00354EBB">
        <w:rPr>
          <w:u w:val="double"/>
          <w:lang w:val="en-US" w:eastAsia="en-US"/>
        </w:rPr>
        <w:t xml:space="preserve"> L. (2015). Universal conventional and real-time PCR diagnosis tools for </w:t>
      </w:r>
      <w:proofErr w:type="spellStart"/>
      <w:r w:rsidRPr="00354EBB">
        <w:rPr>
          <w:i/>
          <w:iCs/>
          <w:u w:val="double"/>
          <w:lang w:val="en-US" w:eastAsia="en-US"/>
        </w:rPr>
        <w:t>Sarcoptes</w:t>
      </w:r>
      <w:proofErr w:type="spellEnd"/>
      <w:r w:rsidRPr="00354EBB">
        <w:rPr>
          <w:i/>
          <w:iCs/>
          <w:u w:val="double"/>
          <w:lang w:val="en-US" w:eastAsia="en-US"/>
        </w:rPr>
        <w:t xml:space="preserve"> </w:t>
      </w:r>
      <w:proofErr w:type="spellStart"/>
      <w:r w:rsidRPr="00354EBB">
        <w:rPr>
          <w:i/>
          <w:iCs/>
          <w:u w:val="double"/>
          <w:lang w:val="en-US" w:eastAsia="en-US"/>
        </w:rPr>
        <w:t>scabiei</w:t>
      </w:r>
      <w:proofErr w:type="spellEnd"/>
      <w:r w:rsidRPr="00354EBB">
        <w:rPr>
          <w:u w:val="double"/>
          <w:lang w:val="en-US" w:eastAsia="en-US"/>
        </w:rPr>
        <w:t xml:space="preserve">. </w:t>
      </w:r>
      <w:r w:rsidRPr="00354EBB">
        <w:rPr>
          <w:i/>
          <w:iCs/>
          <w:u w:val="double"/>
          <w:lang w:val="en-US" w:eastAsia="en-US"/>
        </w:rPr>
        <w:t xml:space="preserve">Parasites </w:t>
      </w:r>
      <w:r w:rsidR="002E1324" w:rsidRPr="00354EBB">
        <w:rPr>
          <w:i/>
          <w:iCs/>
          <w:u w:val="double"/>
          <w:lang w:val="en-US" w:eastAsia="en-US"/>
        </w:rPr>
        <w:t xml:space="preserve">&amp; </w:t>
      </w:r>
      <w:r w:rsidRPr="00354EBB">
        <w:rPr>
          <w:i/>
          <w:iCs/>
          <w:u w:val="double"/>
          <w:lang w:val="en-US" w:eastAsia="en-US"/>
        </w:rPr>
        <w:t>Vect</w:t>
      </w:r>
      <w:r w:rsidR="002E1324" w:rsidRPr="00354EBB">
        <w:rPr>
          <w:i/>
          <w:iCs/>
          <w:u w:val="double"/>
          <w:lang w:val="en-US" w:eastAsia="en-US"/>
        </w:rPr>
        <w:t>ors</w:t>
      </w:r>
      <w:r w:rsidRPr="00354EBB">
        <w:rPr>
          <w:u w:val="double"/>
          <w:lang w:val="en-US" w:eastAsia="en-US"/>
        </w:rPr>
        <w:t xml:space="preserve">, </w:t>
      </w:r>
      <w:r w:rsidRPr="00354EBB">
        <w:rPr>
          <w:b/>
          <w:bCs/>
          <w:u w:val="double"/>
          <w:lang w:val="en-US" w:eastAsia="en-US"/>
        </w:rPr>
        <w:t>8</w:t>
      </w:r>
      <w:r w:rsidR="002E1324" w:rsidRPr="00354EBB">
        <w:rPr>
          <w:u w:val="double"/>
          <w:lang w:val="en-US" w:eastAsia="en-US"/>
        </w:rPr>
        <w:t xml:space="preserve">, </w:t>
      </w:r>
      <w:r w:rsidRPr="00354EBB">
        <w:rPr>
          <w:u w:val="double"/>
          <w:lang w:val="en-US" w:eastAsia="en-US"/>
        </w:rPr>
        <w:t xml:space="preserve">587. </w:t>
      </w:r>
      <w:r w:rsidR="002E1324" w:rsidRPr="00354EBB">
        <w:rPr>
          <w:u w:val="double"/>
        </w:rPr>
        <w:t>doi</w:t>
      </w:r>
      <w:r w:rsidRPr="00354EBB">
        <w:rPr>
          <w:u w:val="double"/>
        </w:rPr>
        <w:t>10.1186/s13071-015-1204-8</w:t>
      </w:r>
      <w:r w:rsidR="00354EBB">
        <w:rPr>
          <w:u w:val="double"/>
        </w:rPr>
        <w:t>.</w:t>
      </w:r>
    </w:p>
    <w:p w14:paraId="117662C8" w14:textId="77777777" w:rsidR="00C360D6" w:rsidRPr="00C360D6" w:rsidRDefault="00C360D6" w:rsidP="00C360D6">
      <w:pPr>
        <w:pStyle w:val="Ref"/>
        <w:rPr>
          <w:smallCaps/>
          <w:lang w:val="en-IE"/>
        </w:rPr>
      </w:pPr>
      <w:proofErr w:type="spellStart"/>
      <w:r w:rsidRPr="002E039D">
        <w:rPr>
          <w:smallCaps/>
          <w:highlight w:val="yellow"/>
          <w:u w:val="double"/>
          <w:lang w:val="en-IE"/>
        </w:rPr>
        <w:t>Arlian</w:t>
      </w:r>
      <w:proofErr w:type="spellEnd"/>
      <w:r w:rsidRPr="002E039D">
        <w:rPr>
          <w:smallCaps/>
          <w:highlight w:val="yellow"/>
          <w:u w:val="double"/>
          <w:lang w:val="en-IE"/>
        </w:rPr>
        <w:t xml:space="preserve"> L.G. &amp; Morgan</w:t>
      </w:r>
      <w:r w:rsidRPr="002E039D">
        <w:rPr>
          <w:highlight w:val="yellow"/>
          <w:u w:val="double"/>
          <w:lang w:val="en-IE"/>
        </w:rPr>
        <w:t xml:space="preserve"> M.S. (2017). A review of </w:t>
      </w:r>
      <w:proofErr w:type="spellStart"/>
      <w:r w:rsidRPr="002E039D">
        <w:rPr>
          <w:i/>
          <w:iCs/>
          <w:highlight w:val="yellow"/>
          <w:u w:val="double"/>
          <w:lang w:val="en-IE"/>
        </w:rPr>
        <w:t>Sarcoptes</w:t>
      </w:r>
      <w:proofErr w:type="spellEnd"/>
      <w:r w:rsidRPr="002E039D">
        <w:rPr>
          <w:i/>
          <w:iCs/>
          <w:highlight w:val="yellow"/>
          <w:u w:val="double"/>
          <w:lang w:val="en-IE"/>
        </w:rPr>
        <w:t xml:space="preserve"> </w:t>
      </w:r>
      <w:proofErr w:type="spellStart"/>
      <w:r w:rsidRPr="002E039D">
        <w:rPr>
          <w:i/>
          <w:iCs/>
          <w:highlight w:val="yellow"/>
          <w:u w:val="double"/>
          <w:lang w:val="en-IE"/>
        </w:rPr>
        <w:t>scabiei</w:t>
      </w:r>
      <w:proofErr w:type="spellEnd"/>
      <w:r w:rsidRPr="002E039D">
        <w:rPr>
          <w:highlight w:val="yellow"/>
          <w:u w:val="double"/>
          <w:lang w:val="en-IE"/>
        </w:rPr>
        <w:t xml:space="preserve">: past, present and future. </w:t>
      </w:r>
      <w:proofErr w:type="spellStart"/>
      <w:r w:rsidRPr="002E039D">
        <w:rPr>
          <w:i/>
          <w:iCs/>
          <w:highlight w:val="yellow"/>
          <w:u w:val="double"/>
          <w:lang w:val="en-IE"/>
        </w:rPr>
        <w:t>Parasit</w:t>
      </w:r>
      <w:proofErr w:type="spellEnd"/>
      <w:r w:rsidRPr="002E039D">
        <w:rPr>
          <w:i/>
          <w:iCs/>
          <w:highlight w:val="yellow"/>
          <w:u w:val="double"/>
          <w:lang w:val="en-IE"/>
        </w:rPr>
        <w:t>. Vectors</w:t>
      </w:r>
      <w:r w:rsidRPr="002E039D">
        <w:rPr>
          <w:highlight w:val="yellow"/>
          <w:u w:val="double"/>
          <w:lang w:val="en-IE"/>
        </w:rPr>
        <w:t xml:space="preserve">, </w:t>
      </w:r>
      <w:r w:rsidRPr="002E039D">
        <w:rPr>
          <w:b/>
          <w:bCs/>
          <w:highlight w:val="yellow"/>
          <w:u w:val="double"/>
          <w:lang w:val="en-IE"/>
        </w:rPr>
        <w:t>10</w:t>
      </w:r>
      <w:r w:rsidRPr="002E039D">
        <w:rPr>
          <w:highlight w:val="yellow"/>
          <w:u w:val="double"/>
          <w:lang w:val="en-IE"/>
        </w:rPr>
        <w:t>, 297.</w:t>
      </w:r>
    </w:p>
    <w:p w14:paraId="615C06A7" w14:textId="77777777" w:rsidR="002E039D" w:rsidRDefault="00497C5D" w:rsidP="00890A51">
      <w:pPr>
        <w:pStyle w:val="Ref"/>
        <w:rPr>
          <w:lang w:val="en-IE"/>
        </w:rPr>
      </w:pPr>
      <w:proofErr w:type="spellStart"/>
      <w:r w:rsidRPr="00A471A0">
        <w:rPr>
          <w:smallCaps/>
          <w:lang w:val="en-IE"/>
        </w:rPr>
        <w:t>Ar</w:t>
      </w:r>
      <w:r w:rsidR="00A471A0" w:rsidRPr="00A471A0">
        <w:rPr>
          <w:smallCaps/>
          <w:lang w:val="en-IE"/>
        </w:rPr>
        <w:t>l</w:t>
      </w:r>
      <w:r w:rsidRPr="00A471A0">
        <w:rPr>
          <w:smallCaps/>
          <w:lang w:val="en-IE"/>
        </w:rPr>
        <w:t>ian</w:t>
      </w:r>
      <w:proofErr w:type="spellEnd"/>
      <w:r w:rsidR="00603F03" w:rsidRPr="00A471A0">
        <w:rPr>
          <w:smallCaps/>
          <w:lang w:val="en-IE"/>
        </w:rPr>
        <w:t xml:space="preserve"> L.G., Morgan M.S., </w:t>
      </w:r>
      <w:proofErr w:type="spellStart"/>
      <w:r w:rsidR="00603F03" w:rsidRPr="00A471A0">
        <w:rPr>
          <w:smallCaps/>
          <w:lang w:val="en-IE"/>
        </w:rPr>
        <w:t>Vyszenski</w:t>
      </w:r>
      <w:proofErr w:type="spellEnd"/>
      <w:r w:rsidR="00603F03" w:rsidRPr="00A471A0">
        <w:rPr>
          <w:smallCaps/>
          <w:lang w:val="en-IE"/>
        </w:rPr>
        <w:t>-Moher D.L. &amp; Stemmer B.L.</w:t>
      </w:r>
      <w:r w:rsidR="00603F03" w:rsidRPr="00A471A0">
        <w:rPr>
          <w:lang w:val="en-IE"/>
        </w:rPr>
        <w:t xml:space="preserve"> (1994). </w:t>
      </w:r>
      <w:proofErr w:type="spellStart"/>
      <w:r w:rsidR="00603F03" w:rsidRPr="00A471A0">
        <w:rPr>
          <w:i/>
          <w:lang w:val="en-IE"/>
        </w:rPr>
        <w:t>Sarcoptes</w:t>
      </w:r>
      <w:proofErr w:type="spellEnd"/>
      <w:r w:rsidR="00603F03" w:rsidRPr="00A471A0">
        <w:rPr>
          <w:i/>
          <w:lang w:val="en-IE"/>
        </w:rPr>
        <w:t xml:space="preserve"> </w:t>
      </w:r>
      <w:proofErr w:type="spellStart"/>
      <w:r w:rsidR="00603F03" w:rsidRPr="00A471A0">
        <w:rPr>
          <w:i/>
          <w:lang w:val="en-IE"/>
        </w:rPr>
        <w:t>scabiei</w:t>
      </w:r>
      <w:proofErr w:type="spellEnd"/>
      <w:r w:rsidR="00603F03" w:rsidRPr="00A471A0">
        <w:rPr>
          <w:lang w:val="en-IE"/>
        </w:rPr>
        <w:t xml:space="preserve">: </w:t>
      </w:r>
      <w:r w:rsidR="003E5EA5" w:rsidRPr="00A471A0">
        <w:rPr>
          <w:lang w:val="en-IE"/>
        </w:rPr>
        <w:t>t</w:t>
      </w:r>
      <w:r w:rsidR="00603F03" w:rsidRPr="00A471A0">
        <w:rPr>
          <w:lang w:val="en-IE"/>
        </w:rPr>
        <w:t xml:space="preserve">he circulating antibody response and induced immunity to scabies. </w:t>
      </w:r>
      <w:r w:rsidR="00603F03" w:rsidRPr="00A471A0">
        <w:rPr>
          <w:i/>
          <w:lang w:val="en-IE"/>
        </w:rPr>
        <w:t xml:space="preserve">Exp. </w:t>
      </w:r>
      <w:proofErr w:type="spellStart"/>
      <w:r w:rsidR="00603F03" w:rsidRPr="00A471A0">
        <w:rPr>
          <w:i/>
          <w:lang w:val="en-IE"/>
        </w:rPr>
        <w:t>Parasitol</w:t>
      </w:r>
      <w:proofErr w:type="spellEnd"/>
      <w:r w:rsidR="00603F03" w:rsidRPr="00A471A0">
        <w:rPr>
          <w:i/>
          <w:lang w:val="en-IE"/>
        </w:rPr>
        <w:t>.</w:t>
      </w:r>
      <w:r w:rsidR="00603F03" w:rsidRPr="00A471A0">
        <w:rPr>
          <w:lang w:val="en-IE"/>
        </w:rPr>
        <w:t xml:space="preserve">, </w:t>
      </w:r>
      <w:r w:rsidR="00603F03" w:rsidRPr="00A471A0">
        <w:rPr>
          <w:b/>
          <w:bCs/>
          <w:lang w:val="en-IE"/>
        </w:rPr>
        <w:t>78</w:t>
      </w:r>
      <w:r w:rsidR="00603F03" w:rsidRPr="00A471A0">
        <w:rPr>
          <w:lang w:val="en-IE"/>
        </w:rPr>
        <w:t>, 37</w:t>
      </w:r>
      <w:r w:rsidR="006A55C3" w:rsidRPr="00A471A0">
        <w:rPr>
          <w:lang w:val="en-IE"/>
        </w:rPr>
        <w:t>–</w:t>
      </w:r>
      <w:r w:rsidR="00603F03" w:rsidRPr="00A471A0">
        <w:rPr>
          <w:lang w:val="en-IE"/>
        </w:rPr>
        <w:t>50.</w:t>
      </w:r>
    </w:p>
    <w:p w14:paraId="2488C312" w14:textId="77777777" w:rsidR="00603F03" w:rsidRPr="00921C94" w:rsidRDefault="00A854F8" w:rsidP="00890A51">
      <w:pPr>
        <w:pStyle w:val="Ref"/>
        <w:rPr>
          <w:color w:val="000000"/>
          <w:lang w:val="en-IE"/>
        </w:rPr>
      </w:pPr>
      <w:r w:rsidRPr="00921C94">
        <w:rPr>
          <w:smallCaps/>
          <w:lang w:val="en-IE"/>
        </w:rPr>
        <w:t>Baker E.W., Evans T.M., Gould D.J., Hull W.B. &amp; Keegan H.L.</w:t>
      </w:r>
      <w:r w:rsidRPr="00921C94">
        <w:rPr>
          <w:lang w:val="en-IE"/>
        </w:rPr>
        <w:t xml:space="preserve"> (1956). A Manual of Parasitic Mites of Medical and Economic Importance. National Pest Control Association, New York, New York, USA</w:t>
      </w:r>
      <w:r w:rsidR="00603F03" w:rsidRPr="00921C94">
        <w:rPr>
          <w:color w:val="000000"/>
          <w:lang w:val="en-IE"/>
        </w:rPr>
        <w:t>.</w:t>
      </w:r>
    </w:p>
    <w:p w14:paraId="2DB03DD7" w14:textId="77777777" w:rsidR="00603F03" w:rsidRPr="00354EBB" w:rsidRDefault="00B16634" w:rsidP="00890A51">
      <w:pPr>
        <w:pStyle w:val="Ref"/>
        <w:rPr>
          <w:lang w:val="en-IE"/>
        </w:rPr>
      </w:pPr>
      <w:proofErr w:type="spellStart"/>
      <w:r w:rsidRPr="00354EBB">
        <w:rPr>
          <w:smallCaps/>
          <w:lang w:val="en-IE"/>
        </w:rPr>
        <w:t>Bezold</w:t>
      </w:r>
      <w:proofErr w:type="spellEnd"/>
      <w:r w:rsidRPr="00354EBB">
        <w:rPr>
          <w:smallCaps/>
          <w:lang w:val="en-IE"/>
        </w:rPr>
        <w:t xml:space="preserve"> G., Lange M., </w:t>
      </w:r>
      <w:proofErr w:type="spellStart"/>
      <w:r w:rsidRPr="00354EBB">
        <w:rPr>
          <w:smallCaps/>
          <w:lang w:val="en-IE"/>
        </w:rPr>
        <w:t>Schiener</w:t>
      </w:r>
      <w:proofErr w:type="spellEnd"/>
      <w:r w:rsidRPr="00354EBB">
        <w:rPr>
          <w:smallCaps/>
          <w:lang w:val="en-IE"/>
        </w:rPr>
        <w:t xml:space="preserve"> R., </w:t>
      </w:r>
      <w:proofErr w:type="spellStart"/>
      <w:r w:rsidRPr="00354EBB">
        <w:rPr>
          <w:smallCaps/>
          <w:lang w:val="en-IE"/>
        </w:rPr>
        <w:t>Palmedo</w:t>
      </w:r>
      <w:proofErr w:type="spellEnd"/>
      <w:r w:rsidRPr="00354EBB">
        <w:rPr>
          <w:smallCaps/>
          <w:lang w:val="en-IE"/>
        </w:rPr>
        <w:t xml:space="preserve"> G., Sander C.A., </w:t>
      </w:r>
      <w:proofErr w:type="spellStart"/>
      <w:r w:rsidRPr="00354EBB">
        <w:rPr>
          <w:smallCaps/>
          <w:lang w:val="en-IE"/>
        </w:rPr>
        <w:t>Kerscher</w:t>
      </w:r>
      <w:proofErr w:type="spellEnd"/>
      <w:r w:rsidRPr="00354EBB">
        <w:rPr>
          <w:smallCaps/>
          <w:lang w:val="en-IE"/>
        </w:rPr>
        <w:t xml:space="preserve"> M. &amp; Peter R.U.</w:t>
      </w:r>
      <w:r w:rsidRPr="00354EBB">
        <w:rPr>
          <w:lang w:val="en-IE"/>
        </w:rPr>
        <w:t xml:space="preserve"> (2001). Hidden scabies: diagnosis by polymerase chain reaction. </w:t>
      </w:r>
      <w:r w:rsidRPr="00354EBB">
        <w:rPr>
          <w:i/>
          <w:lang w:val="en-IE"/>
        </w:rPr>
        <w:t>Br. J. Dermatol</w:t>
      </w:r>
      <w:r w:rsidRPr="00354EBB">
        <w:rPr>
          <w:lang w:val="en-IE"/>
        </w:rPr>
        <w:t xml:space="preserve">., </w:t>
      </w:r>
      <w:r w:rsidRPr="00354EBB">
        <w:rPr>
          <w:b/>
          <w:lang w:val="en-IE"/>
        </w:rPr>
        <w:t>144</w:t>
      </w:r>
      <w:r w:rsidRPr="00354EBB">
        <w:rPr>
          <w:lang w:val="en-IE"/>
        </w:rPr>
        <w:t>, 614–618</w:t>
      </w:r>
      <w:r w:rsidR="00603F03" w:rsidRPr="00354EBB">
        <w:rPr>
          <w:lang w:val="en-IE"/>
        </w:rPr>
        <w:t>.</w:t>
      </w:r>
    </w:p>
    <w:p w14:paraId="5D4132B3" w14:textId="11EDB6AB" w:rsidR="00CF3E06" w:rsidRPr="00921C94" w:rsidRDefault="00BB27E6" w:rsidP="00890A51">
      <w:pPr>
        <w:pStyle w:val="Ref"/>
        <w:rPr>
          <w:u w:val="double"/>
          <w:lang w:val="en-IE"/>
        </w:rPr>
      </w:pPr>
      <w:proofErr w:type="spellStart"/>
      <w:r w:rsidRPr="00921C94">
        <w:rPr>
          <w:smallCaps/>
          <w:lang w:val="en-IE"/>
        </w:rPr>
        <w:t>Bochkov</w:t>
      </w:r>
      <w:proofErr w:type="spellEnd"/>
      <w:r w:rsidRPr="00921C94">
        <w:rPr>
          <w:lang w:val="en-IE"/>
        </w:rPr>
        <w:t xml:space="preserve"> </w:t>
      </w:r>
      <w:r w:rsidR="00CF3E06" w:rsidRPr="00921C94">
        <w:rPr>
          <w:lang w:val="en-IE"/>
        </w:rPr>
        <w:t xml:space="preserve">A.V. (2010). A review of mammal-associated </w:t>
      </w:r>
      <w:proofErr w:type="spellStart"/>
      <w:r w:rsidR="00CF3E06" w:rsidRPr="00921C94">
        <w:rPr>
          <w:lang w:val="en-IE"/>
        </w:rPr>
        <w:t>Psoroptidia</w:t>
      </w:r>
      <w:proofErr w:type="spellEnd"/>
      <w:r w:rsidR="00CF3E06" w:rsidRPr="00921C94">
        <w:rPr>
          <w:lang w:val="en-IE"/>
        </w:rPr>
        <w:t xml:space="preserve"> (</w:t>
      </w:r>
      <w:proofErr w:type="spellStart"/>
      <w:r w:rsidR="00CF3E06" w:rsidRPr="00921C94">
        <w:rPr>
          <w:lang w:val="en-IE"/>
        </w:rPr>
        <w:t>Acariformes</w:t>
      </w:r>
      <w:proofErr w:type="spellEnd"/>
      <w:r w:rsidR="00CF3E06" w:rsidRPr="00921C94">
        <w:rPr>
          <w:lang w:val="en-IE"/>
        </w:rPr>
        <w:t xml:space="preserve">: </w:t>
      </w:r>
      <w:proofErr w:type="spellStart"/>
      <w:r w:rsidR="00CF3E06" w:rsidRPr="00921C94">
        <w:rPr>
          <w:lang w:val="en-IE"/>
        </w:rPr>
        <w:t>Astigmata</w:t>
      </w:r>
      <w:proofErr w:type="spellEnd"/>
      <w:r w:rsidR="00CF3E06" w:rsidRPr="00921C94">
        <w:rPr>
          <w:lang w:val="en-IE"/>
        </w:rPr>
        <w:t xml:space="preserve">). </w:t>
      </w:r>
      <w:proofErr w:type="spellStart"/>
      <w:r w:rsidR="00CF3E06" w:rsidRPr="00921C94">
        <w:rPr>
          <w:i/>
          <w:lang w:val="en-IE"/>
        </w:rPr>
        <w:t>Acarina</w:t>
      </w:r>
      <w:proofErr w:type="spellEnd"/>
      <w:r w:rsidRPr="00921C94">
        <w:rPr>
          <w:lang w:val="en-IE"/>
        </w:rPr>
        <w:t>,</w:t>
      </w:r>
      <w:r w:rsidR="00CF3E06" w:rsidRPr="00921C94">
        <w:rPr>
          <w:lang w:val="en-IE"/>
        </w:rPr>
        <w:t xml:space="preserve"> </w:t>
      </w:r>
      <w:r w:rsidR="00CF3E06" w:rsidRPr="00921C94">
        <w:rPr>
          <w:b/>
          <w:lang w:val="en-IE"/>
        </w:rPr>
        <w:t>18</w:t>
      </w:r>
      <w:r w:rsidR="00CF3E06" w:rsidRPr="00921C94">
        <w:rPr>
          <w:lang w:val="en-IE"/>
        </w:rPr>
        <w:t>, 99–260.</w:t>
      </w:r>
    </w:p>
    <w:p w14:paraId="67858813" w14:textId="7E221880" w:rsidR="003E5EA5" w:rsidRPr="00A471A0" w:rsidRDefault="003E5EA5" w:rsidP="00890A51">
      <w:pPr>
        <w:pStyle w:val="Ref"/>
        <w:rPr>
          <w:lang w:val="en-US"/>
        </w:rPr>
      </w:pPr>
      <w:proofErr w:type="spellStart"/>
      <w:r w:rsidRPr="00A471A0">
        <w:rPr>
          <w:smallCaps/>
          <w:u w:val="double"/>
          <w:lang w:val="en-IE"/>
        </w:rPr>
        <w:lastRenderedPageBreak/>
        <w:t>Bochkov</w:t>
      </w:r>
      <w:proofErr w:type="spellEnd"/>
      <w:r w:rsidRPr="00A471A0">
        <w:rPr>
          <w:u w:val="double"/>
          <w:lang w:val="en-IE"/>
        </w:rPr>
        <w:t xml:space="preserve"> A.V. (2014). </w:t>
      </w:r>
      <w:r w:rsidRPr="00A471A0">
        <w:rPr>
          <w:color w:val="131413"/>
          <w:u w:val="double"/>
          <w:lang w:val="en-US" w:eastAsia="en-GB"/>
        </w:rPr>
        <w:t>Integrated Bayesian species delimitation and morphological diagnostics of chorioptic mange mites (</w:t>
      </w:r>
      <w:proofErr w:type="spellStart"/>
      <w:r w:rsidRPr="00A471A0">
        <w:rPr>
          <w:color w:val="131413"/>
          <w:u w:val="double"/>
          <w:lang w:val="en-US" w:eastAsia="en-GB"/>
        </w:rPr>
        <w:t>Acariformes</w:t>
      </w:r>
      <w:proofErr w:type="spellEnd"/>
      <w:r w:rsidRPr="00A471A0">
        <w:rPr>
          <w:color w:val="131413"/>
          <w:u w:val="double"/>
          <w:lang w:val="en-US" w:eastAsia="en-GB"/>
        </w:rPr>
        <w:t xml:space="preserve">: </w:t>
      </w:r>
      <w:proofErr w:type="spellStart"/>
      <w:r w:rsidRPr="00A471A0">
        <w:rPr>
          <w:color w:val="131413"/>
          <w:u w:val="double"/>
          <w:lang w:val="en-US" w:eastAsia="en-GB"/>
        </w:rPr>
        <w:t>Psoroptidae</w:t>
      </w:r>
      <w:proofErr w:type="spellEnd"/>
      <w:r w:rsidRPr="00A471A0">
        <w:rPr>
          <w:color w:val="131413"/>
          <w:u w:val="double"/>
          <w:lang w:val="en-US" w:eastAsia="en-GB"/>
        </w:rPr>
        <w:t xml:space="preserve">: </w:t>
      </w:r>
      <w:proofErr w:type="spellStart"/>
      <w:r w:rsidRPr="00A471A0">
        <w:rPr>
          <w:i/>
          <w:iCs/>
          <w:color w:val="131413"/>
          <w:u w:val="double"/>
          <w:lang w:val="en-US" w:eastAsia="en-GB"/>
        </w:rPr>
        <w:t>Chorioptes</w:t>
      </w:r>
      <w:proofErr w:type="spellEnd"/>
      <w:r w:rsidRPr="00A471A0">
        <w:rPr>
          <w:color w:val="131413"/>
          <w:u w:val="double"/>
          <w:lang w:val="en-US" w:eastAsia="en-GB"/>
        </w:rPr>
        <w:t xml:space="preserve">). </w:t>
      </w:r>
      <w:proofErr w:type="spellStart"/>
      <w:r w:rsidRPr="00A471A0">
        <w:rPr>
          <w:i/>
          <w:iCs/>
          <w:color w:val="131413"/>
          <w:u w:val="double"/>
          <w:lang w:val="en-US" w:eastAsia="en-GB"/>
        </w:rPr>
        <w:t>Parasitol</w:t>
      </w:r>
      <w:proofErr w:type="spellEnd"/>
      <w:r w:rsidRPr="00A471A0">
        <w:rPr>
          <w:i/>
          <w:iCs/>
          <w:color w:val="131413"/>
          <w:u w:val="double"/>
          <w:lang w:val="en-US" w:eastAsia="en-GB"/>
        </w:rPr>
        <w:t>. Res</w:t>
      </w:r>
      <w:r w:rsidRPr="00A471A0">
        <w:rPr>
          <w:color w:val="131413"/>
          <w:u w:val="double"/>
          <w:lang w:val="en-US" w:eastAsia="en-GB"/>
        </w:rPr>
        <w:t xml:space="preserve">., </w:t>
      </w:r>
      <w:r w:rsidRPr="00A471A0">
        <w:rPr>
          <w:b/>
          <w:bCs/>
          <w:color w:val="131413"/>
          <w:u w:val="double"/>
          <w:lang w:val="en-US" w:eastAsia="en-GB"/>
        </w:rPr>
        <w:t>113</w:t>
      </w:r>
      <w:r w:rsidRPr="00A471A0">
        <w:rPr>
          <w:color w:val="131413"/>
          <w:u w:val="double"/>
          <w:lang w:val="en-US" w:eastAsia="en-GB"/>
        </w:rPr>
        <w:t>, 2603–2627</w:t>
      </w:r>
      <w:r w:rsidR="002C11E9" w:rsidRPr="00A471A0">
        <w:rPr>
          <w:color w:val="131413"/>
          <w:u w:val="double"/>
          <w:lang w:val="en-US" w:eastAsia="en-GB"/>
        </w:rPr>
        <w:t>.</w:t>
      </w:r>
    </w:p>
    <w:p w14:paraId="2942F5D0" w14:textId="77777777" w:rsidR="00571D99" w:rsidRPr="00354EBB" w:rsidRDefault="00BB27E6" w:rsidP="00890A51">
      <w:pPr>
        <w:pStyle w:val="Ref"/>
        <w:rPr>
          <w:lang w:val="en-US"/>
        </w:rPr>
      </w:pPr>
      <w:proofErr w:type="spellStart"/>
      <w:r w:rsidRPr="00354EBB">
        <w:rPr>
          <w:smallCaps/>
          <w:lang w:val="en-US"/>
        </w:rPr>
        <w:t>Bochkov</w:t>
      </w:r>
      <w:proofErr w:type="spellEnd"/>
      <w:r w:rsidRPr="00354EBB">
        <w:rPr>
          <w:smallCaps/>
          <w:lang w:val="en-US"/>
        </w:rPr>
        <w:t xml:space="preserve"> A.V. &amp; Mironov S.V.</w:t>
      </w:r>
      <w:r w:rsidRPr="00354EBB">
        <w:rPr>
          <w:lang w:val="en-US"/>
        </w:rPr>
        <w:t xml:space="preserve"> </w:t>
      </w:r>
      <w:r w:rsidR="00571D99" w:rsidRPr="00354EBB">
        <w:rPr>
          <w:lang w:val="en-US"/>
        </w:rPr>
        <w:t xml:space="preserve">(2011). Phylogeny and systematics of mammal-associated </w:t>
      </w:r>
      <w:proofErr w:type="spellStart"/>
      <w:r w:rsidR="00571D99" w:rsidRPr="00354EBB">
        <w:rPr>
          <w:lang w:val="en-US"/>
        </w:rPr>
        <w:t>psorptidian</w:t>
      </w:r>
      <w:proofErr w:type="spellEnd"/>
      <w:r w:rsidR="00571D99" w:rsidRPr="00354EBB">
        <w:rPr>
          <w:lang w:val="en-US"/>
        </w:rPr>
        <w:t xml:space="preserve"> mites (</w:t>
      </w:r>
      <w:proofErr w:type="spellStart"/>
      <w:r w:rsidR="00571D99" w:rsidRPr="00354EBB">
        <w:rPr>
          <w:lang w:val="en-US"/>
        </w:rPr>
        <w:t>Acariformes</w:t>
      </w:r>
      <w:proofErr w:type="spellEnd"/>
      <w:r w:rsidR="00571D99" w:rsidRPr="00354EBB">
        <w:rPr>
          <w:lang w:val="en-US"/>
        </w:rPr>
        <w:t xml:space="preserve">: </w:t>
      </w:r>
      <w:proofErr w:type="spellStart"/>
      <w:r w:rsidR="00571D99" w:rsidRPr="00354EBB">
        <w:rPr>
          <w:lang w:val="en-US"/>
        </w:rPr>
        <w:t>Astigmata</w:t>
      </w:r>
      <w:proofErr w:type="spellEnd"/>
      <w:r w:rsidR="00ED77F7" w:rsidRPr="00354EBB">
        <w:rPr>
          <w:lang w:val="en-US"/>
        </w:rPr>
        <w:t xml:space="preserve">: </w:t>
      </w:r>
      <w:proofErr w:type="spellStart"/>
      <w:r w:rsidR="00ED77F7" w:rsidRPr="00354EBB">
        <w:rPr>
          <w:lang w:val="en-US"/>
        </w:rPr>
        <w:t>Psoroptidia</w:t>
      </w:r>
      <w:proofErr w:type="spellEnd"/>
      <w:r w:rsidR="00ED77F7" w:rsidRPr="00354EBB">
        <w:rPr>
          <w:lang w:val="en-US"/>
        </w:rPr>
        <w:t>) derived from ex</w:t>
      </w:r>
      <w:r w:rsidR="00571D99" w:rsidRPr="00354EBB">
        <w:rPr>
          <w:lang w:val="en-US"/>
        </w:rPr>
        <w:t xml:space="preserve">ternal morphology. </w:t>
      </w:r>
      <w:r w:rsidR="00571D99" w:rsidRPr="00354EBB">
        <w:rPr>
          <w:i/>
          <w:lang w:val="en-US"/>
        </w:rPr>
        <w:t>Invert. Syst</w:t>
      </w:r>
      <w:r w:rsidR="00571D99" w:rsidRPr="00354EBB">
        <w:rPr>
          <w:lang w:val="en-US"/>
        </w:rPr>
        <w:t>.</w:t>
      </w:r>
      <w:r w:rsidRPr="00354EBB">
        <w:rPr>
          <w:lang w:val="en-US"/>
        </w:rPr>
        <w:t>,</w:t>
      </w:r>
      <w:r w:rsidR="00571D99" w:rsidRPr="00354EBB">
        <w:rPr>
          <w:lang w:val="en-US"/>
        </w:rPr>
        <w:t xml:space="preserve"> </w:t>
      </w:r>
      <w:r w:rsidR="00571D99" w:rsidRPr="00354EBB">
        <w:rPr>
          <w:b/>
          <w:lang w:val="en-US"/>
        </w:rPr>
        <w:t>25</w:t>
      </w:r>
      <w:r w:rsidR="00571D99" w:rsidRPr="00354EBB">
        <w:rPr>
          <w:lang w:val="en-US"/>
        </w:rPr>
        <w:t>, 22–59.</w:t>
      </w:r>
    </w:p>
    <w:p w14:paraId="08DCFEEA" w14:textId="77777777" w:rsidR="00603F03" w:rsidRPr="00A471A0" w:rsidRDefault="00BD007F" w:rsidP="00890A51">
      <w:pPr>
        <w:pStyle w:val="Ref"/>
        <w:rPr>
          <w:lang w:val="en-IE"/>
        </w:rPr>
      </w:pPr>
      <w:r w:rsidRPr="00A471A0">
        <w:rPr>
          <w:smallCaps/>
          <w:lang w:val="en-US"/>
        </w:rPr>
        <w:t xml:space="preserve">Bornstein S., </w:t>
      </w:r>
      <w:proofErr w:type="spellStart"/>
      <w:r w:rsidRPr="00A471A0">
        <w:rPr>
          <w:smallCaps/>
          <w:lang w:val="en-US"/>
        </w:rPr>
        <w:t>Mörner</w:t>
      </w:r>
      <w:proofErr w:type="spellEnd"/>
      <w:r w:rsidRPr="00A471A0">
        <w:rPr>
          <w:smallCaps/>
          <w:lang w:val="en-US"/>
        </w:rPr>
        <w:t xml:space="preserve"> T. &amp; Samuel W.M.</w:t>
      </w:r>
      <w:r w:rsidRPr="00A471A0">
        <w:rPr>
          <w:lang w:val="en-US"/>
        </w:rPr>
        <w:t xml:space="preserve"> (2001). </w:t>
      </w:r>
      <w:proofErr w:type="spellStart"/>
      <w:r w:rsidRPr="00A471A0">
        <w:rPr>
          <w:i/>
          <w:lang w:val="en-IE"/>
        </w:rPr>
        <w:t>Sarcoptes</w:t>
      </w:r>
      <w:proofErr w:type="spellEnd"/>
      <w:r w:rsidRPr="00A471A0">
        <w:rPr>
          <w:i/>
          <w:lang w:val="en-IE"/>
        </w:rPr>
        <w:t xml:space="preserve"> </w:t>
      </w:r>
      <w:proofErr w:type="spellStart"/>
      <w:r w:rsidRPr="00A471A0">
        <w:rPr>
          <w:i/>
          <w:lang w:val="en-IE"/>
        </w:rPr>
        <w:t>scabiei</w:t>
      </w:r>
      <w:proofErr w:type="spellEnd"/>
      <w:r w:rsidRPr="00A471A0">
        <w:rPr>
          <w:lang w:val="en-IE"/>
        </w:rPr>
        <w:t xml:space="preserve"> and sarcoptic mange. </w:t>
      </w:r>
      <w:r w:rsidRPr="00A471A0">
        <w:rPr>
          <w:i/>
          <w:lang w:val="en-IE"/>
        </w:rPr>
        <w:t>In</w:t>
      </w:r>
      <w:r w:rsidRPr="00A471A0">
        <w:rPr>
          <w:lang w:val="en-IE"/>
        </w:rPr>
        <w:t xml:space="preserve">: Parasitic Diseases of Wild Mammals, Third Edition, Samuel W.M., </w:t>
      </w:r>
      <w:proofErr w:type="spellStart"/>
      <w:r w:rsidRPr="00A471A0">
        <w:rPr>
          <w:lang w:val="en-IE"/>
        </w:rPr>
        <w:t>Pybus</w:t>
      </w:r>
      <w:proofErr w:type="spellEnd"/>
      <w:r w:rsidRPr="00A471A0">
        <w:rPr>
          <w:lang w:val="en-IE"/>
        </w:rPr>
        <w:t xml:space="preserve"> M.J. &amp; </w:t>
      </w:r>
      <w:proofErr w:type="spellStart"/>
      <w:r w:rsidRPr="00A471A0">
        <w:rPr>
          <w:lang w:val="en-IE"/>
        </w:rPr>
        <w:t>Kocan</w:t>
      </w:r>
      <w:proofErr w:type="spellEnd"/>
      <w:r w:rsidRPr="00A471A0">
        <w:rPr>
          <w:lang w:val="en-IE"/>
        </w:rPr>
        <w:t xml:space="preserve"> A.A., eds. Iowa State University Press, Ames, Iowa, USA, 107–119.</w:t>
      </w:r>
    </w:p>
    <w:p w14:paraId="212BFC06" w14:textId="0BB0BC76" w:rsidR="00603F03" w:rsidRPr="00A471A0" w:rsidRDefault="00CE2818" w:rsidP="00497253">
      <w:pPr>
        <w:pStyle w:val="Ref"/>
        <w:rPr>
          <w:u w:val="double"/>
          <w:lang w:val="en-IE"/>
        </w:rPr>
      </w:pPr>
      <w:proofErr w:type="spellStart"/>
      <w:r w:rsidRPr="00A471A0">
        <w:rPr>
          <w:smallCaps/>
          <w:lang w:val="en-IE"/>
        </w:rPr>
        <w:t>Bronswijk</w:t>
      </w:r>
      <w:proofErr w:type="spellEnd"/>
      <w:r w:rsidRPr="00A471A0">
        <w:rPr>
          <w:smallCaps/>
          <w:lang w:val="en-IE"/>
        </w:rPr>
        <w:t xml:space="preserve"> J.E.M.H.V. &amp; de Kreek E.J.</w:t>
      </w:r>
      <w:r w:rsidRPr="00A471A0">
        <w:rPr>
          <w:lang w:val="en-IE"/>
        </w:rPr>
        <w:t xml:space="preserve"> (1976). </w:t>
      </w:r>
      <w:proofErr w:type="spellStart"/>
      <w:r w:rsidRPr="00A471A0">
        <w:rPr>
          <w:i/>
          <w:lang w:val="en-IE"/>
        </w:rPr>
        <w:t>Cheyletiella</w:t>
      </w:r>
      <w:proofErr w:type="spellEnd"/>
      <w:r w:rsidRPr="00A471A0">
        <w:rPr>
          <w:lang w:val="en-IE"/>
        </w:rPr>
        <w:t xml:space="preserve"> (Acari: </w:t>
      </w:r>
      <w:proofErr w:type="spellStart"/>
      <w:r w:rsidRPr="00A471A0">
        <w:rPr>
          <w:lang w:val="en-IE"/>
        </w:rPr>
        <w:t>Cheyletiellidae</w:t>
      </w:r>
      <w:proofErr w:type="spellEnd"/>
      <w:r w:rsidRPr="00A471A0">
        <w:rPr>
          <w:lang w:val="en-IE"/>
        </w:rPr>
        <w:t xml:space="preserve">) of dog, cat and domesticated rabbit, a review. </w:t>
      </w:r>
      <w:r w:rsidRPr="00A471A0">
        <w:rPr>
          <w:i/>
          <w:lang w:val="en-IE"/>
        </w:rPr>
        <w:t xml:space="preserve">J. Med. </w:t>
      </w:r>
      <w:proofErr w:type="spellStart"/>
      <w:r w:rsidRPr="00A471A0">
        <w:rPr>
          <w:i/>
          <w:lang w:val="en-IE"/>
        </w:rPr>
        <w:t>Entomol</w:t>
      </w:r>
      <w:proofErr w:type="spellEnd"/>
      <w:r w:rsidRPr="00A471A0">
        <w:rPr>
          <w:lang w:val="en-IE"/>
        </w:rPr>
        <w:t xml:space="preserve">., </w:t>
      </w:r>
      <w:r w:rsidRPr="00A471A0">
        <w:rPr>
          <w:b/>
          <w:lang w:val="en-IE"/>
        </w:rPr>
        <w:t>13</w:t>
      </w:r>
      <w:r w:rsidRPr="00A471A0">
        <w:rPr>
          <w:lang w:val="en-IE"/>
        </w:rPr>
        <w:t>, 315–327.</w:t>
      </w:r>
    </w:p>
    <w:p w14:paraId="12CAD30D" w14:textId="77777777" w:rsidR="00C360D6" w:rsidRPr="00B52963" w:rsidRDefault="00C360D6" w:rsidP="00C360D6">
      <w:pPr>
        <w:pStyle w:val="Ref"/>
        <w:rPr>
          <w:u w:val="double"/>
        </w:rPr>
      </w:pPr>
      <w:r w:rsidRPr="00354EBB">
        <w:rPr>
          <w:u w:val="double"/>
        </w:rPr>
        <w:t>B</w:t>
      </w:r>
      <w:r w:rsidRPr="00354EBB">
        <w:rPr>
          <w:smallCaps/>
          <w:u w:val="double"/>
        </w:rPr>
        <w:t>urgess</w:t>
      </w:r>
      <w:r w:rsidRPr="00354EBB">
        <w:rPr>
          <w:u w:val="double"/>
        </w:rPr>
        <w:t xml:space="preserve"> S.T., N</w:t>
      </w:r>
      <w:r w:rsidRPr="00354EBB">
        <w:rPr>
          <w:smallCaps/>
          <w:u w:val="double"/>
        </w:rPr>
        <w:t>unn</w:t>
      </w:r>
      <w:r w:rsidRPr="00354EBB">
        <w:rPr>
          <w:u w:val="double"/>
        </w:rPr>
        <w:t xml:space="preserve"> F., B</w:t>
      </w:r>
      <w:r w:rsidRPr="00354EBB">
        <w:rPr>
          <w:smallCaps/>
          <w:u w:val="double"/>
        </w:rPr>
        <w:t>artley</w:t>
      </w:r>
      <w:r w:rsidRPr="00354EBB">
        <w:rPr>
          <w:u w:val="double"/>
        </w:rPr>
        <w:t xml:space="preserve"> K., F</w:t>
      </w:r>
      <w:r w:rsidRPr="00354EBB">
        <w:rPr>
          <w:smallCaps/>
          <w:u w:val="double"/>
        </w:rPr>
        <w:t>rew</w:t>
      </w:r>
      <w:r w:rsidRPr="00354EBB">
        <w:rPr>
          <w:u w:val="double"/>
        </w:rPr>
        <w:t xml:space="preserve"> D., M</w:t>
      </w:r>
      <w:r w:rsidRPr="00354EBB">
        <w:rPr>
          <w:smallCaps/>
          <w:u w:val="double"/>
        </w:rPr>
        <w:t>c</w:t>
      </w:r>
      <w:r w:rsidRPr="00354EBB">
        <w:rPr>
          <w:u w:val="double"/>
        </w:rPr>
        <w:t>L</w:t>
      </w:r>
      <w:r w:rsidRPr="00354EBB">
        <w:rPr>
          <w:smallCaps/>
          <w:u w:val="double"/>
        </w:rPr>
        <w:t>ean</w:t>
      </w:r>
      <w:r w:rsidRPr="00354EBB">
        <w:rPr>
          <w:u w:val="double"/>
        </w:rPr>
        <w:t xml:space="preserve"> K., I</w:t>
      </w:r>
      <w:r w:rsidRPr="00354EBB">
        <w:rPr>
          <w:smallCaps/>
          <w:u w:val="double"/>
        </w:rPr>
        <w:t>nglis</w:t>
      </w:r>
      <w:r w:rsidRPr="00354EBB">
        <w:rPr>
          <w:u w:val="double"/>
        </w:rPr>
        <w:t xml:space="preserve"> N.F., </w:t>
      </w:r>
      <w:proofErr w:type="spellStart"/>
      <w:r w:rsidRPr="00354EBB">
        <w:rPr>
          <w:u w:val="double"/>
        </w:rPr>
        <w:t>M</w:t>
      </w:r>
      <w:r w:rsidRPr="00354EBB">
        <w:rPr>
          <w:smallCaps/>
          <w:u w:val="double"/>
        </w:rPr>
        <w:t>c</w:t>
      </w:r>
      <w:r w:rsidRPr="00354EBB">
        <w:rPr>
          <w:u w:val="double"/>
        </w:rPr>
        <w:t>G</w:t>
      </w:r>
      <w:r w:rsidRPr="00354EBB">
        <w:rPr>
          <w:smallCaps/>
          <w:u w:val="double"/>
        </w:rPr>
        <w:t>eachy</w:t>
      </w:r>
      <w:proofErr w:type="spellEnd"/>
      <w:r w:rsidRPr="00354EBB">
        <w:rPr>
          <w:u w:val="double"/>
        </w:rPr>
        <w:t xml:space="preserve"> K., </w:t>
      </w:r>
      <w:proofErr w:type="spellStart"/>
      <w:r w:rsidRPr="00354EBB">
        <w:rPr>
          <w:u w:val="double"/>
        </w:rPr>
        <w:t>T</w:t>
      </w:r>
      <w:r w:rsidRPr="00354EBB">
        <w:rPr>
          <w:smallCaps/>
          <w:u w:val="double"/>
        </w:rPr>
        <w:t>aliansky</w:t>
      </w:r>
      <w:proofErr w:type="spellEnd"/>
      <w:r w:rsidRPr="00354EBB">
        <w:rPr>
          <w:u w:val="double"/>
        </w:rPr>
        <w:t xml:space="preserve"> M.E., L</w:t>
      </w:r>
      <w:r w:rsidRPr="00354EBB">
        <w:rPr>
          <w:smallCaps/>
          <w:u w:val="double"/>
        </w:rPr>
        <w:t>ove</w:t>
      </w:r>
      <w:r w:rsidRPr="00354EBB">
        <w:rPr>
          <w:u w:val="double"/>
        </w:rPr>
        <w:t xml:space="preserve"> A.J &amp; N</w:t>
      </w:r>
      <w:r w:rsidRPr="00354EBB">
        <w:rPr>
          <w:smallCaps/>
          <w:u w:val="double"/>
        </w:rPr>
        <w:t>isbet</w:t>
      </w:r>
      <w:r w:rsidRPr="00354EBB">
        <w:rPr>
          <w:u w:val="double"/>
        </w:rPr>
        <w:t xml:space="preserve"> A.J. (2020). </w:t>
      </w:r>
      <w:proofErr w:type="spellStart"/>
      <w:r w:rsidRPr="00354EBB">
        <w:rPr>
          <w:i/>
          <w:iCs/>
          <w:u w:val="double"/>
        </w:rPr>
        <w:t>Psoroptes</w:t>
      </w:r>
      <w:proofErr w:type="spellEnd"/>
      <w:r w:rsidRPr="00354EBB">
        <w:rPr>
          <w:i/>
          <w:iCs/>
          <w:u w:val="double"/>
        </w:rPr>
        <w:t xml:space="preserve"> </w:t>
      </w:r>
      <w:proofErr w:type="spellStart"/>
      <w:r w:rsidRPr="00354EBB">
        <w:rPr>
          <w:i/>
          <w:iCs/>
          <w:u w:val="double"/>
        </w:rPr>
        <w:t>ovis</w:t>
      </w:r>
      <w:proofErr w:type="spellEnd"/>
      <w:r w:rsidRPr="00354EBB">
        <w:rPr>
          <w:rFonts w:ascii="Cambria Math" w:hAnsi="Cambria Math" w:cs="Cambria Math"/>
          <w:u w:val="double"/>
        </w:rPr>
        <w:t>‐</w:t>
      </w:r>
      <w:r w:rsidRPr="00354EBB">
        <w:rPr>
          <w:u w:val="double"/>
        </w:rPr>
        <w:t>Early Immunoreactive Protein (Pso</w:t>
      </w:r>
      <w:r w:rsidRPr="00354EBB">
        <w:rPr>
          <w:rFonts w:ascii="Cambria Math" w:hAnsi="Cambria Math" w:cs="Cambria Math"/>
          <w:u w:val="double"/>
        </w:rPr>
        <w:t>‐</w:t>
      </w:r>
      <w:r w:rsidRPr="00354EBB">
        <w:rPr>
          <w:u w:val="double"/>
        </w:rPr>
        <w:t>EIP</w:t>
      </w:r>
      <w:r w:rsidRPr="00354EBB">
        <w:rPr>
          <w:rFonts w:ascii="Cambria Math" w:hAnsi="Cambria Math" w:cs="Cambria Math"/>
          <w:u w:val="double"/>
        </w:rPr>
        <w:t>‐</w:t>
      </w:r>
      <w:r w:rsidRPr="00354EBB">
        <w:rPr>
          <w:u w:val="double"/>
        </w:rPr>
        <w:t xml:space="preserve">1) a novel diagnostic antigen for sheep scab. </w:t>
      </w:r>
      <w:r w:rsidRPr="00B52963">
        <w:rPr>
          <w:i/>
          <w:iCs/>
          <w:u w:val="double"/>
        </w:rPr>
        <w:t>Parasite Immunol.</w:t>
      </w:r>
      <w:r w:rsidRPr="00B52963">
        <w:rPr>
          <w:u w:val="double"/>
        </w:rPr>
        <w:t xml:space="preserve">, </w:t>
      </w:r>
      <w:r w:rsidRPr="00B52963">
        <w:rPr>
          <w:b/>
          <w:bCs/>
          <w:u w:val="double"/>
        </w:rPr>
        <w:t>42</w:t>
      </w:r>
      <w:r w:rsidRPr="00B52963">
        <w:rPr>
          <w:u w:val="double"/>
        </w:rPr>
        <w:t>, e12788. doi10.1111/pim.12788</w:t>
      </w:r>
    </w:p>
    <w:p w14:paraId="11D245F7" w14:textId="489414BC" w:rsidR="005B5F7B" w:rsidRPr="00B52963" w:rsidRDefault="005B5F7B" w:rsidP="002C11E9">
      <w:pPr>
        <w:pStyle w:val="Ref"/>
        <w:rPr>
          <w:u w:val="double"/>
          <w:lang w:val="fr-FR"/>
        </w:rPr>
      </w:pPr>
      <w:r w:rsidRPr="00B52963">
        <w:rPr>
          <w:smallCaps/>
          <w:highlight w:val="yellow"/>
          <w:u w:val="double"/>
          <w:lang w:eastAsia="zh-Hans"/>
        </w:rPr>
        <w:t>Burgess S</w:t>
      </w:r>
      <w:r w:rsidR="001033EF" w:rsidRPr="00B52963">
        <w:rPr>
          <w:smallCaps/>
          <w:highlight w:val="yellow"/>
          <w:u w:val="double"/>
          <w:lang w:eastAsia="zh-Hans"/>
        </w:rPr>
        <w:t>.</w:t>
      </w:r>
      <w:r w:rsidRPr="00B52963">
        <w:rPr>
          <w:smallCaps/>
          <w:highlight w:val="yellow"/>
          <w:u w:val="double"/>
          <w:lang w:eastAsia="zh-Hans"/>
        </w:rPr>
        <w:t>T</w:t>
      </w:r>
      <w:r w:rsidR="001033EF" w:rsidRPr="00B52963">
        <w:rPr>
          <w:smallCaps/>
          <w:highlight w:val="yellow"/>
          <w:u w:val="double"/>
          <w:lang w:eastAsia="zh-Hans"/>
        </w:rPr>
        <w:t>.</w:t>
      </w:r>
      <w:r w:rsidRPr="00B52963">
        <w:rPr>
          <w:smallCaps/>
          <w:highlight w:val="yellow"/>
          <w:u w:val="double"/>
          <w:lang w:eastAsia="zh-Hans"/>
        </w:rPr>
        <w:t>, Nunn F</w:t>
      </w:r>
      <w:r w:rsidR="001033EF" w:rsidRPr="00B52963">
        <w:rPr>
          <w:smallCaps/>
          <w:highlight w:val="yellow"/>
          <w:u w:val="double"/>
          <w:lang w:eastAsia="zh-Hans"/>
        </w:rPr>
        <w:t>.</w:t>
      </w:r>
      <w:r w:rsidRPr="00B52963">
        <w:rPr>
          <w:smallCaps/>
          <w:highlight w:val="yellow"/>
          <w:u w:val="double"/>
          <w:lang w:eastAsia="zh-Hans"/>
        </w:rPr>
        <w:t>, Nath M</w:t>
      </w:r>
      <w:r w:rsidR="001033EF" w:rsidRPr="00B52963">
        <w:rPr>
          <w:smallCaps/>
          <w:highlight w:val="yellow"/>
          <w:u w:val="double"/>
          <w:lang w:eastAsia="zh-Hans"/>
        </w:rPr>
        <w:t>.</w:t>
      </w:r>
      <w:r w:rsidRPr="00B52963">
        <w:rPr>
          <w:smallCaps/>
          <w:highlight w:val="yellow"/>
          <w:u w:val="double"/>
          <w:lang w:eastAsia="zh-Hans"/>
        </w:rPr>
        <w:t>, Frew D</w:t>
      </w:r>
      <w:r w:rsidR="001033EF" w:rsidRPr="00B52963">
        <w:rPr>
          <w:smallCaps/>
          <w:highlight w:val="yellow"/>
          <w:u w:val="double"/>
          <w:lang w:eastAsia="zh-Hans"/>
        </w:rPr>
        <w:t>.</w:t>
      </w:r>
      <w:r w:rsidRPr="00B52963">
        <w:rPr>
          <w:smallCaps/>
          <w:highlight w:val="yellow"/>
          <w:u w:val="double"/>
          <w:lang w:eastAsia="zh-Hans"/>
        </w:rPr>
        <w:t>, Wells B</w:t>
      </w:r>
      <w:r w:rsidR="001033EF" w:rsidRPr="00B52963">
        <w:rPr>
          <w:smallCaps/>
          <w:highlight w:val="yellow"/>
          <w:u w:val="double"/>
          <w:lang w:eastAsia="zh-Hans"/>
        </w:rPr>
        <w:t>.</w:t>
      </w:r>
      <w:r w:rsidRPr="00B52963">
        <w:rPr>
          <w:smallCaps/>
          <w:highlight w:val="yellow"/>
          <w:u w:val="double"/>
          <w:lang w:eastAsia="zh-Hans"/>
        </w:rPr>
        <w:t>, Marr E</w:t>
      </w:r>
      <w:r w:rsidR="001033EF" w:rsidRPr="00B52963">
        <w:rPr>
          <w:smallCaps/>
          <w:highlight w:val="yellow"/>
          <w:u w:val="double"/>
          <w:lang w:eastAsia="zh-Hans"/>
        </w:rPr>
        <w:t>.</w:t>
      </w:r>
      <w:r w:rsidRPr="00B52963">
        <w:rPr>
          <w:smallCaps/>
          <w:highlight w:val="yellow"/>
          <w:u w:val="double"/>
          <w:lang w:eastAsia="zh-Hans"/>
        </w:rPr>
        <w:t>J</w:t>
      </w:r>
      <w:r w:rsidR="001033EF" w:rsidRPr="00B52963">
        <w:rPr>
          <w:smallCaps/>
          <w:highlight w:val="yellow"/>
          <w:u w:val="double"/>
          <w:lang w:eastAsia="zh-Hans"/>
        </w:rPr>
        <w:t>.</w:t>
      </w:r>
      <w:r w:rsidRPr="00B52963">
        <w:rPr>
          <w:smallCaps/>
          <w:highlight w:val="yellow"/>
          <w:u w:val="double"/>
          <w:lang w:eastAsia="zh-Hans"/>
        </w:rPr>
        <w:t>, Huntley J</w:t>
      </w:r>
      <w:r w:rsidR="001033EF" w:rsidRPr="00B52963">
        <w:rPr>
          <w:smallCaps/>
          <w:highlight w:val="yellow"/>
          <w:u w:val="double"/>
          <w:lang w:eastAsia="zh-Hans"/>
        </w:rPr>
        <w:t>.</w:t>
      </w:r>
      <w:r w:rsidRPr="00B52963">
        <w:rPr>
          <w:smallCaps/>
          <w:highlight w:val="yellow"/>
          <w:u w:val="double"/>
          <w:lang w:eastAsia="zh-Hans"/>
        </w:rPr>
        <w:t>F</w:t>
      </w:r>
      <w:r w:rsidR="001033EF" w:rsidRPr="00B52963">
        <w:rPr>
          <w:smallCaps/>
          <w:highlight w:val="yellow"/>
          <w:u w:val="double"/>
          <w:lang w:eastAsia="zh-Hans"/>
        </w:rPr>
        <w:t>.</w:t>
      </w:r>
      <w:r w:rsidRPr="00B52963">
        <w:rPr>
          <w:smallCaps/>
          <w:highlight w:val="yellow"/>
          <w:u w:val="double"/>
          <w:lang w:eastAsia="zh-Hans"/>
        </w:rPr>
        <w:t>, McNeilly T</w:t>
      </w:r>
      <w:r w:rsidR="001033EF" w:rsidRPr="00B52963">
        <w:rPr>
          <w:smallCaps/>
          <w:highlight w:val="yellow"/>
          <w:u w:val="double"/>
          <w:lang w:eastAsia="zh-Hans"/>
        </w:rPr>
        <w:t>.</w:t>
      </w:r>
      <w:r w:rsidRPr="00B52963">
        <w:rPr>
          <w:smallCaps/>
          <w:highlight w:val="yellow"/>
          <w:u w:val="double"/>
          <w:lang w:eastAsia="zh-Hans"/>
        </w:rPr>
        <w:t>N</w:t>
      </w:r>
      <w:r w:rsidR="001033EF" w:rsidRPr="00B52963">
        <w:rPr>
          <w:smallCaps/>
          <w:highlight w:val="yellow"/>
          <w:u w:val="double"/>
          <w:lang w:eastAsia="zh-Hans"/>
        </w:rPr>
        <w:t>. &amp;</w:t>
      </w:r>
      <w:r w:rsidRPr="00B52963">
        <w:rPr>
          <w:smallCaps/>
          <w:highlight w:val="yellow"/>
          <w:u w:val="double"/>
          <w:lang w:eastAsia="zh-Hans"/>
        </w:rPr>
        <w:t xml:space="preserve"> Nisbet</w:t>
      </w:r>
      <w:r w:rsidRPr="00B52963">
        <w:rPr>
          <w:highlight w:val="yellow"/>
          <w:u w:val="double"/>
          <w:lang w:eastAsia="zh-Hans"/>
        </w:rPr>
        <w:t xml:space="preserve"> A</w:t>
      </w:r>
      <w:r w:rsidR="001033EF" w:rsidRPr="00B52963">
        <w:rPr>
          <w:highlight w:val="yellow"/>
          <w:u w:val="double"/>
          <w:lang w:eastAsia="zh-Hans"/>
        </w:rPr>
        <w:t>.</w:t>
      </w:r>
      <w:r w:rsidRPr="00B52963">
        <w:rPr>
          <w:highlight w:val="yellow"/>
          <w:u w:val="double"/>
          <w:lang w:eastAsia="zh-Hans"/>
        </w:rPr>
        <w:t xml:space="preserve">J. (2016). </w:t>
      </w:r>
      <w:r w:rsidRPr="002E039D">
        <w:rPr>
          <w:highlight w:val="yellow"/>
          <w:u w:val="double"/>
          <w:lang w:val="en-IE" w:eastAsia="zh-Hans"/>
        </w:rPr>
        <w:t xml:space="preserve">A recombinant subunit vaccine for the control of ovine </w:t>
      </w:r>
      <w:proofErr w:type="spellStart"/>
      <w:r w:rsidRPr="002E039D">
        <w:rPr>
          <w:highlight w:val="yellow"/>
          <w:u w:val="double"/>
          <w:lang w:val="en-IE" w:eastAsia="zh-Hans"/>
        </w:rPr>
        <w:t>psoroptic</w:t>
      </w:r>
      <w:proofErr w:type="spellEnd"/>
      <w:r w:rsidRPr="002E039D">
        <w:rPr>
          <w:highlight w:val="yellow"/>
          <w:u w:val="double"/>
          <w:lang w:val="en-IE" w:eastAsia="zh-Hans"/>
        </w:rPr>
        <w:t xml:space="preserve"> mange (sheep scab). </w:t>
      </w:r>
      <w:proofErr w:type="spellStart"/>
      <w:r w:rsidRPr="00B52963">
        <w:rPr>
          <w:i/>
          <w:iCs/>
          <w:highlight w:val="yellow"/>
          <w:u w:val="double"/>
          <w:lang w:val="fr-FR" w:eastAsia="zh-Hans"/>
        </w:rPr>
        <w:t>Vet</w:t>
      </w:r>
      <w:proofErr w:type="spellEnd"/>
      <w:r w:rsidR="001033EF" w:rsidRPr="00B52963">
        <w:rPr>
          <w:i/>
          <w:iCs/>
          <w:highlight w:val="yellow"/>
          <w:u w:val="double"/>
          <w:lang w:val="fr-FR" w:eastAsia="zh-Hans"/>
        </w:rPr>
        <w:t>.</w:t>
      </w:r>
      <w:r w:rsidRPr="00B52963">
        <w:rPr>
          <w:i/>
          <w:iCs/>
          <w:highlight w:val="yellow"/>
          <w:u w:val="double"/>
          <w:lang w:val="fr-FR" w:eastAsia="zh-Hans"/>
        </w:rPr>
        <w:t xml:space="preserve"> </w:t>
      </w:r>
      <w:proofErr w:type="spellStart"/>
      <w:r w:rsidRPr="00B52963">
        <w:rPr>
          <w:i/>
          <w:iCs/>
          <w:highlight w:val="yellow"/>
          <w:u w:val="double"/>
          <w:lang w:val="fr-FR" w:eastAsia="zh-Hans"/>
        </w:rPr>
        <w:t>Res</w:t>
      </w:r>
      <w:proofErr w:type="spellEnd"/>
      <w:r w:rsidRPr="00B52963">
        <w:rPr>
          <w:highlight w:val="yellow"/>
          <w:u w:val="double"/>
          <w:lang w:val="fr-FR" w:eastAsia="zh-Hans"/>
        </w:rPr>
        <w:t xml:space="preserve">., </w:t>
      </w:r>
      <w:r w:rsidRPr="00B52963">
        <w:rPr>
          <w:b/>
          <w:bCs/>
          <w:highlight w:val="yellow"/>
          <w:u w:val="double"/>
          <w:lang w:val="fr-FR" w:eastAsia="zh-Hans"/>
        </w:rPr>
        <w:t>47</w:t>
      </w:r>
      <w:r w:rsidR="001033EF" w:rsidRPr="00B52963">
        <w:rPr>
          <w:highlight w:val="yellow"/>
          <w:u w:val="double"/>
          <w:lang w:val="fr-FR" w:eastAsia="zh-Hans"/>
        </w:rPr>
        <w:t xml:space="preserve">, </w:t>
      </w:r>
      <w:r w:rsidRPr="00B52963">
        <w:rPr>
          <w:highlight w:val="yellow"/>
          <w:u w:val="double"/>
          <w:lang w:val="fr-FR" w:eastAsia="zh-Hans"/>
        </w:rPr>
        <w:t>26.</w:t>
      </w:r>
    </w:p>
    <w:p w14:paraId="2F7041AE" w14:textId="296CC307" w:rsidR="00603F03" w:rsidRPr="00A471A0" w:rsidRDefault="00603F03" w:rsidP="00915FA2">
      <w:pPr>
        <w:pStyle w:val="Ref"/>
        <w:rPr>
          <w:color w:val="000000"/>
          <w:lang w:val="fr-FR"/>
        </w:rPr>
      </w:pPr>
      <w:r w:rsidRPr="00A471A0">
        <w:rPr>
          <w:smallCaps/>
          <w:lang w:val="fr-FR"/>
        </w:rPr>
        <w:t>Fain A.</w:t>
      </w:r>
      <w:r w:rsidRPr="00A471A0">
        <w:rPr>
          <w:lang w:val="fr-FR"/>
        </w:rPr>
        <w:t xml:space="preserve"> (1968). Etude de la variabilit</w:t>
      </w:r>
      <w:r w:rsidR="003E5EA5" w:rsidRPr="00A471A0">
        <w:rPr>
          <w:lang w:val="fr-FR"/>
        </w:rPr>
        <w:t>é</w:t>
      </w:r>
      <w:r w:rsidRPr="00A471A0">
        <w:rPr>
          <w:lang w:val="fr-FR"/>
        </w:rPr>
        <w:t xml:space="preserve"> de </w:t>
      </w:r>
      <w:r w:rsidRPr="00A471A0">
        <w:rPr>
          <w:i/>
          <w:lang w:val="fr-FR"/>
        </w:rPr>
        <w:t>Sarcoptes scabiei</w:t>
      </w:r>
      <w:r w:rsidRPr="00A471A0">
        <w:rPr>
          <w:lang w:val="fr-FR"/>
        </w:rPr>
        <w:t xml:space="preserve"> avec une r</w:t>
      </w:r>
      <w:r w:rsidR="003E5EA5" w:rsidRPr="00A471A0">
        <w:rPr>
          <w:lang w:val="fr-FR"/>
        </w:rPr>
        <w:t>é</w:t>
      </w:r>
      <w:r w:rsidRPr="00A471A0">
        <w:rPr>
          <w:lang w:val="fr-FR"/>
        </w:rPr>
        <w:t xml:space="preserve">vision des </w:t>
      </w:r>
      <w:proofErr w:type="spellStart"/>
      <w:r w:rsidRPr="00A471A0">
        <w:rPr>
          <w:lang w:val="fr-FR"/>
        </w:rPr>
        <w:t>Sarcoptidae</w:t>
      </w:r>
      <w:proofErr w:type="spellEnd"/>
      <w:r w:rsidRPr="00A471A0">
        <w:rPr>
          <w:lang w:val="fr-FR"/>
        </w:rPr>
        <w:t xml:space="preserve">. </w:t>
      </w:r>
      <w:r w:rsidRPr="00A471A0">
        <w:rPr>
          <w:i/>
          <w:lang w:val="fr-FR"/>
        </w:rPr>
        <w:t xml:space="preserve">Acta Zool. </w:t>
      </w:r>
      <w:proofErr w:type="spellStart"/>
      <w:r w:rsidRPr="00A471A0">
        <w:rPr>
          <w:i/>
          <w:color w:val="000000"/>
          <w:lang w:val="fr-FR"/>
        </w:rPr>
        <w:t>Pathol</w:t>
      </w:r>
      <w:proofErr w:type="spellEnd"/>
      <w:r w:rsidRPr="00A471A0">
        <w:rPr>
          <w:i/>
          <w:color w:val="000000"/>
          <w:lang w:val="fr-FR"/>
        </w:rPr>
        <w:t xml:space="preserve">. </w:t>
      </w:r>
      <w:proofErr w:type="spellStart"/>
      <w:r w:rsidRPr="00A471A0">
        <w:rPr>
          <w:i/>
          <w:color w:val="000000"/>
          <w:lang w:val="fr-FR"/>
        </w:rPr>
        <w:t>Antverp</w:t>
      </w:r>
      <w:proofErr w:type="spellEnd"/>
      <w:r w:rsidRPr="00A471A0">
        <w:rPr>
          <w:i/>
          <w:color w:val="000000"/>
          <w:lang w:val="fr-FR"/>
        </w:rPr>
        <w:t>.</w:t>
      </w:r>
      <w:r w:rsidRPr="00A471A0">
        <w:rPr>
          <w:color w:val="000000"/>
          <w:lang w:val="fr-FR"/>
        </w:rPr>
        <w:t xml:space="preserve">, </w:t>
      </w:r>
      <w:r w:rsidRPr="00A471A0">
        <w:rPr>
          <w:b/>
          <w:bCs/>
          <w:color w:val="000000"/>
          <w:lang w:val="fr-FR"/>
        </w:rPr>
        <w:t>47</w:t>
      </w:r>
      <w:r w:rsidRPr="00A471A0">
        <w:rPr>
          <w:color w:val="000000"/>
          <w:lang w:val="fr-FR"/>
        </w:rPr>
        <w:t>, 1</w:t>
      </w:r>
      <w:r w:rsidR="006A55C3" w:rsidRPr="00A471A0">
        <w:rPr>
          <w:color w:val="000000"/>
          <w:lang w:val="fr-FR"/>
        </w:rPr>
        <w:t>–</w:t>
      </w:r>
      <w:r w:rsidRPr="00A471A0">
        <w:rPr>
          <w:color w:val="000000"/>
          <w:lang w:val="fr-FR"/>
        </w:rPr>
        <w:t>196.</w:t>
      </w:r>
    </w:p>
    <w:p w14:paraId="00947F57" w14:textId="77777777" w:rsidR="00CE74AE" w:rsidRPr="00A471A0" w:rsidRDefault="007428CA" w:rsidP="00915FA2">
      <w:pPr>
        <w:pStyle w:val="Ref"/>
        <w:rPr>
          <w:color w:val="000000"/>
        </w:rPr>
      </w:pPr>
      <w:proofErr w:type="spellStart"/>
      <w:r w:rsidRPr="00784313">
        <w:rPr>
          <w:smallCaps/>
          <w:color w:val="000000"/>
          <w:lang w:val="fr-FR"/>
        </w:rPr>
        <w:t>Falconi</w:t>
      </w:r>
      <w:proofErr w:type="spellEnd"/>
      <w:r w:rsidRPr="00784313">
        <w:rPr>
          <w:smallCaps/>
          <w:color w:val="000000"/>
          <w:lang w:val="fr-FR"/>
        </w:rPr>
        <w:t xml:space="preserve"> F., Ochs H. &amp; </w:t>
      </w:r>
      <w:proofErr w:type="spellStart"/>
      <w:r w:rsidRPr="00784313">
        <w:rPr>
          <w:smallCaps/>
          <w:color w:val="000000"/>
          <w:lang w:val="fr-FR"/>
        </w:rPr>
        <w:t>Deplazes</w:t>
      </w:r>
      <w:proofErr w:type="spellEnd"/>
      <w:r w:rsidRPr="00784313">
        <w:rPr>
          <w:smallCaps/>
          <w:color w:val="000000"/>
          <w:lang w:val="fr-FR"/>
        </w:rPr>
        <w:t xml:space="preserve"> P.</w:t>
      </w:r>
      <w:r w:rsidR="00CE74AE" w:rsidRPr="00784313">
        <w:rPr>
          <w:color w:val="000000"/>
          <w:lang w:val="fr-FR"/>
        </w:rPr>
        <w:t xml:space="preserve"> (2002). </w:t>
      </w:r>
      <w:r w:rsidR="00CE74AE" w:rsidRPr="00A471A0">
        <w:rPr>
          <w:color w:val="000000"/>
        </w:rPr>
        <w:t xml:space="preserve">Serological cross-sectional survey of </w:t>
      </w:r>
      <w:proofErr w:type="spellStart"/>
      <w:r w:rsidR="00CE74AE" w:rsidRPr="00A471A0">
        <w:rPr>
          <w:color w:val="000000"/>
        </w:rPr>
        <w:t>psoroptic</w:t>
      </w:r>
      <w:proofErr w:type="spellEnd"/>
      <w:r w:rsidR="00CE74AE" w:rsidRPr="00A471A0">
        <w:rPr>
          <w:color w:val="000000"/>
        </w:rPr>
        <w:t xml:space="preserve"> sheep scab in Switzerland. </w:t>
      </w:r>
      <w:r w:rsidR="00CE74AE" w:rsidRPr="00A471A0">
        <w:rPr>
          <w:i/>
          <w:iCs/>
          <w:color w:val="000000"/>
        </w:rPr>
        <w:t xml:space="preserve">Vet. </w:t>
      </w:r>
      <w:proofErr w:type="spellStart"/>
      <w:r w:rsidR="00CE74AE" w:rsidRPr="00A471A0">
        <w:rPr>
          <w:i/>
          <w:iCs/>
          <w:color w:val="000000"/>
        </w:rPr>
        <w:t>Parasitol</w:t>
      </w:r>
      <w:proofErr w:type="spellEnd"/>
      <w:r w:rsidR="00CE74AE" w:rsidRPr="00A471A0">
        <w:rPr>
          <w:i/>
          <w:iCs/>
          <w:color w:val="000000"/>
        </w:rPr>
        <w:t>.</w:t>
      </w:r>
      <w:r w:rsidRPr="00A471A0">
        <w:rPr>
          <w:color w:val="000000"/>
        </w:rPr>
        <w:t>,</w:t>
      </w:r>
      <w:r w:rsidR="00CE74AE" w:rsidRPr="00A471A0">
        <w:rPr>
          <w:color w:val="000000"/>
        </w:rPr>
        <w:t xml:space="preserve"> </w:t>
      </w:r>
      <w:r w:rsidR="00CE74AE" w:rsidRPr="00A471A0">
        <w:rPr>
          <w:b/>
          <w:bCs/>
          <w:color w:val="000000"/>
        </w:rPr>
        <w:t>109</w:t>
      </w:r>
      <w:r w:rsidR="00CE74AE" w:rsidRPr="00A471A0">
        <w:rPr>
          <w:color w:val="000000"/>
        </w:rPr>
        <w:t>, 119</w:t>
      </w:r>
      <w:r w:rsidRPr="00A471A0">
        <w:rPr>
          <w:color w:val="000000"/>
        </w:rPr>
        <w:t>–</w:t>
      </w:r>
      <w:r w:rsidR="00CE74AE" w:rsidRPr="00A471A0">
        <w:rPr>
          <w:color w:val="000000"/>
        </w:rPr>
        <w:t>127.</w:t>
      </w:r>
    </w:p>
    <w:p w14:paraId="5BE5D8E3" w14:textId="1353ECB8" w:rsidR="001674A9" w:rsidRPr="00921C94" w:rsidRDefault="001674A9" w:rsidP="00915FA2">
      <w:pPr>
        <w:pStyle w:val="Ref"/>
      </w:pPr>
      <w:r w:rsidRPr="00921C94">
        <w:rPr>
          <w:smallCaps/>
          <w:lang w:val="en-IE"/>
        </w:rPr>
        <w:t xml:space="preserve">Gaud J. &amp; </w:t>
      </w:r>
      <w:proofErr w:type="spellStart"/>
      <w:r w:rsidRPr="00921C94">
        <w:rPr>
          <w:smallCaps/>
          <w:lang w:val="en-IE"/>
        </w:rPr>
        <w:t>Atyeo</w:t>
      </w:r>
      <w:proofErr w:type="spellEnd"/>
      <w:r w:rsidRPr="00921C94">
        <w:rPr>
          <w:smallCaps/>
          <w:lang w:val="en-IE"/>
        </w:rPr>
        <w:t xml:space="preserve"> W.T.</w:t>
      </w:r>
      <w:r w:rsidRPr="00921C94">
        <w:rPr>
          <w:lang w:val="en-IE"/>
        </w:rPr>
        <w:t xml:space="preserve"> (1996). Feather mites of the world (</w:t>
      </w:r>
      <w:proofErr w:type="spellStart"/>
      <w:r w:rsidRPr="00921C94">
        <w:rPr>
          <w:lang w:val="en-IE"/>
        </w:rPr>
        <w:t>Acarina</w:t>
      </w:r>
      <w:proofErr w:type="spellEnd"/>
      <w:r w:rsidRPr="00921C94">
        <w:rPr>
          <w:lang w:val="en-IE"/>
        </w:rPr>
        <w:t xml:space="preserve">, </w:t>
      </w:r>
      <w:proofErr w:type="spellStart"/>
      <w:r w:rsidRPr="00921C94">
        <w:rPr>
          <w:lang w:val="en-IE"/>
        </w:rPr>
        <w:t>Astigmata</w:t>
      </w:r>
      <w:proofErr w:type="spellEnd"/>
      <w:r w:rsidRPr="00921C94">
        <w:rPr>
          <w:lang w:val="en-IE"/>
        </w:rPr>
        <w:t xml:space="preserve">): </w:t>
      </w:r>
      <w:r w:rsidR="003E5EA5" w:rsidRPr="00921C94">
        <w:rPr>
          <w:lang w:val="en-IE"/>
        </w:rPr>
        <w:t>t</w:t>
      </w:r>
      <w:r w:rsidRPr="00921C94">
        <w:rPr>
          <w:lang w:val="en-IE"/>
        </w:rPr>
        <w:t xml:space="preserve">he </w:t>
      </w:r>
      <w:proofErr w:type="spellStart"/>
      <w:r w:rsidRPr="00921C94">
        <w:rPr>
          <w:lang w:val="en-IE"/>
        </w:rPr>
        <w:t>supraspecific</w:t>
      </w:r>
      <w:proofErr w:type="spellEnd"/>
      <w:r w:rsidRPr="00921C94">
        <w:rPr>
          <w:lang w:val="en-IE"/>
        </w:rPr>
        <w:t xml:space="preserve"> taxa. </w:t>
      </w:r>
      <w:r w:rsidRPr="00921C94">
        <w:t xml:space="preserve">Part I. Text. </w:t>
      </w:r>
      <w:r w:rsidRPr="00921C94">
        <w:rPr>
          <w:i/>
        </w:rPr>
        <w:t>Ann. Mus. Roy. Afr. Cent., Sci. Zool</w:t>
      </w:r>
      <w:r w:rsidRPr="00921C94">
        <w:t xml:space="preserve">., </w:t>
      </w:r>
      <w:r w:rsidRPr="00921C94">
        <w:rPr>
          <w:b/>
        </w:rPr>
        <w:t>277</w:t>
      </w:r>
      <w:r w:rsidRPr="00921C94">
        <w:t>, 1–193.</w:t>
      </w:r>
    </w:p>
    <w:p w14:paraId="1BBE63B8" w14:textId="77777777" w:rsidR="001674A9" w:rsidRPr="00A471A0" w:rsidRDefault="001674A9" w:rsidP="00915FA2">
      <w:pPr>
        <w:pStyle w:val="Ref"/>
      </w:pPr>
      <w:r w:rsidRPr="00A471A0">
        <w:rPr>
          <w:smallCaps/>
          <w:lang w:val="nb-NO"/>
        </w:rPr>
        <w:t>Gaud J., Rosen S. &amp; Hadani A</w:t>
      </w:r>
      <w:r w:rsidRPr="00A471A0">
        <w:rPr>
          <w:lang w:val="nb-NO"/>
        </w:rPr>
        <w:t xml:space="preserve">. (1988). </w:t>
      </w:r>
      <w:r w:rsidRPr="00A471A0">
        <w:rPr>
          <w:lang w:val="fr-FR"/>
        </w:rPr>
        <w:t xml:space="preserve">Les Acariens </w:t>
      </w:r>
      <w:proofErr w:type="spellStart"/>
      <w:r w:rsidRPr="00A471A0">
        <w:rPr>
          <w:lang w:val="fr-FR"/>
        </w:rPr>
        <w:t>plumicoles</w:t>
      </w:r>
      <w:proofErr w:type="spellEnd"/>
      <w:r w:rsidRPr="00A471A0">
        <w:rPr>
          <w:lang w:val="fr-FR"/>
        </w:rPr>
        <w:t xml:space="preserve"> du genre </w:t>
      </w:r>
      <w:proofErr w:type="spellStart"/>
      <w:r w:rsidRPr="00A471A0">
        <w:rPr>
          <w:i/>
          <w:lang w:val="fr-FR"/>
        </w:rPr>
        <w:t>Megninia</w:t>
      </w:r>
      <w:proofErr w:type="spellEnd"/>
      <w:r w:rsidRPr="00A471A0">
        <w:rPr>
          <w:lang w:val="fr-FR"/>
        </w:rPr>
        <w:t xml:space="preserve"> parasites des poulets domestiques. </w:t>
      </w:r>
      <w:r w:rsidRPr="00A471A0">
        <w:rPr>
          <w:i/>
        </w:rPr>
        <w:t xml:space="preserve">Sci. </w:t>
      </w:r>
      <w:proofErr w:type="spellStart"/>
      <w:r w:rsidRPr="00A471A0">
        <w:rPr>
          <w:i/>
        </w:rPr>
        <w:t>Vét</w:t>
      </w:r>
      <w:proofErr w:type="spellEnd"/>
      <w:r w:rsidRPr="00A471A0">
        <w:rPr>
          <w:i/>
        </w:rPr>
        <w:t xml:space="preserve">. </w:t>
      </w:r>
      <w:proofErr w:type="spellStart"/>
      <w:r w:rsidRPr="00A471A0">
        <w:rPr>
          <w:i/>
        </w:rPr>
        <w:t>Méd</w:t>
      </w:r>
      <w:proofErr w:type="spellEnd"/>
      <w:r w:rsidRPr="00A471A0">
        <w:t xml:space="preserve">. </w:t>
      </w:r>
      <w:r w:rsidRPr="00A471A0">
        <w:rPr>
          <w:i/>
        </w:rPr>
        <w:t>Comp</w:t>
      </w:r>
      <w:r w:rsidRPr="00A471A0">
        <w:t xml:space="preserve">., </w:t>
      </w:r>
      <w:r w:rsidRPr="00A471A0">
        <w:rPr>
          <w:b/>
        </w:rPr>
        <w:t>90</w:t>
      </w:r>
      <w:r w:rsidRPr="00A471A0">
        <w:t>, 83–98.</w:t>
      </w:r>
    </w:p>
    <w:p w14:paraId="72045452" w14:textId="77777777" w:rsidR="00A81095" w:rsidRPr="00921C94" w:rsidRDefault="007428CA" w:rsidP="00915FA2">
      <w:pPr>
        <w:pStyle w:val="Ref"/>
        <w:rPr>
          <w:i/>
          <w:lang w:val="en-IE"/>
        </w:rPr>
      </w:pPr>
      <w:proofErr w:type="spellStart"/>
      <w:r w:rsidRPr="00921C94">
        <w:rPr>
          <w:smallCaps/>
        </w:rPr>
        <w:t>Giesen</w:t>
      </w:r>
      <w:proofErr w:type="spellEnd"/>
      <w:r w:rsidRPr="00921C94">
        <w:rPr>
          <w:smallCaps/>
        </w:rPr>
        <w:t xml:space="preserve"> </w:t>
      </w:r>
      <w:r w:rsidR="00A81095" w:rsidRPr="00921C94">
        <w:t>K.M.T</w:t>
      </w:r>
      <w:r w:rsidR="00A81095" w:rsidRPr="00921C94">
        <w:rPr>
          <w:lang w:val="en-IE"/>
        </w:rPr>
        <w:t xml:space="preserve">. (1990). A review of the parasitic mite family </w:t>
      </w:r>
      <w:proofErr w:type="spellStart"/>
      <w:r w:rsidR="00A81095" w:rsidRPr="00921C94">
        <w:rPr>
          <w:lang w:val="en-IE"/>
        </w:rPr>
        <w:t>Psorergatidae</w:t>
      </w:r>
      <w:proofErr w:type="spellEnd"/>
      <w:r w:rsidR="00A81095" w:rsidRPr="00921C94">
        <w:rPr>
          <w:lang w:val="en-IE"/>
        </w:rPr>
        <w:t xml:space="preserve"> (</w:t>
      </w:r>
      <w:proofErr w:type="spellStart"/>
      <w:r w:rsidR="00A81095" w:rsidRPr="00921C94">
        <w:rPr>
          <w:lang w:val="en-IE"/>
        </w:rPr>
        <w:t>Cheyletoidea</w:t>
      </w:r>
      <w:proofErr w:type="spellEnd"/>
      <w:r w:rsidR="00A81095" w:rsidRPr="00921C94">
        <w:rPr>
          <w:lang w:val="en-IE"/>
        </w:rPr>
        <w:t xml:space="preserve">: Prostigmata: Acari) with hypotheses on the phylogenetic relationships of species and species groups. </w:t>
      </w:r>
      <w:r w:rsidR="00A81095" w:rsidRPr="00921C94">
        <w:rPr>
          <w:i/>
          <w:lang w:val="en-IE"/>
        </w:rPr>
        <w:t xml:space="preserve">Zool. </w:t>
      </w:r>
      <w:proofErr w:type="spellStart"/>
      <w:r w:rsidR="00A81095" w:rsidRPr="00921C94">
        <w:rPr>
          <w:i/>
          <w:lang w:val="en-IE"/>
        </w:rPr>
        <w:t>Verhand</w:t>
      </w:r>
      <w:proofErr w:type="spellEnd"/>
      <w:r w:rsidR="00A81095" w:rsidRPr="00921C94">
        <w:rPr>
          <w:lang w:val="en-IE"/>
        </w:rPr>
        <w:t>.</w:t>
      </w:r>
      <w:r w:rsidR="00915FA2" w:rsidRPr="00921C94">
        <w:rPr>
          <w:lang w:val="en-IE"/>
        </w:rPr>
        <w:t>,</w:t>
      </w:r>
      <w:r w:rsidR="00A81095" w:rsidRPr="00921C94">
        <w:rPr>
          <w:lang w:val="en-IE"/>
        </w:rPr>
        <w:t xml:space="preserve"> </w:t>
      </w:r>
      <w:r w:rsidR="00A81095" w:rsidRPr="00921C94">
        <w:rPr>
          <w:b/>
          <w:lang w:val="en-IE"/>
        </w:rPr>
        <w:t>259</w:t>
      </w:r>
      <w:r w:rsidR="00A81095" w:rsidRPr="00921C94">
        <w:rPr>
          <w:lang w:val="en-IE"/>
        </w:rPr>
        <w:t>, 1</w:t>
      </w:r>
      <w:r w:rsidR="00915FA2" w:rsidRPr="00921C94">
        <w:rPr>
          <w:lang w:val="en-IE"/>
        </w:rPr>
        <w:t>–</w:t>
      </w:r>
      <w:r w:rsidR="00A81095" w:rsidRPr="00921C94">
        <w:rPr>
          <w:lang w:val="en-IE"/>
        </w:rPr>
        <w:t xml:space="preserve">69. </w:t>
      </w:r>
    </w:p>
    <w:p w14:paraId="2B23BCC2" w14:textId="77777777" w:rsidR="00603F03" w:rsidRPr="00354EBB" w:rsidRDefault="00603F03" w:rsidP="00915FA2">
      <w:pPr>
        <w:pStyle w:val="Ref"/>
        <w:rPr>
          <w:lang w:val="nl-NL"/>
        </w:rPr>
      </w:pPr>
      <w:r w:rsidRPr="00354EBB">
        <w:rPr>
          <w:smallCaps/>
          <w:lang w:val="en-IE"/>
        </w:rPr>
        <w:t>Kettle D.S.</w:t>
      </w:r>
      <w:r w:rsidRPr="00354EBB">
        <w:rPr>
          <w:lang w:val="en-IE"/>
        </w:rPr>
        <w:t xml:space="preserve"> (1995). Medical and Veterinary Entomology, Second Edition. </w:t>
      </w:r>
      <w:r w:rsidRPr="00354EBB">
        <w:rPr>
          <w:lang w:val="nl-NL"/>
        </w:rPr>
        <w:t xml:space="preserve">CAB International, Wallingford, </w:t>
      </w:r>
      <w:r w:rsidRPr="00354EBB">
        <w:rPr>
          <w:color w:val="000000"/>
          <w:lang w:val="nl-NL"/>
        </w:rPr>
        <w:t xml:space="preserve">Oxon OX10 8DE, </w:t>
      </w:r>
      <w:r w:rsidRPr="00354EBB">
        <w:rPr>
          <w:lang w:val="nl-NL"/>
        </w:rPr>
        <w:t>UK.</w:t>
      </w:r>
    </w:p>
    <w:p w14:paraId="150D38C5" w14:textId="77777777" w:rsidR="00D0519A" w:rsidRPr="00354EBB" w:rsidRDefault="00D0519A" w:rsidP="00915FA2">
      <w:pPr>
        <w:pStyle w:val="Ref"/>
        <w:rPr>
          <w:lang w:val="nl-NL"/>
        </w:rPr>
      </w:pPr>
      <w:r w:rsidRPr="00354EBB">
        <w:rPr>
          <w:smallCaps/>
          <w:lang w:val="nl-NL"/>
        </w:rPr>
        <w:t>Klayman E. &amp; Schillhorn van Veen T.W.</w:t>
      </w:r>
      <w:r w:rsidRPr="00354EBB">
        <w:rPr>
          <w:lang w:val="nl-NL"/>
        </w:rPr>
        <w:t xml:space="preserve"> (1981). Diagnosis of ectoparasitism. </w:t>
      </w:r>
      <w:r w:rsidRPr="00354EBB">
        <w:rPr>
          <w:i/>
          <w:lang w:val="nl-NL"/>
        </w:rPr>
        <w:t>Mod. Vet. Pract</w:t>
      </w:r>
      <w:r w:rsidRPr="00354EBB">
        <w:rPr>
          <w:lang w:val="nl-NL"/>
        </w:rPr>
        <w:t xml:space="preserve">., </w:t>
      </w:r>
      <w:r w:rsidRPr="00354EBB">
        <w:rPr>
          <w:b/>
          <w:lang w:val="nl-NL"/>
        </w:rPr>
        <w:t>62</w:t>
      </w:r>
      <w:r w:rsidRPr="00354EBB">
        <w:rPr>
          <w:lang w:val="nl-NL"/>
        </w:rPr>
        <w:t>, 767–771.</w:t>
      </w:r>
    </w:p>
    <w:p w14:paraId="37478C53" w14:textId="77777777" w:rsidR="00603F03" w:rsidRPr="00921C94" w:rsidRDefault="00D0519A" w:rsidP="00915FA2">
      <w:pPr>
        <w:pStyle w:val="Ref"/>
        <w:rPr>
          <w:lang w:val="en-IE"/>
        </w:rPr>
      </w:pPr>
      <w:r w:rsidRPr="00921C94">
        <w:rPr>
          <w:smallCaps/>
          <w:lang w:val="nl-NL"/>
        </w:rPr>
        <w:t>Klompen J.S.H.</w:t>
      </w:r>
      <w:r w:rsidRPr="00921C94">
        <w:rPr>
          <w:lang w:val="nl-NL"/>
        </w:rPr>
        <w:t xml:space="preserve"> (1992). </w:t>
      </w:r>
      <w:r w:rsidRPr="00921C94">
        <w:rPr>
          <w:lang w:val="en-IE"/>
        </w:rPr>
        <w:t xml:space="preserve">Phylogenetic relationships in the mite family </w:t>
      </w:r>
      <w:proofErr w:type="spellStart"/>
      <w:r w:rsidRPr="00921C94">
        <w:rPr>
          <w:lang w:val="en-IE"/>
        </w:rPr>
        <w:t>Sarcoptidae</w:t>
      </w:r>
      <w:proofErr w:type="spellEnd"/>
      <w:r w:rsidRPr="00921C94">
        <w:rPr>
          <w:lang w:val="en-IE"/>
        </w:rPr>
        <w:t xml:space="preserve"> (Acari: </w:t>
      </w:r>
      <w:proofErr w:type="spellStart"/>
      <w:r w:rsidRPr="00921C94">
        <w:rPr>
          <w:lang w:val="en-IE"/>
        </w:rPr>
        <w:t>Astigmata</w:t>
      </w:r>
      <w:proofErr w:type="spellEnd"/>
      <w:r w:rsidRPr="00921C94">
        <w:rPr>
          <w:lang w:val="en-IE"/>
        </w:rPr>
        <w:t xml:space="preserve">). </w:t>
      </w:r>
      <w:r w:rsidRPr="00921C94">
        <w:rPr>
          <w:i/>
          <w:lang w:val="en-IE"/>
        </w:rPr>
        <w:t>Misc. Publ. Univ. Michigan, Mus. Zool</w:t>
      </w:r>
      <w:r w:rsidRPr="00921C94">
        <w:rPr>
          <w:lang w:val="en-IE"/>
        </w:rPr>
        <w:t xml:space="preserve">., </w:t>
      </w:r>
      <w:r w:rsidRPr="00921C94">
        <w:rPr>
          <w:b/>
          <w:lang w:val="en-IE"/>
        </w:rPr>
        <w:t>180</w:t>
      </w:r>
      <w:r w:rsidRPr="00921C94">
        <w:rPr>
          <w:lang w:val="en-IE"/>
        </w:rPr>
        <w:t>, 1–155.</w:t>
      </w:r>
    </w:p>
    <w:p w14:paraId="1C7130EA" w14:textId="77777777" w:rsidR="00C360D6" w:rsidRDefault="00BB27E6" w:rsidP="00915FA2">
      <w:pPr>
        <w:pStyle w:val="Ref"/>
        <w:rPr>
          <w:lang w:val="en-IE"/>
        </w:rPr>
      </w:pPr>
      <w:r w:rsidRPr="00354EBB">
        <w:rPr>
          <w:smallCaps/>
          <w:lang w:val="en-IE"/>
        </w:rPr>
        <w:t>Krantz G.W. &amp; Walter D.E</w:t>
      </w:r>
      <w:r w:rsidR="00ED77F7" w:rsidRPr="00354EBB">
        <w:rPr>
          <w:lang w:val="en-IE"/>
        </w:rPr>
        <w:t>. (2009). A Manual of Acarology, Third Edition. Texas Tech University Press, Lubbock, Texas, USA.</w:t>
      </w:r>
    </w:p>
    <w:p w14:paraId="15B90E66" w14:textId="0D059ADE" w:rsidR="00387CEB" w:rsidRPr="00C360D6" w:rsidRDefault="00387CEB" w:rsidP="00915FA2">
      <w:pPr>
        <w:pStyle w:val="Ref"/>
        <w:rPr>
          <w:u w:val="double"/>
          <w:lang w:val="en-IE"/>
        </w:rPr>
      </w:pPr>
      <w:r w:rsidRPr="00C360D6">
        <w:rPr>
          <w:smallCaps/>
          <w:highlight w:val="yellow"/>
          <w:u w:val="double"/>
          <w:lang w:val="en-IE" w:eastAsia="zh-Hans"/>
        </w:rPr>
        <w:t>Liu X</w:t>
      </w:r>
      <w:r w:rsidR="00C360D6">
        <w:rPr>
          <w:smallCaps/>
          <w:highlight w:val="yellow"/>
          <w:u w:val="double"/>
          <w:lang w:val="en-IE" w:eastAsia="zh-Hans"/>
        </w:rPr>
        <w:t>.</w:t>
      </w:r>
      <w:r w:rsidRPr="00C360D6">
        <w:rPr>
          <w:smallCaps/>
          <w:highlight w:val="yellow"/>
          <w:u w:val="double"/>
          <w:lang w:val="en-IE" w:eastAsia="zh-Hans"/>
        </w:rPr>
        <w:t>, Walton S</w:t>
      </w:r>
      <w:r w:rsidR="00C360D6">
        <w:rPr>
          <w:smallCaps/>
          <w:highlight w:val="yellow"/>
          <w:u w:val="double"/>
          <w:lang w:val="en-IE" w:eastAsia="zh-Hans"/>
        </w:rPr>
        <w:t>.</w:t>
      </w:r>
      <w:r w:rsidRPr="00C360D6">
        <w:rPr>
          <w:smallCaps/>
          <w:highlight w:val="yellow"/>
          <w:u w:val="double"/>
          <w:lang w:val="en-IE" w:eastAsia="zh-Hans"/>
        </w:rPr>
        <w:t xml:space="preserve"> &amp; </w:t>
      </w:r>
      <w:proofErr w:type="spellStart"/>
      <w:r w:rsidRPr="00C360D6">
        <w:rPr>
          <w:smallCaps/>
          <w:highlight w:val="yellow"/>
          <w:u w:val="double"/>
          <w:lang w:val="en-IE" w:eastAsia="zh-Hans"/>
        </w:rPr>
        <w:t>Mounsey</w:t>
      </w:r>
      <w:proofErr w:type="spellEnd"/>
      <w:r w:rsidRPr="00C360D6">
        <w:rPr>
          <w:highlight w:val="yellow"/>
          <w:u w:val="double"/>
          <w:lang w:val="en-IE" w:eastAsia="zh-Hans"/>
        </w:rPr>
        <w:t xml:space="preserve"> K. </w:t>
      </w:r>
      <w:r w:rsidR="00C360D6" w:rsidRPr="00C360D6">
        <w:rPr>
          <w:highlight w:val="yellow"/>
          <w:u w:val="double"/>
          <w:lang w:val="en-IE" w:eastAsia="zh-Hans"/>
        </w:rPr>
        <w:t>(2014)</w:t>
      </w:r>
      <w:r w:rsidR="00C360D6">
        <w:rPr>
          <w:highlight w:val="yellow"/>
          <w:u w:val="double"/>
          <w:lang w:val="en-IE" w:eastAsia="zh-Hans"/>
        </w:rPr>
        <w:t>.</w:t>
      </w:r>
      <w:r w:rsidR="00C360D6" w:rsidRPr="00C360D6">
        <w:rPr>
          <w:highlight w:val="yellow"/>
          <w:u w:val="double"/>
          <w:lang w:val="en-IE" w:eastAsia="zh-Hans"/>
        </w:rPr>
        <w:t xml:space="preserve"> </w:t>
      </w:r>
      <w:r w:rsidRPr="00C360D6">
        <w:rPr>
          <w:highlight w:val="yellow"/>
          <w:u w:val="double"/>
          <w:lang w:val="en-IE" w:eastAsia="zh-Hans"/>
        </w:rPr>
        <w:t xml:space="preserve">Vaccine against scabies: necessity and possibility. </w:t>
      </w:r>
      <w:r w:rsidRPr="00C360D6">
        <w:rPr>
          <w:i/>
          <w:iCs/>
          <w:highlight w:val="yellow"/>
          <w:u w:val="double"/>
          <w:lang w:val="en-IE" w:eastAsia="zh-Hans"/>
        </w:rPr>
        <w:t>Parasitology</w:t>
      </w:r>
      <w:r w:rsidRPr="00C360D6">
        <w:rPr>
          <w:highlight w:val="yellow"/>
          <w:u w:val="double"/>
          <w:lang w:val="en-IE" w:eastAsia="zh-Hans"/>
        </w:rPr>
        <w:t xml:space="preserve">, </w:t>
      </w:r>
      <w:r w:rsidRPr="00C360D6">
        <w:rPr>
          <w:b/>
          <w:bCs/>
          <w:highlight w:val="yellow"/>
          <w:u w:val="double"/>
          <w:lang w:val="en-IE" w:eastAsia="zh-Hans"/>
        </w:rPr>
        <w:t>141</w:t>
      </w:r>
      <w:r w:rsidR="00C360D6" w:rsidRPr="00C360D6">
        <w:rPr>
          <w:highlight w:val="yellow"/>
          <w:u w:val="double"/>
          <w:lang w:val="en-IE" w:eastAsia="zh-Hans"/>
        </w:rPr>
        <w:t xml:space="preserve">, </w:t>
      </w:r>
      <w:r w:rsidRPr="00C360D6">
        <w:rPr>
          <w:highlight w:val="yellow"/>
          <w:u w:val="double"/>
          <w:lang w:val="en-IE" w:eastAsia="zh-Hans"/>
        </w:rPr>
        <w:t>725</w:t>
      </w:r>
      <w:r w:rsidR="00C360D6">
        <w:rPr>
          <w:highlight w:val="yellow"/>
          <w:u w:val="double"/>
          <w:lang w:val="en-IE" w:eastAsia="zh-Hans"/>
        </w:rPr>
        <w:t>–7</w:t>
      </w:r>
      <w:r w:rsidRPr="00C360D6">
        <w:rPr>
          <w:highlight w:val="yellow"/>
          <w:u w:val="double"/>
          <w:lang w:val="en-IE" w:eastAsia="zh-Hans"/>
        </w:rPr>
        <w:t>32.</w:t>
      </w:r>
    </w:p>
    <w:p w14:paraId="5DFB7E66" w14:textId="388D70BC" w:rsidR="004A31B3" w:rsidRPr="00354EBB" w:rsidRDefault="007428CA" w:rsidP="00915FA2">
      <w:pPr>
        <w:pStyle w:val="Ref"/>
        <w:rPr>
          <w:lang w:val="en-IE"/>
        </w:rPr>
      </w:pPr>
      <w:r w:rsidRPr="00354EBB">
        <w:rPr>
          <w:smallCaps/>
          <w:lang w:val="en-IE"/>
        </w:rPr>
        <w:t xml:space="preserve">Lowenstein M., </w:t>
      </w:r>
      <w:proofErr w:type="spellStart"/>
      <w:r w:rsidRPr="00354EBB">
        <w:rPr>
          <w:smallCaps/>
          <w:lang w:val="en-IE"/>
        </w:rPr>
        <w:t>Kahlbacher</w:t>
      </w:r>
      <w:proofErr w:type="spellEnd"/>
      <w:r w:rsidRPr="00354EBB">
        <w:rPr>
          <w:smallCaps/>
          <w:lang w:val="en-IE"/>
        </w:rPr>
        <w:t xml:space="preserve"> H. &amp; </w:t>
      </w:r>
      <w:proofErr w:type="spellStart"/>
      <w:r w:rsidRPr="00354EBB">
        <w:rPr>
          <w:smallCaps/>
          <w:lang w:val="en-IE"/>
        </w:rPr>
        <w:t>Peschke</w:t>
      </w:r>
      <w:proofErr w:type="spellEnd"/>
      <w:r w:rsidRPr="00354EBB">
        <w:rPr>
          <w:smallCaps/>
          <w:lang w:val="en-IE"/>
        </w:rPr>
        <w:t xml:space="preserve"> R</w:t>
      </w:r>
      <w:r w:rsidRPr="00354EBB">
        <w:rPr>
          <w:lang w:val="en-IE"/>
        </w:rPr>
        <w:t xml:space="preserve">. </w:t>
      </w:r>
      <w:r w:rsidR="004A31B3" w:rsidRPr="00354EBB">
        <w:rPr>
          <w:lang w:val="en-IE"/>
        </w:rPr>
        <w:t xml:space="preserve">(2004). On the substantial variation in serological responses in pigs to </w:t>
      </w:r>
      <w:proofErr w:type="spellStart"/>
      <w:r w:rsidR="004A31B3" w:rsidRPr="00354EBB">
        <w:rPr>
          <w:i/>
          <w:lang w:val="en-IE"/>
        </w:rPr>
        <w:t>Sarcoptes</w:t>
      </w:r>
      <w:proofErr w:type="spellEnd"/>
      <w:r w:rsidR="004A31B3" w:rsidRPr="00354EBB">
        <w:rPr>
          <w:i/>
          <w:lang w:val="en-IE"/>
        </w:rPr>
        <w:t xml:space="preserve"> </w:t>
      </w:r>
      <w:proofErr w:type="spellStart"/>
      <w:r w:rsidR="004A31B3" w:rsidRPr="00354EBB">
        <w:rPr>
          <w:i/>
          <w:lang w:val="en-IE"/>
        </w:rPr>
        <w:t>scabei</w:t>
      </w:r>
      <w:proofErr w:type="spellEnd"/>
      <w:r w:rsidR="004A31B3" w:rsidRPr="00354EBB">
        <w:rPr>
          <w:lang w:val="en-IE"/>
        </w:rPr>
        <w:t xml:space="preserve"> var. </w:t>
      </w:r>
      <w:proofErr w:type="spellStart"/>
      <w:r w:rsidR="004A31B3" w:rsidRPr="00354EBB">
        <w:rPr>
          <w:i/>
          <w:lang w:val="en-IE"/>
        </w:rPr>
        <w:t>suis</w:t>
      </w:r>
      <w:proofErr w:type="spellEnd"/>
      <w:r w:rsidR="004A31B3" w:rsidRPr="00354EBB">
        <w:rPr>
          <w:lang w:val="en-IE"/>
        </w:rPr>
        <w:t xml:space="preserve"> using different commercially available indirect enzyme-linked immunosorbent assays. </w:t>
      </w:r>
      <w:proofErr w:type="spellStart"/>
      <w:r w:rsidR="004A31B3" w:rsidRPr="00354EBB">
        <w:rPr>
          <w:i/>
          <w:iCs/>
          <w:lang w:val="en-IE"/>
        </w:rPr>
        <w:t>Paras</w:t>
      </w:r>
      <w:r w:rsidRPr="00354EBB">
        <w:rPr>
          <w:i/>
          <w:iCs/>
          <w:lang w:val="en-IE"/>
        </w:rPr>
        <w:t>it</w:t>
      </w:r>
      <w:r w:rsidR="003B10F0" w:rsidRPr="00354EBB">
        <w:rPr>
          <w:i/>
          <w:iCs/>
          <w:lang w:val="en-IE"/>
        </w:rPr>
        <w:t>ol</w:t>
      </w:r>
      <w:proofErr w:type="spellEnd"/>
      <w:r w:rsidR="004A31B3" w:rsidRPr="00354EBB">
        <w:rPr>
          <w:i/>
          <w:iCs/>
          <w:lang w:val="en-IE"/>
        </w:rPr>
        <w:t>. Res</w:t>
      </w:r>
      <w:r w:rsidR="004A31B3" w:rsidRPr="00354EBB">
        <w:rPr>
          <w:lang w:val="en-IE"/>
        </w:rPr>
        <w:t>.</w:t>
      </w:r>
      <w:r w:rsidRPr="00354EBB">
        <w:rPr>
          <w:lang w:val="en-IE"/>
        </w:rPr>
        <w:t>,</w:t>
      </w:r>
      <w:r w:rsidR="004A31B3" w:rsidRPr="00354EBB">
        <w:rPr>
          <w:lang w:val="en-IE"/>
        </w:rPr>
        <w:t xml:space="preserve"> </w:t>
      </w:r>
      <w:r w:rsidR="004A31B3" w:rsidRPr="00354EBB">
        <w:rPr>
          <w:b/>
          <w:bCs/>
          <w:lang w:val="en-IE"/>
        </w:rPr>
        <w:t>94</w:t>
      </w:r>
      <w:r w:rsidR="004A31B3" w:rsidRPr="00354EBB">
        <w:rPr>
          <w:lang w:val="en-IE"/>
        </w:rPr>
        <w:t>, 24</w:t>
      </w:r>
      <w:r w:rsidRPr="00354EBB">
        <w:rPr>
          <w:lang w:val="en-IE"/>
        </w:rPr>
        <w:t>–</w:t>
      </w:r>
      <w:r w:rsidR="004A31B3" w:rsidRPr="00354EBB">
        <w:rPr>
          <w:lang w:val="en-IE"/>
        </w:rPr>
        <w:t>30.</w:t>
      </w:r>
    </w:p>
    <w:p w14:paraId="142CEC0B" w14:textId="77777777" w:rsidR="00D0519A" w:rsidRPr="00A471A0" w:rsidRDefault="00D0519A" w:rsidP="00915FA2">
      <w:pPr>
        <w:pStyle w:val="Ref"/>
        <w:rPr>
          <w:lang w:val="en-IE"/>
        </w:rPr>
      </w:pPr>
      <w:r w:rsidRPr="00A471A0">
        <w:rPr>
          <w:smallCaps/>
          <w:lang w:val="en-IE"/>
        </w:rPr>
        <w:t xml:space="preserve">Lower K. S., </w:t>
      </w:r>
      <w:proofErr w:type="spellStart"/>
      <w:r w:rsidRPr="00A471A0">
        <w:rPr>
          <w:smallCaps/>
          <w:lang w:val="en-IE"/>
        </w:rPr>
        <w:t>Medleau</w:t>
      </w:r>
      <w:proofErr w:type="spellEnd"/>
      <w:r w:rsidRPr="00A471A0">
        <w:rPr>
          <w:smallCaps/>
          <w:lang w:val="en-IE"/>
        </w:rPr>
        <w:t xml:space="preserve"> L.M., </w:t>
      </w:r>
      <w:proofErr w:type="spellStart"/>
      <w:r w:rsidRPr="00A471A0">
        <w:rPr>
          <w:smallCaps/>
          <w:lang w:val="en-IE"/>
        </w:rPr>
        <w:t>Hnilica</w:t>
      </w:r>
      <w:proofErr w:type="spellEnd"/>
      <w:r w:rsidRPr="00A471A0">
        <w:rPr>
          <w:smallCaps/>
          <w:lang w:val="en-IE"/>
        </w:rPr>
        <w:t xml:space="preserve"> K. &amp; Bigler B</w:t>
      </w:r>
      <w:r w:rsidRPr="00A471A0">
        <w:rPr>
          <w:lang w:val="en-IE"/>
        </w:rPr>
        <w:t xml:space="preserve">. (2001). Evaluation of an enzyme-linked </w:t>
      </w:r>
      <w:proofErr w:type="spellStart"/>
      <w:r w:rsidRPr="00A471A0">
        <w:rPr>
          <w:lang w:val="en-IE"/>
        </w:rPr>
        <w:t>immunosorbant</w:t>
      </w:r>
      <w:proofErr w:type="spellEnd"/>
      <w:r w:rsidRPr="00A471A0">
        <w:rPr>
          <w:lang w:val="en-IE"/>
        </w:rPr>
        <w:t xml:space="preserve"> assay (ELISA) for the serological diagnosis of sarcoptic mange in dogs. </w:t>
      </w:r>
      <w:r w:rsidRPr="00A471A0">
        <w:rPr>
          <w:i/>
          <w:lang w:val="en-IE"/>
        </w:rPr>
        <w:t>Vet. Dermatol.</w:t>
      </w:r>
      <w:r w:rsidRPr="00A471A0">
        <w:rPr>
          <w:lang w:val="en-IE"/>
        </w:rPr>
        <w:t xml:space="preserve">, </w:t>
      </w:r>
      <w:r w:rsidRPr="00A471A0">
        <w:rPr>
          <w:b/>
          <w:lang w:val="en-IE"/>
        </w:rPr>
        <w:t>12</w:t>
      </w:r>
      <w:r w:rsidRPr="00A471A0">
        <w:rPr>
          <w:lang w:val="en-IE"/>
        </w:rPr>
        <w:t>, 315–320.</w:t>
      </w:r>
    </w:p>
    <w:p w14:paraId="1A68256F" w14:textId="482CCC88" w:rsidR="00CB4469" w:rsidRPr="00C360D6" w:rsidRDefault="00915FA2" w:rsidP="00915FA2">
      <w:pPr>
        <w:pStyle w:val="Ref"/>
        <w:rPr>
          <w:strike/>
          <w:lang w:val="en-IE"/>
        </w:rPr>
      </w:pPr>
      <w:r w:rsidRPr="00C360D6">
        <w:rPr>
          <w:smallCaps/>
          <w:strike/>
          <w:highlight w:val="yellow"/>
          <w:lang w:val="en-IE"/>
        </w:rPr>
        <w:t>N</w:t>
      </w:r>
      <w:r w:rsidR="003B10F0" w:rsidRPr="00C360D6">
        <w:rPr>
          <w:smallCaps/>
          <w:strike/>
          <w:highlight w:val="yellow"/>
          <w:lang w:val="en-IE"/>
        </w:rPr>
        <w:t>i</w:t>
      </w:r>
      <w:r w:rsidRPr="00C360D6">
        <w:rPr>
          <w:smallCaps/>
          <w:strike/>
          <w:highlight w:val="yellow"/>
          <w:lang w:val="en-IE"/>
        </w:rPr>
        <w:t>sbet A.J. &amp; Huntley J.</w:t>
      </w:r>
      <w:r w:rsidR="007428CA" w:rsidRPr="00C360D6">
        <w:rPr>
          <w:smallCaps/>
          <w:strike/>
          <w:highlight w:val="yellow"/>
          <w:lang w:val="en-IE"/>
        </w:rPr>
        <w:t xml:space="preserve">F. </w:t>
      </w:r>
      <w:r w:rsidR="00CB4469" w:rsidRPr="00C360D6">
        <w:rPr>
          <w:strike/>
          <w:highlight w:val="yellow"/>
          <w:lang w:val="en-IE"/>
        </w:rPr>
        <w:t xml:space="preserve">(2006). Progress and opportunities in the development of vaccines against mites, fleas and myiasis-causing flies of veterinary importance. </w:t>
      </w:r>
      <w:proofErr w:type="spellStart"/>
      <w:r w:rsidR="00CB4469" w:rsidRPr="00C360D6">
        <w:rPr>
          <w:i/>
          <w:strike/>
          <w:highlight w:val="yellow"/>
          <w:lang w:val="en-IE"/>
        </w:rPr>
        <w:t>Paras</w:t>
      </w:r>
      <w:r w:rsidR="003B10F0" w:rsidRPr="00C360D6">
        <w:rPr>
          <w:i/>
          <w:strike/>
          <w:highlight w:val="yellow"/>
          <w:lang w:val="en-IE"/>
        </w:rPr>
        <w:t>it</w:t>
      </w:r>
      <w:proofErr w:type="spellEnd"/>
      <w:r w:rsidR="00CB4469" w:rsidRPr="00C360D6">
        <w:rPr>
          <w:i/>
          <w:strike/>
          <w:highlight w:val="yellow"/>
          <w:lang w:val="en-IE"/>
        </w:rPr>
        <w:t>. Immunol</w:t>
      </w:r>
      <w:r w:rsidR="00CB4469" w:rsidRPr="00C360D6">
        <w:rPr>
          <w:strike/>
          <w:highlight w:val="yellow"/>
          <w:lang w:val="en-IE"/>
        </w:rPr>
        <w:t>.</w:t>
      </w:r>
      <w:r w:rsidR="007428CA" w:rsidRPr="00C360D6">
        <w:rPr>
          <w:strike/>
          <w:highlight w:val="yellow"/>
          <w:lang w:val="en-IE"/>
        </w:rPr>
        <w:t>,</w:t>
      </w:r>
      <w:r w:rsidR="00CB4469" w:rsidRPr="00C360D6">
        <w:rPr>
          <w:strike/>
          <w:highlight w:val="yellow"/>
          <w:lang w:val="en-IE"/>
        </w:rPr>
        <w:t xml:space="preserve"> </w:t>
      </w:r>
      <w:r w:rsidR="00CB4469" w:rsidRPr="00C360D6">
        <w:rPr>
          <w:b/>
          <w:strike/>
          <w:highlight w:val="yellow"/>
          <w:lang w:val="en-IE"/>
        </w:rPr>
        <w:t>28</w:t>
      </w:r>
      <w:r w:rsidR="00CB4469" w:rsidRPr="00C360D6">
        <w:rPr>
          <w:strike/>
          <w:highlight w:val="yellow"/>
          <w:lang w:val="en-IE"/>
        </w:rPr>
        <w:t>, 165</w:t>
      </w:r>
      <w:r w:rsidR="007428CA" w:rsidRPr="00C360D6">
        <w:rPr>
          <w:strike/>
          <w:highlight w:val="yellow"/>
          <w:lang w:val="en-IE"/>
        </w:rPr>
        <w:t>–</w:t>
      </w:r>
      <w:r w:rsidR="00CB4469" w:rsidRPr="00C360D6">
        <w:rPr>
          <w:strike/>
          <w:highlight w:val="yellow"/>
          <w:lang w:val="en-IE"/>
        </w:rPr>
        <w:t>172.</w:t>
      </w:r>
      <w:r w:rsidR="00CB4469" w:rsidRPr="00C360D6">
        <w:rPr>
          <w:strike/>
          <w:lang w:val="en-IE"/>
        </w:rPr>
        <w:t xml:space="preserve"> </w:t>
      </w:r>
    </w:p>
    <w:p w14:paraId="2870D916" w14:textId="2801416A" w:rsidR="00603F03" w:rsidRPr="00222CA2" w:rsidRDefault="00603F03" w:rsidP="003800A3">
      <w:pPr>
        <w:pStyle w:val="Ref"/>
        <w:rPr>
          <w:lang w:val="en-US"/>
        </w:rPr>
      </w:pPr>
      <w:r w:rsidRPr="00222CA2">
        <w:rPr>
          <w:smallCaps/>
          <w:lang w:val="en-IE"/>
        </w:rPr>
        <w:t>Nutting W.B.</w:t>
      </w:r>
      <w:r w:rsidRPr="00222CA2">
        <w:rPr>
          <w:lang w:val="en-IE"/>
        </w:rPr>
        <w:t xml:space="preserve"> (19</w:t>
      </w:r>
      <w:r w:rsidR="00D0519A" w:rsidRPr="00222CA2">
        <w:rPr>
          <w:lang w:val="en-IE"/>
        </w:rPr>
        <w:t>85</w:t>
      </w:r>
      <w:r w:rsidRPr="00222CA2">
        <w:rPr>
          <w:lang w:val="en-IE"/>
        </w:rPr>
        <w:t xml:space="preserve">). </w:t>
      </w:r>
      <w:r w:rsidR="00D0519A" w:rsidRPr="00222CA2">
        <w:rPr>
          <w:lang w:val="en-IE"/>
        </w:rPr>
        <w:t xml:space="preserve">Prostigmata – Mammalia: </w:t>
      </w:r>
      <w:r w:rsidR="003B10F0" w:rsidRPr="00222CA2">
        <w:rPr>
          <w:lang w:val="en-IE"/>
        </w:rPr>
        <w:t>v</w:t>
      </w:r>
      <w:r w:rsidR="00D0519A" w:rsidRPr="00222CA2">
        <w:rPr>
          <w:lang w:val="en-IE"/>
        </w:rPr>
        <w:t xml:space="preserve">alidation of coevolutionary phylogenies. </w:t>
      </w:r>
      <w:r w:rsidR="00D0519A" w:rsidRPr="00222CA2">
        <w:rPr>
          <w:i/>
          <w:lang w:val="en-IE"/>
        </w:rPr>
        <w:t>In</w:t>
      </w:r>
      <w:r w:rsidR="00D0519A" w:rsidRPr="00222CA2">
        <w:rPr>
          <w:lang w:val="en-IE"/>
        </w:rPr>
        <w:t xml:space="preserve">: Coevolution of Parasitic Arthropods and Mammals, Kim K.C., ed. </w:t>
      </w:r>
      <w:r w:rsidR="00D0519A" w:rsidRPr="00222CA2">
        <w:rPr>
          <w:lang w:val="en-US"/>
        </w:rPr>
        <w:t>John Wiley &amp; Sons, New York, New York, USA, 569–640</w:t>
      </w:r>
      <w:r w:rsidRPr="00222CA2">
        <w:rPr>
          <w:lang w:val="en-US"/>
        </w:rPr>
        <w:t>.</w:t>
      </w:r>
    </w:p>
    <w:p w14:paraId="0C44D898" w14:textId="77777777" w:rsidR="00D0519A" w:rsidRPr="00354EBB" w:rsidRDefault="00D0519A" w:rsidP="003800A3">
      <w:pPr>
        <w:pStyle w:val="Ref"/>
      </w:pPr>
      <w:proofErr w:type="spellStart"/>
      <w:r w:rsidRPr="00784313">
        <w:rPr>
          <w:smallCaps/>
          <w:lang w:val="en-IE"/>
        </w:rPr>
        <w:t>Pangui</w:t>
      </w:r>
      <w:proofErr w:type="spellEnd"/>
      <w:r w:rsidRPr="00784313">
        <w:rPr>
          <w:smallCaps/>
          <w:lang w:val="en-IE"/>
        </w:rPr>
        <w:t xml:space="preserve"> L.J</w:t>
      </w:r>
      <w:r w:rsidRPr="00784313">
        <w:rPr>
          <w:lang w:val="en-IE"/>
        </w:rPr>
        <w:t xml:space="preserve">. (1994). </w:t>
      </w:r>
      <w:r w:rsidRPr="00354EBB">
        <w:rPr>
          <w:lang w:val="fr-FR"/>
        </w:rPr>
        <w:t xml:space="preserve">Gales des animaux domestiques et méthodes de lutte. </w:t>
      </w:r>
      <w:r w:rsidRPr="00354EBB">
        <w:rPr>
          <w:i/>
        </w:rPr>
        <w:t xml:space="preserve">Rev. Sci. Tech. Off. Int. </w:t>
      </w:r>
      <w:proofErr w:type="spellStart"/>
      <w:r w:rsidRPr="00354EBB">
        <w:rPr>
          <w:i/>
        </w:rPr>
        <w:t>Epiz</w:t>
      </w:r>
      <w:proofErr w:type="spellEnd"/>
      <w:r w:rsidRPr="00354EBB">
        <w:t xml:space="preserve">., </w:t>
      </w:r>
      <w:r w:rsidRPr="00354EBB">
        <w:rPr>
          <w:b/>
        </w:rPr>
        <w:t>13</w:t>
      </w:r>
      <w:r w:rsidRPr="00354EBB">
        <w:t>, 1227–1247.</w:t>
      </w:r>
    </w:p>
    <w:p w14:paraId="4835EA27" w14:textId="77777777" w:rsidR="0057537F" w:rsidRPr="00222CA2" w:rsidRDefault="0057537F" w:rsidP="003800A3">
      <w:pPr>
        <w:spacing w:after="240" w:line="240" w:lineRule="auto"/>
        <w:rPr>
          <w:rFonts w:ascii="Arial" w:hAnsi="Arial" w:cs="Arial"/>
          <w:sz w:val="18"/>
          <w:szCs w:val="18"/>
          <w:lang w:val="en-IE"/>
        </w:rPr>
      </w:pPr>
      <w:r w:rsidRPr="00222CA2">
        <w:rPr>
          <w:rFonts w:ascii="Arial" w:hAnsi="Arial" w:cs="Arial"/>
          <w:smallCaps/>
          <w:sz w:val="18"/>
          <w:szCs w:val="18"/>
          <w:lang w:val="en-IE"/>
        </w:rPr>
        <w:lastRenderedPageBreak/>
        <w:t>Smiley R.L.</w:t>
      </w:r>
      <w:r w:rsidRPr="00222CA2">
        <w:rPr>
          <w:rFonts w:ascii="Arial" w:hAnsi="Arial" w:cs="Arial"/>
          <w:sz w:val="18"/>
          <w:szCs w:val="18"/>
          <w:lang w:val="en-IE"/>
        </w:rPr>
        <w:t xml:space="preserve"> (1970). A review of the family </w:t>
      </w:r>
      <w:proofErr w:type="spellStart"/>
      <w:r w:rsidRPr="00222CA2">
        <w:rPr>
          <w:rFonts w:ascii="Arial" w:hAnsi="Arial" w:cs="Arial"/>
          <w:sz w:val="18"/>
          <w:szCs w:val="18"/>
          <w:lang w:val="en-IE"/>
        </w:rPr>
        <w:t>Cheyletiellidae</w:t>
      </w:r>
      <w:proofErr w:type="spellEnd"/>
      <w:r w:rsidRPr="00222CA2">
        <w:rPr>
          <w:rFonts w:ascii="Arial" w:hAnsi="Arial" w:cs="Arial"/>
          <w:sz w:val="18"/>
          <w:szCs w:val="18"/>
          <w:lang w:val="en-IE"/>
        </w:rPr>
        <w:t xml:space="preserve"> (</w:t>
      </w:r>
      <w:proofErr w:type="spellStart"/>
      <w:r w:rsidRPr="00222CA2">
        <w:rPr>
          <w:rFonts w:ascii="Arial" w:hAnsi="Arial" w:cs="Arial"/>
          <w:sz w:val="18"/>
          <w:szCs w:val="18"/>
          <w:lang w:val="en-IE"/>
        </w:rPr>
        <w:t>Acarina</w:t>
      </w:r>
      <w:proofErr w:type="spellEnd"/>
      <w:r w:rsidRPr="00222CA2">
        <w:rPr>
          <w:rFonts w:ascii="Arial" w:hAnsi="Arial" w:cs="Arial"/>
          <w:sz w:val="18"/>
          <w:szCs w:val="18"/>
          <w:lang w:val="en-IE"/>
        </w:rPr>
        <w:t xml:space="preserve">). </w:t>
      </w:r>
      <w:r w:rsidRPr="00222CA2">
        <w:rPr>
          <w:rFonts w:ascii="Arial" w:hAnsi="Arial" w:cs="Arial"/>
          <w:i/>
          <w:sz w:val="18"/>
          <w:szCs w:val="18"/>
          <w:lang w:val="en-IE"/>
        </w:rPr>
        <w:t xml:space="preserve">Ann. </w:t>
      </w:r>
      <w:proofErr w:type="spellStart"/>
      <w:r w:rsidRPr="00222CA2">
        <w:rPr>
          <w:rFonts w:ascii="Arial" w:hAnsi="Arial" w:cs="Arial"/>
          <w:i/>
          <w:sz w:val="18"/>
          <w:szCs w:val="18"/>
          <w:lang w:val="en-IE"/>
        </w:rPr>
        <w:t>Entomol</w:t>
      </w:r>
      <w:proofErr w:type="spellEnd"/>
      <w:r w:rsidRPr="00222CA2">
        <w:rPr>
          <w:rFonts w:ascii="Arial" w:hAnsi="Arial" w:cs="Arial"/>
          <w:i/>
          <w:sz w:val="18"/>
          <w:szCs w:val="18"/>
          <w:lang w:val="en-IE"/>
        </w:rPr>
        <w:t>. Soc. Am</w:t>
      </w:r>
      <w:r w:rsidRPr="00222CA2">
        <w:rPr>
          <w:rFonts w:ascii="Arial" w:hAnsi="Arial" w:cs="Arial"/>
          <w:sz w:val="18"/>
          <w:szCs w:val="18"/>
          <w:lang w:val="en-IE"/>
        </w:rPr>
        <w:t xml:space="preserve">., </w:t>
      </w:r>
      <w:r w:rsidRPr="00222CA2">
        <w:rPr>
          <w:rFonts w:ascii="Arial" w:hAnsi="Arial" w:cs="Arial"/>
          <w:b/>
          <w:sz w:val="18"/>
          <w:szCs w:val="18"/>
          <w:lang w:val="en-IE"/>
        </w:rPr>
        <w:t>63</w:t>
      </w:r>
      <w:r w:rsidRPr="00222CA2">
        <w:rPr>
          <w:rFonts w:ascii="Arial" w:hAnsi="Arial" w:cs="Arial"/>
          <w:sz w:val="18"/>
          <w:szCs w:val="18"/>
          <w:lang w:val="en-IE"/>
        </w:rPr>
        <w:t>, 1056–1078.</w:t>
      </w:r>
    </w:p>
    <w:p w14:paraId="5764B714" w14:textId="48C0546D" w:rsidR="0057537F" w:rsidRPr="00C360D6" w:rsidRDefault="0057537F" w:rsidP="00754F14">
      <w:pPr>
        <w:spacing w:after="240" w:line="240" w:lineRule="auto"/>
        <w:rPr>
          <w:rFonts w:ascii="Arial" w:hAnsi="Arial" w:cs="Arial"/>
          <w:i/>
          <w:strike/>
          <w:sz w:val="18"/>
          <w:szCs w:val="18"/>
          <w:lang w:val="en-IE"/>
        </w:rPr>
      </w:pPr>
      <w:r w:rsidRPr="00C360D6">
        <w:rPr>
          <w:rFonts w:ascii="Arial" w:hAnsi="Arial" w:cs="Arial"/>
          <w:smallCaps/>
          <w:strike/>
          <w:sz w:val="18"/>
          <w:szCs w:val="18"/>
          <w:highlight w:val="yellow"/>
          <w:lang w:val="en-IE"/>
        </w:rPr>
        <w:t>Smith W.D., Bates P., Pettit D.M., van den Broek A. &amp; Taylor M.A.</w:t>
      </w:r>
      <w:r w:rsidRPr="00C360D6">
        <w:rPr>
          <w:rFonts w:ascii="Arial" w:hAnsi="Arial" w:cs="Arial"/>
          <w:strike/>
          <w:sz w:val="18"/>
          <w:szCs w:val="18"/>
          <w:highlight w:val="yellow"/>
          <w:lang w:val="en-IE"/>
        </w:rPr>
        <w:t xml:space="preserve"> (2002). Attempts to immunize sheep against the scab mite, </w:t>
      </w:r>
      <w:proofErr w:type="spellStart"/>
      <w:r w:rsidRPr="00C360D6">
        <w:rPr>
          <w:rFonts w:ascii="Arial" w:hAnsi="Arial" w:cs="Arial"/>
          <w:i/>
          <w:strike/>
          <w:sz w:val="18"/>
          <w:szCs w:val="18"/>
          <w:highlight w:val="yellow"/>
          <w:lang w:val="en-IE"/>
        </w:rPr>
        <w:t>Psoroptes</w:t>
      </w:r>
      <w:proofErr w:type="spellEnd"/>
      <w:r w:rsidRPr="00C360D6">
        <w:rPr>
          <w:rFonts w:ascii="Arial" w:hAnsi="Arial" w:cs="Arial"/>
          <w:i/>
          <w:strike/>
          <w:sz w:val="18"/>
          <w:szCs w:val="18"/>
          <w:highlight w:val="yellow"/>
          <w:lang w:val="en-IE"/>
        </w:rPr>
        <w:t xml:space="preserve"> </w:t>
      </w:r>
      <w:proofErr w:type="spellStart"/>
      <w:r w:rsidRPr="00C360D6">
        <w:rPr>
          <w:rFonts w:ascii="Arial" w:hAnsi="Arial" w:cs="Arial"/>
          <w:i/>
          <w:strike/>
          <w:sz w:val="18"/>
          <w:szCs w:val="18"/>
          <w:highlight w:val="yellow"/>
          <w:lang w:val="en-IE"/>
        </w:rPr>
        <w:t>ovis</w:t>
      </w:r>
      <w:proofErr w:type="spellEnd"/>
      <w:r w:rsidRPr="00C360D6">
        <w:rPr>
          <w:rFonts w:ascii="Arial" w:hAnsi="Arial" w:cs="Arial"/>
          <w:strike/>
          <w:sz w:val="18"/>
          <w:szCs w:val="18"/>
          <w:highlight w:val="yellow"/>
          <w:lang w:val="en-IE"/>
        </w:rPr>
        <w:t xml:space="preserve">. </w:t>
      </w:r>
      <w:r w:rsidRPr="00C360D6">
        <w:rPr>
          <w:rFonts w:ascii="Arial" w:hAnsi="Arial" w:cs="Arial"/>
          <w:i/>
          <w:strike/>
          <w:sz w:val="18"/>
          <w:szCs w:val="18"/>
          <w:highlight w:val="yellow"/>
          <w:lang w:val="en-IE"/>
        </w:rPr>
        <w:t xml:space="preserve">Parasite Immunol., </w:t>
      </w:r>
      <w:r w:rsidRPr="00C360D6">
        <w:rPr>
          <w:rFonts w:ascii="Arial" w:hAnsi="Arial" w:cs="Arial"/>
          <w:b/>
          <w:iCs/>
          <w:strike/>
          <w:sz w:val="18"/>
          <w:szCs w:val="18"/>
          <w:highlight w:val="yellow"/>
          <w:lang w:val="en-IE"/>
        </w:rPr>
        <w:t>24</w:t>
      </w:r>
      <w:r w:rsidRPr="00C360D6">
        <w:rPr>
          <w:rFonts w:ascii="Arial" w:hAnsi="Arial" w:cs="Arial"/>
          <w:iCs/>
          <w:strike/>
          <w:sz w:val="18"/>
          <w:szCs w:val="18"/>
          <w:highlight w:val="yellow"/>
          <w:lang w:val="en-IE"/>
        </w:rPr>
        <w:t>, 303–310</w:t>
      </w:r>
      <w:r w:rsidRPr="00C360D6">
        <w:rPr>
          <w:rFonts w:ascii="Arial" w:hAnsi="Arial" w:cs="Arial"/>
          <w:i/>
          <w:strike/>
          <w:sz w:val="18"/>
          <w:szCs w:val="18"/>
          <w:highlight w:val="yellow"/>
          <w:lang w:val="en-IE"/>
        </w:rPr>
        <w:t>.</w:t>
      </w:r>
    </w:p>
    <w:p w14:paraId="4DD05D18" w14:textId="77777777" w:rsidR="0057537F" w:rsidRPr="00222CA2" w:rsidRDefault="0057537F" w:rsidP="003800A3">
      <w:pPr>
        <w:spacing w:after="240" w:line="240" w:lineRule="auto"/>
        <w:rPr>
          <w:rFonts w:ascii="Arial" w:hAnsi="Arial" w:cs="Arial"/>
          <w:sz w:val="18"/>
          <w:szCs w:val="18"/>
          <w:lang w:val="en-IE"/>
        </w:rPr>
      </w:pPr>
      <w:proofErr w:type="spellStart"/>
      <w:r w:rsidRPr="00222CA2">
        <w:rPr>
          <w:rFonts w:ascii="Arial" w:hAnsi="Arial" w:cs="Arial"/>
          <w:smallCaps/>
          <w:sz w:val="18"/>
          <w:szCs w:val="18"/>
          <w:lang w:val="en-IE"/>
        </w:rPr>
        <w:t>Sweatman</w:t>
      </w:r>
      <w:proofErr w:type="spellEnd"/>
      <w:r w:rsidRPr="00222CA2">
        <w:rPr>
          <w:rFonts w:ascii="Arial" w:hAnsi="Arial" w:cs="Arial"/>
          <w:smallCaps/>
          <w:sz w:val="18"/>
          <w:szCs w:val="18"/>
          <w:lang w:val="en-IE"/>
        </w:rPr>
        <w:t xml:space="preserve"> G.K.</w:t>
      </w:r>
      <w:r w:rsidRPr="00222CA2">
        <w:rPr>
          <w:rFonts w:ascii="Arial" w:hAnsi="Arial" w:cs="Arial"/>
          <w:sz w:val="18"/>
          <w:szCs w:val="18"/>
          <w:lang w:val="en-IE"/>
        </w:rPr>
        <w:t xml:space="preserve"> (1957). Life history, non-specificity, and revision of the genus </w:t>
      </w:r>
      <w:proofErr w:type="spellStart"/>
      <w:r w:rsidRPr="00222CA2">
        <w:rPr>
          <w:rFonts w:ascii="Arial" w:hAnsi="Arial" w:cs="Arial"/>
          <w:i/>
          <w:sz w:val="18"/>
          <w:szCs w:val="18"/>
          <w:lang w:val="en-IE"/>
        </w:rPr>
        <w:t>Chorioptes</w:t>
      </w:r>
      <w:proofErr w:type="spellEnd"/>
      <w:r w:rsidRPr="00222CA2">
        <w:rPr>
          <w:rFonts w:ascii="Arial" w:hAnsi="Arial" w:cs="Arial"/>
          <w:sz w:val="18"/>
          <w:szCs w:val="18"/>
          <w:lang w:val="en-IE"/>
        </w:rPr>
        <w:t xml:space="preserve">, a parasitic mite of herbivores. </w:t>
      </w:r>
      <w:r w:rsidRPr="00222CA2">
        <w:rPr>
          <w:rFonts w:ascii="Arial" w:hAnsi="Arial" w:cs="Arial"/>
          <w:i/>
          <w:sz w:val="18"/>
          <w:szCs w:val="18"/>
          <w:lang w:val="en-IE"/>
        </w:rPr>
        <w:t>Can. J. Zool</w:t>
      </w:r>
      <w:r w:rsidRPr="00222CA2">
        <w:rPr>
          <w:rFonts w:ascii="Arial" w:hAnsi="Arial" w:cs="Arial"/>
          <w:sz w:val="18"/>
          <w:szCs w:val="18"/>
          <w:lang w:val="en-IE"/>
        </w:rPr>
        <w:t xml:space="preserve">., </w:t>
      </w:r>
      <w:r w:rsidRPr="00222CA2">
        <w:rPr>
          <w:rFonts w:ascii="Arial" w:hAnsi="Arial" w:cs="Arial"/>
          <w:b/>
          <w:sz w:val="18"/>
          <w:szCs w:val="18"/>
          <w:lang w:val="en-IE"/>
        </w:rPr>
        <w:t>35</w:t>
      </w:r>
      <w:r w:rsidRPr="00222CA2">
        <w:rPr>
          <w:rFonts w:ascii="Arial" w:hAnsi="Arial" w:cs="Arial"/>
          <w:sz w:val="18"/>
          <w:szCs w:val="18"/>
          <w:lang w:val="en-IE"/>
        </w:rPr>
        <w:t>, 641–689.</w:t>
      </w:r>
    </w:p>
    <w:p w14:paraId="4D9051F6" w14:textId="574854FA" w:rsidR="0057537F" w:rsidRPr="00354EBB" w:rsidRDefault="0057537F" w:rsidP="003800A3">
      <w:pPr>
        <w:spacing w:after="240" w:line="240" w:lineRule="auto"/>
        <w:rPr>
          <w:rFonts w:ascii="Arial" w:hAnsi="Arial" w:cs="Arial"/>
          <w:sz w:val="18"/>
          <w:szCs w:val="18"/>
          <w:lang w:val="en-IE"/>
        </w:rPr>
      </w:pPr>
      <w:proofErr w:type="spellStart"/>
      <w:r w:rsidRPr="00354EBB">
        <w:rPr>
          <w:rFonts w:ascii="Arial" w:hAnsi="Arial" w:cs="Arial"/>
          <w:smallCaps/>
          <w:sz w:val="18"/>
          <w:szCs w:val="18"/>
          <w:lang w:val="en-IE"/>
        </w:rPr>
        <w:t>Yunker</w:t>
      </w:r>
      <w:proofErr w:type="spellEnd"/>
      <w:r w:rsidRPr="00354EBB">
        <w:rPr>
          <w:rFonts w:ascii="Arial" w:hAnsi="Arial" w:cs="Arial"/>
          <w:smallCaps/>
          <w:sz w:val="18"/>
          <w:szCs w:val="18"/>
          <w:lang w:val="en-IE"/>
        </w:rPr>
        <w:t xml:space="preserve"> C.E</w:t>
      </w:r>
      <w:r w:rsidRPr="00354EBB">
        <w:rPr>
          <w:rFonts w:ascii="Arial" w:hAnsi="Arial" w:cs="Arial"/>
          <w:sz w:val="18"/>
          <w:szCs w:val="18"/>
          <w:lang w:val="en-IE"/>
        </w:rPr>
        <w:t xml:space="preserve">. (1964). Infections of laboratory animals potentially dangerous to man: </w:t>
      </w:r>
      <w:r w:rsidR="003B10F0" w:rsidRPr="00354EBB">
        <w:rPr>
          <w:rFonts w:ascii="Arial" w:hAnsi="Arial" w:cs="Arial"/>
          <w:sz w:val="18"/>
          <w:szCs w:val="18"/>
          <w:lang w:val="en-IE"/>
        </w:rPr>
        <w:t>e</w:t>
      </w:r>
      <w:r w:rsidRPr="00354EBB">
        <w:rPr>
          <w:rFonts w:ascii="Arial" w:hAnsi="Arial" w:cs="Arial"/>
          <w:sz w:val="18"/>
          <w:szCs w:val="18"/>
          <w:lang w:val="en-IE"/>
        </w:rPr>
        <w:t xml:space="preserve">ctoparasites and other arthropods, with emphasis on mites. </w:t>
      </w:r>
      <w:r w:rsidRPr="00354EBB">
        <w:rPr>
          <w:rFonts w:ascii="Arial" w:hAnsi="Arial" w:cs="Arial"/>
          <w:i/>
          <w:sz w:val="18"/>
          <w:szCs w:val="18"/>
          <w:lang w:val="en-IE"/>
        </w:rPr>
        <w:t>Lab. Anim. Care</w:t>
      </w:r>
      <w:r w:rsidRPr="00354EBB">
        <w:rPr>
          <w:rFonts w:ascii="Arial" w:hAnsi="Arial" w:cs="Arial"/>
          <w:sz w:val="18"/>
          <w:szCs w:val="18"/>
          <w:lang w:val="en-IE"/>
        </w:rPr>
        <w:t xml:space="preserve">, </w:t>
      </w:r>
      <w:r w:rsidRPr="00354EBB">
        <w:rPr>
          <w:rFonts w:ascii="Arial" w:hAnsi="Arial" w:cs="Arial"/>
          <w:b/>
          <w:sz w:val="18"/>
          <w:szCs w:val="18"/>
          <w:lang w:val="en-IE"/>
        </w:rPr>
        <w:t>14</w:t>
      </w:r>
      <w:r w:rsidRPr="00354EBB">
        <w:rPr>
          <w:rFonts w:ascii="Arial" w:hAnsi="Arial" w:cs="Arial"/>
          <w:sz w:val="18"/>
          <w:szCs w:val="18"/>
          <w:lang w:val="en-IE"/>
        </w:rPr>
        <w:t>, 455–465.</w:t>
      </w:r>
    </w:p>
    <w:p w14:paraId="34A527F4" w14:textId="77777777" w:rsidR="0057537F" w:rsidRPr="00921C94" w:rsidRDefault="0057537F" w:rsidP="003800A3">
      <w:pPr>
        <w:spacing w:after="240" w:line="240" w:lineRule="auto"/>
        <w:rPr>
          <w:rFonts w:ascii="Arial" w:hAnsi="Arial" w:cs="Arial"/>
          <w:sz w:val="18"/>
          <w:szCs w:val="18"/>
          <w:lang w:val="en-IE"/>
        </w:rPr>
      </w:pPr>
      <w:proofErr w:type="spellStart"/>
      <w:r w:rsidRPr="00921C94">
        <w:rPr>
          <w:rFonts w:ascii="Arial" w:hAnsi="Arial" w:cs="Arial"/>
          <w:smallCaps/>
          <w:sz w:val="18"/>
          <w:szCs w:val="18"/>
          <w:lang w:val="en-IE"/>
        </w:rPr>
        <w:t>Yunker</w:t>
      </w:r>
      <w:proofErr w:type="spellEnd"/>
      <w:r w:rsidRPr="00921C94">
        <w:rPr>
          <w:rFonts w:ascii="Arial" w:hAnsi="Arial" w:cs="Arial"/>
          <w:smallCaps/>
          <w:sz w:val="18"/>
          <w:szCs w:val="18"/>
          <w:lang w:val="en-IE"/>
        </w:rPr>
        <w:t xml:space="preserve"> C.E.</w:t>
      </w:r>
      <w:r w:rsidRPr="00921C94">
        <w:rPr>
          <w:rFonts w:ascii="Arial" w:hAnsi="Arial" w:cs="Arial"/>
          <w:sz w:val="18"/>
          <w:szCs w:val="18"/>
          <w:lang w:val="en-IE"/>
        </w:rPr>
        <w:t xml:space="preserve"> (1973). Mites. </w:t>
      </w:r>
      <w:r w:rsidRPr="00921C94">
        <w:rPr>
          <w:rFonts w:ascii="Arial" w:hAnsi="Arial" w:cs="Arial"/>
          <w:i/>
          <w:sz w:val="18"/>
          <w:szCs w:val="18"/>
          <w:lang w:val="en-IE"/>
        </w:rPr>
        <w:t>In</w:t>
      </w:r>
      <w:r w:rsidRPr="00921C94">
        <w:rPr>
          <w:rFonts w:ascii="Arial" w:hAnsi="Arial" w:cs="Arial"/>
          <w:sz w:val="18"/>
          <w:szCs w:val="18"/>
          <w:lang w:val="en-IE"/>
        </w:rPr>
        <w:t>: Parasites of Laboratory Animals, Flynn R.J., ed. Iowa State University Press, Ames, Iowa, USA, 425–492.</w:t>
      </w:r>
    </w:p>
    <w:p w14:paraId="314F8ABB" w14:textId="77777777" w:rsidR="00C360D6" w:rsidRDefault="0057537F" w:rsidP="003800A3">
      <w:pPr>
        <w:spacing w:after="240" w:line="240" w:lineRule="auto"/>
        <w:rPr>
          <w:rFonts w:ascii="Arial" w:hAnsi="Arial" w:cs="Arial"/>
          <w:sz w:val="18"/>
          <w:szCs w:val="18"/>
          <w:lang w:val="en-IE"/>
        </w:rPr>
      </w:pPr>
      <w:proofErr w:type="spellStart"/>
      <w:r w:rsidRPr="00222CA2">
        <w:rPr>
          <w:rFonts w:ascii="Arial" w:hAnsi="Arial" w:cs="Arial"/>
          <w:smallCaps/>
          <w:sz w:val="18"/>
          <w:szCs w:val="18"/>
          <w:lang w:val="en-IE"/>
        </w:rPr>
        <w:t>Zahler</w:t>
      </w:r>
      <w:proofErr w:type="spellEnd"/>
      <w:r w:rsidRPr="00222CA2">
        <w:rPr>
          <w:rFonts w:ascii="Arial" w:hAnsi="Arial" w:cs="Arial"/>
          <w:smallCaps/>
          <w:sz w:val="18"/>
          <w:szCs w:val="18"/>
          <w:lang w:val="en-IE"/>
        </w:rPr>
        <w:t xml:space="preserve"> M., Essig A., </w:t>
      </w:r>
      <w:proofErr w:type="spellStart"/>
      <w:r w:rsidRPr="00222CA2">
        <w:rPr>
          <w:rFonts w:ascii="Arial" w:hAnsi="Arial" w:cs="Arial"/>
          <w:smallCaps/>
          <w:sz w:val="18"/>
          <w:szCs w:val="18"/>
          <w:lang w:val="en-IE"/>
        </w:rPr>
        <w:t>Gothe</w:t>
      </w:r>
      <w:proofErr w:type="spellEnd"/>
      <w:r w:rsidRPr="00222CA2">
        <w:rPr>
          <w:rFonts w:ascii="Arial" w:hAnsi="Arial" w:cs="Arial"/>
          <w:smallCaps/>
          <w:sz w:val="18"/>
          <w:szCs w:val="18"/>
          <w:lang w:val="en-IE"/>
        </w:rPr>
        <w:t xml:space="preserve"> R. &amp; </w:t>
      </w:r>
      <w:proofErr w:type="spellStart"/>
      <w:r w:rsidRPr="00222CA2">
        <w:rPr>
          <w:rFonts w:ascii="Arial" w:hAnsi="Arial" w:cs="Arial"/>
          <w:smallCaps/>
          <w:sz w:val="18"/>
          <w:szCs w:val="18"/>
          <w:lang w:val="en-IE"/>
        </w:rPr>
        <w:t>Rinder</w:t>
      </w:r>
      <w:proofErr w:type="spellEnd"/>
      <w:r w:rsidRPr="00222CA2">
        <w:rPr>
          <w:rFonts w:ascii="Arial" w:hAnsi="Arial" w:cs="Arial"/>
          <w:smallCaps/>
          <w:sz w:val="18"/>
          <w:szCs w:val="18"/>
          <w:lang w:val="en-IE"/>
        </w:rPr>
        <w:t xml:space="preserve"> H. </w:t>
      </w:r>
      <w:r w:rsidRPr="00222CA2">
        <w:rPr>
          <w:rFonts w:ascii="Arial" w:hAnsi="Arial" w:cs="Arial"/>
          <w:sz w:val="18"/>
          <w:szCs w:val="18"/>
          <w:lang w:val="en-IE"/>
        </w:rPr>
        <w:t xml:space="preserve">(1999). Molecular analyses suggest </w:t>
      </w:r>
      <w:proofErr w:type="spellStart"/>
      <w:r w:rsidRPr="00222CA2">
        <w:rPr>
          <w:rFonts w:ascii="Arial" w:hAnsi="Arial" w:cs="Arial"/>
          <w:sz w:val="18"/>
          <w:szCs w:val="18"/>
          <w:lang w:val="en-IE"/>
        </w:rPr>
        <w:t>monospecificity</w:t>
      </w:r>
      <w:proofErr w:type="spellEnd"/>
      <w:r w:rsidRPr="00222CA2">
        <w:rPr>
          <w:rFonts w:ascii="Arial" w:hAnsi="Arial" w:cs="Arial"/>
          <w:sz w:val="18"/>
          <w:szCs w:val="18"/>
          <w:lang w:val="en-IE"/>
        </w:rPr>
        <w:t xml:space="preserve"> of the genus </w:t>
      </w:r>
      <w:proofErr w:type="spellStart"/>
      <w:r w:rsidRPr="00222CA2">
        <w:rPr>
          <w:rFonts w:ascii="Arial" w:hAnsi="Arial" w:cs="Arial"/>
          <w:i/>
          <w:sz w:val="18"/>
          <w:szCs w:val="18"/>
          <w:lang w:val="en-IE"/>
        </w:rPr>
        <w:t>Sarcoptes</w:t>
      </w:r>
      <w:proofErr w:type="spellEnd"/>
      <w:r w:rsidRPr="00222CA2">
        <w:rPr>
          <w:rFonts w:ascii="Arial" w:hAnsi="Arial" w:cs="Arial"/>
          <w:sz w:val="18"/>
          <w:szCs w:val="18"/>
          <w:lang w:val="en-IE"/>
        </w:rPr>
        <w:t xml:space="preserve"> (Acari: </w:t>
      </w:r>
      <w:proofErr w:type="spellStart"/>
      <w:r w:rsidRPr="00222CA2">
        <w:rPr>
          <w:rFonts w:ascii="Arial" w:hAnsi="Arial" w:cs="Arial"/>
          <w:sz w:val="18"/>
          <w:szCs w:val="18"/>
          <w:lang w:val="en-IE"/>
        </w:rPr>
        <w:t>Sarcoptidae</w:t>
      </w:r>
      <w:proofErr w:type="spellEnd"/>
      <w:r w:rsidRPr="00222CA2">
        <w:rPr>
          <w:rFonts w:ascii="Arial" w:hAnsi="Arial" w:cs="Arial"/>
          <w:sz w:val="18"/>
          <w:szCs w:val="18"/>
          <w:lang w:val="en-IE"/>
        </w:rPr>
        <w:t xml:space="preserve">). </w:t>
      </w:r>
      <w:r w:rsidRPr="00222CA2">
        <w:rPr>
          <w:rFonts w:ascii="Arial" w:hAnsi="Arial" w:cs="Arial"/>
          <w:i/>
          <w:sz w:val="18"/>
          <w:szCs w:val="18"/>
          <w:lang w:val="en-IE"/>
        </w:rPr>
        <w:t xml:space="preserve">Int. J. </w:t>
      </w:r>
      <w:proofErr w:type="spellStart"/>
      <w:r w:rsidRPr="00222CA2">
        <w:rPr>
          <w:rFonts w:ascii="Arial" w:hAnsi="Arial" w:cs="Arial"/>
          <w:i/>
          <w:sz w:val="18"/>
          <w:szCs w:val="18"/>
          <w:lang w:val="en-IE"/>
        </w:rPr>
        <w:t>Parasitol</w:t>
      </w:r>
      <w:proofErr w:type="spellEnd"/>
      <w:r w:rsidRPr="00222CA2">
        <w:rPr>
          <w:rFonts w:ascii="Arial" w:hAnsi="Arial" w:cs="Arial"/>
          <w:sz w:val="18"/>
          <w:szCs w:val="18"/>
          <w:lang w:val="en-IE"/>
        </w:rPr>
        <w:t xml:space="preserve">., </w:t>
      </w:r>
      <w:r w:rsidRPr="00222CA2">
        <w:rPr>
          <w:rFonts w:ascii="Arial" w:hAnsi="Arial" w:cs="Arial"/>
          <w:b/>
          <w:sz w:val="18"/>
          <w:szCs w:val="18"/>
          <w:lang w:val="en-IE"/>
        </w:rPr>
        <w:t>29</w:t>
      </w:r>
      <w:r w:rsidRPr="00222CA2">
        <w:rPr>
          <w:rFonts w:ascii="Arial" w:hAnsi="Arial" w:cs="Arial"/>
          <w:sz w:val="18"/>
          <w:szCs w:val="18"/>
          <w:lang w:val="en-IE"/>
        </w:rPr>
        <w:t>, 759–766.</w:t>
      </w:r>
    </w:p>
    <w:p w14:paraId="5E36CFBD" w14:textId="2D20F759" w:rsidR="00E431BC" w:rsidRPr="00C360D6" w:rsidRDefault="00E431BC" w:rsidP="003800A3">
      <w:pPr>
        <w:spacing w:after="240" w:line="240" w:lineRule="auto"/>
        <w:rPr>
          <w:rFonts w:ascii="Arial" w:hAnsi="Arial" w:cs="Arial"/>
          <w:sz w:val="18"/>
          <w:szCs w:val="18"/>
          <w:u w:val="double"/>
          <w:lang w:val="en-IE"/>
        </w:rPr>
      </w:pPr>
      <w:r w:rsidRPr="00C360D6">
        <w:rPr>
          <w:rFonts w:ascii="Arial" w:hAnsi="Arial" w:cs="Arial"/>
          <w:smallCaps/>
          <w:sz w:val="18"/>
          <w:szCs w:val="18"/>
          <w:highlight w:val="yellow"/>
          <w:u w:val="double"/>
          <w:lang w:val="en-IE"/>
        </w:rPr>
        <w:t>Zhang R</w:t>
      </w:r>
      <w:r w:rsidR="00291D1B"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xml:space="preserve">, </w:t>
      </w:r>
      <w:proofErr w:type="spellStart"/>
      <w:r w:rsidRPr="00C360D6">
        <w:rPr>
          <w:rFonts w:ascii="Arial" w:hAnsi="Arial" w:cs="Arial"/>
          <w:smallCaps/>
          <w:sz w:val="18"/>
          <w:szCs w:val="18"/>
          <w:highlight w:val="yellow"/>
          <w:u w:val="double"/>
          <w:lang w:val="en-IE"/>
        </w:rPr>
        <w:t>Jise</w:t>
      </w:r>
      <w:proofErr w:type="spellEnd"/>
      <w:r w:rsidRPr="00C360D6">
        <w:rPr>
          <w:rFonts w:ascii="Arial" w:hAnsi="Arial" w:cs="Arial"/>
          <w:smallCaps/>
          <w:sz w:val="18"/>
          <w:szCs w:val="18"/>
          <w:highlight w:val="yellow"/>
          <w:u w:val="double"/>
          <w:lang w:val="en-IE"/>
        </w:rPr>
        <w:t xml:space="preserve"> Q</w:t>
      </w:r>
      <w:r w:rsidR="00291D1B"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Zheng W</w:t>
      </w:r>
      <w:r w:rsidR="00FA2D39"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Ren Y</w:t>
      </w:r>
      <w:r w:rsidR="00FA2D39"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Nong X</w:t>
      </w:r>
      <w:r w:rsidR="00FA2D39"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Wu X</w:t>
      </w:r>
      <w:r w:rsidR="00FA2D39"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Gu X</w:t>
      </w:r>
      <w:r w:rsidR="00FA2D39"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Wang S</w:t>
      </w:r>
      <w:r w:rsidR="00FA2D39"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Peng X</w:t>
      </w:r>
      <w:r w:rsidR="00FA2D39" w:rsidRPr="00C360D6">
        <w:rPr>
          <w:rFonts w:ascii="Arial" w:hAnsi="Arial" w:cs="Arial"/>
          <w:smallCaps/>
          <w:sz w:val="18"/>
          <w:szCs w:val="18"/>
          <w:highlight w:val="yellow"/>
          <w:u w:val="double"/>
          <w:lang w:val="en-IE"/>
        </w:rPr>
        <w:t>.</w:t>
      </w:r>
      <w:r w:rsidRPr="00C360D6">
        <w:rPr>
          <w:rFonts w:ascii="Arial" w:hAnsi="Arial" w:cs="Arial"/>
          <w:smallCaps/>
          <w:sz w:val="18"/>
          <w:szCs w:val="18"/>
          <w:highlight w:val="yellow"/>
          <w:u w:val="double"/>
          <w:lang w:val="en-IE"/>
        </w:rPr>
        <w:t>, Lai S</w:t>
      </w:r>
      <w:r w:rsidR="00FA2D39" w:rsidRPr="00C360D6">
        <w:rPr>
          <w:rFonts w:ascii="Arial" w:hAnsi="Arial" w:cs="Arial"/>
          <w:smallCaps/>
          <w:sz w:val="18"/>
          <w:szCs w:val="18"/>
          <w:highlight w:val="yellow"/>
          <w:u w:val="double"/>
          <w:lang w:val="en-IE"/>
        </w:rPr>
        <w:t>. &amp;</w:t>
      </w:r>
      <w:r w:rsidRPr="00C360D6">
        <w:rPr>
          <w:rFonts w:ascii="Arial" w:hAnsi="Arial" w:cs="Arial"/>
          <w:smallCaps/>
          <w:sz w:val="18"/>
          <w:szCs w:val="18"/>
          <w:highlight w:val="yellow"/>
          <w:u w:val="double"/>
          <w:lang w:val="en-IE"/>
        </w:rPr>
        <w:t xml:space="preserve"> Yang G</w:t>
      </w:r>
      <w:r w:rsidRPr="00C360D6">
        <w:rPr>
          <w:rFonts w:ascii="Arial" w:hAnsi="Arial" w:cs="Arial"/>
          <w:sz w:val="18"/>
          <w:szCs w:val="18"/>
          <w:highlight w:val="yellow"/>
          <w:u w:val="double"/>
          <w:lang w:val="en-IE"/>
        </w:rPr>
        <w:t xml:space="preserve">. (2012). Characterization and evaluation of a </w:t>
      </w:r>
      <w:proofErr w:type="spellStart"/>
      <w:r w:rsidRPr="00C360D6">
        <w:rPr>
          <w:rFonts w:ascii="Arial" w:hAnsi="Arial" w:cs="Arial"/>
          <w:i/>
          <w:iCs/>
          <w:sz w:val="18"/>
          <w:szCs w:val="18"/>
          <w:highlight w:val="yellow"/>
          <w:u w:val="double"/>
          <w:lang w:val="en-IE"/>
        </w:rPr>
        <w:t>Sarcoptes</w:t>
      </w:r>
      <w:proofErr w:type="spellEnd"/>
      <w:r w:rsidRPr="00C360D6">
        <w:rPr>
          <w:rFonts w:ascii="Arial" w:hAnsi="Arial" w:cs="Arial"/>
          <w:i/>
          <w:iCs/>
          <w:sz w:val="18"/>
          <w:szCs w:val="18"/>
          <w:highlight w:val="yellow"/>
          <w:u w:val="double"/>
          <w:lang w:val="en-IE"/>
        </w:rPr>
        <w:t xml:space="preserve"> </w:t>
      </w:r>
      <w:proofErr w:type="spellStart"/>
      <w:r w:rsidRPr="00C360D6">
        <w:rPr>
          <w:rFonts w:ascii="Arial" w:hAnsi="Arial" w:cs="Arial"/>
          <w:i/>
          <w:iCs/>
          <w:sz w:val="18"/>
          <w:szCs w:val="18"/>
          <w:highlight w:val="yellow"/>
          <w:u w:val="double"/>
          <w:lang w:val="en-IE"/>
        </w:rPr>
        <w:t>scabiei</w:t>
      </w:r>
      <w:proofErr w:type="spellEnd"/>
      <w:r w:rsidRPr="00C360D6">
        <w:rPr>
          <w:rFonts w:ascii="Arial" w:hAnsi="Arial" w:cs="Arial"/>
          <w:sz w:val="18"/>
          <w:szCs w:val="18"/>
          <w:highlight w:val="yellow"/>
          <w:u w:val="double"/>
          <w:lang w:val="en-IE"/>
        </w:rPr>
        <w:t xml:space="preserve"> allergen as a candidate vaccine. </w:t>
      </w:r>
      <w:proofErr w:type="spellStart"/>
      <w:r w:rsidRPr="00C360D6">
        <w:rPr>
          <w:rFonts w:ascii="Arial" w:hAnsi="Arial" w:cs="Arial"/>
          <w:i/>
          <w:iCs/>
          <w:sz w:val="18"/>
          <w:szCs w:val="18"/>
          <w:highlight w:val="yellow"/>
          <w:u w:val="double"/>
          <w:lang w:val="en-IE"/>
        </w:rPr>
        <w:t>Parasit</w:t>
      </w:r>
      <w:proofErr w:type="spellEnd"/>
      <w:r w:rsidR="00C360D6" w:rsidRPr="00C360D6">
        <w:rPr>
          <w:rFonts w:ascii="Arial" w:hAnsi="Arial" w:cs="Arial"/>
          <w:i/>
          <w:iCs/>
          <w:sz w:val="18"/>
          <w:szCs w:val="18"/>
          <w:highlight w:val="yellow"/>
          <w:u w:val="double"/>
          <w:lang w:val="en-IE"/>
        </w:rPr>
        <w:t>.</w:t>
      </w:r>
      <w:r w:rsidRPr="00C360D6">
        <w:rPr>
          <w:rFonts w:ascii="Arial" w:hAnsi="Arial" w:cs="Arial"/>
          <w:i/>
          <w:iCs/>
          <w:sz w:val="18"/>
          <w:szCs w:val="18"/>
          <w:highlight w:val="yellow"/>
          <w:u w:val="double"/>
          <w:lang w:val="en-IE"/>
        </w:rPr>
        <w:t xml:space="preserve"> Vectors</w:t>
      </w:r>
      <w:r w:rsidRPr="00C360D6">
        <w:rPr>
          <w:rFonts w:ascii="Arial" w:hAnsi="Arial" w:cs="Arial"/>
          <w:sz w:val="18"/>
          <w:szCs w:val="18"/>
          <w:highlight w:val="yellow"/>
          <w:u w:val="double"/>
          <w:lang w:val="en-IE"/>
        </w:rPr>
        <w:t>.,</w:t>
      </w:r>
      <w:r w:rsidR="00C360D6">
        <w:rPr>
          <w:rFonts w:ascii="Arial" w:hAnsi="Arial" w:cs="Arial"/>
          <w:sz w:val="18"/>
          <w:szCs w:val="18"/>
          <w:highlight w:val="yellow"/>
          <w:u w:val="double"/>
          <w:lang w:val="en-IE"/>
        </w:rPr>
        <w:t xml:space="preserve"> </w:t>
      </w:r>
      <w:r w:rsidRPr="00C360D6">
        <w:rPr>
          <w:rFonts w:ascii="Arial" w:hAnsi="Arial" w:cs="Arial"/>
          <w:b/>
          <w:bCs/>
          <w:sz w:val="18"/>
          <w:szCs w:val="18"/>
          <w:highlight w:val="yellow"/>
          <w:u w:val="double"/>
          <w:lang w:val="en-IE"/>
        </w:rPr>
        <w:t>5</w:t>
      </w:r>
      <w:r w:rsidR="00C360D6">
        <w:rPr>
          <w:rFonts w:ascii="Arial" w:hAnsi="Arial" w:cs="Arial"/>
          <w:sz w:val="18"/>
          <w:szCs w:val="18"/>
          <w:highlight w:val="yellow"/>
          <w:u w:val="double"/>
          <w:lang w:val="en-IE"/>
        </w:rPr>
        <w:t>,</w:t>
      </w:r>
      <w:r w:rsidRPr="00C360D6">
        <w:rPr>
          <w:rFonts w:ascii="Arial" w:hAnsi="Arial" w:cs="Arial"/>
          <w:sz w:val="18"/>
          <w:szCs w:val="18"/>
          <w:highlight w:val="yellow"/>
          <w:u w:val="double"/>
          <w:lang w:val="en-IE"/>
        </w:rPr>
        <w:t>176.</w:t>
      </w:r>
    </w:p>
    <w:p w14:paraId="2D84CA06" w14:textId="77777777" w:rsidR="00603F03" w:rsidRDefault="0006059F" w:rsidP="0006059F">
      <w:pPr>
        <w:pStyle w:val="rtoiles"/>
        <w:rPr>
          <w:lang w:val="en-IE"/>
        </w:rPr>
      </w:pPr>
      <w:r w:rsidRPr="00B42A3D">
        <w:rPr>
          <w:lang w:val="en-IE"/>
        </w:rPr>
        <w:t>*</w:t>
      </w:r>
      <w:r w:rsidRPr="00B42A3D">
        <w:rPr>
          <w:lang w:val="en-IE"/>
        </w:rPr>
        <w:br/>
        <w:t>*   *</w:t>
      </w:r>
    </w:p>
    <w:p w14:paraId="15D47765" w14:textId="253A1CF3" w:rsidR="00493DBD" w:rsidRPr="00493DBD" w:rsidRDefault="009C1130" w:rsidP="002C11E9">
      <w:pPr>
        <w:spacing w:after="240" w:line="240" w:lineRule="auto"/>
        <w:jc w:val="center"/>
        <w:rPr>
          <w:lang w:val="en-IE"/>
        </w:rPr>
      </w:pPr>
      <w:r w:rsidRPr="000E4C47">
        <w:rPr>
          <w:rFonts w:ascii="Arial" w:hAnsi="Arial" w:cs="Arial"/>
          <w:b/>
          <w:smallCaps/>
          <w:sz w:val="18"/>
          <w:szCs w:val="18"/>
        </w:rPr>
        <w:t>NB:</w:t>
      </w:r>
      <w:r w:rsidRPr="000E4C47">
        <w:rPr>
          <w:rFonts w:ascii="Arial" w:hAnsi="Arial" w:cs="Arial"/>
          <w:smallCaps/>
          <w:sz w:val="18"/>
          <w:szCs w:val="18"/>
        </w:rPr>
        <w:t xml:space="preserve"> First adopted in </w:t>
      </w:r>
      <w:r>
        <w:rPr>
          <w:rFonts w:ascii="Arial" w:hAnsi="Arial" w:cs="Arial"/>
          <w:smallCaps/>
          <w:sz w:val="18"/>
          <w:szCs w:val="18"/>
        </w:rPr>
        <w:t>1991</w:t>
      </w:r>
      <w:r w:rsidRPr="000E4C47">
        <w:rPr>
          <w:rFonts w:ascii="Arial" w:hAnsi="Arial" w:cs="Arial"/>
          <w:smallCaps/>
          <w:sz w:val="18"/>
          <w:szCs w:val="18"/>
        </w:rPr>
        <w:t xml:space="preserve">; Most recent updates adopted in </w:t>
      </w:r>
      <w:r>
        <w:rPr>
          <w:rFonts w:ascii="Arial" w:hAnsi="Arial" w:cs="Arial"/>
          <w:smallCaps/>
          <w:sz w:val="18"/>
          <w:szCs w:val="18"/>
        </w:rPr>
        <w:t>2013</w:t>
      </w:r>
      <w:r w:rsidRPr="000E4C47">
        <w:rPr>
          <w:rFonts w:ascii="Arial" w:hAnsi="Arial" w:cs="Arial"/>
          <w:smallCaps/>
          <w:sz w:val="18"/>
          <w:szCs w:val="18"/>
        </w:rPr>
        <w:t>.</w:t>
      </w:r>
    </w:p>
    <w:sectPr w:rsidR="00493DBD" w:rsidRPr="00493DBD" w:rsidSect="00266F11">
      <w:headerReference w:type="even" r:id="rId8"/>
      <w:headerReference w:type="default" r:id="rId9"/>
      <w:footerReference w:type="even" r:id="rId10"/>
      <w:footerReference w:type="default" r:id="rId11"/>
      <w:footerReference w:type="first" r:id="rId12"/>
      <w:type w:val="oddPage"/>
      <w:pgSz w:w="11907" w:h="16840" w:code="9"/>
      <w:pgMar w:top="-1418" w:right="1418" w:bottom="1418" w:left="1418" w:header="567" w:footer="567" w:gutter="0"/>
      <w:paperSrc w:first="15" w:other="15"/>
      <w:lnNumType w:countBy="1" w:restart="continuous"/>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23AC" w14:textId="77777777" w:rsidR="00E92762" w:rsidRDefault="00E92762">
      <w:r>
        <w:separator/>
      </w:r>
    </w:p>
  </w:endnote>
  <w:endnote w:type="continuationSeparator" w:id="0">
    <w:p w14:paraId="00AD7736" w14:textId="77777777" w:rsidR="00E92762" w:rsidRDefault="00E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5C7ED" w14:textId="65192469" w:rsidR="00784313" w:rsidRDefault="00784313" w:rsidP="00784313">
    <w:pPr>
      <w:pBdr>
        <w:top w:val="single" w:sz="6" w:space="5" w:color="auto"/>
      </w:pBdr>
      <w:tabs>
        <w:tab w:val="clear" w:pos="-720"/>
        <w:tab w:val="right" w:pos="9072"/>
      </w:tabs>
      <w:spacing w:line="240" w:lineRule="exact"/>
      <w:jc w:val="left"/>
      <w:rPr>
        <w:rFonts w:ascii="Ottawa" w:hAnsi="Ottawa"/>
        <w:sz w:val="22"/>
      </w:rPr>
    </w:pPr>
    <w:r>
      <w:rPr>
        <w:rFonts w:ascii="Ottawa" w:hAnsi="Ottawa"/>
        <w:sz w:val="22"/>
      </w:rPr>
      <w:fldChar w:fldCharType="begin"/>
    </w:r>
    <w:r>
      <w:rPr>
        <w:rFonts w:ascii="Ottawa" w:hAnsi="Ottawa"/>
        <w:sz w:val="22"/>
      </w:rPr>
      <w:instrText>PAGE</w:instrText>
    </w:r>
    <w:r>
      <w:rPr>
        <w:rFonts w:ascii="Ottawa" w:hAnsi="Ottawa"/>
        <w:sz w:val="22"/>
      </w:rPr>
      <w:fldChar w:fldCharType="separate"/>
    </w:r>
    <w:r>
      <w:rPr>
        <w:rFonts w:ascii="Ottawa" w:hAnsi="Ottawa"/>
      </w:rPr>
      <w:t>1</w:t>
    </w:r>
    <w:r>
      <w:rPr>
        <w:rFonts w:ascii="Ottawa" w:hAnsi="Ottawa"/>
        <w:sz w:val="22"/>
      </w:rPr>
      <w:fldChar w:fldCharType="end"/>
    </w:r>
    <w:r>
      <w:rPr>
        <w:rFonts w:ascii="Ottawa" w:hAnsi="Ottawa"/>
        <w:sz w:val="22"/>
      </w:rPr>
      <w:tab/>
      <w:t xml:space="preserve">OIE </w:t>
    </w:r>
    <w:r>
      <w:rPr>
        <w:rFonts w:ascii="Ottawa" w:hAnsi="Ottawa"/>
        <w:i/>
        <w:iCs/>
        <w:sz w:val="22"/>
      </w:rPr>
      <w:t>Terrestrial</w:t>
    </w:r>
    <w:r>
      <w:rPr>
        <w:rFonts w:ascii="Ottawa" w:hAnsi="Ottawa"/>
        <w:sz w:val="22"/>
      </w:rPr>
      <w:t xml:space="preserve"> </w:t>
    </w:r>
    <w:r>
      <w:rPr>
        <w:rFonts w:ascii="Ottawa" w:hAnsi="Ottawa"/>
        <w:i/>
        <w:sz w:val="22"/>
      </w:rPr>
      <w:t>Manual</w:t>
    </w:r>
    <w:r>
      <w:rPr>
        <w:rFonts w:ascii="Ottawa" w:hAnsi="Ottawa"/>
        <w:sz w:val="22"/>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6D44" w14:textId="77777777" w:rsidR="00784313" w:rsidRDefault="00784313" w:rsidP="00784313">
    <w:pPr>
      <w:pBdr>
        <w:top w:val="single" w:sz="6" w:space="5" w:color="auto"/>
      </w:pBdr>
      <w:tabs>
        <w:tab w:val="clear" w:pos="-720"/>
        <w:tab w:val="right" w:pos="9072"/>
      </w:tabs>
      <w:spacing w:line="240" w:lineRule="exact"/>
      <w:jc w:val="left"/>
      <w:rPr>
        <w:rFonts w:ascii="Ottawa" w:hAnsi="Ottawa"/>
        <w:sz w:val="22"/>
      </w:rPr>
    </w:pPr>
    <w:r>
      <w:rPr>
        <w:rFonts w:ascii="Ottawa" w:hAnsi="Ottawa"/>
        <w:sz w:val="22"/>
      </w:rPr>
      <w:t xml:space="preserve">OIE </w:t>
    </w:r>
    <w:r>
      <w:rPr>
        <w:rFonts w:ascii="Ottawa" w:hAnsi="Ottawa"/>
        <w:i/>
        <w:iCs/>
        <w:sz w:val="22"/>
      </w:rPr>
      <w:t>Terrestrial</w:t>
    </w:r>
    <w:r>
      <w:rPr>
        <w:rFonts w:ascii="Ottawa" w:hAnsi="Ottawa"/>
        <w:sz w:val="22"/>
      </w:rPr>
      <w:t xml:space="preserve"> </w:t>
    </w:r>
    <w:r>
      <w:rPr>
        <w:rFonts w:ascii="Ottawa" w:hAnsi="Ottawa"/>
        <w:i/>
        <w:sz w:val="22"/>
      </w:rPr>
      <w:t>Manual</w:t>
    </w:r>
    <w:r>
      <w:rPr>
        <w:rFonts w:ascii="Ottawa" w:hAnsi="Ottawa"/>
        <w:sz w:val="22"/>
      </w:rPr>
      <w:t xml:space="preserve"> 2022</w:t>
    </w:r>
    <w:r>
      <w:rPr>
        <w:rFonts w:ascii="Ottawa" w:hAnsi="Ottawa"/>
        <w:sz w:val="22"/>
      </w:rPr>
      <w:tab/>
    </w:r>
    <w:r>
      <w:rPr>
        <w:rFonts w:ascii="Ottawa" w:hAnsi="Ottawa"/>
        <w:sz w:val="22"/>
      </w:rPr>
      <w:fldChar w:fldCharType="begin"/>
    </w:r>
    <w:r>
      <w:rPr>
        <w:rFonts w:ascii="Ottawa" w:hAnsi="Ottawa"/>
        <w:sz w:val="22"/>
      </w:rPr>
      <w:instrText>PAGE</w:instrText>
    </w:r>
    <w:r>
      <w:rPr>
        <w:rFonts w:ascii="Ottawa" w:hAnsi="Ottawa"/>
        <w:sz w:val="22"/>
      </w:rPr>
      <w:fldChar w:fldCharType="separate"/>
    </w:r>
    <w:r>
      <w:rPr>
        <w:rFonts w:ascii="Ottawa" w:hAnsi="Ottawa"/>
      </w:rPr>
      <w:t>1</w:t>
    </w:r>
    <w:r>
      <w:rPr>
        <w:rFonts w:ascii="Ottawa" w:hAnsi="Ottawa"/>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0FD0" w14:textId="5F69A5F8" w:rsidR="00266F11" w:rsidRPr="00266F11" w:rsidRDefault="00266F11" w:rsidP="00266F11">
    <w:pPr>
      <w:pBdr>
        <w:top w:val="single" w:sz="6" w:space="5" w:color="auto"/>
      </w:pBdr>
      <w:tabs>
        <w:tab w:val="clear" w:pos="-720"/>
        <w:tab w:val="right" w:pos="9072"/>
      </w:tabs>
      <w:spacing w:line="240" w:lineRule="exact"/>
      <w:jc w:val="left"/>
      <w:rPr>
        <w:rFonts w:ascii="Ottawa" w:hAnsi="Ottawa" w:cs="Arial"/>
        <w:sz w:val="22"/>
      </w:rPr>
    </w:pPr>
    <w:r w:rsidRPr="00497C5D">
      <w:rPr>
        <w:rFonts w:ascii="Ottawa" w:hAnsi="Ottawa" w:cs="Arial"/>
        <w:sz w:val="22"/>
      </w:rPr>
      <w:t xml:space="preserve">OIE </w:t>
    </w:r>
    <w:r w:rsidRPr="00497C5D">
      <w:rPr>
        <w:rFonts w:ascii="Ottawa" w:hAnsi="Ottawa" w:cs="Arial"/>
        <w:i/>
        <w:sz w:val="22"/>
      </w:rPr>
      <w:t>Terrestrial</w:t>
    </w:r>
    <w:r w:rsidRPr="00497C5D">
      <w:rPr>
        <w:rFonts w:ascii="Ottawa" w:hAnsi="Ottawa" w:cs="Arial"/>
        <w:sz w:val="22"/>
      </w:rPr>
      <w:t xml:space="preserve"> </w:t>
    </w:r>
    <w:r w:rsidRPr="00497C5D">
      <w:rPr>
        <w:rFonts w:ascii="Ottawa" w:hAnsi="Ottawa" w:cs="Arial"/>
        <w:i/>
        <w:sz w:val="22"/>
      </w:rPr>
      <w:t>Manual</w:t>
    </w:r>
    <w:r w:rsidRPr="00497C5D">
      <w:rPr>
        <w:rFonts w:ascii="Ottawa" w:hAnsi="Ottawa" w:cs="Arial"/>
        <w:sz w:val="22"/>
      </w:rPr>
      <w:t xml:space="preserve"> 20</w:t>
    </w:r>
    <w:r>
      <w:rPr>
        <w:rFonts w:ascii="Ottawa" w:hAnsi="Ottawa" w:cs="Arial"/>
        <w:sz w:val="22"/>
      </w:rPr>
      <w:t>22</w:t>
    </w:r>
    <w:r w:rsidRPr="00497C5D">
      <w:rPr>
        <w:rFonts w:ascii="Ottawa" w:hAnsi="Ottawa" w:cs="Arial"/>
        <w:sz w:val="18"/>
      </w:rPr>
      <w:tab/>
    </w:r>
    <w:r w:rsidRPr="00497C5D">
      <w:rPr>
        <w:rFonts w:ascii="Ottawa" w:hAnsi="Ottawa" w:cs="Arial"/>
        <w:sz w:val="22"/>
      </w:rPr>
      <w:fldChar w:fldCharType="begin"/>
    </w:r>
    <w:r w:rsidRPr="00497C5D">
      <w:rPr>
        <w:rFonts w:ascii="Ottawa" w:hAnsi="Ottawa" w:cs="Arial"/>
        <w:sz w:val="22"/>
      </w:rPr>
      <w:instrText>PAGE</w:instrText>
    </w:r>
    <w:r w:rsidRPr="00497C5D">
      <w:rPr>
        <w:rFonts w:ascii="Ottawa" w:hAnsi="Ottawa" w:cs="Arial"/>
        <w:sz w:val="22"/>
      </w:rPr>
      <w:fldChar w:fldCharType="separate"/>
    </w:r>
    <w:r>
      <w:rPr>
        <w:rFonts w:ascii="Ottawa" w:hAnsi="Ottawa" w:cs="Arial"/>
        <w:sz w:val="22"/>
      </w:rPr>
      <w:t>1</w:t>
    </w:r>
    <w:r w:rsidRPr="00497C5D">
      <w:rPr>
        <w:rFonts w:ascii="Ottawa" w:hAnsi="Ottawa"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BED26" w14:textId="77777777" w:rsidR="00E92762" w:rsidRDefault="00E92762">
      <w:r>
        <w:separator/>
      </w:r>
    </w:p>
  </w:footnote>
  <w:footnote w:type="continuationSeparator" w:id="0">
    <w:p w14:paraId="5A2C42CA" w14:textId="77777777" w:rsidR="00E92762" w:rsidRDefault="00E9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CC9C" w14:textId="77777777" w:rsidR="00784313" w:rsidRPr="00BB27E6" w:rsidRDefault="00784313" w:rsidP="00784313">
    <w:pPr>
      <w:pBdr>
        <w:bottom w:val="single" w:sz="6" w:space="1" w:color="auto"/>
      </w:pBdr>
      <w:spacing w:line="240" w:lineRule="auto"/>
      <w:ind w:right="-1"/>
      <w:jc w:val="center"/>
      <w:rPr>
        <w:rFonts w:ascii="Ottawa" w:hAnsi="Ottawa" w:cs="Arial"/>
        <w:i/>
      </w:rPr>
    </w:pPr>
    <w:r w:rsidRPr="00BB27E6">
      <w:rPr>
        <w:rFonts w:ascii="Ottawa" w:hAnsi="Ottawa" w:cs="Arial"/>
        <w:i/>
      </w:rPr>
      <w:t xml:space="preserve">Chapter </w:t>
    </w:r>
    <w:r>
      <w:rPr>
        <w:rFonts w:ascii="Ottawa" w:hAnsi="Ottawa" w:cs="Arial"/>
        <w:i/>
      </w:rPr>
      <w:t>3</w:t>
    </w:r>
    <w:r w:rsidRPr="00BB27E6">
      <w:rPr>
        <w:rFonts w:ascii="Ottawa" w:hAnsi="Ottawa" w:cs="Arial"/>
        <w:i/>
      </w:rPr>
      <w:t>.</w:t>
    </w:r>
    <w:r>
      <w:rPr>
        <w:rFonts w:ascii="Ottawa" w:hAnsi="Ottawa" w:cs="Arial"/>
        <w:i/>
      </w:rPr>
      <w:t>10.6</w:t>
    </w:r>
    <w:r w:rsidRPr="00BB27E6">
      <w:rPr>
        <w:rFonts w:ascii="Ottawa" w:hAnsi="Ottawa" w:cs="Arial"/>
        <w:i/>
      </w:rPr>
      <w:t>. – Mange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84FE" w14:textId="77777777" w:rsidR="00784313" w:rsidRPr="00BB27E6" w:rsidRDefault="00784313" w:rsidP="00784313">
    <w:pPr>
      <w:pBdr>
        <w:bottom w:val="single" w:sz="6" w:space="1" w:color="auto"/>
      </w:pBdr>
      <w:spacing w:line="240" w:lineRule="auto"/>
      <w:ind w:right="-1"/>
      <w:jc w:val="center"/>
      <w:rPr>
        <w:rFonts w:ascii="Ottawa" w:hAnsi="Ottawa" w:cs="Arial"/>
        <w:i/>
      </w:rPr>
    </w:pPr>
    <w:r w:rsidRPr="00BB27E6">
      <w:rPr>
        <w:rFonts w:ascii="Ottawa" w:hAnsi="Ottawa" w:cs="Arial"/>
        <w:i/>
      </w:rPr>
      <w:t xml:space="preserve">Chapter </w:t>
    </w:r>
    <w:r>
      <w:rPr>
        <w:rFonts w:ascii="Ottawa" w:hAnsi="Ottawa" w:cs="Arial"/>
        <w:i/>
      </w:rPr>
      <w:t>3</w:t>
    </w:r>
    <w:r w:rsidRPr="00BB27E6">
      <w:rPr>
        <w:rFonts w:ascii="Ottawa" w:hAnsi="Ottawa" w:cs="Arial"/>
        <w:i/>
      </w:rPr>
      <w:t>.</w:t>
    </w:r>
    <w:r>
      <w:rPr>
        <w:rFonts w:ascii="Ottawa" w:hAnsi="Ottawa" w:cs="Arial"/>
        <w:i/>
      </w:rPr>
      <w:t>10.6</w:t>
    </w:r>
    <w:r w:rsidRPr="00BB27E6">
      <w:rPr>
        <w:rFonts w:ascii="Ottawa" w:hAnsi="Ottawa" w:cs="Arial"/>
        <w:i/>
      </w:rPr>
      <w:t>. – Mange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53E334C"/>
    <w:lvl w:ilvl="0">
      <w:numFmt w:val="decimal"/>
      <w:lvlText w:val="*"/>
      <w:lvlJc w:val="left"/>
    </w:lvl>
  </w:abstractNum>
  <w:abstractNum w:abstractNumId="1" w15:restartNumberingAfterBreak="0">
    <w:nsid w:val="01001C7D"/>
    <w:multiLevelType w:val="singleLevel"/>
    <w:tmpl w:val="6F06D020"/>
    <w:lvl w:ilvl="0">
      <w:start w:val="33"/>
      <w:numFmt w:val="decimal"/>
      <w:lvlText w:val="%1."/>
      <w:lvlJc w:val="left"/>
      <w:pPr>
        <w:tabs>
          <w:tab w:val="num" w:pos="420"/>
        </w:tabs>
        <w:ind w:left="420" w:hanging="420"/>
      </w:pPr>
      <w:rPr>
        <w:rFonts w:hint="default"/>
      </w:rPr>
    </w:lvl>
  </w:abstractNum>
  <w:abstractNum w:abstractNumId="2" w15:restartNumberingAfterBreak="0">
    <w:nsid w:val="0C584209"/>
    <w:multiLevelType w:val="singleLevel"/>
    <w:tmpl w:val="6F06D020"/>
    <w:lvl w:ilvl="0">
      <w:start w:val="31"/>
      <w:numFmt w:val="decimal"/>
      <w:lvlText w:val="%1."/>
      <w:lvlJc w:val="left"/>
      <w:pPr>
        <w:tabs>
          <w:tab w:val="num" w:pos="420"/>
        </w:tabs>
        <w:ind w:left="420" w:hanging="420"/>
      </w:pPr>
      <w:rPr>
        <w:rFonts w:hint="default"/>
      </w:rPr>
    </w:lvl>
  </w:abstractNum>
  <w:abstractNum w:abstractNumId="3" w15:restartNumberingAfterBreak="0">
    <w:nsid w:val="0CE965DA"/>
    <w:multiLevelType w:val="singleLevel"/>
    <w:tmpl w:val="6F06D020"/>
    <w:lvl w:ilvl="0">
      <w:start w:val="22"/>
      <w:numFmt w:val="decimal"/>
      <w:lvlText w:val="%1."/>
      <w:lvlJc w:val="left"/>
      <w:pPr>
        <w:tabs>
          <w:tab w:val="num" w:pos="420"/>
        </w:tabs>
        <w:ind w:left="420" w:hanging="420"/>
      </w:pPr>
      <w:rPr>
        <w:rFonts w:hint="default"/>
      </w:rPr>
    </w:lvl>
  </w:abstractNum>
  <w:abstractNum w:abstractNumId="4" w15:restartNumberingAfterBreak="0">
    <w:nsid w:val="0FDA400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1E23C53"/>
    <w:multiLevelType w:val="singleLevel"/>
    <w:tmpl w:val="6F06D020"/>
    <w:lvl w:ilvl="0">
      <w:start w:val="28"/>
      <w:numFmt w:val="decimal"/>
      <w:lvlText w:val="%1."/>
      <w:lvlJc w:val="left"/>
      <w:pPr>
        <w:tabs>
          <w:tab w:val="num" w:pos="420"/>
        </w:tabs>
        <w:ind w:left="420" w:hanging="420"/>
      </w:pPr>
      <w:rPr>
        <w:rFonts w:hint="default"/>
      </w:rPr>
    </w:lvl>
  </w:abstractNum>
  <w:abstractNum w:abstractNumId="6" w15:restartNumberingAfterBreak="0">
    <w:nsid w:val="1A777627"/>
    <w:multiLevelType w:val="singleLevel"/>
    <w:tmpl w:val="6F06D020"/>
    <w:lvl w:ilvl="0">
      <w:start w:val="32"/>
      <w:numFmt w:val="decimal"/>
      <w:lvlText w:val="%1."/>
      <w:lvlJc w:val="left"/>
      <w:pPr>
        <w:tabs>
          <w:tab w:val="num" w:pos="420"/>
        </w:tabs>
        <w:ind w:left="420" w:hanging="420"/>
      </w:pPr>
      <w:rPr>
        <w:rFonts w:hint="default"/>
      </w:rPr>
    </w:lvl>
  </w:abstractNum>
  <w:abstractNum w:abstractNumId="7" w15:restartNumberingAfterBreak="0">
    <w:nsid w:val="1B41383D"/>
    <w:multiLevelType w:val="singleLevel"/>
    <w:tmpl w:val="6896C7B4"/>
    <w:lvl w:ilvl="0">
      <w:start w:val="14"/>
      <w:numFmt w:val="decimal"/>
      <w:lvlText w:val="%1."/>
      <w:lvlJc w:val="left"/>
      <w:pPr>
        <w:tabs>
          <w:tab w:val="num" w:pos="420"/>
        </w:tabs>
        <w:ind w:left="420" w:hanging="420"/>
      </w:pPr>
      <w:rPr>
        <w:rFonts w:hint="default"/>
      </w:rPr>
    </w:lvl>
  </w:abstractNum>
  <w:abstractNum w:abstractNumId="8" w15:restartNumberingAfterBreak="0">
    <w:nsid w:val="1D156800"/>
    <w:multiLevelType w:val="singleLevel"/>
    <w:tmpl w:val="6F06D020"/>
    <w:lvl w:ilvl="0">
      <w:start w:val="30"/>
      <w:numFmt w:val="decimal"/>
      <w:lvlText w:val="%1."/>
      <w:lvlJc w:val="left"/>
      <w:pPr>
        <w:tabs>
          <w:tab w:val="num" w:pos="420"/>
        </w:tabs>
        <w:ind w:left="420" w:hanging="420"/>
      </w:pPr>
      <w:rPr>
        <w:rFonts w:hint="default"/>
      </w:rPr>
    </w:lvl>
  </w:abstractNum>
  <w:abstractNum w:abstractNumId="9" w15:restartNumberingAfterBreak="0">
    <w:nsid w:val="29E562E8"/>
    <w:multiLevelType w:val="singleLevel"/>
    <w:tmpl w:val="5360153E"/>
    <w:lvl w:ilvl="0">
      <w:start w:val="1"/>
      <w:numFmt w:val="decimal"/>
      <w:lvlText w:val="%1."/>
      <w:legacy w:legacy="1" w:legacySpace="0" w:legacyIndent="283"/>
      <w:lvlJc w:val="left"/>
      <w:pPr>
        <w:ind w:left="283" w:hanging="283"/>
      </w:pPr>
    </w:lvl>
  </w:abstractNum>
  <w:abstractNum w:abstractNumId="10" w15:restartNumberingAfterBreak="0">
    <w:nsid w:val="39E961D9"/>
    <w:multiLevelType w:val="singleLevel"/>
    <w:tmpl w:val="08366B32"/>
    <w:lvl w:ilvl="0">
      <w:start w:val="23"/>
      <w:numFmt w:val="decimal"/>
      <w:lvlText w:val="%1."/>
      <w:lvlJc w:val="left"/>
      <w:pPr>
        <w:tabs>
          <w:tab w:val="num" w:pos="720"/>
        </w:tabs>
        <w:ind w:left="720" w:hanging="720"/>
      </w:pPr>
      <w:rPr>
        <w:rFonts w:hint="default"/>
      </w:rPr>
    </w:lvl>
  </w:abstractNum>
  <w:abstractNum w:abstractNumId="11" w15:restartNumberingAfterBreak="0">
    <w:nsid w:val="4CAD5D41"/>
    <w:multiLevelType w:val="singleLevel"/>
    <w:tmpl w:val="7D86019C"/>
    <w:lvl w:ilvl="0">
      <w:start w:val="25"/>
      <w:numFmt w:val="decimal"/>
      <w:lvlText w:val="%1."/>
      <w:lvlJc w:val="left"/>
      <w:pPr>
        <w:tabs>
          <w:tab w:val="num" w:pos="720"/>
        </w:tabs>
        <w:ind w:left="720" w:hanging="720"/>
      </w:pPr>
      <w:rPr>
        <w:rFonts w:hint="default"/>
      </w:rPr>
    </w:lvl>
  </w:abstractNum>
  <w:abstractNum w:abstractNumId="12" w15:restartNumberingAfterBreak="0">
    <w:nsid w:val="535B03D6"/>
    <w:multiLevelType w:val="singleLevel"/>
    <w:tmpl w:val="6F06D020"/>
    <w:lvl w:ilvl="0">
      <w:start w:val="22"/>
      <w:numFmt w:val="decimal"/>
      <w:lvlText w:val="%1."/>
      <w:lvlJc w:val="left"/>
      <w:pPr>
        <w:tabs>
          <w:tab w:val="num" w:pos="420"/>
        </w:tabs>
        <w:ind w:left="420" w:hanging="420"/>
      </w:pPr>
      <w:rPr>
        <w:rFonts w:hint="default"/>
      </w:rPr>
    </w:lvl>
  </w:abstractNum>
  <w:abstractNum w:abstractNumId="13" w15:restartNumberingAfterBreak="0">
    <w:nsid w:val="66E77FB3"/>
    <w:multiLevelType w:val="singleLevel"/>
    <w:tmpl w:val="6F06D020"/>
    <w:lvl w:ilvl="0">
      <w:start w:val="22"/>
      <w:numFmt w:val="decimal"/>
      <w:lvlText w:val="%1."/>
      <w:lvlJc w:val="left"/>
      <w:pPr>
        <w:tabs>
          <w:tab w:val="num" w:pos="420"/>
        </w:tabs>
        <w:ind w:left="420" w:hanging="420"/>
      </w:pPr>
      <w:rPr>
        <w:rFonts w:hint="default"/>
      </w:rPr>
    </w:lvl>
  </w:abstractNum>
  <w:abstractNum w:abstractNumId="14" w15:restartNumberingAfterBreak="0">
    <w:nsid w:val="68ED0E28"/>
    <w:multiLevelType w:val="singleLevel"/>
    <w:tmpl w:val="9B548C66"/>
    <w:lvl w:ilvl="0">
      <w:start w:val="24"/>
      <w:numFmt w:val="decimal"/>
      <w:lvlText w:val="%1."/>
      <w:lvlJc w:val="left"/>
      <w:pPr>
        <w:tabs>
          <w:tab w:val="num" w:pos="720"/>
        </w:tabs>
        <w:ind w:left="720" w:hanging="720"/>
      </w:pPr>
      <w:rPr>
        <w:rFonts w:hint="default"/>
      </w:rPr>
    </w:lvl>
  </w:abstractNum>
  <w:abstractNum w:abstractNumId="15" w15:restartNumberingAfterBreak="0">
    <w:nsid w:val="6BA8633B"/>
    <w:multiLevelType w:val="singleLevel"/>
    <w:tmpl w:val="6F06D020"/>
    <w:lvl w:ilvl="0">
      <w:start w:val="29"/>
      <w:numFmt w:val="decimal"/>
      <w:lvlText w:val="%1."/>
      <w:lvlJc w:val="left"/>
      <w:pPr>
        <w:tabs>
          <w:tab w:val="num" w:pos="420"/>
        </w:tabs>
        <w:ind w:left="420" w:hanging="420"/>
      </w:pPr>
      <w:rPr>
        <w:rFonts w:hint="default"/>
      </w:rPr>
    </w:lvl>
  </w:abstractNum>
  <w:abstractNum w:abstractNumId="16" w15:restartNumberingAfterBreak="0">
    <w:nsid w:val="6E9E6D7C"/>
    <w:multiLevelType w:val="singleLevel"/>
    <w:tmpl w:val="6F06D020"/>
    <w:lvl w:ilvl="0">
      <w:start w:val="22"/>
      <w:numFmt w:val="decimal"/>
      <w:lvlText w:val="%1."/>
      <w:lvlJc w:val="left"/>
      <w:pPr>
        <w:tabs>
          <w:tab w:val="num" w:pos="420"/>
        </w:tabs>
        <w:ind w:left="420" w:hanging="420"/>
      </w:pPr>
      <w:rPr>
        <w:rFonts w:hint="default"/>
      </w:rPr>
    </w:lvl>
  </w:abstractNum>
  <w:abstractNum w:abstractNumId="17" w15:restartNumberingAfterBreak="0">
    <w:nsid w:val="745240CC"/>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94110D4"/>
    <w:multiLevelType w:val="singleLevel"/>
    <w:tmpl w:val="8774F6E2"/>
    <w:lvl w:ilvl="0">
      <w:start w:val="1"/>
      <w:numFmt w:val="lowerRoman"/>
      <w:lvlText w:val="%1) "/>
      <w:legacy w:legacy="1" w:legacySpace="0" w:legacyIndent="283"/>
      <w:lvlJc w:val="left"/>
      <w:pPr>
        <w:ind w:left="708" w:hanging="283"/>
      </w:pPr>
      <w:rPr>
        <w:rFonts w:ascii="Arial" w:hAnsi="Arial" w:hint="default"/>
        <w:b w:val="0"/>
        <w:i w:val="0"/>
        <w:sz w:val="18"/>
        <w:u w:val="none"/>
      </w:rPr>
    </w:lvl>
  </w:abstractNum>
  <w:abstractNum w:abstractNumId="19" w15:restartNumberingAfterBreak="0">
    <w:nsid w:val="7BB93987"/>
    <w:multiLevelType w:val="singleLevel"/>
    <w:tmpl w:val="55BC8E40"/>
    <w:lvl w:ilvl="0">
      <w:start w:val="27"/>
      <w:numFmt w:val="decimal"/>
      <w:lvlText w:val="%1."/>
      <w:lvlJc w:val="left"/>
      <w:pPr>
        <w:tabs>
          <w:tab w:val="num" w:pos="720"/>
        </w:tabs>
        <w:ind w:left="720" w:hanging="720"/>
      </w:pPr>
      <w:rPr>
        <w:rFonts w:hint="default"/>
      </w:rPr>
    </w:lvl>
  </w:abstractNum>
  <w:abstractNum w:abstractNumId="20" w15:restartNumberingAfterBreak="0">
    <w:nsid w:val="7E055F70"/>
    <w:multiLevelType w:val="singleLevel"/>
    <w:tmpl w:val="0BD2D144"/>
    <w:lvl w:ilvl="0">
      <w:start w:val="2"/>
      <w:numFmt w:val="lowerRoman"/>
      <w:lvlText w:val="%1) "/>
      <w:legacy w:legacy="1" w:legacySpace="0" w:legacyIndent="283"/>
      <w:lvlJc w:val="left"/>
      <w:pPr>
        <w:ind w:left="708" w:hanging="283"/>
      </w:pPr>
      <w:rPr>
        <w:rFonts w:ascii="Arial" w:hAnsi="Arial" w:hint="default"/>
        <w:b w:val="0"/>
        <w:i w:val="0"/>
        <w:sz w:val="18"/>
        <w:u w:val="none"/>
      </w:rPr>
    </w:lvl>
  </w:abstractNum>
  <w:num w:numId="1">
    <w:abstractNumId w:val="18"/>
  </w:num>
  <w:num w:numId="2">
    <w:abstractNumId w:val="20"/>
  </w:num>
  <w:num w:numId="3">
    <w:abstractNumId w:val="20"/>
    <w:lvlOverride w:ilvl="0">
      <w:lvl w:ilvl="0">
        <w:start w:val="1"/>
        <w:numFmt w:val="lowerRoman"/>
        <w:lvlText w:val="%1) "/>
        <w:legacy w:legacy="1" w:legacySpace="0" w:legacyIndent="283"/>
        <w:lvlJc w:val="left"/>
        <w:pPr>
          <w:ind w:left="708" w:hanging="283"/>
        </w:pPr>
        <w:rPr>
          <w:rFonts w:ascii="Arial" w:hAnsi="Arial" w:hint="default"/>
          <w:b w:val="0"/>
          <w:i w:val="0"/>
          <w:sz w:val="18"/>
          <w:u w:val="none"/>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9"/>
  </w:num>
  <w:num w:numId="6">
    <w:abstractNumId w:val="9"/>
    <w:lvlOverride w:ilvl="0">
      <w:lvl w:ilvl="0">
        <w:start w:val="1"/>
        <w:numFmt w:val="decimal"/>
        <w:lvlText w:val="%1."/>
        <w:legacy w:legacy="1" w:legacySpace="0" w:legacyIndent="360"/>
        <w:lvlJc w:val="left"/>
        <w:pPr>
          <w:ind w:left="360" w:hanging="360"/>
        </w:pPr>
      </w:lvl>
    </w:lvlOverride>
  </w:num>
  <w:num w:numId="7">
    <w:abstractNumId w:val="7"/>
  </w:num>
  <w:num w:numId="8">
    <w:abstractNumId w:val="3"/>
  </w:num>
  <w:num w:numId="9">
    <w:abstractNumId w:val="16"/>
  </w:num>
  <w:num w:numId="10">
    <w:abstractNumId w:val="17"/>
  </w:num>
  <w:num w:numId="11">
    <w:abstractNumId w:val="5"/>
  </w:num>
  <w:num w:numId="12">
    <w:abstractNumId w:val="15"/>
  </w:num>
  <w:num w:numId="13">
    <w:abstractNumId w:val="8"/>
  </w:num>
  <w:num w:numId="14">
    <w:abstractNumId w:val="2"/>
  </w:num>
  <w:num w:numId="15">
    <w:abstractNumId w:val="6"/>
  </w:num>
  <w:num w:numId="16">
    <w:abstractNumId w:val="1"/>
  </w:num>
  <w:num w:numId="17">
    <w:abstractNumId w:val="4"/>
  </w:num>
  <w:num w:numId="18">
    <w:abstractNumId w:val="12"/>
  </w:num>
  <w:num w:numId="19">
    <w:abstractNumId w:val="13"/>
  </w:num>
  <w:num w:numId="20">
    <w:abstractNumId w:val="10"/>
  </w:num>
  <w:num w:numId="21">
    <w:abstractNumId w:val="14"/>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activeWritingStyle w:appName="MSWord" w:lang="en-GB" w:vendorID="8" w:dllVersion="513" w:checkStyle="1"/>
  <w:activeWritingStyle w:appName="MSWord" w:lang="en-US" w:vendorID="8" w:dllVersion="513" w:checkStyle="1"/>
  <w:activeWritingStyle w:appName="MSWord" w:lang="nl-NL" w:vendorID="1" w:dllVersion="512" w:checkStyle="1"/>
  <w:activeWritingStyle w:appName="MSWord" w:lang="en-IE"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2B"/>
    <w:rsid w:val="00006966"/>
    <w:rsid w:val="000252AC"/>
    <w:rsid w:val="000602EF"/>
    <w:rsid w:val="0006059F"/>
    <w:rsid w:val="00083E2D"/>
    <w:rsid w:val="000964A4"/>
    <w:rsid w:val="000A636F"/>
    <w:rsid w:val="000B0720"/>
    <w:rsid w:val="000B1668"/>
    <w:rsid w:val="000B3715"/>
    <w:rsid w:val="000B739F"/>
    <w:rsid w:val="000C47B5"/>
    <w:rsid w:val="000C7A7D"/>
    <w:rsid w:val="000C7DA4"/>
    <w:rsid w:val="000D59FE"/>
    <w:rsid w:val="000D6C05"/>
    <w:rsid w:val="000D6DB9"/>
    <w:rsid w:val="000E1FF8"/>
    <w:rsid w:val="000F5029"/>
    <w:rsid w:val="00100D7E"/>
    <w:rsid w:val="001033EF"/>
    <w:rsid w:val="00126503"/>
    <w:rsid w:val="0012744F"/>
    <w:rsid w:val="00137700"/>
    <w:rsid w:val="001421BD"/>
    <w:rsid w:val="00144128"/>
    <w:rsid w:val="001464EF"/>
    <w:rsid w:val="00146F7B"/>
    <w:rsid w:val="001674A9"/>
    <w:rsid w:val="00175259"/>
    <w:rsid w:val="00187693"/>
    <w:rsid w:val="001943D7"/>
    <w:rsid w:val="00196ACD"/>
    <w:rsid w:val="001A09DC"/>
    <w:rsid w:val="001A30B6"/>
    <w:rsid w:val="001B24A3"/>
    <w:rsid w:val="00207FAC"/>
    <w:rsid w:val="00210439"/>
    <w:rsid w:val="00210FC0"/>
    <w:rsid w:val="002112F3"/>
    <w:rsid w:val="00214DD8"/>
    <w:rsid w:val="002216B9"/>
    <w:rsid w:val="00221DEE"/>
    <w:rsid w:val="00222CA2"/>
    <w:rsid w:val="00227932"/>
    <w:rsid w:val="00252523"/>
    <w:rsid w:val="0026261F"/>
    <w:rsid w:val="002626D5"/>
    <w:rsid w:val="00266F11"/>
    <w:rsid w:val="00286834"/>
    <w:rsid w:val="00291D1B"/>
    <w:rsid w:val="002961C2"/>
    <w:rsid w:val="002A624D"/>
    <w:rsid w:val="002A78C7"/>
    <w:rsid w:val="002C11E9"/>
    <w:rsid w:val="002C78B5"/>
    <w:rsid w:val="002C7BB7"/>
    <w:rsid w:val="002D3D21"/>
    <w:rsid w:val="002E039D"/>
    <w:rsid w:val="002E1324"/>
    <w:rsid w:val="002E6D8E"/>
    <w:rsid w:val="002F2044"/>
    <w:rsid w:val="002F3B02"/>
    <w:rsid w:val="00300ED2"/>
    <w:rsid w:val="00302455"/>
    <w:rsid w:val="003063A7"/>
    <w:rsid w:val="00310C98"/>
    <w:rsid w:val="003156A3"/>
    <w:rsid w:val="0032205E"/>
    <w:rsid w:val="003247C3"/>
    <w:rsid w:val="00324DA1"/>
    <w:rsid w:val="00326168"/>
    <w:rsid w:val="00331756"/>
    <w:rsid w:val="00353B2B"/>
    <w:rsid w:val="00354EBB"/>
    <w:rsid w:val="00372B72"/>
    <w:rsid w:val="00375789"/>
    <w:rsid w:val="00376C2C"/>
    <w:rsid w:val="003800A3"/>
    <w:rsid w:val="00380B82"/>
    <w:rsid w:val="00387CEB"/>
    <w:rsid w:val="00396421"/>
    <w:rsid w:val="003A2D18"/>
    <w:rsid w:val="003A36D8"/>
    <w:rsid w:val="003B10F0"/>
    <w:rsid w:val="003B67BF"/>
    <w:rsid w:val="003B7AF9"/>
    <w:rsid w:val="003D1458"/>
    <w:rsid w:val="003D2325"/>
    <w:rsid w:val="003D35D3"/>
    <w:rsid w:val="003D66D5"/>
    <w:rsid w:val="003E54D2"/>
    <w:rsid w:val="003E5EA5"/>
    <w:rsid w:val="003F0A50"/>
    <w:rsid w:val="003F2EB5"/>
    <w:rsid w:val="004068A3"/>
    <w:rsid w:val="00420C86"/>
    <w:rsid w:val="00435A99"/>
    <w:rsid w:val="0044145B"/>
    <w:rsid w:val="004448A3"/>
    <w:rsid w:val="00447A5D"/>
    <w:rsid w:val="004527FF"/>
    <w:rsid w:val="0045598D"/>
    <w:rsid w:val="004664F4"/>
    <w:rsid w:val="004702A9"/>
    <w:rsid w:val="00472FFE"/>
    <w:rsid w:val="00473063"/>
    <w:rsid w:val="00473DD5"/>
    <w:rsid w:val="00481F59"/>
    <w:rsid w:val="00483103"/>
    <w:rsid w:val="00484669"/>
    <w:rsid w:val="00484DD4"/>
    <w:rsid w:val="004933CF"/>
    <w:rsid w:val="00493DBD"/>
    <w:rsid w:val="00497253"/>
    <w:rsid w:val="00497C5D"/>
    <w:rsid w:val="004A2210"/>
    <w:rsid w:val="004A31B3"/>
    <w:rsid w:val="004A5EE7"/>
    <w:rsid w:val="004C2EDA"/>
    <w:rsid w:val="004E5CC8"/>
    <w:rsid w:val="004F1048"/>
    <w:rsid w:val="004F2B10"/>
    <w:rsid w:val="004F387A"/>
    <w:rsid w:val="0050284C"/>
    <w:rsid w:val="00511577"/>
    <w:rsid w:val="005214DF"/>
    <w:rsid w:val="005443E9"/>
    <w:rsid w:val="00547291"/>
    <w:rsid w:val="005549B4"/>
    <w:rsid w:val="005576AB"/>
    <w:rsid w:val="005621D6"/>
    <w:rsid w:val="00562DBB"/>
    <w:rsid w:val="005707F9"/>
    <w:rsid w:val="00571D99"/>
    <w:rsid w:val="0057537F"/>
    <w:rsid w:val="00580F68"/>
    <w:rsid w:val="005A294D"/>
    <w:rsid w:val="005A30C3"/>
    <w:rsid w:val="005A6DE9"/>
    <w:rsid w:val="005B10EC"/>
    <w:rsid w:val="005B1A37"/>
    <w:rsid w:val="005B4AB1"/>
    <w:rsid w:val="005B5F7B"/>
    <w:rsid w:val="005D1A47"/>
    <w:rsid w:val="005D3DF5"/>
    <w:rsid w:val="005E2C11"/>
    <w:rsid w:val="005F77AC"/>
    <w:rsid w:val="00601B6C"/>
    <w:rsid w:val="00603F03"/>
    <w:rsid w:val="0061241C"/>
    <w:rsid w:val="00622076"/>
    <w:rsid w:val="00624087"/>
    <w:rsid w:val="006245BE"/>
    <w:rsid w:val="00640997"/>
    <w:rsid w:val="006513CC"/>
    <w:rsid w:val="00655399"/>
    <w:rsid w:val="00655622"/>
    <w:rsid w:val="006571DD"/>
    <w:rsid w:val="006641D8"/>
    <w:rsid w:val="00682DC2"/>
    <w:rsid w:val="00687A92"/>
    <w:rsid w:val="0069133C"/>
    <w:rsid w:val="00691808"/>
    <w:rsid w:val="00696CB0"/>
    <w:rsid w:val="006A08FD"/>
    <w:rsid w:val="006A5331"/>
    <w:rsid w:val="006A55C3"/>
    <w:rsid w:val="006A7FAC"/>
    <w:rsid w:val="006B5C43"/>
    <w:rsid w:val="006C6FE6"/>
    <w:rsid w:val="006E49C0"/>
    <w:rsid w:val="007100FC"/>
    <w:rsid w:val="00724FC2"/>
    <w:rsid w:val="007302CF"/>
    <w:rsid w:val="007428CA"/>
    <w:rsid w:val="00751FD8"/>
    <w:rsid w:val="00754F14"/>
    <w:rsid w:val="00756072"/>
    <w:rsid w:val="007700A4"/>
    <w:rsid w:val="007724FE"/>
    <w:rsid w:val="00772E9A"/>
    <w:rsid w:val="007772F9"/>
    <w:rsid w:val="00783DE3"/>
    <w:rsid w:val="00784313"/>
    <w:rsid w:val="00786E5B"/>
    <w:rsid w:val="00790372"/>
    <w:rsid w:val="00796009"/>
    <w:rsid w:val="007B2672"/>
    <w:rsid w:val="007B35F7"/>
    <w:rsid w:val="007B681F"/>
    <w:rsid w:val="007C70BB"/>
    <w:rsid w:val="007D021E"/>
    <w:rsid w:val="0080153C"/>
    <w:rsid w:val="00802E7E"/>
    <w:rsid w:val="00822EB0"/>
    <w:rsid w:val="00830FCD"/>
    <w:rsid w:val="00853F43"/>
    <w:rsid w:val="00857AD3"/>
    <w:rsid w:val="0086483C"/>
    <w:rsid w:val="008712B9"/>
    <w:rsid w:val="00871602"/>
    <w:rsid w:val="00872C5F"/>
    <w:rsid w:val="00883270"/>
    <w:rsid w:val="00885919"/>
    <w:rsid w:val="008902A8"/>
    <w:rsid w:val="00890A51"/>
    <w:rsid w:val="00892A5A"/>
    <w:rsid w:val="008B1118"/>
    <w:rsid w:val="008B3FA9"/>
    <w:rsid w:val="008C1284"/>
    <w:rsid w:val="008D169A"/>
    <w:rsid w:val="008D5E3A"/>
    <w:rsid w:val="008E4E6C"/>
    <w:rsid w:val="008F4A90"/>
    <w:rsid w:val="008F5E14"/>
    <w:rsid w:val="008F7D07"/>
    <w:rsid w:val="0090737C"/>
    <w:rsid w:val="00915FA2"/>
    <w:rsid w:val="00921C94"/>
    <w:rsid w:val="0093701A"/>
    <w:rsid w:val="00942DAF"/>
    <w:rsid w:val="00973A45"/>
    <w:rsid w:val="00975B62"/>
    <w:rsid w:val="00986459"/>
    <w:rsid w:val="00987A69"/>
    <w:rsid w:val="009935BC"/>
    <w:rsid w:val="009A429C"/>
    <w:rsid w:val="009A4683"/>
    <w:rsid w:val="009A7D85"/>
    <w:rsid w:val="009C1130"/>
    <w:rsid w:val="009C2A30"/>
    <w:rsid w:val="009C5D45"/>
    <w:rsid w:val="009D53EC"/>
    <w:rsid w:val="009E2CC7"/>
    <w:rsid w:val="009E53A4"/>
    <w:rsid w:val="009F1667"/>
    <w:rsid w:val="009F20EC"/>
    <w:rsid w:val="009F49B9"/>
    <w:rsid w:val="00A0192D"/>
    <w:rsid w:val="00A07347"/>
    <w:rsid w:val="00A10EE0"/>
    <w:rsid w:val="00A26EFE"/>
    <w:rsid w:val="00A301F3"/>
    <w:rsid w:val="00A31EED"/>
    <w:rsid w:val="00A377FB"/>
    <w:rsid w:val="00A43C31"/>
    <w:rsid w:val="00A43D25"/>
    <w:rsid w:val="00A471A0"/>
    <w:rsid w:val="00A56752"/>
    <w:rsid w:val="00A71BBB"/>
    <w:rsid w:val="00A71E57"/>
    <w:rsid w:val="00A809BA"/>
    <w:rsid w:val="00A81095"/>
    <w:rsid w:val="00A854F8"/>
    <w:rsid w:val="00A959BC"/>
    <w:rsid w:val="00AA2215"/>
    <w:rsid w:val="00AA32BB"/>
    <w:rsid w:val="00AB10A0"/>
    <w:rsid w:val="00AC2412"/>
    <w:rsid w:val="00AC44CD"/>
    <w:rsid w:val="00AF44CB"/>
    <w:rsid w:val="00B12D4D"/>
    <w:rsid w:val="00B16634"/>
    <w:rsid w:val="00B2701D"/>
    <w:rsid w:val="00B30592"/>
    <w:rsid w:val="00B361A4"/>
    <w:rsid w:val="00B42A3D"/>
    <w:rsid w:val="00B50D8D"/>
    <w:rsid w:val="00B52963"/>
    <w:rsid w:val="00B708E4"/>
    <w:rsid w:val="00B83E3C"/>
    <w:rsid w:val="00B85358"/>
    <w:rsid w:val="00B87C68"/>
    <w:rsid w:val="00BA1741"/>
    <w:rsid w:val="00BA2B64"/>
    <w:rsid w:val="00BA6BCA"/>
    <w:rsid w:val="00BB236D"/>
    <w:rsid w:val="00BB27E6"/>
    <w:rsid w:val="00BB7EA1"/>
    <w:rsid w:val="00BC0324"/>
    <w:rsid w:val="00BC5C00"/>
    <w:rsid w:val="00BD007F"/>
    <w:rsid w:val="00BD2187"/>
    <w:rsid w:val="00BD4386"/>
    <w:rsid w:val="00BD50AB"/>
    <w:rsid w:val="00BE36E8"/>
    <w:rsid w:val="00BE5CFC"/>
    <w:rsid w:val="00C11341"/>
    <w:rsid w:val="00C16B13"/>
    <w:rsid w:val="00C21675"/>
    <w:rsid w:val="00C23C03"/>
    <w:rsid w:val="00C23E4D"/>
    <w:rsid w:val="00C24A14"/>
    <w:rsid w:val="00C34E4E"/>
    <w:rsid w:val="00C35F82"/>
    <w:rsid w:val="00C360D6"/>
    <w:rsid w:val="00C4333A"/>
    <w:rsid w:val="00C4475B"/>
    <w:rsid w:val="00C52DEB"/>
    <w:rsid w:val="00C75750"/>
    <w:rsid w:val="00C86CD3"/>
    <w:rsid w:val="00C87210"/>
    <w:rsid w:val="00C97619"/>
    <w:rsid w:val="00CA2E58"/>
    <w:rsid w:val="00CA3595"/>
    <w:rsid w:val="00CB4469"/>
    <w:rsid w:val="00CD0E19"/>
    <w:rsid w:val="00CE2086"/>
    <w:rsid w:val="00CE2818"/>
    <w:rsid w:val="00CE4A99"/>
    <w:rsid w:val="00CE74AE"/>
    <w:rsid w:val="00CF2DB9"/>
    <w:rsid w:val="00CF3E06"/>
    <w:rsid w:val="00CF4136"/>
    <w:rsid w:val="00D01524"/>
    <w:rsid w:val="00D04F7C"/>
    <w:rsid w:val="00D0519A"/>
    <w:rsid w:val="00D153C2"/>
    <w:rsid w:val="00D27F4E"/>
    <w:rsid w:val="00D52982"/>
    <w:rsid w:val="00D529F3"/>
    <w:rsid w:val="00D60340"/>
    <w:rsid w:val="00D6570C"/>
    <w:rsid w:val="00D65A36"/>
    <w:rsid w:val="00D70BAE"/>
    <w:rsid w:val="00D8272A"/>
    <w:rsid w:val="00D949A7"/>
    <w:rsid w:val="00DB2460"/>
    <w:rsid w:val="00DC1CD3"/>
    <w:rsid w:val="00DC4160"/>
    <w:rsid w:val="00DD449E"/>
    <w:rsid w:val="00DD6B19"/>
    <w:rsid w:val="00DE293A"/>
    <w:rsid w:val="00DF7A80"/>
    <w:rsid w:val="00E11343"/>
    <w:rsid w:val="00E22FDD"/>
    <w:rsid w:val="00E41DED"/>
    <w:rsid w:val="00E431BC"/>
    <w:rsid w:val="00E44014"/>
    <w:rsid w:val="00E47C24"/>
    <w:rsid w:val="00E61A05"/>
    <w:rsid w:val="00E63FB4"/>
    <w:rsid w:val="00E674AA"/>
    <w:rsid w:val="00E92762"/>
    <w:rsid w:val="00E9376B"/>
    <w:rsid w:val="00EA68F2"/>
    <w:rsid w:val="00ED57E2"/>
    <w:rsid w:val="00ED68CA"/>
    <w:rsid w:val="00ED77F7"/>
    <w:rsid w:val="00ED7849"/>
    <w:rsid w:val="00EE0B06"/>
    <w:rsid w:val="00EE535A"/>
    <w:rsid w:val="00EF2D27"/>
    <w:rsid w:val="00F015FC"/>
    <w:rsid w:val="00F2241C"/>
    <w:rsid w:val="00F25A58"/>
    <w:rsid w:val="00F448B3"/>
    <w:rsid w:val="00F53649"/>
    <w:rsid w:val="00F555E5"/>
    <w:rsid w:val="00F563CB"/>
    <w:rsid w:val="00F56A47"/>
    <w:rsid w:val="00F674EE"/>
    <w:rsid w:val="00F72294"/>
    <w:rsid w:val="00F833EB"/>
    <w:rsid w:val="00FA2D39"/>
    <w:rsid w:val="00FA4172"/>
    <w:rsid w:val="00FA472C"/>
    <w:rsid w:val="00FB4BB5"/>
    <w:rsid w:val="00FC0195"/>
    <w:rsid w:val="00FF0BED"/>
    <w:rsid w:val="00FF6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BBB2B30"/>
  <w15:docId w15:val="{85294A13-6C3A-4C6F-A4C3-F932D762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s>
      <w:spacing w:line="360" w:lineRule="atLeast"/>
      <w:jc w:val="both"/>
    </w:pPr>
    <w:rPr>
      <w:lang w:eastAsia="fr-FR"/>
    </w:rPr>
  </w:style>
  <w:style w:type="paragraph" w:styleId="Heading1">
    <w:name w:val="heading 1"/>
    <w:basedOn w:val="Normal"/>
    <w:next w:val="Normal"/>
    <w:link w:val="Heading1Char"/>
    <w:uiPriority w:val="99"/>
    <w:qFormat/>
    <w:pPr>
      <w:spacing w:before="240"/>
      <w:outlineLvl w:val="0"/>
    </w:pPr>
    <w:rPr>
      <w:rFonts w:ascii="Arial" w:hAnsi="Arial" w:cs="Arial"/>
      <w:b/>
      <w:bCs/>
      <w:sz w:val="24"/>
      <w:szCs w:val="24"/>
      <w:u w:val="single"/>
    </w:rPr>
  </w:style>
  <w:style w:type="paragraph" w:styleId="Heading2">
    <w:name w:val="heading 2"/>
    <w:basedOn w:val="Normal"/>
    <w:next w:val="Normal"/>
    <w:qFormat/>
    <w:pPr>
      <w:spacing w:before="120"/>
      <w:outlineLvl w:val="1"/>
    </w:pPr>
    <w:rPr>
      <w:rFonts w:ascii="Arial" w:hAnsi="Arial" w:cs="Arial"/>
      <w:b/>
      <w:bCs/>
      <w:sz w:val="24"/>
      <w:szCs w:val="24"/>
    </w:rPr>
  </w:style>
  <w:style w:type="paragraph" w:styleId="Heading3">
    <w:name w:val="heading 3"/>
    <w:basedOn w:val="Normal"/>
    <w:next w:val="Normal"/>
    <w:qFormat/>
    <w:pPr>
      <w:ind w:left="360"/>
      <w:outlineLvl w:val="2"/>
    </w:pPr>
    <w:rPr>
      <w:b/>
      <w:bCs/>
      <w:sz w:val="24"/>
      <w:szCs w:val="24"/>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187693"/>
    <w:rPr>
      <w:rFonts w:ascii="Arial" w:hAnsi="Arial"/>
      <w:sz w:val="16"/>
    </w:rPr>
  </w:style>
  <w:style w:type="paragraph" w:styleId="Header">
    <w:name w:val="header"/>
    <w:basedOn w:val="Normal"/>
    <w:link w:val="HeaderChar"/>
    <w:uiPriority w:val="99"/>
    <w:pPr>
      <w:tabs>
        <w:tab w:val="clear" w:pos="-720"/>
        <w:tab w:val="center" w:pos="4536"/>
        <w:tab w:val="right" w:pos="9072"/>
      </w:tabs>
    </w:pPr>
  </w:style>
  <w:style w:type="paragraph" w:customStyle="1" w:styleId="notedebas">
    <w:name w:val="note de bas"/>
    <w:basedOn w:val="Normal"/>
    <w:pPr>
      <w:widowControl w:val="0"/>
      <w:spacing w:line="240" w:lineRule="auto"/>
      <w:ind w:left="425" w:hanging="425"/>
    </w:pPr>
    <w:rPr>
      <w:rFonts w:ascii="Arial" w:hAnsi="Arial" w:cs="Arial"/>
      <w:sz w:val="16"/>
      <w:szCs w:val="16"/>
      <w:lang w:val="en-US"/>
    </w:rPr>
  </w:style>
  <w:style w:type="paragraph" w:customStyle="1" w:styleId="a">
    <w:name w:val="a)"/>
    <w:basedOn w:val="Normal"/>
    <w:pPr>
      <w:tabs>
        <w:tab w:val="clear" w:pos="-720"/>
      </w:tabs>
      <w:spacing w:after="120" w:line="240" w:lineRule="auto"/>
      <w:ind w:left="425" w:hanging="425"/>
    </w:pPr>
    <w:rPr>
      <w:rFonts w:ascii="Ottawa" w:hAnsi="Ottawa"/>
      <w:b/>
      <w:bCs/>
    </w:rPr>
  </w:style>
  <w:style w:type="paragraph" w:customStyle="1" w:styleId="paraa">
    <w:name w:val="paraa)"/>
    <w:basedOn w:val="Normal"/>
    <w:pPr>
      <w:spacing w:after="240" w:line="240" w:lineRule="auto"/>
      <w:ind w:left="425"/>
    </w:pPr>
    <w:rPr>
      <w:rFonts w:ascii="Arial" w:hAnsi="Arial" w:cs="Arial"/>
      <w:sz w:val="18"/>
      <w:szCs w:val="18"/>
    </w:rPr>
  </w:style>
  <w:style w:type="paragraph" w:customStyle="1" w:styleId="1">
    <w:name w:val="1"/>
    <w:basedOn w:val="para1"/>
    <w:qFormat/>
    <w:pPr>
      <w:tabs>
        <w:tab w:val="clear" w:pos="-720"/>
      </w:tabs>
      <w:ind w:left="426" w:hanging="426"/>
    </w:pPr>
    <w:rPr>
      <w:rFonts w:ascii="Ottawa" w:hAnsi="Ottawa"/>
      <w:b/>
      <w:bCs/>
      <w:sz w:val="22"/>
      <w:szCs w:val="22"/>
    </w:rPr>
  </w:style>
  <w:style w:type="paragraph" w:customStyle="1" w:styleId="para1">
    <w:name w:val="para1"/>
    <w:basedOn w:val="Normal"/>
    <w:pPr>
      <w:spacing w:after="240" w:line="240" w:lineRule="auto"/>
    </w:pPr>
    <w:rPr>
      <w:rFonts w:ascii="Arial" w:hAnsi="Arial" w:cs="Arial"/>
      <w:sz w:val="18"/>
      <w:szCs w:val="18"/>
    </w:rPr>
  </w:style>
  <w:style w:type="paragraph" w:customStyle="1" w:styleId="i">
    <w:name w:val="i)"/>
    <w:basedOn w:val="Normal"/>
    <w:qFormat/>
    <w:pPr>
      <w:spacing w:after="120" w:line="240" w:lineRule="auto"/>
      <w:ind w:left="850" w:hanging="425"/>
    </w:pPr>
    <w:rPr>
      <w:rFonts w:ascii="Arial" w:hAnsi="Arial" w:cs="Arial"/>
      <w:sz w:val="18"/>
      <w:szCs w:val="18"/>
    </w:rPr>
  </w:style>
  <w:style w:type="paragraph" w:customStyle="1" w:styleId="A0">
    <w:name w:val="A"/>
    <w:basedOn w:val="Normal"/>
    <w:pPr>
      <w:spacing w:after="240" w:line="240" w:lineRule="auto"/>
      <w:jc w:val="center"/>
    </w:pPr>
    <w:rPr>
      <w:rFonts w:ascii="Ottawa" w:hAnsi="Ottawa"/>
      <w:b/>
      <w:bCs/>
      <w:caps/>
      <w:sz w:val="24"/>
      <w:szCs w:val="24"/>
    </w:rPr>
  </w:style>
  <w:style w:type="paragraph" w:customStyle="1" w:styleId="Ref">
    <w:name w:val="Ref."/>
    <w:basedOn w:val="Normal"/>
    <w:rsid w:val="006A08FD"/>
    <w:pPr>
      <w:spacing w:after="240" w:line="240" w:lineRule="auto"/>
    </w:pPr>
    <w:rPr>
      <w:rFonts w:ascii="Arial" w:hAnsi="Arial" w:cs="Arial"/>
      <w:sz w:val="18"/>
      <w:szCs w:val="18"/>
    </w:rPr>
  </w:style>
  <w:style w:type="paragraph" w:customStyle="1" w:styleId="sumtexte">
    <w:name w:val="sumtexte"/>
    <w:basedOn w:val="Normal"/>
    <w:pPr>
      <w:spacing w:after="120" w:line="240" w:lineRule="exact"/>
      <w:ind w:left="567" w:right="567"/>
    </w:pPr>
    <w:rPr>
      <w:rFonts w:ascii="Arial" w:hAnsi="Arial" w:cs="Arial"/>
      <w:i/>
      <w:iCs/>
      <w:sz w:val="18"/>
      <w:szCs w:val="18"/>
    </w:rPr>
  </w:style>
  <w:style w:type="paragraph" w:customStyle="1" w:styleId="paraA0">
    <w:name w:val="paraA"/>
    <w:basedOn w:val="Normal"/>
    <w:pPr>
      <w:spacing w:after="240" w:line="240" w:lineRule="auto"/>
    </w:pPr>
    <w:rPr>
      <w:rFonts w:ascii="Arial" w:hAnsi="Arial" w:cs="Arial"/>
      <w:sz w:val="18"/>
      <w:szCs w:val="18"/>
    </w:rPr>
  </w:style>
  <w:style w:type="paragraph" w:customStyle="1" w:styleId="TITRE">
    <w:name w:val="TITRE"/>
    <w:basedOn w:val="Normal"/>
    <w:pPr>
      <w:spacing w:after="240"/>
      <w:jc w:val="center"/>
    </w:pPr>
    <w:rPr>
      <w:b/>
      <w:bCs/>
      <w:caps/>
    </w:rPr>
  </w:style>
  <w:style w:type="paragraph" w:styleId="Footer">
    <w:name w:val="footer"/>
    <w:basedOn w:val="Normal"/>
    <w:pPr>
      <w:tabs>
        <w:tab w:val="clear" w:pos="-720"/>
        <w:tab w:val="center" w:pos="4536"/>
        <w:tab w:val="right" w:pos="9072"/>
      </w:tabs>
    </w:pPr>
  </w:style>
  <w:style w:type="paragraph" w:styleId="FootnoteText">
    <w:name w:val="footnote text"/>
    <w:basedOn w:val="Normal"/>
    <w:link w:val="FootnoteTextChar"/>
  </w:style>
  <w:style w:type="character" w:styleId="FootnoteReference">
    <w:name w:val="footnote reference"/>
    <w:rPr>
      <w:vertAlign w:val="superscript"/>
    </w:rPr>
  </w:style>
  <w:style w:type="paragraph" w:customStyle="1" w:styleId="sumtextelastpara">
    <w:name w:val="sumtexte last para"/>
    <w:basedOn w:val="sumtexte"/>
    <w:pPr>
      <w:spacing w:after="480"/>
    </w:pPr>
  </w:style>
  <w:style w:type="paragraph" w:customStyle="1" w:styleId="b">
    <w:name w:val="b)"/>
    <w:basedOn w:val="Normal"/>
    <w:pPr>
      <w:spacing w:after="120" w:line="240" w:lineRule="auto"/>
      <w:ind w:left="850" w:hanging="425"/>
    </w:pPr>
    <w:rPr>
      <w:rFonts w:ascii="Ottawa" w:hAnsi="Ottawa"/>
      <w:b/>
      <w:bCs/>
      <w:sz w:val="18"/>
      <w:szCs w:val="18"/>
    </w:rPr>
  </w:style>
  <w:style w:type="paragraph" w:customStyle="1" w:styleId="ipara">
    <w:name w:val="i_para"/>
    <w:basedOn w:val="i"/>
    <w:pPr>
      <w:spacing w:line="200" w:lineRule="exact"/>
      <w:ind w:left="851" w:firstLine="0"/>
    </w:pPr>
  </w:style>
  <w:style w:type="paragraph" w:customStyle="1" w:styleId="iparalast">
    <w:name w:val="i_para_last"/>
    <w:basedOn w:val="i"/>
    <w:pPr>
      <w:spacing w:after="240" w:line="200" w:lineRule="exact"/>
    </w:pPr>
  </w:style>
  <w:style w:type="paragraph" w:customStyle="1" w:styleId="Referencetitle">
    <w:name w:val="Reference_title"/>
    <w:basedOn w:val="Normal"/>
    <w:pPr>
      <w:widowControl w:val="0"/>
      <w:tabs>
        <w:tab w:val="left" w:pos="2410"/>
      </w:tabs>
      <w:spacing w:after="240" w:line="240" w:lineRule="auto"/>
      <w:jc w:val="center"/>
    </w:pPr>
    <w:rPr>
      <w:rFonts w:ascii="Ottawa" w:hAnsi="Ottawa"/>
      <w:b/>
      <w:bCs/>
      <w:sz w:val="22"/>
      <w:szCs w:val="22"/>
    </w:rPr>
  </w:style>
  <w:style w:type="paragraph" w:customStyle="1" w:styleId="Chatperno">
    <w:name w:val="Chatper_no"/>
    <w:basedOn w:val="Normal"/>
    <w:pPr>
      <w:spacing w:after="240" w:line="240" w:lineRule="auto"/>
      <w:jc w:val="center"/>
    </w:pPr>
    <w:rPr>
      <w:rFonts w:ascii="Ottawa" w:hAnsi="Ottawa"/>
      <w:caps/>
      <w:spacing w:val="60"/>
      <w:sz w:val="24"/>
      <w:szCs w:val="24"/>
    </w:rPr>
  </w:style>
  <w:style w:type="paragraph" w:customStyle="1" w:styleId="Chaptertitle">
    <w:name w:val="Chapter_title"/>
    <w:basedOn w:val="Normal"/>
    <w:pPr>
      <w:pBdr>
        <w:bottom w:val="single" w:sz="6" w:space="10" w:color="auto"/>
      </w:pBdr>
      <w:spacing w:line="240" w:lineRule="auto"/>
      <w:jc w:val="center"/>
    </w:pPr>
    <w:rPr>
      <w:rFonts w:ascii="Ottawa" w:hAnsi="Ottawa"/>
      <w:b/>
      <w:bCs/>
      <w:caps/>
      <w:spacing w:val="40"/>
      <w:sz w:val="32"/>
      <w:szCs w:val="32"/>
    </w:rPr>
  </w:style>
  <w:style w:type="paragraph" w:customStyle="1" w:styleId="Summarytitle">
    <w:name w:val="Summary_title"/>
    <w:basedOn w:val="A0"/>
    <w:pPr>
      <w:spacing w:before="1200"/>
    </w:pPr>
  </w:style>
  <w:style w:type="paragraph" w:styleId="BodyText">
    <w:name w:val="Body Text"/>
    <w:basedOn w:val="Normal"/>
    <w:pPr>
      <w:tabs>
        <w:tab w:val="clear" w:pos="-720"/>
      </w:tabs>
      <w:overflowPunct w:val="0"/>
      <w:autoSpaceDE w:val="0"/>
      <w:autoSpaceDN w:val="0"/>
      <w:adjustRightInd w:val="0"/>
      <w:spacing w:line="240" w:lineRule="auto"/>
      <w:textAlignment w:val="baseline"/>
    </w:pPr>
    <w:rPr>
      <w:color w:val="000000"/>
    </w:rPr>
  </w:style>
  <w:style w:type="character" w:customStyle="1" w:styleId="para1Car">
    <w:name w:val="para1 Car"/>
    <w:rPr>
      <w:rFonts w:ascii="Arial" w:hAnsi="Arial" w:cs="Arial"/>
      <w:noProof w:val="0"/>
      <w:sz w:val="18"/>
      <w:szCs w:val="18"/>
      <w:lang w:val="en-GB" w:eastAsia="fr-FR" w:bidi="ar-SA"/>
    </w:rPr>
  </w:style>
  <w:style w:type="character" w:customStyle="1" w:styleId="1Car">
    <w:name w:val="1 Car"/>
    <w:rPr>
      <w:rFonts w:ascii="Ottawa" w:hAnsi="Ottawa" w:cs="Arial"/>
      <w:b/>
      <w:bCs/>
      <w:noProof w:val="0"/>
      <w:sz w:val="22"/>
      <w:szCs w:val="22"/>
      <w:lang w:val="en-GB" w:eastAsia="fr-FR" w:bidi="ar-SA"/>
    </w:rPr>
  </w:style>
  <w:style w:type="paragraph" w:customStyle="1" w:styleId="rtoiles">
    <w:name w:val="r_étoiles"/>
    <w:basedOn w:val="Normal"/>
    <w:next w:val="Normal"/>
    <w:pPr>
      <w:keepLines/>
      <w:tabs>
        <w:tab w:val="clear" w:pos="-720"/>
      </w:tabs>
      <w:spacing w:before="240" w:after="240" w:line="240" w:lineRule="atLeast"/>
      <w:jc w:val="center"/>
    </w:pPr>
    <w:rPr>
      <w:lang w:val="fr-FR"/>
    </w:rPr>
  </w:style>
  <w:style w:type="paragraph" w:styleId="NormalWeb">
    <w:name w:val="Normal (Web)"/>
    <w:basedOn w:val="Normal"/>
    <w:pPr>
      <w:tabs>
        <w:tab w:val="clear" w:pos="-720"/>
      </w:tabs>
      <w:spacing w:before="100" w:beforeAutospacing="1" w:after="100" w:afterAutospacing="1" w:line="240" w:lineRule="auto"/>
      <w:jc w:val="left"/>
    </w:pPr>
    <w:rPr>
      <w:sz w:val="24"/>
      <w:szCs w:val="24"/>
      <w:lang w:val="fr-FR"/>
    </w:rPr>
  </w:style>
  <w:style w:type="paragraph" w:styleId="BalloonText">
    <w:name w:val="Balloon Text"/>
    <w:basedOn w:val="Normal"/>
    <w:semiHidden/>
    <w:rPr>
      <w:rFonts w:ascii="Tahoma" w:hAnsi="Tahoma" w:cs="Tahoma"/>
      <w:sz w:val="16"/>
      <w:szCs w:val="16"/>
    </w:rPr>
  </w:style>
  <w:style w:type="paragraph" w:styleId="PlainText">
    <w:name w:val="Plain Text"/>
    <w:basedOn w:val="Normal"/>
    <w:pPr>
      <w:tabs>
        <w:tab w:val="clear" w:pos="-720"/>
      </w:tabs>
      <w:spacing w:line="240" w:lineRule="auto"/>
      <w:jc w:val="left"/>
    </w:pPr>
    <w:rPr>
      <w:rFonts w:ascii="Courier New" w:hAnsi="Courier New" w:cs="Courier New"/>
      <w:lang w:val="en-US"/>
    </w:rPr>
  </w:style>
  <w:style w:type="character" w:styleId="CommentReference">
    <w:name w:val="annotation reference"/>
    <w:semiHidden/>
    <w:rsid w:val="00BA1741"/>
    <w:rPr>
      <w:sz w:val="16"/>
      <w:szCs w:val="16"/>
    </w:rPr>
  </w:style>
  <w:style w:type="paragraph" w:styleId="CommentText">
    <w:name w:val="annotation text"/>
    <w:basedOn w:val="Normal"/>
    <w:semiHidden/>
    <w:rsid w:val="00BA1741"/>
  </w:style>
  <w:style w:type="paragraph" w:styleId="CommentSubject">
    <w:name w:val="annotation subject"/>
    <w:basedOn w:val="CommentText"/>
    <w:next w:val="CommentText"/>
    <w:semiHidden/>
    <w:rsid w:val="00BA1741"/>
    <w:rPr>
      <w:b/>
      <w:bCs/>
    </w:rPr>
  </w:style>
  <w:style w:type="character" w:customStyle="1" w:styleId="HeaderChar">
    <w:name w:val="Header Char"/>
    <w:link w:val="Header"/>
    <w:uiPriority w:val="99"/>
    <w:rsid w:val="00883270"/>
    <w:rPr>
      <w:lang w:eastAsia="fr-FR"/>
    </w:rPr>
  </w:style>
  <w:style w:type="paragraph" w:customStyle="1" w:styleId="A1">
    <w:name w:val="A1"/>
    <w:basedOn w:val="Heading1"/>
    <w:qFormat/>
    <w:rsid w:val="00493DBD"/>
    <w:pPr>
      <w:tabs>
        <w:tab w:val="clear" w:pos="-720"/>
      </w:tabs>
      <w:spacing w:before="0" w:after="240" w:line="240" w:lineRule="auto"/>
      <w:ind w:left="425" w:hanging="425"/>
      <w:jc w:val="left"/>
    </w:pPr>
    <w:rPr>
      <w:rFonts w:ascii="Ottawa" w:eastAsiaTheme="majorEastAsia" w:hAnsi="Ottawa"/>
      <w:sz w:val="22"/>
      <w:szCs w:val="28"/>
      <w:u w:val="none"/>
      <w:lang w:eastAsia="en-US"/>
    </w:rPr>
  </w:style>
  <w:style w:type="paragraph" w:customStyle="1" w:styleId="1Para">
    <w:name w:val="1_Para"/>
    <w:basedOn w:val="Normal"/>
    <w:qFormat/>
    <w:rsid w:val="00493DBD"/>
    <w:pPr>
      <w:tabs>
        <w:tab w:val="clear" w:pos="-720"/>
      </w:tabs>
      <w:spacing w:after="240" w:line="240" w:lineRule="auto"/>
    </w:pPr>
    <w:rPr>
      <w:rFonts w:ascii="Arial" w:eastAsiaTheme="minorHAnsi" w:hAnsi="Arial" w:cs="Arial"/>
      <w:sz w:val="18"/>
      <w:szCs w:val="18"/>
      <w:lang w:eastAsia="en-US"/>
    </w:rPr>
  </w:style>
  <w:style w:type="paragraph" w:customStyle="1" w:styleId="11">
    <w:name w:val="1.1"/>
    <w:basedOn w:val="Normal"/>
    <w:qFormat/>
    <w:rsid w:val="00493DBD"/>
    <w:pPr>
      <w:tabs>
        <w:tab w:val="clear" w:pos="-720"/>
      </w:tabs>
      <w:spacing w:after="240" w:line="240" w:lineRule="auto"/>
      <w:ind w:left="850" w:hanging="425"/>
      <w:jc w:val="left"/>
    </w:pPr>
    <w:rPr>
      <w:rFonts w:ascii="Ottawa" w:eastAsiaTheme="minorHAnsi" w:hAnsi="Ottawa" w:cs="Arial"/>
      <w:b/>
      <w:szCs w:val="22"/>
      <w:lang w:eastAsia="en-US"/>
    </w:rPr>
  </w:style>
  <w:style w:type="paragraph" w:customStyle="1" w:styleId="11Para">
    <w:name w:val="1.1_Para"/>
    <w:basedOn w:val="Normal"/>
    <w:qFormat/>
    <w:rsid w:val="00493DBD"/>
    <w:pPr>
      <w:tabs>
        <w:tab w:val="clear" w:pos="-720"/>
      </w:tabs>
      <w:spacing w:after="240" w:line="240" w:lineRule="auto"/>
      <w:ind w:left="851"/>
    </w:pPr>
    <w:rPr>
      <w:rFonts w:ascii="Arial" w:eastAsiaTheme="minorHAnsi" w:hAnsi="Arial" w:cs="Arial"/>
      <w:sz w:val="18"/>
      <w:szCs w:val="18"/>
      <w:lang w:eastAsia="en-US"/>
    </w:rPr>
  </w:style>
  <w:style w:type="paragraph" w:customStyle="1" w:styleId="111">
    <w:name w:val="1.1.1"/>
    <w:basedOn w:val="Normal"/>
    <w:qFormat/>
    <w:rsid w:val="00493DBD"/>
    <w:pPr>
      <w:tabs>
        <w:tab w:val="clear" w:pos="-720"/>
      </w:tabs>
      <w:spacing w:after="120" w:line="240" w:lineRule="auto"/>
      <w:ind w:left="1418" w:hanging="567"/>
      <w:jc w:val="left"/>
    </w:pPr>
    <w:rPr>
      <w:rFonts w:ascii="Ottawa" w:eastAsiaTheme="minorHAnsi" w:hAnsi="Ottawa" w:cs="Arial"/>
      <w:b/>
      <w:sz w:val="19"/>
      <w:lang w:eastAsia="en-US"/>
    </w:rPr>
  </w:style>
  <w:style w:type="paragraph" w:customStyle="1" w:styleId="111Para">
    <w:name w:val="1.1.1_Para"/>
    <w:basedOn w:val="Normal"/>
    <w:qFormat/>
    <w:rsid w:val="00493DBD"/>
    <w:pPr>
      <w:tabs>
        <w:tab w:val="clear" w:pos="-720"/>
      </w:tabs>
      <w:spacing w:after="240" w:line="240" w:lineRule="auto"/>
      <w:ind w:left="1418"/>
    </w:pPr>
    <w:rPr>
      <w:rFonts w:ascii="Arial" w:eastAsiaTheme="minorHAnsi" w:hAnsi="Arial" w:cs="Arial"/>
      <w:sz w:val="18"/>
      <w:szCs w:val="18"/>
      <w:lang w:eastAsia="en-US"/>
    </w:rPr>
  </w:style>
  <w:style w:type="paragraph" w:customStyle="1" w:styleId="ilast">
    <w:name w:val="i)_last"/>
    <w:basedOn w:val="Normal"/>
    <w:qFormat/>
    <w:rsid w:val="00493DBD"/>
    <w:pPr>
      <w:tabs>
        <w:tab w:val="clear" w:pos="-720"/>
      </w:tabs>
      <w:spacing w:after="240" w:line="240" w:lineRule="auto"/>
      <w:ind w:left="1843" w:hanging="425"/>
      <w:jc w:val="left"/>
    </w:pPr>
    <w:rPr>
      <w:rFonts w:ascii="Arial" w:eastAsiaTheme="minorHAnsi" w:hAnsi="Arial" w:cs="Arial"/>
      <w:sz w:val="18"/>
      <w:szCs w:val="18"/>
      <w:lang w:eastAsia="en-US"/>
    </w:rPr>
  </w:style>
  <w:style w:type="paragraph" w:customStyle="1" w:styleId="afourthlevel">
    <w:name w:val="a)_fourth_level"/>
    <w:basedOn w:val="Normal"/>
    <w:qFormat/>
    <w:rsid w:val="00493DBD"/>
    <w:pPr>
      <w:tabs>
        <w:tab w:val="clear" w:pos="-720"/>
      </w:tabs>
      <w:spacing w:after="120" w:line="240" w:lineRule="auto"/>
      <w:ind w:left="1843" w:hanging="425"/>
      <w:jc w:val="left"/>
    </w:pPr>
    <w:rPr>
      <w:rFonts w:ascii="Ottawa" w:eastAsiaTheme="minorHAnsi" w:hAnsi="Ottawa" w:cs="Arial"/>
      <w:b/>
      <w:sz w:val="18"/>
      <w:lang w:eastAsia="en-US"/>
    </w:rPr>
  </w:style>
  <w:style w:type="paragraph" w:customStyle="1" w:styleId="afourthpara">
    <w:name w:val="a)_fourth_para"/>
    <w:basedOn w:val="Normal"/>
    <w:qFormat/>
    <w:rsid w:val="00493DBD"/>
    <w:pPr>
      <w:tabs>
        <w:tab w:val="clear" w:pos="-720"/>
      </w:tabs>
      <w:spacing w:after="240" w:line="240" w:lineRule="auto"/>
      <w:ind w:left="1843"/>
    </w:pPr>
    <w:rPr>
      <w:rFonts w:ascii="Arial" w:eastAsiaTheme="minorHAnsi" w:hAnsi="Arial" w:cs="Arial"/>
      <w:sz w:val="18"/>
      <w:szCs w:val="18"/>
      <w:lang w:eastAsia="en-US"/>
    </w:rPr>
  </w:style>
  <w:style w:type="paragraph" w:customStyle="1" w:styleId="ififthlevel">
    <w:name w:val="i)_fifth_level"/>
    <w:basedOn w:val="Normal"/>
    <w:qFormat/>
    <w:rsid w:val="00493DBD"/>
    <w:pPr>
      <w:tabs>
        <w:tab w:val="clear" w:pos="-720"/>
      </w:tabs>
      <w:spacing w:after="120" w:line="240" w:lineRule="auto"/>
      <w:ind w:left="2268" w:hanging="425"/>
      <w:jc w:val="left"/>
    </w:pPr>
    <w:rPr>
      <w:rFonts w:ascii="Ottawa" w:eastAsiaTheme="minorHAnsi" w:hAnsi="Ottawa" w:cs="Arial"/>
      <w:b/>
      <w:sz w:val="17"/>
      <w:szCs w:val="18"/>
      <w:lang w:eastAsia="en-US"/>
    </w:rPr>
  </w:style>
  <w:style w:type="paragraph" w:customStyle="1" w:styleId="ififthpara">
    <w:name w:val="i)_fifth_para"/>
    <w:basedOn w:val="Normal"/>
    <w:qFormat/>
    <w:rsid w:val="00493DBD"/>
    <w:pPr>
      <w:tabs>
        <w:tab w:val="clear" w:pos="-720"/>
      </w:tabs>
      <w:spacing w:after="240" w:line="240" w:lineRule="auto"/>
      <w:ind w:left="2268"/>
    </w:pPr>
    <w:rPr>
      <w:rFonts w:ascii="Arial" w:eastAsiaTheme="minorHAnsi" w:hAnsi="Arial" w:cs="Arial"/>
      <w:sz w:val="18"/>
      <w:szCs w:val="18"/>
      <w:lang w:eastAsia="en-US"/>
    </w:rPr>
  </w:style>
  <w:style w:type="paragraph" w:customStyle="1" w:styleId="dotsixthlevel">
    <w:name w:val="dot_sixth_level"/>
    <w:basedOn w:val="Normal"/>
    <w:qFormat/>
    <w:rsid w:val="00493DBD"/>
    <w:pPr>
      <w:tabs>
        <w:tab w:val="clear" w:pos="-720"/>
      </w:tabs>
      <w:spacing w:after="120" w:line="240" w:lineRule="auto"/>
      <w:ind w:left="2268" w:hanging="425"/>
      <w:jc w:val="left"/>
    </w:pPr>
    <w:rPr>
      <w:rFonts w:ascii="Arial" w:eastAsiaTheme="minorHAnsi" w:hAnsi="Arial" w:cs="Arial"/>
      <w:sz w:val="18"/>
      <w:szCs w:val="18"/>
      <w:lang w:eastAsia="en-US"/>
    </w:rPr>
  </w:style>
  <w:style w:type="paragraph" w:customStyle="1" w:styleId="dotsixthpara">
    <w:name w:val="dot_sixth_para"/>
    <w:basedOn w:val="Normal"/>
    <w:qFormat/>
    <w:rsid w:val="00493DBD"/>
    <w:pPr>
      <w:tabs>
        <w:tab w:val="clear" w:pos="-720"/>
      </w:tabs>
      <w:spacing w:after="240" w:line="240" w:lineRule="auto"/>
      <w:ind w:left="2268"/>
    </w:pPr>
    <w:rPr>
      <w:rFonts w:ascii="Arial" w:eastAsiaTheme="minorHAnsi" w:hAnsi="Arial" w:cs="Arial"/>
      <w:sz w:val="18"/>
      <w:szCs w:val="18"/>
      <w:lang w:eastAsia="en-US"/>
    </w:rPr>
  </w:style>
  <w:style w:type="paragraph" w:customStyle="1" w:styleId="ififthlevellist">
    <w:name w:val="i_fifth_level_list"/>
    <w:basedOn w:val="ififthpara"/>
    <w:qFormat/>
    <w:rsid w:val="00493DBD"/>
    <w:pPr>
      <w:spacing w:after="120"/>
      <w:ind w:hanging="425"/>
    </w:pPr>
  </w:style>
  <w:style w:type="paragraph" w:customStyle="1" w:styleId="11ilist">
    <w:name w:val="1.1.i_list"/>
    <w:basedOn w:val="i"/>
    <w:qFormat/>
    <w:rsid w:val="00493DBD"/>
    <w:pPr>
      <w:tabs>
        <w:tab w:val="clear" w:pos="-720"/>
      </w:tabs>
      <w:ind w:left="1276"/>
    </w:pPr>
    <w:rPr>
      <w:rFonts w:eastAsiaTheme="minorHAnsi"/>
      <w:lang w:eastAsia="en-US"/>
    </w:rPr>
  </w:style>
  <w:style w:type="character" w:customStyle="1" w:styleId="FootnoteTextChar">
    <w:name w:val="Footnote Text Char"/>
    <w:basedOn w:val="DefaultParagraphFont"/>
    <w:link w:val="FootnoteText"/>
    <w:rsid w:val="00F448B3"/>
    <w:rPr>
      <w:lang w:eastAsia="fr-FR"/>
    </w:rPr>
  </w:style>
  <w:style w:type="character" w:customStyle="1" w:styleId="Heading1Char">
    <w:name w:val="Heading 1 Char"/>
    <w:basedOn w:val="DefaultParagraphFont"/>
    <w:link w:val="Heading1"/>
    <w:uiPriority w:val="99"/>
    <w:rsid w:val="00266F11"/>
    <w:rPr>
      <w:rFonts w:ascii="Arial" w:hAnsi="Arial" w:cs="Arial"/>
      <w:b/>
      <w:bCs/>
      <w:sz w:val="24"/>
      <w:szCs w:val="24"/>
      <w:u w:val="single"/>
      <w:lang w:eastAsia="fr-FR"/>
    </w:rPr>
  </w:style>
  <w:style w:type="paragraph" w:styleId="Revision">
    <w:name w:val="Revision"/>
    <w:hidden/>
    <w:uiPriority w:val="99"/>
    <w:semiHidden/>
    <w:rsid w:val="00B87C68"/>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0747-E999-4ED3-9055-C695A6AF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9500</Words>
  <Characters>51746</Characters>
  <Application>Microsoft Office Word</Application>
  <DocSecurity>0</DocSecurity>
  <Lines>431</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2.09.08 Mange</vt:lpstr>
      <vt:lpstr>2.09.08 Mange</vt:lpstr>
    </vt:vector>
  </TitlesOfParts>
  <Company>USDA APHIS</Company>
  <LinksUpToDate>false</LinksUpToDate>
  <CharactersWithSpaces>61124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Mange</dc:title>
  <dc:subject>arial/trait</dc:subject>
  <dc:creator>James W. Mertins;Jack L. Schlater</dc:creator>
  <cp:lastModifiedBy>Wattenberg, Jay L - APHIS</cp:lastModifiedBy>
  <cp:revision>3</cp:revision>
  <cp:lastPrinted>2016-06-28T07:49:00Z</cp:lastPrinted>
  <dcterms:created xsi:type="dcterms:W3CDTF">2022-03-21T18:50:00Z</dcterms:created>
  <dcterms:modified xsi:type="dcterms:W3CDTF">2022-03-22T13:19:00Z</dcterms:modified>
</cp:coreProperties>
</file>