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93A6D9" w14:textId="4649DCAD" w:rsidR="004A4658" w:rsidRPr="004A4658" w:rsidRDefault="004A4658" w:rsidP="00B40E29">
      <w:pPr>
        <w:pBdr>
          <w:bottom w:val="single" w:sz="6" w:space="6" w:color="auto"/>
        </w:pBdr>
        <w:spacing w:after="400" w:line="240" w:lineRule="auto"/>
        <w:jc w:val="center"/>
        <w:rPr>
          <w:rFonts w:ascii="Ottawa" w:eastAsia="Times New Roman" w:hAnsi="Ottawa" w:cs="Arial"/>
          <w:b/>
          <w:iCs/>
          <w:caps/>
          <w:color w:val="FF0000"/>
          <w:spacing w:val="40"/>
          <w:sz w:val="28"/>
          <w:szCs w:val="32"/>
          <w:lang w:val="en-IE" w:bidi="en-US"/>
        </w:rPr>
      </w:pPr>
      <w:bookmarkStart w:id="0" w:name="_Hlk83893107"/>
      <w:r w:rsidRPr="004A4658">
        <w:rPr>
          <w:rFonts w:ascii="Ottawa" w:eastAsia="Times New Roman" w:hAnsi="Ottawa" w:cs="Arial"/>
          <w:b/>
          <w:iCs/>
          <w:caps/>
          <w:color w:val="FF0000"/>
          <w:spacing w:val="40"/>
          <w:sz w:val="28"/>
          <w:szCs w:val="32"/>
          <w:lang w:val="en-IE" w:bidi="en-US"/>
        </w:rPr>
        <w:t>USA COMMENTS In red font</w:t>
      </w:r>
    </w:p>
    <w:p w14:paraId="48FDF433" w14:textId="67C6CC2C" w:rsidR="00B40E29" w:rsidRPr="005477A1" w:rsidRDefault="00B40E29" w:rsidP="00B40E29">
      <w:pPr>
        <w:pBdr>
          <w:bottom w:val="single" w:sz="6" w:space="6" w:color="auto"/>
        </w:pBdr>
        <w:spacing w:after="400" w:line="240" w:lineRule="auto"/>
        <w:jc w:val="center"/>
        <w:rPr>
          <w:rFonts w:ascii="Ottawa" w:eastAsia="Times New Roman" w:hAnsi="Ottawa" w:cs="Arial"/>
          <w:b/>
          <w:bCs/>
          <w:iCs/>
          <w:caps/>
          <w:spacing w:val="40"/>
          <w:sz w:val="32"/>
          <w:szCs w:val="32"/>
          <w:lang w:val="en-IE" w:bidi="en-US"/>
        </w:rPr>
      </w:pPr>
      <w:r w:rsidRPr="005477A1">
        <w:rPr>
          <w:rFonts w:ascii="Ottawa" w:eastAsia="Times New Roman" w:hAnsi="Ottawa" w:cs="Arial"/>
          <w:bCs/>
          <w:iCs/>
          <w:caps/>
          <w:spacing w:val="40"/>
          <w:sz w:val="24"/>
          <w:szCs w:val="24"/>
          <w:lang w:val="en-IE" w:bidi="en-US"/>
        </w:rPr>
        <w:t>CHAPTER 2.3.4.</w:t>
      </w:r>
      <w:bookmarkStart w:id="1" w:name="A19"/>
      <w:bookmarkEnd w:id="1"/>
      <w:r w:rsidRPr="005477A1">
        <w:rPr>
          <w:rFonts w:ascii="Ottawa" w:eastAsia="Times New Roman" w:hAnsi="Ottawa" w:cs="Arial"/>
          <w:bCs/>
          <w:iCs/>
          <w:caps/>
          <w:spacing w:val="40"/>
          <w:sz w:val="24"/>
          <w:szCs w:val="24"/>
          <w:lang w:val="en-IE" w:bidi="en-US"/>
        </w:rPr>
        <w:br/>
      </w:r>
      <w:r w:rsidRPr="005477A1">
        <w:rPr>
          <w:rFonts w:ascii="Ottawa" w:eastAsia="Times New Roman" w:hAnsi="Ottawa" w:cs="Arial"/>
          <w:bCs/>
          <w:iCs/>
          <w:caps/>
          <w:spacing w:val="40"/>
          <w:sz w:val="24"/>
          <w:szCs w:val="24"/>
          <w:lang w:val="en-IE" w:bidi="en-US"/>
        </w:rPr>
        <w:br/>
      </w:r>
      <w:r w:rsidRPr="005477A1">
        <w:rPr>
          <w:rFonts w:ascii="Ottawa" w:eastAsia="Times New Roman" w:hAnsi="Ottawa" w:cs="Times New Roman"/>
          <w:b/>
          <w:bCs/>
          <w:iCs/>
          <w:caps/>
          <w:spacing w:val="40"/>
          <w:sz w:val="32"/>
          <w:szCs w:val="32"/>
          <w:lang w:val="en-IE" w:bidi="en-US"/>
        </w:rPr>
        <w:t xml:space="preserve">Infection with HPR-Deleted or HPR0 </w:t>
      </w:r>
      <w:r w:rsidRPr="005477A1">
        <w:rPr>
          <w:rFonts w:ascii="Ottawa" w:eastAsia="Times New Roman" w:hAnsi="Ottawa" w:cs="Times New Roman"/>
          <w:b/>
          <w:bCs/>
          <w:iCs/>
          <w:caps/>
          <w:spacing w:val="40"/>
          <w:sz w:val="32"/>
          <w:szCs w:val="32"/>
          <w:lang w:val="en-IE" w:bidi="en-US"/>
        </w:rPr>
        <w:br/>
        <w:t>infectious salmon anaemia virus</w:t>
      </w:r>
    </w:p>
    <w:bookmarkEnd w:id="0"/>
    <w:p w14:paraId="518E358C" w14:textId="77777777" w:rsidR="00B40E29" w:rsidRPr="005477A1" w:rsidRDefault="00B40E29" w:rsidP="00B40E29">
      <w:pPr>
        <w:pStyle w:val="10"/>
        <w:rPr>
          <w:lang w:val="en-IE"/>
        </w:rPr>
      </w:pPr>
      <w:r w:rsidRPr="005477A1">
        <w:rPr>
          <w:lang w:val="en-IE"/>
        </w:rPr>
        <w:t>1.</w:t>
      </w:r>
      <w:r w:rsidRPr="005477A1">
        <w:rPr>
          <w:lang w:val="en-IE"/>
        </w:rPr>
        <w:tab/>
        <w:t>Scope</w:t>
      </w:r>
    </w:p>
    <w:p w14:paraId="57A920B6" w14:textId="77777777" w:rsidR="00B40E29" w:rsidRPr="005477A1" w:rsidRDefault="00B40E29" w:rsidP="00B40E29">
      <w:pPr>
        <w:spacing w:after="240" w:line="240" w:lineRule="auto"/>
        <w:jc w:val="both"/>
        <w:rPr>
          <w:rFonts w:ascii="Arial" w:eastAsia="Times New Roman" w:hAnsi="Arial" w:cs="Times New Roman"/>
          <w:sz w:val="18"/>
          <w:lang w:val="en-IE" w:bidi="en-US"/>
        </w:rPr>
      </w:pPr>
      <w:r w:rsidRPr="005477A1">
        <w:rPr>
          <w:rFonts w:ascii="Arial" w:eastAsia="Times New Roman" w:hAnsi="Arial" w:cs="Times New Roman"/>
          <w:sz w:val="18"/>
          <w:lang w:val="en-IE" w:bidi="en-US"/>
        </w:rPr>
        <w:t xml:space="preserve">Infection with infectious salmon anaemia virus (ISAV) means infection with the pathogenic agent highly polymorphic region (HPR)-deleted </w:t>
      </w:r>
      <w:r w:rsidRPr="005477A1">
        <w:rPr>
          <w:rFonts w:ascii="Arial" w:eastAsia="Arial" w:hAnsi="Arial" w:cs="Arial"/>
          <w:sz w:val="18"/>
          <w:szCs w:val="18"/>
          <w:lang w:val="en-IE"/>
        </w:rPr>
        <w:t>ISAV</w:t>
      </w:r>
      <w:r w:rsidRPr="005477A1">
        <w:rPr>
          <w:rFonts w:ascii="Arial" w:eastAsia="Calibri" w:hAnsi="Arial" w:cs="Arial"/>
          <w:sz w:val="18"/>
          <w:szCs w:val="18"/>
          <w:lang w:val="en-IE" w:eastAsia="ja-JP"/>
        </w:rPr>
        <w:t>, or the non-pathogenic HPR0 (non-deleted HPR) ISAV</w:t>
      </w:r>
      <w:r w:rsidRPr="005477A1">
        <w:rPr>
          <w:rFonts w:ascii="Arial" w:eastAsia="Times New Roman" w:hAnsi="Arial" w:cs="Times New Roman"/>
          <w:sz w:val="18"/>
          <w:lang w:val="en-IE" w:bidi="en-US"/>
        </w:rPr>
        <w:t xml:space="preserve"> of the Genus </w:t>
      </w:r>
      <w:proofErr w:type="spellStart"/>
      <w:r w:rsidRPr="005477A1">
        <w:rPr>
          <w:rFonts w:ascii="Arial" w:eastAsia="Times New Roman" w:hAnsi="Arial" w:cs="Times New Roman"/>
          <w:i/>
          <w:sz w:val="18"/>
          <w:lang w:val="en-IE" w:bidi="en-US"/>
        </w:rPr>
        <w:t>Isavirus</w:t>
      </w:r>
      <w:proofErr w:type="spellEnd"/>
      <w:r w:rsidRPr="005477A1">
        <w:rPr>
          <w:rFonts w:ascii="Arial" w:eastAsia="Times New Roman" w:hAnsi="Arial" w:cs="Times New Roman"/>
          <w:sz w:val="18"/>
          <w:lang w:val="en-IE" w:bidi="en-US"/>
        </w:rPr>
        <w:t xml:space="preserve"> and Family </w:t>
      </w:r>
      <w:r w:rsidRPr="005477A1">
        <w:rPr>
          <w:rFonts w:ascii="Arial" w:eastAsia="Times New Roman" w:hAnsi="Arial" w:cs="Times New Roman"/>
          <w:i/>
          <w:sz w:val="18"/>
          <w:lang w:val="en-IE" w:bidi="en-US"/>
        </w:rPr>
        <w:t>Orthomyxoviridae</w:t>
      </w:r>
      <w:r w:rsidRPr="005477A1">
        <w:rPr>
          <w:rFonts w:ascii="Arial" w:eastAsia="Times New Roman" w:hAnsi="Arial" w:cs="Times New Roman"/>
          <w:sz w:val="18"/>
          <w:lang w:val="en-IE" w:bidi="en-US"/>
        </w:rPr>
        <w:t xml:space="preserve">. </w:t>
      </w:r>
    </w:p>
    <w:p w14:paraId="0E58D2B1" w14:textId="77777777" w:rsidR="00B40E29" w:rsidRPr="005477A1" w:rsidRDefault="00B40E29" w:rsidP="00B40E29">
      <w:pPr>
        <w:spacing w:after="240" w:line="240" w:lineRule="auto"/>
        <w:jc w:val="both"/>
        <w:rPr>
          <w:rFonts w:ascii="Arial" w:eastAsia="Times New Roman" w:hAnsi="Arial" w:cs="Times New Roman"/>
          <w:sz w:val="18"/>
          <w:szCs w:val="18"/>
          <w:lang w:val="en-IE" w:bidi="en-US"/>
        </w:rPr>
      </w:pPr>
      <w:r w:rsidRPr="005477A1">
        <w:rPr>
          <w:rFonts w:ascii="Arial" w:eastAsia="Times New Roman" w:hAnsi="Arial" w:cs="Times New Roman"/>
          <w:sz w:val="18"/>
          <w:szCs w:val="18"/>
          <w:lang w:val="en-IE" w:bidi="en-US"/>
        </w:rPr>
        <w:t>HPR-deleted ISAV may cause disease in Atlantic salmon (</w:t>
      </w:r>
      <w:r w:rsidRPr="005477A1">
        <w:rPr>
          <w:rFonts w:ascii="Arial" w:eastAsia="Times New Roman" w:hAnsi="Arial" w:cs="Times New Roman"/>
          <w:i/>
          <w:iCs/>
          <w:sz w:val="18"/>
          <w:szCs w:val="18"/>
          <w:lang w:val="en-IE" w:bidi="en-US"/>
        </w:rPr>
        <w:t xml:space="preserve">Salmo </w:t>
      </w:r>
      <w:proofErr w:type="spellStart"/>
      <w:r w:rsidRPr="005477A1">
        <w:rPr>
          <w:rFonts w:ascii="Arial" w:eastAsia="Times New Roman" w:hAnsi="Arial" w:cs="Times New Roman"/>
          <w:i/>
          <w:iCs/>
          <w:sz w:val="18"/>
          <w:szCs w:val="18"/>
          <w:lang w:val="en-IE" w:bidi="en-US"/>
        </w:rPr>
        <w:t>salar</w:t>
      </w:r>
      <w:proofErr w:type="spellEnd"/>
      <w:r w:rsidRPr="005477A1">
        <w:rPr>
          <w:rFonts w:ascii="Arial" w:eastAsia="Times New Roman" w:hAnsi="Arial" w:cs="Times New Roman"/>
          <w:sz w:val="18"/>
          <w:szCs w:val="18"/>
          <w:lang w:val="en-IE" w:bidi="en-US"/>
        </w:rPr>
        <w:t xml:space="preserve">), which </w:t>
      </w:r>
      <w:r w:rsidRPr="005477A1">
        <w:rPr>
          <w:rFonts w:ascii="Arial" w:eastAsia="Times New Roman" w:hAnsi="Arial" w:cs="Times New Roman"/>
          <w:strike/>
          <w:sz w:val="18"/>
          <w:szCs w:val="18"/>
          <w:lang w:val="en-IE" w:bidi="en-US"/>
        </w:rPr>
        <w:t xml:space="preserve">is </w:t>
      </w:r>
      <w:r w:rsidRPr="005477A1">
        <w:rPr>
          <w:rFonts w:ascii="Arial" w:eastAsia="Times New Roman" w:hAnsi="Arial" w:cs="Times New Roman"/>
          <w:sz w:val="18"/>
          <w:szCs w:val="18"/>
          <w:u w:val="double"/>
          <w:lang w:val="en-IE" w:bidi="en-US"/>
        </w:rPr>
        <w:t>may progress to</w:t>
      </w:r>
      <w:r w:rsidRPr="005477A1">
        <w:rPr>
          <w:rFonts w:ascii="Arial" w:eastAsia="Times New Roman" w:hAnsi="Arial" w:cs="Times New Roman"/>
          <w:sz w:val="18"/>
          <w:szCs w:val="18"/>
          <w:lang w:val="en-IE" w:bidi="en-US"/>
        </w:rPr>
        <w:t xml:space="preserve"> a generalised and lethal condition characterised by severe anaemia, and variable haemorrhages and necrosis in several organs. </w:t>
      </w:r>
    </w:p>
    <w:p w14:paraId="00978B59" w14:textId="77777777" w:rsidR="00B40E29" w:rsidRPr="005477A1" w:rsidRDefault="00B40E29" w:rsidP="00B40E29">
      <w:pPr>
        <w:spacing w:after="240" w:line="240" w:lineRule="auto"/>
        <w:jc w:val="both"/>
        <w:rPr>
          <w:rFonts w:ascii="Arial" w:eastAsia="Times New Roman" w:hAnsi="Arial" w:cs="Times New Roman"/>
          <w:sz w:val="18"/>
          <w:lang w:val="en-IE" w:bidi="en-US"/>
        </w:rPr>
      </w:pPr>
      <w:r w:rsidRPr="005477A1">
        <w:rPr>
          <w:rFonts w:ascii="Arial" w:eastAsia="Times New Roman" w:hAnsi="Arial" w:cs="Times New Roman"/>
          <w:noProof/>
          <w:sz w:val="18"/>
          <w:lang w:val="en-IE" w:eastAsia="ja-JP" w:bidi="en-US"/>
        </w:rPr>
        <w:t xml:space="preserve">Detection of </w:t>
      </w:r>
      <w:r w:rsidRPr="005477A1">
        <w:rPr>
          <w:rFonts w:ascii="Arial" w:eastAsia="Times New Roman" w:hAnsi="Arial" w:cs="Times New Roman"/>
          <w:sz w:val="18"/>
          <w:lang w:val="en-IE" w:bidi="en-US"/>
        </w:rPr>
        <w:t xml:space="preserve">HPR0 ISAV </w:t>
      </w:r>
      <w:r w:rsidRPr="005477A1">
        <w:rPr>
          <w:rFonts w:ascii="Arial" w:eastAsia="Times New Roman" w:hAnsi="Arial" w:cs="Times New Roman"/>
          <w:noProof/>
          <w:sz w:val="18"/>
          <w:lang w:val="en-IE" w:eastAsia="ja-JP" w:bidi="en-US"/>
        </w:rPr>
        <w:t xml:space="preserve">has </w:t>
      </w:r>
      <w:r w:rsidRPr="005477A1">
        <w:rPr>
          <w:rFonts w:ascii="Arial" w:eastAsia="Times New Roman" w:hAnsi="Arial" w:cs="Times New Roman"/>
          <w:strike/>
          <w:noProof/>
          <w:sz w:val="18"/>
          <w:lang w:val="en-IE" w:eastAsia="ja-JP" w:bidi="en-US"/>
        </w:rPr>
        <w:t xml:space="preserve">never </w:t>
      </w:r>
      <w:r w:rsidRPr="005477A1">
        <w:rPr>
          <w:rFonts w:ascii="Arial" w:eastAsia="Times New Roman" w:hAnsi="Arial" w:cs="Times New Roman"/>
          <w:noProof/>
          <w:sz w:val="18"/>
          <w:u w:val="double"/>
          <w:lang w:val="en-IE" w:eastAsia="ja-JP" w:bidi="en-US"/>
        </w:rPr>
        <w:t>not</w:t>
      </w:r>
      <w:r w:rsidRPr="005477A1">
        <w:rPr>
          <w:rFonts w:ascii="Arial" w:eastAsia="Times New Roman" w:hAnsi="Arial" w:cs="Times New Roman"/>
          <w:noProof/>
          <w:sz w:val="18"/>
          <w:lang w:val="en-IE" w:eastAsia="ja-JP" w:bidi="en-US"/>
        </w:rPr>
        <w:t xml:space="preserve"> been associated with clinical signs of</w:t>
      </w:r>
      <w:r w:rsidRPr="005477A1">
        <w:rPr>
          <w:rFonts w:ascii="Arial" w:eastAsia="Times New Roman" w:hAnsi="Arial" w:cs="Times New Roman"/>
          <w:sz w:val="18"/>
          <w:lang w:val="en-IE" w:bidi="en-US"/>
        </w:rPr>
        <w:t xml:space="preserve"> disease</w:t>
      </w:r>
      <w:r w:rsidRPr="005477A1">
        <w:rPr>
          <w:rFonts w:ascii="Arial" w:eastAsia="Times New Roman" w:hAnsi="Arial" w:cs="Times New Roman"/>
          <w:noProof/>
          <w:sz w:val="18"/>
          <w:lang w:val="en-IE" w:eastAsia="ja-JP" w:bidi="en-US"/>
        </w:rPr>
        <w:t xml:space="preserve"> in</w:t>
      </w:r>
      <w:r w:rsidRPr="005477A1">
        <w:rPr>
          <w:rFonts w:ascii="Arial" w:eastAsia="Times New Roman" w:hAnsi="Arial" w:cs="Times New Roman"/>
          <w:sz w:val="18"/>
          <w:lang w:val="en-IE" w:bidi="en-US"/>
        </w:rPr>
        <w:t xml:space="preserve"> Atlantic salmon (Christiansen </w:t>
      </w:r>
      <w:r w:rsidRPr="005477A1">
        <w:rPr>
          <w:rFonts w:ascii="Arial" w:eastAsia="Times New Roman" w:hAnsi="Arial" w:cs="Times New Roman"/>
          <w:i/>
          <w:sz w:val="18"/>
          <w:lang w:val="en-IE" w:bidi="en-US"/>
        </w:rPr>
        <w:t>et al.,</w:t>
      </w:r>
      <w:r w:rsidRPr="005477A1">
        <w:rPr>
          <w:rFonts w:ascii="Arial" w:eastAsia="Times New Roman" w:hAnsi="Arial" w:cs="Times New Roman"/>
          <w:sz w:val="18"/>
          <w:lang w:val="en-IE" w:bidi="en-US"/>
        </w:rPr>
        <w:t xml:space="preserve"> 2011). A link between </w:t>
      </w:r>
      <w:r w:rsidRPr="005477A1">
        <w:rPr>
          <w:rFonts w:ascii="Arial" w:eastAsia="Times New Roman" w:hAnsi="Arial" w:cs="Times New Roman"/>
          <w:noProof/>
          <w:sz w:val="18"/>
          <w:lang w:val="en-IE" w:eastAsia="ja-JP" w:bidi="en-US"/>
        </w:rPr>
        <w:t>non</w:t>
      </w:r>
      <w:r w:rsidRPr="005477A1">
        <w:rPr>
          <w:rFonts w:ascii="Arial" w:eastAsia="Times New Roman" w:hAnsi="Arial" w:cs="Times New Roman"/>
          <w:sz w:val="18"/>
          <w:lang w:val="en-IE" w:bidi="en-US"/>
        </w:rPr>
        <w:t xml:space="preserve">-pathogenic HPR0 ISAV and pathogenic HPR-deleted ISAV has been suggested, with some disease outbreaks potentially occurring </w:t>
      </w:r>
      <w:proofErr w:type="gramStart"/>
      <w:r w:rsidRPr="005477A1">
        <w:rPr>
          <w:rFonts w:ascii="Arial" w:eastAsia="Times New Roman" w:hAnsi="Arial" w:cs="Times New Roman"/>
          <w:sz w:val="18"/>
          <w:lang w:val="en-IE" w:bidi="en-US"/>
        </w:rPr>
        <w:t>as a result of</w:t>
      </w:r>
      <w:proofErr w:type="gramEnd"/>
      <w:r w:rsidRPr="005477A1">
        <w:rPr>
          <w:rFonts w:ascii="Arial" w:eastAsia="Times New Roman" w:hAnsi="Arial" w:cs="Times New Roman"/>
          <w:sz w:val="18"/>
          <w:lang w:val="en-IE" w:bidi="en-US"/>
        </w:rPr>
        <w:t xml:space="preserve"> the emergence of HPR-deleted ISAV from HPR0 ISAV (</w:t>
      </w:r>
      <w:r w:rsidRPr="005477A1">
        <w:rPr>
          <w:rFonts w:ascii="Arial" w:eastAsia="Times New Roman" w:hAnsi="Arial" w:cs="Times New Roman"/>
          <w:bCs/>
          <w:sz w:val="18"/>
          <w:lang w:val="en-IE" w:bidi="en-US"/>
        </w:rPr>
        <w:t xml:space="preserve">Cardenas </w:t>
      </w:r>
      <w:r w:rsidRPr="005477A1">
        <w:rPr>
          <w:rFonts w:ascii="Arial" w:eastAsia="Times New Roman" w:hAnsi="Arial" w:cs="Times New Roman"/>
          <w:bCs/>
          <w:i/>
          <w:sz w:val="18"/>
          <w:lang w:val="en-IE" w:bidi="en-US"/>
        </w:rPr>
        <w:t>et al.,</w:t>
      </w:r>
      <w:r w:rsidRPr="005477A1">
        <w:rPr>
          <w:rFonts w:ascii="Arial" w:eastAsia="Times New Roman" w:hAnsi="Arial" w:cs="Times New Roman"/>
          <w:bCs/>
          <w:sz w:val="18"/>
          <w:lang w:val="en-IE" w:bidi="en-US"/>
        </w:rPr>
        <w:t xml:space="preserve"> 2014; </w:t>
      </w:r>
      <w:r w:rsidRPr="005477A1">
        <w:rPr>
          <w:rFonts w:ascii="Arial" w:eastAsia="Times New Roman" w:hAnsi="Arial" w:cs="Times New Roman"/>
          <w:sz w:val="18"/>
          <w:lang w:val="en-IE" w:bidi="en-US"/>
        </w:rPr>
        <w:t xml:space="preserve">Christiansen </w:t>
      </w:r>
      <w:r w:rsidRPr="005477A1">
        <w:rPr>
          <w:rFonts w:ascii="Arial" w:eastAsia="Times New Roman" w:hAnsi="Arial" w:cs="Times New Roman"/>
          <w:i/>
          <w:sz w:val="18"/>
          <w:lang w:val="en-IE" w:bidi="en-US"/>
        </w:rPr>
        <w:t>et al.,</w:t>
      </w:r>
      <w:r w:rsidRPr="005477A1">
        <w:rPr>
          <w:rFonts w:ascii="Arial" w:eastAsia="Times New Roman" w:hAnsi="Arial" w:cs="Times New Roman"/>
          <w:sz w:val="18"/>
          <w:lang w:val="en-IE" w:bidi="en-US"/>
        </w:rPr>
        <w:t xml:space="preserve"> 2017; Cunningham </w:t>
      </w:r>
      <w:r w:rsidRPr="005477A1">
        <w:rPr>
          <w:rFonts w:ascii="Arial" w:eastAsia="Times New Roman" w:hAnsi="Arial" w:cs="Times New Roman"/>
          <w:i/>
          <w:sz w:val="18"/>
          <w:lang w:val="en-IE" w:bidi="en-US"/>
        </w:rPr>
        <w:t>et al</w:t>
      </w:r>
      <w:r w:rsidRPr="005477A1">
        <w:rPr>
          <w:rFonts w:ascii="Arial" w:eastAsia="Times New Roman" w:hAnsi="Arial" w:cs="Times New Roman"/>
          <w:sz w:val="18"/>
          <w:lang w:val="en-IE" w:bidi="en-US"/>
        </w:rPr>
        <w:t xml:space="preserve">., 2002; Gagne &amp; Leblanc, 2017; </w:t>
      </w:r>
      <w:proofErr w:type="spellStart"/>
      <w:r w:rsidRPr="005477A1">
        <w:rPr>
          <w:rFonts w:ascii="Arial" w:eastAsia="Times New Roman" w:hAnsi="Arial" w:cs="Times New Roman"/>
          <w:sz w:val="18"/>
          <w:lang w:val="en-IE" w:bidi="en-US"/>
        </w:rPr>
        <w:t>Mjaaland</w:t>
      </w:r>
      <w:proofErr w:type="spellEnd"/>
      <w:r w:rsidRPr="005477A1">
        <w:rPr>
          <w:rFonts w:ascii="Arial" w:eastAsia="Times New Roman" w:hAnsi="Arial" w:cs="Times New Roman"/>
          <w:sz w:val="18"/>
          <w:lang w:val="en-IE" w:bidi="en-US"/>
        </w:rPr>
        <w:t xml:space="preserve">, </w:t>
      </w:r>
      <w:r w:rsidRPr="005477A1">
        <w:rPr>
          <w:rFonts w:ascii="Arial" w:eastAsia="Times New Roman" w:hAnsi="Arial" w:cs="Times New Roman"/>
          <w:i/>
          <w:sz w:val="18"/>
          <w:lang w:val="en-IE" w:bidi="en-US"/>
        </w:rPr>
        <w:t>et al</w:t>
      </w:r>
      <w:r w:rsidRPr="005477A1">
        <w:rPr>
          <w:rFonts w:ascii="Arial" w:eastAsia="Times New Roman" w:hAnsi="Arial" w:cs="Times New Roman"/>
          <w:sz w:val="18"/>
          <w:lang w:val="en-IE" w:bidi="en-US"/>
        </w:rPr>
        <w:t>., 2002).</w:t>
      </w:r>
    </w:p>
    <w:p w14:paraId="50C98DE7" w14:textId="77777777" w:rsidR="00B40E29" w:rsidRPr="005477A1" w:rsidRDefault="00B40E29" w:rsidP="00B40E29">
      <w:pPr>
        <w:pStyle w:val="10"/>
        <w:rPr>
          <w:lang w:val="en-IE"/>
        </w:rPr>
      </w:pPr>
      <w:r w:rsidRPr="005477A1">
        <w:rPr>
          <w:lang w:val="en-IE"/>
        </w:rPr>
        <w:t>2.</w:t>
      </w:r>
      <w:r w:rsidRPr="005477A1">
        <w:rPr>
          <w:lang w:val="en-IE"/>
        </w:rPr>
        <w:tab/>
        <w:t>Disease information</w:t>
      </w:r>
    </w:p>
    <w:p w14:paraId="5F55B614" w14:textId="77777777" w:rsidR="00B40E29" w:rsidRPr="005477A1" w:rsidRDefault="00B40E29" w:rsidP="00B40E29">
      <w:pPr>
        <w:pStyle w:val="11"/>
        <w:rPr>
          <w:lang w:val="en-IE"/>
        </w:rPr>
      </w:pPr>
      <w:r w:rsidRPr="005477A1">
        <w:rPr>
          <w:lang w:val="en-IE"/>
        </w:rPr>
        <w:t>2.1.</w:t>
      </w:r>
      <w:r w:rsidRPr="005477A1">
        <w:rPr>
          <w:lang w:val="en-IE"/>
        </w:rPr>
        <w:tab/>
        <w:t>Agent factors</w:t>
      </w:r>
    </w:p>
    <w:p w14:paraId="7636F66D" w14:textId="77777777" w:rsidR="00B40E29" w:rsidRPr="005477A1" w:rsidRDefault="00B40E29" w:rsidP="00B40E29">
      <w:pPr>
        <w:pStyle w:val="111"/>
        <w:rPr>
          <w:lang w:val="en-IE"/>
        </w:rPr>
      </w:pPr>
      <w:r w:rsidRPr="005477A1">
        <w:rPr>
          <w:lang w:val="en-IE"/>
        </w:rPr>
        <w:t>2.1.1.</w:t>
      </w:r>
      <w:r w:rsidRPr="005477A1">
        <w:rPr>
          <w:lang w:val="en-IE"/>
        </w:rPr>
        <w:tab/>
        <w:t>Aetiological agent</w:t>
      </w:r>
    </w:p>
    <w:p w14:paraId="3598B9A5" w14:textId="77777777" w:rsidR="00B40E29" w:rsidRPr="005477A1" w:rsidRDefault="00B40E29" w:rsidP="00B40E29">
      <w:pPr>
        <w:spacing w:after="240" w:line="240" w:lineRule="auto"/>
        <w:ind w:left="851"/>
        <w:jc w:val="both"/>
        <w:rPr>
          <w:rFonts w:ascii="Arial" w:eastAsia="Times New Roman" w:hAnsi="Arial" w:cs="Times New Roman"/>
          <w:bCs/>
          <w:sz w:val="18"/>
          <w:u w:val="double"/>
          <w:lang w:val="en-IE"/>
        </w:rPr>
      </w:pPr>
      <w:r w:rsidRPr="005477A1">
        <w:rPr>
          <w:rFonts w:ascii="Arial" w:eastAsia="Times New Roman" w:hAnsi="Arial" w:cs="Times New Roman"/>
          <w:bCs/>
          <w:sz w:val="18"/>
          <w:u w:val="double"/>
          <w:lang w:val="en-IE"/>
        </w:rPr>
        <w:t xml:space="preserve">The morphological, </w:t>
      </w:r>
      <w:proofErr w:type="gramStart"/>
      <w:r w:rsidRPr="005477A1">
        <w:rPr>
          <w:rFonts w:ascii="Arial" w:eastAsia="Times New Roman" w:hAnsi="Arial" w:cs="Times New Roman"/>
          <w:bCs/>
          <w:sz w:val="18"/>
          <w:u w:val="double"/>
          <w:lang w:val="en-IE"/>
        </w:rPr>
        <w:t>physicochemical</w:t>
      </w:r>
      <w:proofErr w:type="gramEnd"/>
      <w:r w:rsidRPr="005477A1">
        <w:rPr>
          <w:rFonts w:ascii="Arial" w:eastAsia="Times New Roman" w:hAnsi="Arial" w:cs="Times New Roman"/>
          <w:bCs/>
          <w:sz w:val="18"/>
          <w:u w:val="double"/>
          <w:lang w:val="en-IE"/>
        </w:rPr>
        <w:t xml:space="preserve"> and genetic properties of ISAV are consistent with those of the </w:t>
      </w:r>
      <w:r w:rsidRPr="005477A1">
        <w:rPr>
          <w:rFonts w:ascii="Arial" w:eastAsia="Times New Roman" w:hAnsi="Arial" w:cs="Times New Roman"/>
          <w:bCs/>
          <w:i/>
          <w:sz w:val="18"/>
          <w:u w:val="double"/>
          <w:lang w:val="en-IE"/>
        </w:rPr>
        <w:t>Orthomyxoviridae</w:t>
      </w:r>
      <w:r w:rsidRPr="005477A1">
        <w:rPr>
          <w:rFonts w:ascii="Arial" w:eastAsia="Times New Roman" w:hAnsi="Arial" w:cs="Times New Roman"/>
          <w:bCs/>
          <w:i/>
          <w:sz w:val="18"/>
          <w:szCs w:val="20"/>
          <w:u w:val="double"/>
          <w:lang w:val="en-IE"/>
        </w:rPr>
        <w:t>,</w:t>
      </w:r>
      <w:r w:rsidRPr="005477A1">
        <w:rPr>
          <w:rFonts w:ascii="Arial" w:eastAsia="Times New Roman" w:hAnsi="Arial" w:cs="Times New Roman"/>
          <w:bCs/>
          <w:sz w:val="18"/>
          <w:u w:val="double"/>
          <w:lang w:val="en-IE"/>
        </w:rPr>
        <w:t xml:space="preserve"> and ISAV has been classified as the type species of the genus </w:t>
      </w:r>
      <w:proofErr w:type="spellStart"/>
      <w:r w:rsidRPr="005477A1">
        <w:rPr>
          <w:rFonts w:ascii="Arial" w:eastAsia="Times New Roman" w:hAnsi="Arial" w:cs="Times New Roman"/>
          <w:bCs/>
          <w:i/>
          <w:sz w:val="18"/>
          <w:u w:val="double"/>
          <w:lang w:val="en-IE"/>
        </w:rPr>
        <w:t>Isavirus</w:t>
      </w:r>
      <w:proofErr w:type="spellEnd"/>
      <w:r w:rsidRPr="005477A1">
        <w:rPr>
          <w:rFonts w:ascii="Arial" w:eastAsia="Times New Roman" w:hAnsi="Arial" w:cs="Times New Roman"/>
          <w:bCs/>
          <w:sz w:val="18"/>
          <w:u w:val="double"/>
          <w:lang w:val="en-IE"/>
        </w:rPr>
        <w:t xml:space="preserve"> (</w:t>
      </w:r>
      <w:proofErr w:type="spellStart"/>
      <w:r w:rsidRPr="005477A1">
        <w:rPr>
          <w:rFonts w:ascii="Arial" w:eastAsia="Times New Roman" w:hAnsi="Arial" w:cs="Times New Roman"/>
          <w:bCs/>
          <w:sz w:val="18"/>
          <w:u w:val="double"/>
          <w:lang w:val="en-IE"/>
        </w:rPr>
        <w:t>Kawaoka</w:t>
      </w:r>
      <w:proofErr w:type="spellEnd"/>
      <w:r w:rsidRPr="005477A1">
        <w:rPr>
          <w:rFonts w:ascii="Arial" w:eastAsia="Times New Roman" w:hAnsi="Arial" w:cs="Times New Roman"/>
          <w:bCs/>
          <w:sz w:val="18"/>
          <w:u w:val="double"/>
          <w:lang w:val="en-IE"/>
        </w:rPr>
        <w:t xml:space="preserve"> </w:t>
      </w:r>
      <w:r w:rsidRPr="005477A1">
        <w:rPr>
          <w:rFonts w:ascii="Arial" w:eastAsia="Times New Roman" w:hAnsi="Arial" w:cs="Times New Roman"/>
          <w:bCs/>
          <w:i/>
          <w:sz w:val="18"/>
          <w:u w:val="double"/>
          <w:lang w:val="en-IE"/>
        </w:rPr>
        <w:t>et al</w:t>
      </w:r>
      <w:r w:rsidRPr="005477A1">
        <w:rPr>
          <w:rFonts w:ascii="Arial" w:eastAsia="Times New Roman" w:hAnsi="Arial" w:cs="Times New Roman"/>
          <w:bCs/>
          <w:sz w:val="18"/>
          <w:u w:val="double"/>
          <w:lang w:val="en-IE"/>
        </w:rPr>
        <w:t>., 2005)</w:t>
      </w:r>
      <w:r w:rsidRPr="005477A1">
        <w:rPr>
          <w:rFonts w:ascii="Arial" w:eastAsia="Times New Roman" w:hAnsi="Arial" w:cs="Times New Roman"/>
          <w:bCs/>
          <w:i/>
          <w:sz w:val="18"/>
          <w:u w:val="double"/>
          <w:lang w:val="en-IE"/>
        </w:rPr>
        <w:t xml:space="preserve"> </w:t>
      </w:r>
      <w:r w:rsidRPr="005477A1">
        <w:rPr>
          <w:rFonts w:ascii="Arial" w:eastAsia="Times New Roman" w:hAnsi="Arial" w:cs="Times New Roman"/>
          <w:bCs/>
          <w:sz w:val="18"/>
          <w:u w:val="double"/>
          <w:lang w:val="en-IE"/>
        </w:rPr>
        <w:t xml:space="preserve">within this virus family. </w:t>
      </w:r>
    </w:p>
    <w:p w14:paraId="3F16C722" w14:textId="77777777" w:rsidR="00B40E29" w:rsidRPr="005477A1" w:rsidRDefault="00B40E29" w:rsidP="00B40E29">
      <w:pPr>
        <w:spacing w:after="240" w:line="240" w:lineRule="auto"/>
        <w:ind w:left="851"/>
        <w:jc w:val="both"/>
        <w:rPr>
          <w:rFonts w:ascii="Arial" w:eastAsia="Times New Roman" w:hAnsi="Arial" w:cs="Times New Roman"/>
          <w:bCs/>
          <w:sz w:val="18"/>
          <w:lang w:val="en-IE"/>
        </w:rPr>
      </w:pPr>
      <w:r w:rsidRPr="005477A1">
        <w:rPr>
          <w:rFonts w:ascii="Arial" w:eastAsia="Times New Roman" w:hAnsi="Arial" w:cs="Arial"/>
          <w:bCs/>
          <w:sz w:val="18"/>
          <w:szCs w:val="18"/>
          <w:u w:val="double"/>
          <w:lang w:val="en-IE"/>
        </w:rPr>
        <w:t xml:space="preserve">ISAV is an enveloped virus, demonstrating a pleomorphic icosahedral shape, 100–130 nm in diameter, with mushroom shaped surface projections approximately 10 nm long (Falk </w:t>
      </w:r>
      <w:r w:rsidRPr="005477A1">
        <w:rPr>
          <w:rFonts w:ascii="Arial" w:eastAsia="Times New Roman" w:hAnsi="Arial" w:cs="Arial"/>
          <w:bCs/>
          <w:i/>
          <w:sz w:val="18"/>
          <w:szCs w:val="18"/>
          <w:u w:val="double"/>
          <w:lang w:val="en-IE"/>
        </w:rPr>
        <w:t>et al</w:t>
      </w:r>
      <w:r w:rsidRPr="005477A1">
        <w:rPr>
          <w:rFonts w:ascii="Arial" w:eastAsia="Times New Roman" w:hAnsi="Arial" w:cs="Arial"/>
          <w:bCs/>
          <w:sz w:val="18"/>
          <w:szCs w:val="18"/>
          <w:u w:val="double"/>
          <w:lang w:val="en-IE"/>
        </w:rPr>
        <w:t xml:space="preserve">., 1997). However, there are studies that indicate greater morphological heterogeneity in cells of epithelial origin (Ramirez </w:t>
      </w:r>
      <w:r w:rsidRPr="005477A1">
        <w:rPr>
          <w:rFonts w:ascii="Arial" w:eastAsia="Times New Roman" w:hAnsi="Arial" w:cs="Arial"/>
          <w:smallCaps/>
          <w:sz w:val="18"/>
          <w:szCs w:val="18"/>
          <w:u w:val="double"/>
          <w:lang w:val="en-IE" w:bidi="en-US"/>
        </w:rPr>
        <w:t xml:space="preserve">&amp; </w:t>
      </w:r>
      <w:r w:rsidRPr="005477A1">
        <w:rPr>
          <w:rFonts w:ascii="Arial" w:eastAsia="Times New Roman" w:hAnsi="Arial" w:cs="Arial"/>
          <w:sz w:val="18"/>
          <w:szCs w:val="18"/>
          <w:u w:val="double"/>
          <w:lang w:val="en-IE" w:bidi="en-US"/>
        </w:rPr>
        <w:t>Marshall</w:t>
      </w:r>
      <w:r w:rsidRPr="005477A1">
        <w:rPr>
          <w:rFonts w:ascii="Arial" w:eastAsia="Times New Roman" w:hAnsi="Arial" w:cs="Arial"/>
          <w:smallCaps/>
          <w:sz w:val="18"/>
          <w:szCs w:val="18"/>
          <w:u w:val="double"/>
          <w:lang w:val="en-IE" w:bidi="en-US"/>
        </w:rPr>
        <w:t xml:space="preserve">, </w:t>
      </w:r>
      <w:r w:rsidRPr="005477A1">
        <w:rPr>
          <w:rFonts w:ascii="Arial" w:eastAsia="Times New Roman" w:hAnsi="Arial" w:cs="Arial"/>
          <w:bCs/>
          <w:sz w:val="18"/>
          <w:szCs w:val="18"/>
          <w:u w:val="double"/>
          <w:lang w:val="en-IE"/>
        </w:rPr>
        <w:t>2018).</w:t>
      </w:r>
      <w:r w:rsidRPr="005477A1">
        <w:rPr>
          <w:rFonts w:ascii="Arial" w:eastAsia="Times New Roman" w:hAnsi="Arial" w:cs="Arial"/>
          <w:bCs/>
          <w:sz w:val="18"/>
          <w:szCs w:val="18"/>
          <w:lang w:val="en-IE"/>
        </w:rPr>
        <w:t xml:space="preserve"> </w:t>
      </w:r>
      <w:r w:rsidRPr="005477A1">
        <w:rPr>
          <w:rFonts w:ascii="Arial" w:eastAsia="Times New Roman" w:hAnsi="Arial" w:cs="Times New Roman"/>
          <w:bCs/>
          <w:strike/>
          <w:sz w:val="18"/>
          <w:lang w:val="en-IE"/>
        </w:rPr>
        <w:t xml:space="preserve">ISAV is an enveloped virus, 100–130 nm in diameter, however, there are studies that indicate greater size heterogeneity in cells of epithelial origin (Ramirez </w:t>
      </w:r>
      <w:r w:rsidRPr="005477A1">
        <w:rPr>
          <w:rFonts w:ascii="Arial" w:eastAsia="Times New Roman" w:hAnsi="Arial" w:cs="Times New Roman"/>
          <w:smallCaps/>
          <w:strike/>
          <w:sz w:val="18"/>
          <w:lang w:val="en-IE" w:bidi="en-US"/>
        </w:rPr>
        <w:t xml:space="preserve">&amp; </w:t>
      </w:r>
      <w:r w:rsidRPr="005477A1">
        <w:rPr>
          <w:rFonts w:ascii="Arial" w:eastAsia="Times New Roman" w:hAnsi="Arial" w:cs="Times New Roman"/>
          <w:strike/>
          <w:sz w:val="18"/>
          <w:lang w:val="en-IE" w:bidi="en-US"/>
        </w:rPr>
        <w:t>Marshall</w:t>
      </w:r>
      <w:r w:rsidRPr="005477A1">
        <w:rPr>
          <w:rFonts w:ascii="Arial" w:eastAsia="Times New Roman" w:hAnsi="Arial" w:cs="Times New Roman"/>
          <w:smallCaps/>
          <w:strike/>
          <w:sz w:val="18"/>
          <w:lang w:val="en-IE" w:bidi="en-US"/>
        </w:rPr>
        <w:t xml:space="preserve">, </w:t>
      </w:r>
      <w:r w:rsidRPr="005477A1">
        <w:rPr>
          <w:rFonts w:ascii="Arial" w:eastAsia="Times New Roman" w:hAnsi="Arial" w:cs="Times New Roman"/>
          <w:bCs/>
          <w:strike/>
          <w:sz w:val="18"/>
          <w:lang w:val="en-IE"/>
        </w:rPr>
        <w:t xml:space="preserve">2018). </w:t>
      </w:r>
      <w:r w:rsidRPr="005477A1">
        <w:rPr>
          <w:rFonts w:ascii="Arial" w:eastAsia="Times New Roman" w:hAnsi="Arial" w:cs="Times New Roman"/>
          <w:bCs/>
          <w:sz w:val="18"/>
          <w:lang w:val="en-IE"/>
        </w:rPr>
        <w:t>The virus genome consists of eight single-stranded RNA segments with negative polarity (</w:t>
      </w:r>
      <w:proofErr w:type="spellStart"/>
      <w:r w:rsidRPr="005477A1">
        <w:rPr>
          <w:rFonts w:ascii="Arial" w:eastAsia="Times New Roman" w:hAnsi="Arial" w:cs="Times New Roman"/>
          <w:bCs/>
          <w:strike/>
          <w:sz w:val="18"/>
          <w:lang w:val="en-IE"/>
        </w:rPr>
        <w:t>Dannevig</w:t>
      </w:r>
      <w:proofErr w:type="spellEnd"/>
      <w:r w:rsidRPr="005477A1">
        <w:rPr>
          <w:rFonts w:ascii="Arial" w:eastAsia="Times New Roman" w:hAnsi="Arial" w:cs="Times New Roman"/>
          <w:bCs/>
          <w:strike/>
          <w:sz w:val="18"/>
          <w:lang w:val="en-IE"/>
        </w:rPr>
        <w:t xml:space="preserve"> </w:t>
      </w:r>
      <w:r w:rsidRPr="005477A1">
        <w:rPr>
          <w:rFonts w:ascii="Arial" w:eastAsia="Times New Roman" w:hAnsi="Arial" w:cs="Times New Roman"/>
          <w:bCs/>
          <w:i/>
          <w:strike/>
          <w:sz w:val="18"/>
          <w:lang w:val="en-IE"/>
        </w:rPr>
        <w:t>et al.,</w:t>
      </w:r>
      <w:r w:rsidRPr="005477A1">
        <w:rPr>
          <w:rFonts w:ascii="Arial" w:eastAsia="Times New Roman" w:hAnsi="Arial" w:cs="Times New Roman"/>
          <w:bCs/>
          <w:strike/>
          <w:sz w:val="18"/>
          <w:lang w:val="en-IE"/>
        </w:rPr>
        <w:t xml:space="preserve"> 1995</w:t>
      </w:r>
      <w:r w:rsidRPr="005477A1">
        <w:rPr>
          <w:rFonts w:ascii="Arial" w:eastAsia="Times New Roman" w:hAnsi="Arial" w:cs="Times New Roman"/>
          <w:bCs/>
          <w:sz w:val="18"/>
          <w:lang w:val="en-IE"/>
        </w:rPr>
        <w:t xml:space="preserve"> </w:t>
      </w:r>
      <w:proofErr w:type="spellStart"/>
      <w:r w:rsidRPr="005477A1">
        <w:rPr>
          <w:rFonts w:ascii="Arial" w:eastAsia="Times New Roman" w:hAnsi="Arial" w:cs="Times New Roman"/>
          <w:bCs/>
          <w:sz w:val="18"/>
          <w:u w:val="double"/>
          <w:lang w:val="en-IE"/>
        </w:rPr>
        <w:t>Mjaaland</w:t>
      </w:r>
      <w:proofErr w:type="spellEnd"/>
      <w:r w:rsidRPr="005477A1">
        <w:rPr>
          <w:rFonts w:ascii="Arial" w:eastAsia="Times New Roman" w:hAnsi="Arial" w:cs="Times New Roman"/>
          <w:bCs/>
          <w:sz w:val="18"/>
          <w:u w:val="double"/>
          <w:lang w:val="en-IE"/>
        </w:rPr>
        <w:t xml:space="preserve"> </w:t>
      </w:r>
      <w:r w:rsidRPr="005477A1">
        <w:rPr>
          <w:rFonts w:ascii="Arial" w:eastAsia="Times New Roman" w:hAnsi="Arial" w:cs="Times New Roman"/>
          <w:bCs/>
          <w:i/>
          <w:sz w:val="18"/>
          <w:u w:val="double"/>
          <w:lang w:val="en-IE"/>
        </w:rPr>
        <w:t>et al</w:t>
      </w:r>
      <w:r w:rsidRPr="005477A1">
        <w:rPr>
          <w:rFonts w:ascii="Arial" w:eastAsia="Times New Roman" w:hAnsi="Arial" w:cs="Times New Roman"/>
          <w:bCs/>
          <w:sz w:val="18"/>
          <w:u w:val="double"/>
          <w:lang w:val="en-IE"/>
        </w:rPr>
        <w:t>., 1997</w:t>
      </w:r>
      <w:r w:rsidRPr="005477A1">
        <w:rPr>
          <w:rFonts w:ascii="Arial" w:eastAsia="Times New Roman" w:hAnsi="Arial" w:cs="Times New Roman"/>
          <w:bCs/>
          <w:sz w:val="18"/>
          <w:lang w:val="en-IE"/>
        </w:rPr>
        <w:t xml:space="preserve">). The virus has haemagglutinating, receptor-destroying and fusion activity (Falk </w:t>
      </w:r>
      <w:r w:rsidRPr="005477A1">
        <w:rPr>
          <w:rFonts w:ascii="Arial" w:eastAsia="Times New Roman" w:hAnsi="Arial" w:cs="Times New Roman"/>
          <w:bCs/>
          <w:i/>
          <w:sz w:val="18"/>
          <w:lang w:val="en-IE"/>
        </w:rPr>
        <w:t>et al</w:t>
      </w:r>
      <w:r w:rsidRPr="005477A1">
        <w:rPr>
          <w:rFonts w:ascii="Arial" w:eastAsia="Times New Roman" w:hAnsi="Arial" w:cs="Times New Roman"/>
          <w:bCs/>
          <w:sz w:val="18"/>
          <w:lang w:val="en-IE"/>
        </w:rPr>
        <w:t xml:space="preserve">., 1997; </w:t>
      </w:r>
      <w:proofErr w:type="spellStart"/>
      <w:r w:rsidRPr="005477A1">
        <w:rPr>
          <w:rFonts w:ascii="Arial" w:eastAsia="Times New Roman" w:hAnsi="Arial" w:cs="Times New Roman"/>
          <w:bCs/>
          <w:sz w:val="18"/>
          <w:lang w:val="en-IE"/>
        </w:rPr>
        <w:t>Mjaaland</w:t>
      </w:r>
      <w:proofErr w:type="spellEnd"/>
      <w:r w:rsidRPr="005477A1">
        <w:rPr>
          <w:rFonts w:ascii="Arial" w:eastAsia="Times New Roman" w:hAnsi="Arial" w:cs="Times New Roman"/>
          <w:bCs/>
          <w:sz w:val="18"/>
          <w:lang w:val="en-IE"/>
        </w:rPr>
        <w:t xml:space="preserve"> </w:t>
      </w:r>
      <w:r w:rsidRPr="005477A1">
        <w:rPr>
          <w:rFonts w:ascii="Arial" w:eastAsia="Times New Roman" w:hAnsi="Arial" w:cs="Times New Roman"/>
          <w:bCs/>
          <w:i/>
          <w:sz w:val="18"/>
          <w:lang w:val="en-IE"/>
        </w:rPr>
        <w:t>et al</w:t>
      </w:r>
      <w:r w:rsidRPr="005477A1">
        <w:rPr>
          <w:rFonts w:ascii="Arial" w:eastAsia="Times New Roman" w:hAnsi="Arial" w:cs="Times New Roman"/>
          <w:bCs/>
          <w:sz w:val="18"/>
          <w:lang w:val="en-IE"/>
        </w:rPr>
        <w:t>., 1997</w:t>
      </w:r>
      <w:r w:rsidRPr="00D84C4D">
        <w:rPr>
          <w:rFonts w:ascii="Arial" w:eastAsia="Times New Roman" w:hAnsi="Arial" w:cs="Times New Roman"/>
          <w:bCs/>
          <w:strike/>
          <w:sz w:val="18"/>
          <w:lang w:val="en-IE"/>
        </w:rPr>
        <w:t xml:space="preserve">; </w:t>
      </w:r>
      <w:proofErr w:type="spellStart"/>
      <w:r w:rsidRPr="00D84C4D">
        <w:rPr>
          <w:rFonts w:ascii="Arial" w:eastAsia="Times New Roman" w:hAnsi="Arial" w:cs="Times New Roman"/>
          <w:bCs/>
          <w:strike/>
          <w:sz w:val="18"/>
          <w:lang w:val="en-IE"/>
        </w:rPr>
        <w:t>Rimstad</w:t>
      </w:r>
      <w:proofErr w:type="spellEnd"/>
      <w:r w:rsidRPr="00D84C4D">
        <w:rPr>
          <w:rFonts w:ascii="Arial" w:eastAsia="Times New Roman" w:hAnsi="Arial" w:cs="Times New Roman"/>
          <w:bCs/>
          <w:strike/>
          <w:sz w:val="18"/>
          <w:lang w:val="en-IE"/>
        </w:rPr>
        <w:t xml:space="preserve"> </w:t>
      </w:r>
      <w:r w:rsidRPr="00D84C4D">
        <w:rPr>
          <w:rFonts w:ascii="Arial" w:eastAsia="Times New Roman" w:hAnsi="Arial" w:cs="Times New Roman"/>
          <w:bCs/>
          <w:i/>
          <w:strike/>
          <w:sz w:val="18"/>
          <w:lang w:val="en-IE"/>
        </w:rPr>
        <w:t>et al</w:t>
      </w:r>
      <w:r w:rsidRPr="00D84C4D">
        <w:rPr>
          <w:rFonts w:ascii="Arial" w:eastAsia="Times New Roman" w:hAnsi="Arial" w:cs="Times New Roman"/>
          <w:bCs/>
          <w:strike/>
          <w:sz w:val="18"/>
          <w:lang w:val="en-IE"/>
        </w:rPr>
        <w:t>., 2011</w:t>
      </w:r>
      <w:r w:rsidRPr="005477A1">
        <w:rPr>
          <w:rFonts w:ascii="Arial" w:eastAsia="Times New Roman" w:hAnsi="Arial" w:cs="Times New Roman"/>
          <w:bCs/>
          <w:sz w:val="18"/>
          <w:lang w:val="en-IE"/>
        </w:rPr>
        <w:t>).</w:t>
      </w:r>
    </w:p>
    <w:p w14:paraId="67E2352C" w14:textId="77777777" w:rsidR="00B40E29" w:rsidRPr="005477A1" w:rsidRDefault="00B40E29" w:rsidP="00B40E29">
      <w:pPr>
        <w:spacing w:after="240" w:line="240" w:lineRule="auto"/>
        <w:ind w:left="851"/>
        <w:jc w:val="both"/>
        <w:rPr>
          <w:rFonts w:ascii="Arial" w:eastAsia="Times New Roman" w:hAnsi="Arial" w:cs="Times New Roman"/>
          <w:bCs/>
          <w:sz w:val="18"/>
          <w:u w:val="double"/>
          <w:lang w:val="en-IE"/>
        </w:rPr>
      </w:pPr>
      <w:r w:rsidRPr="005477A1">
        <w:rPr>
          <w:rFonts w:ascii="Arial" w:eastAsia="Times New Roman" w:hAnsi="Arial" w:cs="Times New Roman"/>
          <w:bCs/>
          <w:strike/>
          <w:sz w:val="18"/>
          <w:lang w:val="en-IE"/>
        </w:rPr>
        <w:t xml:space="preserve">The morphological, </w:t>
      </w:r>
      <w:proofErr w:type="gramStart"/>
      <w:r w:rsidRPr="005477A1">
        <w:rPr>
          <w:rFonts w:ascii="Arial" w:eastAsia="Times New Roman" w:hAnsi="Arial" w:cs="Times New Roman"/>
          <w:bCs/>
          <w:strike/>
          <w:sz w:val="18"/>
          <w:lang w:val="en-IE"/>
        </w:rPr>
        <w:t>physiochemical</w:t>
      </w:r>
      <w:proofErr w:type="gramEnd"/>
      <w:r w:rsidRPr="005477A1">
        <w:rPr>
          <w:rFonts w:ascii="Arial" w:eastAsia="Times New Roman" w:hAnsi="Arial" w:cs="Times New Roman"/>
          <w:bCs/>
          <w:strike/>
          <w:sz w:val="18"/>
          <w:lang w:val="en-IE"/>
        </w:rPr>
        <w:t xml:space="preserve"> and genetic properties of ISAV are consistent with those of the </w:t>
      </w:r>
      <w:r w:rsidRPr="005477A1">
        <w:rPr>
          <w:rFonts w:ascii="Arial" w:eastAsia="Times New Roman" w:hAnsi="Arial" w:cs="Times New Roman"/>
          <w:bCs/>
          <w:i/>
          <w:strike/>
          <w:sz w:val="18"/>
          <w:lang w:val="en-IE"/>
        </w:rPr>
        <w:t>Orthomyxoviridae</w:t>
      </w:r>
      <w:r w:rsidRPr="005477A1">
        <w:rPr>
          <w:rFonts w:ascii="Arial" w:eastAsia="Times New Roman" w:hAnsi="Arial" w:cs="Times New Roman"/>
          <w:bCs/>
          <w:i/>
          <w:strike/>
          <w:sz w:val="18"/>
          <w:szCs w:val="20"/>
          <w:lang w:val="en-IE"/>
        </w:rPr>
        <w:t>,</w:t>
      </w:r>
      <w:r w:rsidRPr="005477A1">
        <w:rPr>
          <w:rFonts w:ascii="Arial" w:eastAsia="Times New Roman" w:hAnsi="Arial" w:cs="Times New Roman"/>
          <w:bCs/>
          <w:strike/>
          <w:sz w:val="18"/>
          <w:lang w:val="en-IE"/>
        </w:rPr>
        <w:t xml:space="preserve"> and ISAV has been classified as the type species of the genus </w:t>
      </w:r>
      <w:proofErr w:type="spellStart"/>
      <w:r w:rsidRPr="005477A1">
        <w:rPr>
          <w:rFonts w:ascii="Arial" w:eastAsia="Times New Roman" w:hAnsi="Arial" w:cs="Times New Roman"/>
          <w:bCs/>
          <w:i/>
          <w:strike/>
          <w:sz w:val="18"/>
          <w:lang w:val="en-IE"/>
        </w:rPr>
        <w:t>Isavirus</w:t>
      </w:r>
      <w:proofErr w:type="spellEnd"/>
      <w:r w:rsidRPr="005477A1">
        <w:rPr>
          <w:rFonts w:ascii="Arial" w:eastAsia="Times New Roman" w:hAnsi="Arial" w:cs="Times New Roman"/>
          <w:bCs/>
          <w:strike/>
          <w:sz w:val="18"/>
          <w:lang w:val="en-IE"/>
        </w:rPr>
        <w:t xml:space="preserve"> (</w:t>
      </w:r>
      <w:proofErr w:type="spellStart"/>
      <w:r w:rsidRPr="005477A1">
        <w:rPr>
          <w:rFonts w:ascii="Arial" w:eastAsia="Times New Roman" w:hAnsi="Arial" w:cs="Times New Roman"/>
          <w:bCs/>
          <w:strike/>
          <w:sz w:val="18"/>
          <w:lang w:val="en-IE"/>
        </w:rPr>
        <w:t>Kawaoka</w:t>
      </w:r>
      <w:proofErr w:type="spellEnd"/>
      <w:r w:rsidRPr="005477A1">
        <w:rPr>
          <w:rFonts w:ascii="Arial" w:eastAsia="Times New Roman" w:hAnsi="Arial" w:cs="Times New Roman"/>
          <w:bCs/>
          <w:strike/>
          <w:sz w:val="18"/>
          <w:lang w:val="en-IE"/>
        </w:rPr>
        <w:t xml:space="preserve"> </w:t>
      </w:r>
      <w:r w:rsidRPr="005477A1">
        <w:rPr>
          <w:rFonts w:ascii="Arial" w:eastAsia="Times New Roman" w:hAnsi="Arial" w:cs="Times New Roman"/>
          <w:bCs/>
          <w:i/>
          <w:strike/>
          <w:sz w:val="18"/>
          <w:lang w:val="en-IE"/>
        </w:rPr>
        <w:t>et al</w:t>
      </w:r>
      <w:r w:rsidRPr="005477A1">
        <w:rPr>
          <w:rFonts w:ascii="Arial" w:eastAsia="Times New Roman" w:hAnsi="Arial" w:cs="Times New Roman"/>
          <w:bCs/>
          <w:strike/>
          <w:sz w:val="18"/>
          <w:lang w:val="en-IE"/>
        </w:rPr>
        <w:t>., 2005)</w:t>
      </w:r>
      <w:r w:rsidRPr="005477A1">
        <w:rPr>
          <w:rFonts w:ascii="Arial" w:eastAsia="Times New Roman" w:hAnsi="Arial" w:cs="Times New Roman"/>
          <w:bCs/>
          <w:i/>
          <w:strike/>
          <w:sz w:val="18"/>
          <w:lang w:val="en-IE"/>
        </w:rPr>
        <w:t xml:space="preserve"> </w:t>
      </w:r>
      <w:r w:rsidRPr="005477A1">
        <w:rPr>
          <w:rFonts w:ascii="Arial" w:eastAsia="Times New Roman" w:hAnsi="Arial" w:cs="Times New Roman"/>
          <w:bCs/>
          <w:strike/>
          <w:sz w:val="18"/>
          <w:lang w:val="en-IE"/>
        </w:rPr>
        <w:t xml:space="preserve">within this virus family. </w:t>
      </w:r>
      <w:r w:rsidRPr="005477A1">
        <w:rPr>
          <w:rFonts w:ascii="Arial" w:eastAsia="Times New Roman" w:hAnsi="Arial" w:cs="Times New Roman"/>
          <w:bCs/>
          <w:sz w:val="18"/>
          <w:u w:val="double"/>
          <w:lang w:val="en-IE"/>
        </w:rPr>
        <w:t>The nucleotide sequences of all eight genome segments, encoding at least ten proteins, have been described (</w:t>
      </w:r>
      <w:proofErr w:type="spellStart"/>
      <w:r w:rsidRPr="005477A1">
        <w:rPr>
          <w:rFonts w:ascii="Arial" w:eastAsia="Times New Roman" w:hAnsi="Arial" w:cs="Times New Roman"/>
          <w:bCs/>
          <w:sz w:val="18"/>
          <w:u w:val="double"/>
          <w:lang w:val="en-IE"/>
        </w:rPr>
        <w:t>Clouthier</w:t>
      </w:r>
      <w:proofErr w:type="spellEnd"/>
      <w:r w:rsidRPr="005477A1">
        <w:rPr>
          <w:rFonts w:ascii="Arial" w:eastAsia="Times New Roman" w:hAnsi="Arial" w:cs="Times New Roman"/>
          <w:bCs/>
          <w:sz w:val="18"/>
          <w:u w:val="double"/>
          <w:lang w:val="en-IE"/>
        </w:rPr>
        <w:t xml:space="preserve"> </w:t>
      </w:r>
      <w:r w:rsidRPr="005477A1">
        <w:rPr>
          <w:rFonts w:ascii="Arial" w:eastAsia="Times New Roman" w:hAnsi="Arial" w:cs="Times New Roman"/>
          <w:bCs/>
          <w:i/>
          <w:sz w:val="18"/>
          <w:u w:val="double"/>
          <w:lang w:val="en-IE"/>
        </w:rPr>
        <w:t xml:space="preserve">et al., </w:t>
      </w:r>
      <w:r w:rsidRPr="005477A1">
        <w:rPr>
          <w:rFonts w:ascii="Arial" w:eastAsia="Times New Roman" w:hAnsi="Arial" w:cs="Times New Roman"/>
          <w:bCs/>
          <w:sz w:val="18"/>
          <w:u w:val="double"/>
          <w:lang w:val="en-IE"/>
        </w:rPr>
        <w:t xml:space="preserve">2002; </w:t>
      </w:r>
      <w:proofErr w:type="spellStart"/>
      <w:r w:rsidRPr="005477A1">
        <w:rPr>
          <w:rFonts w:ascii="Arial" w:eastAsia="Times New Roman" w:hAnsi="Arial" w:cs="Times New Roman"/>
          <w:bCs/>
          <w:sz w:val="18"/>
          <w:u w:val="double"/>
          <w:lang w:val="en-IE"/>
        </w:rPr>
        <w:t>Rimstad</w:t>
      </w:r>
      <w:proofErr w:type="spellEnd"/>
      <w:r w:rsidRPr="005477A1">
        <w:rPr>
          <w:rFonts w:ascii="Arial" w:eastAsia="Times New Roman" w:hAnsi="Arial" w:cs="Times New Roman"/>
          <w:bCs/>
          <w:sz w:val="18"/>
          <w:u w:val="double"/>
          <w:lang w:val="en-IE"/>
        </w:rPr>
        <w:t xml:space="preserve"> </w:t>
      </w:r>
      <w:r w:rsidRPr="005477A1">
        <w:rPr>
          <w:rFonts w:ascii="Arial" w:eastAsia="Times New Roman" w:hAnsi="Arial" w:cs="Times New Roman"/>
          <w:bCs/>
          <w:i/>
          <w:sz w:val="18"/>
          <w:u w:val="double"/>
          <w:lang w:val="en-IE"/>
        </w:rPr>
        <w:t>et al</w:t>
      </w:r>
      <w:r w:rsidRPr="005477A1">
        <w:rPr>
          <w:rFonts w:ascii="Arial" w:eastAsia="Times New Roman" w:hAnsi="Arial" w:cs="Times New Roman"/>
          <w:bCs/>
          <w:sz w:val="18"/>
          <w:u w:val="double"/>
          <w:lang w:val="en-IE"/>
        </w:rPr>
        <w:t>., 2011), including the 3’ and 5’ non-coding sequences (</w:t>
      </w:r>
      <w:proofErr w:type="spellStart"/>
      <w:r w:rsidRPr="005477A1">
        <w:rPr>
          <w:rFonts w:ascii="Arial" w:eastAsia="Times New Roman" w:hAnsi="Arial" w:cs="Times New Roman"/>
          <w:bCs/>
          <w:sz w:val="18"/>
          <w:u w:val="double"/>
          <w:lang w:val="en-IE"/>
        </w:rPr>
        <w:t>Kulshreshtha</w:t>
      </w:r>
      <w:proofErr w:type="spellEnd"/>
      <w:r w:rsidRPr="005477A1">
        <w:rPr>
          <w:rFonts w:ascii="Arial" w:eastAsia="Times New Roman" w:hAnsi="Arial" w:cs="Times New Roman"/>
          <w:bCs/>
          <w:sz w:val="18"/>
          <w:u w:val="double"/>
          <w:lang w:val="en-IE"/>
        </w:rPr>
        <w:t xml:space="preserve"> </w:t>
      </w:r>
      <w:r w:rsidRPr="005477A1">
        <w:rPr>
          <w:rFonts w:ascii="Arial" w:eastAsia="Times New Roman" w:hAnsi="Arial" w:cs="Times New Roman"/>
          <w:bCs/>
          <w:i/>
          <w:sz w:val="18"/>
          <w:u w:val="double"/>
          <w:lang w:val="en-IE"/>
        </w:rPr>
        <w:t>et al.,</w:t>
      </w:r>
      <w:r w:rsidRPr="005477A1">
        <w:rPr>
          <w:rFonts w:ascii="Arial" w:eastAsia="Times New Roman" w:hAnsi="Arial" w:cs="Times New Roman"/>
          <w:bCs/>
          <w:sz w:val="18"/>
          <w:u w:val="double"/>
          <w:lang w:val="en-IE"/>
        </w:rPr>
        <w:t xml:space="preserve"> 2010; Sandvik </w:t>
      </w:r>
      <w:r w:rsidRPr="005477A1">
        <w:rPr>
          <w:rFonts w:ascii="Arial" w:eastAsia="Times New Roman" w:hAnsi="Arial" w:cs="Times New Roman"/>
          <w:bCs/>
          <w:i/>
          <w:iCs/>
          <w:sz w:val="18"/>
          <w:u w:val="double"/>
          <w:lang w:val="en-IE"/>
        </w:rPr>
        <w:t>et al.,</w:t>
      </w:r>
      <w:r w:rsidRPr="005477A1">
        <w:rPr>
          <w:rFonts w:ascii="Arial" w:eastAsia="Times New Roman" w:hAnsi="Arial" w:cs="Times New Roman"/>
          <w:bCs/>
          <w:sz w:val="18"/>
          <w:u w:val="double"/>
          <w:lang w:val="en-IE"/>
        </w:rPr>
        <w:t xml:space="preserve"> 2000). Four major structural proteins have been identified, including a 68 </w:t>
      </w:r>
      <w:proofErr w:type="spellStart"/>
      <w:r w:rsidRPr="005477A1">
        <w:rPr>
          <w:rFonts w:ascii="Arial" w:eastAsia="Times New Roman" w:hAnsi="Arial" w:cs="Times New Roman"/>
          <w:bCs/>
          <w:sz w:val="18"/>
          <w:u w:val="double"/>
          <w:lang w:val="en-IE"/>
        </w:rPr>
        <w:t>kDa</w:t>
      </w:r>
      <w:proofErr w:type="spellEnd"/>
      <w:r w:rsidRPr="005477A1">
        <w:rPr>
          <w:rFonts w:ascii="Arial" w:eastAsia="Times New Roman" w:hAnsi="Arial" w:cs="Times New Roman"/>
          <w:bCs/>
          <w:sz w:val="18"/>
          <w:u w:val="double"/>
          <w:lang w:val="en-IE"/>
        </w:rPr>
        <w:t xml:space="preserve"> nucleoprotein, a 22 </w:t>
      </w:r>
      <w:proofErr w:type="spellStart"/>
      <w:r w:rsidRPr="005477A1">
        <w:rPr>
          <w:rFonts w:ascii="Arial" w:eastAsia="Times New Roman" w:hAnsi="Arial" w:cs="Times New Roman"/>
          <w:bCs/>
          <w:sz w:val="18"/>
          <w:u w:val="double"/>
          <w:lang w:val="en-IE"/>
        </w:rPr>
        <w:t>kDa</w:t>
      </w:r>
      <w:proofErr w:type="spellEnd"/>
      <w:r w:rsidRPr="005477A1">
        <w:rPr>
          <w:rFonts w:ascii="Arial" w:eastAsia="Times New Roman" w:hAnsi="Arial" w:cs="Times New Roman"/>
          <w:bCs/>
          <w:sz w:val="18"/>
          <w:u w:val="double"/>
          <w:lang w:val="en-IE"/>
        </w:rPr>
        <w:t xml:space="preserve"> matrix protein, a 42 </w:t>
      </w:r>
      <w:proofErr w:type="spellStart"/>
      <w:r w:rsidRPr="005477A1">
        <w:rPr>
          <w:rFonts w:ascii="Arial" w:eastAsia="Times New Roman" w:hAnsi="Arial" w:cs="Times New Roman"/>
          <w:bCs/>
          <w:sz w:val="18"/>
          <w:u w:val="double"/>
          <w:lang w:val="en-IE"/>
        </w:rPr>
        <w:t>kDa</w:t>
      </w:r>
      <w:proofErr w:type="spellEnd"/>
      <w:r w:rsidRPr="005477A1">
        <w:rPr>
          <w:rFonts w:ascii="Arial" w:eastAsia="Times New Roman" w:hAnsi="Arial" w:cs="Times New Roman"/>
          <w:bCs/>
          <w:sz w:val="18"/>
          <w:u w:val="double"/>
          <w:lang w:val="en-IE"/>
        </w:rPr>
        <w:t xml:space="preserve"> haemagglutinin-esterase (HE) protein responsible for receptor-binding and receptor-destroying activity, and a 50 </w:t>
      </w:r>
      <w:proofErr w:type="spellStart"/>
      <w:r w:rsidRPr="005477A1">
        <w:rPr>
          <w:rFonts w:ascii="Arial" w:eastAsia="Times New Roman" w:hAnsi="Arial" w:cs="Times New Roman"/>
          <w:bCs/>
          <w:sz w:val="18"/>
          <w:u w:val="double"/>
          <w:lang w:val="en-IE"/>
        </w:rPr>
        <w:t>kDa</w:t>
      </w:r>
      <w:proofErr w:type="spellEnd"/>
      <w:r w:rsidRPr="005477A1">
        <w:rPr>
          <w:rFonts w:ascii="Arial" w:eastAsia="Times New Roman" w:hAnsi="Arial" w:cs="Times New Roman"/>
          <w:bCs/>
          <w:sz w:val="18"/>
          <w:u w:val="double"/>
          <w:lang w:val="en-IE"/>
        </w:rPr>
        <w:t xml:space="preserve"> surface glycoprotein with putative fusion (F) activity, encoded by genome segments 3, 8, 6 and 5, respectively. Segment 1, 2, and 4 encode the viral polymerases PB2, PB1 and PA. The two smallest genomic segments, segments 7 and 8, each contain two open reading frames (ORF). The ORF1 of segment 7 encodes a protein with type I interferon antagonistic properties, while ORF2 has been suggested to encode a nuclear export protein (NEP: </w:t>
      </w:r>
      <w:proofErr w:type="spellStart"/>
      <w:r w:rsidRPr="005477A1">
        <w:rPr>
          <w:rFonts w:ascii="Arial" w:eastAsia="Times New Roman" w:hAnsi="Arial" w:cs="Times New Roman"/>
          <w:bCs/>
          <w:sz w:val="18"/>
          <w:u w:val="double"/>
          <w:lang w:val="en-IE"/>
        </w:rPr>
        <w:t>Ramly</w:t>
      </w:r>
      <w:proofErr w:type="spellEnd"/>
      <w:r w:rsidRPr="005477A1">
        <w:rPr>
          <w:rFonts w:ascii="Arial" w:eastAsia="Times New Roman" w:hAnsi="Arial" w:cs="Times New Roman"/>
          <w:bCs/>
          <w:sz w:val="18"/>
          <w:u w:val="double"/>
          <w:lang w:val="en-IE"/>
        </w:rPr>
        <w:t xml:space="preserve"> </w:t>
      </w:r>
      <w:r w:rsidRPr="005477A1">
        <w:rPr>
          <w:rFonts w:ascii="Arial" w:eastAsia="Times New Roman" w:hAnsi="Arial" w:cs="Times New Roman"/>
          <w:bCs/>
          <w:i/>
          <w:iCs/>
          <w:sz w:val="18"/>
          <w:u w:val="double"/>
          <w:lang w:val="en-IE"/>
        </w:rPr>
        <w:t>et al.</w:t>
      </w:r>
      <w:r w:rsidRPr="005477A1">
        <w:rPr>
          <w:rFonts w:ascii="Arial" w:eastAsia="Times New Roman" w:hAnsi="Arial" w:cs="Times New Roman"/>
          <w:bCs/>
          <w:sz w:val="18"/>
          <w:u w:val="double"/>
          <w:lang w:val="en-IE"/>
        </w:rPr>
        <w:t xml:space="preserve">, 2013). The smaller ORF1 of segment 8 encodes the matrix protein, while the larger ORF2 encodes an RNA-binding structural protein also with type I interferon antagonistic properties, </w:t>
      </w:r>
      <w:proofErr w:type="gramStart"/>
      <w:r w:rsidRPr="005477A1">
        <w:rPr>
          <w:rFonts w:ascii="Arial" w:eastAsia="Times New Roman" w:hAnsi="Arial" w:cs="Times New Roman"/>
          <w:bCs/>
          <w:sz w:val="18"/>
          <w:u w:val="double"/>
          <w:lang w:val="en-IE"/>
        </w:rPr>
        <w:t>and also</w:t>
      </w:r>
      <w:proofErr w:type="gramEnd"/>
      <w:r w:rsidRPr="005477A1">
        <w:rPr>
          <w:rFonts w:ascii="Arial" w:eastAsia="Times New Roman" w:hAnsi="Arial" w:cs="Times New Roman"/>
          <w:bCs/>
          <w:sz w:val="18"/>
          <w:u w:val="double"/>
          <w:lang w:val="en-IE"/>
        </w:rPr>
        <w:t xml:space="preserve"> interact with the host RNAi system (Garcia</w:t>
      </w:r>
      <w:r>
        <w:rPr>
          <w:rFonts w:ascii="Arial" w:eastAsia="Times New Roman" w:hAnsi="Arial" w:cs="Times New Roman"/>
          <w:bCs/>
          <w:sz w:val="18"/>
          <w:u w:val="double"/>
          <w:lang w:val="en-IE"/>
        </w:rPr>
        <w:t>-</w:t>
      </w:r>
      <w:r w:rsidRPr="005477A1">
        <w:rPr>
          <w:rFonts w:ascii="Arial" w:eastAsia="Times New Roman" w:hAnsi="Arial" w:cs="Times New Roman"/>
          <w:bCs/>
          <w:sz w:val="18"/>
          <w:u w:val="double"/>
          <w:lang w:val="en-IE"/>
        </w:rPr>
        <w:t xml:space="preserve">Rosado </w:t>
      </w:r>
      <w:r w:rsidRPr="005477A1">
        <w:rPr>
          <w:rFonts w:ascii="Arial" w:eastAsia="Times New Roman" w:hAnsi="Arial" w:cs="Times New Roman"/>
          <w:bCs/>
          <w:i/>
          <w:iCs/>
          <w:sz w:val="18"/>
          <w:u w:val="double"/>
          <w:lang w:val="en-IE"/>
        </w:rPr>
        <w:t>et al.,</w:t>
      </w:r>
      <w:r w:rsidRPr="005477A1">
        <w:rPr>
          <w:rFonts w:ascii="Arial" w:eastAsia="Times New Roman" w:hAnsi="Arial" w:cs="Times New Roman"/>
          <w:bCs/>
          <w:sz w:val="18"/>
          <w:u w:val="double"/>
          <w:lang w:val="en-IE"/>
        </w:rPr>
        <w:t xml:space="preserve"> 20</w:t>
      </w:r>
      <w:r>
        <w:rPr>
          <w:rFonts w:ascii="Arial" w:eastAsia="Times New Roman" w:hAnsi="Arial" w:cs="Times New Roman"/>
          <w:bCs/>
          <w:sz w:val="18"/>
          <w:u w:val="double"/>
          <w:lang w:val="en-IE"/>
        </w:rPr>
        <w:t>0</w:t>
      </w:r>
      <w:r w:rsidRPr="005477A1">
        <w:rPr>
          <w:rFonts w:ascii="Arial" w:eastAsia="Times New Roman" w:hAnsi="Arial" w:cs="Times New Roman"/>
          <w:bCs/>
          <w:sz w:val="18"/>
          <w:u w:val="double"/>
          <w:lang w:val="en-IE"/>
        </w:rPr>
        <w:t xml:space="preserve">8; </w:t>
      </w:r>
      <w:proofErr w:type="spellStart"/>
      <w:r w:rsidRPr="005477A1">
        <w:rPr>
          <w:rFonts w:ascii="Arial" w:eastAsia="Times New Roman" w:hAnsi="Arial" w:cs="Times New Roman"/>
          <w:bCs/>
          <w:sz w:val="18"/>
          <w:u w:val="double"/>
          <w:lang w:val="en-IE"/>
        </w:rPr>
        <w:t>Thukral</w:t>
      </w:r>
      <w:proofErr w:type="spellEnd"/>
      <w:r w:rsidRPr="005477A1">
        <w:rPr>
          <w:rFonts w:ascii="Arial" w:eastAsia="Times New Roman" w:hAnsi="Arial" w:cs="Times New Roman"/>
          <w:bCs/>
          <w:sz w:val="18"/>
          <w:u w:val="double"/>
          <w:lang w:val="en-IE"/>
        </w:rPr>
        <w:t xml:space="preserve"> </w:t>
      </w:r>
      <w:r w:rsidRPr="005477A1">
        <w:rPr>
          <w:rFonts w:ascii="Arial" w:eastAsia="Times New Roman" w:hAnsi="Arial" w:cs="Times New Roman"/>
          <w:bCs/>
          <w:i/>
          <w:iCs/>
          <w:sz w:val="18"/>
          <w:u w:val="double"/>
          <w:lang w:val="en-IE"/>
        </w:rPr>
        <w:t>et al.,</w:t>
      </w:r>
      <w:r w:rsidRPr="005477A1">
        <w:rPr>
          <w:rFonts w:ascii="Arial" w:eastAsia="Times New Roman" w:hAnsi="Arial" w:cs="Times New Roman"/>
          <w:bCs/>
          <w:sz w:val="18"/>
          <w:u w:val="double"/>
          <w:lang w:val="en-IE"/>
        </w:rPr>
        <w:t xml:space="preserve"> 201</w:t>
      </w:r>
      <w:r>
        <w:rPr>
          <w:rFonts w:ascii="Arial" w:eastAsia="Times New Roman" w:hAnsi="Arial" w:cs="Times New Roman"/>
          <w:bCs/>
          <w:sz w:val="18"/>
          <w:u w:val="double"/>
          <w:lang w:val="en-IE"/>
        </w:rPr>
        <w:t>8</w:t>
      </w:r>
      <w:r w:rsidRPr="005477A1">
        <w:rPr>
          <w:rFonts w:ascii="Arial" w:eastAsia="Times New Roman" w:hAnsi="Arial" w:cs="Times New Roman"/>
          <w:bCs/>
          <w:sz w:val="18"/>
          <w:u w:val="double"/>
          <w:lang w:val="en-IE"/>
        </w:rPr>
        <w:t>).</w:t>
      </w:r>
    </w:p>
    <w:p w14:paraId="6C1EC04F" w14:textId="77777777" w:rsidR="00B40E29" w:rsidRDefault="00B40E29" w:rsidP="00B40E29">
      <w:pPr>
        <w:spacing w:after="240" w:line="240" w:lineRule="auto"/>
        <w:ind w:left="851"/>
        <w:jc w:val="both"/>
        <w:rPr>
          <w:rFonts w:ascii="Arial" w:eastAsia="Times New Roman" w:hAnsi="Arial" w:cs="Times New Roman"/>
          <w:sz w:val="18"/>
          <w:szCs w:val="18"/>
          <w:lang w:val="en-IE"/>
        </w:rPr>
      </w:pPr>
      <w:r w:rsidRPr="005477A1">
        <w:rPr>
          <w:rFonts w:ascii="Arial" w:eastAsia="Times New Roman" w:hAnsi="Arial" w:cs="Times New Roman"/>
          <w:strike/>
          <w:sz w:val="18"/>
          <w:szCs w:val="18"/>
          <w:lang w:val="en-IE"/>
        </w:rPr>
        <w:t xml:space="preserve">Sequence analysis of various gene segments has revealed differences between isolates both within and between defined geographical areas. According to sequence differences in a partial sequence of </w:t>
      </w:r>
      <w:r w:rsidRPr="005477A1">
        <w:rPr>
          <w:rFonts w:ascii="Arial" w:eastAsia="Times New Roman" w:hAnsi="Arial" w:cs="Times New Roman"/>
          <w:strike/>
          <w:sz w:val="18"/>
          <w:szCs w:val="18"/>
          <w:lang w:val="en-IE"/>
        </w:rPr>
        <w:lastRenderedPageBreak/>
        <w:t>segment 6, two groups have been defined: one designated as a European clade and one designated as a North American clade (Gagne &amp; LeBlanc, 2017).</w:t>
      </w:r>
      <w:r w:rsidRPr="005477A1">
        <w:rPr>
          <w:rFonts w:ascii="Arial" w:eastAsia="Times New Roman" w:hAnsi="Arial" w:cs="Times New Roman"/>
          <w:sz w:val="18"/>
          <w:szCs w:val="18"/>
          <w:lang w:val="en-IE"/>
        </w:rPr>
        <w:t xml:space="preserve"> In the HE gene, a small HPR near the transmembrane </w:t>
      </w:r>
      <w:r>
        <w:rPr>
          <w:rFonts w:ascii="Arial" w:eastAsia="Times New Roman" w:hAnsi="Arial" w:cs="Times New Roman"/>
          <w:sz w:val="18"/>
          <w:szCs w:val="18"/>
          <w:lang w:val="en-IE"/>
        </w:rPr>
        <w:br/>
      </w:r>
      <w:r>
        <w:rPr>
          <w:rFonts w:ascii="Arial" w:eastAsia="Times New Roman" w:hAnsi="Arial" w:cs="Times New Roman"/>
          <w:sz w:val="18"/>
          <w:szCs w:val="18"/>
          <w:lang w:val="en-IE"/>
        </w:rPr>
        <w:br w:type="page"/>
      </w:r>
    </w:p>
    <w:p w14:paraId="72C4830B" w14:textId="77777777" w:rsidR="00B40E29" w:rsidRPr="005477A1" w:rsidRDefault="00B40E29" w:rsidP="00B40E29">
      <w:pPr>
        <w:spacing w:after="240" w:line="240" w:lineRule="auto"/>
        <w:ind w:left="851"/>
        <w:jc w:val="both"/>
        <w:rPr>
          <w:rFonts w:ascii="Arial" w:eastAsia="Times New Roman" w:hAnsi="Arial" w:cs="Times New Roman"/>
          <w:sz w:val="18"/>
          <w:szCs w:val="18"/>
          <w:lang w:val="en-IE"/>
        </w:rPr>
      </w:pPr>
      <w:r w:rsidRPr="005477A1">
        <w:rPr>
          <w:rFonts w:ascii="Arial" w:eastAsia="Times New Roman" w:hAnsi="Arial" w:cs="Times New Roman"/>
          <w:sz w:val="18"/>
          <w:szCs w:val="18"/>
          <w:lang w:val="en-IE"/>
        </w:rPr>
        <w:lastRenderedPageBreak/>
        <w:t xml:space="preserve">domain has been identified. This region is characterised by the presence of gaps rather than single-nucleotide substitutions (Cunningham </w:t>
      </w:r>
      <w:r w:rsidRPr="005477A1">
        <w:rPr>
          <w:rFonts w:ascii="Arial" w:eastAsia="Times New Roman" w:hAnsi="Arial" w:cs="Times New Roman"/>
          <w:i/>
          <w:iCs/>
          <w:sz w:val="18"/>
          <w:szCs w:val="18"/>
          <w:lang w:val="en-IE"/>
        </w:rPr>
        <w:t>et al</w:t>
      </w:r>
      <w:r w:rsidRPr="005477A1">
        <w:rPr>
          <w:rFonts w:ascii="Arial" w:eastAsia="Times New Roman" w:hAnsi="Arial" w:cs="Times New Roman"/>
          <w:sz w:val="18"/>
          <w:szCs w:val="18"/>
          <w:lang w:val="en-IE"/>
        </w:rPr>
        <w:t xml:space="preserve">., 2002; </w:t>
      </w:r>
      <w:proofErr w:type="spellStart"/>
      <w:r w:rsidRPr="005477A1">
        <w:rPr>
          <w:rFonts w:ascii="Arial" w:eastAsia="Times New Roman" w:hAnsi="Arial" w:cs="Times New Roman"/>
          <w:sz w:val="18"/>
          <w:szCs w:val="18"/>
          <w:lang w:val="en-IE"/>
        </w:rPr>
        <w:t>Mjaaland</w:t>
      </w:r>
      <w:proofErr w:type="spellEnd"/>
      <w:r w:rsidRPr="005477A1">
        <w:rPr>
          <w:rFonts w:ascii="Arial" w:eastAsia="Times New Roman" w:hAnsi="Arial" w:cs="Times New Roman"/>
          <w:sz w:val="18"/>
          <w:szCs w:val="18"/>
          <w:lang w:val="en-IE"/>
        </w:rPr>
        <w:t xml:space="preserve"> </w:t>
      </w:r>
      <w:r w:rsidRPr="005477A1">
        <w:rPr>
          <w:rFonts w:ascii="Arial" w:eastAsia="Times New Roman" w:hAnsi="Arial" w:cs="Times New Roman"/>
          <w:i/>
          <w:iCs/>
          <w:sz w:val="18"/>
          <w:szCs w:val="18"/>
          <w:lang w:val="en-IE"/>
        </w:rPr>
        <w:t>et al</w:t>
      </w:r>
      <w:r w:rsidRPr="005477A1">
        <w:rPr>
          <w:rFonts w:ascii="Arial" w:eastAsia="Times New Roman" w:hAnsi="Arial" w:cs="Times New Roman"/>
          <w:sz w:val="18"/>
          <w:szCs w:val="18"/>
          <w:lang w:val="en-IE"/>
        </w:rPr>
        <w:t>., 2002). A full-length gene (HPR0) has been suggested to represent a precursor from which all ISAV HPR-deleted (pathogenic) variants of ISAV originate. The presence of non-pathogenic HPR0 ISAV genome has been reported in both apparently healthy wild and farmed Atlantic salmon</w:t>
      </w:r>
      <w:proofErr w:type="gramStart"/>
      <w:r w:rsidRPr="005477A1">
        <w:rPr>
          <w:rFonts w:ascii="Arial" w:eastAsia="Times New Roman" w:hAnsi="Arial" w:cs="Times New Roman"/>
          <w:sz w:val="18"/>
          <w:szCs w:val="18"/>
          <w:u w:val="double"/>
          <w:lang w:val="en-IE"/>
        </w:rPr>
        <w:t>.</w:t>
      </w:r>
      <w:r w:rsidRPr="005477A1">
        <w:rPr>
          <w:rFonts w:ascii="Arial" w:eastAsia="Times New Roman" w:hAnsi="Arial" w:cs="Times New Roman"/>
          <w:strike/>
          <w:sz w:val="18"/>
          <w:szCs w:val="18"/>
          <w:lang w:val="en-IE"/>
        </w:rPr>
        <w:t>, but</w:t>
      </w:r>
      <w:proofErr w:type="gramEnd"/>
      <w:r w:rsidRPr="005477A1">
        <w:rPr>
          <w:rFonts w:ascii="Arial" w:eastAsia="Times New Roman" w:hAnsi="Arial" w:cs="Times New Roman"/>
          <w:strike/>
          <w:sz w:val="18"/>
          <w:szCs w:val="18"/>
          <w:lang w:val="en-IE"/>
        </w:rPr>
        <w:t xml:space="preserve"> has not been detected in</w:t>
      </w:r>
      <w:r w:rsidRPr="005477A1">
        <w:rPr>
          <w:rFonts w:ascii="Arial" w:eastAsia="Times New Roman" w:hAnsi="Arial" w:cs="Times New Roman"/>
          <w:sz w:val="18"/>
          <w:szCs w:val="18"/>
          <w:lang w:val="en-IE"/>
        </w:rPr>
        <w:t xml:space="preserve"> Fish with clinical disease and pathological signs consistent with </w:t>
      </w:r>
      <w:r w:rsidRPr="005477A1">
        <w:rPr>
          <w:rFonts w:ascii="Arial" w:eastAsia="Times New Roman" w:hAnsi="Arial" w:cs="Times New Roman"/>
          <w:sz w:val="18"/>
          <w:szCs w:val="18"/>
          <w:u w:val="double"/>
          <w:lang w:val="en-IE"/>
        </w:rPr>
        <w:t>ISA are infected</w:t>
      </w:r>
      <w:r w:rsidRPr="005477A1">
        <w:rPr>
          <w:rFonts w:ascii="Arial" w:eastAsia="Times New Roman" w:hAnsi="Arial" w:cs="Times New Roman"/>
          <w:sz w:val="18"/>
          <w:szCs w:val="18"/>
          <w:lang w:val="en-IE"/>
        </w:rPr>
        <w:t xml:space="preserve"> </w:t>
      </w:r>
      <w:r w:rsidRPr="005477A1">
        <w:rPr>
          <w:rFonts w:ascii="Arial" w:eastAsia="Times New Roman" w:hAnsi="Arial" w:cs="Times New Roman"/>
          <w:strike/>
          <w:sz w:val="18"/>
          <w:szCs w:val="18"/>
          <w:lang w:val="en-IE"/>
        </w:rPr>
        <w:t xml:space="preserve">infection </w:t>
      </w:r>
      <w:r w:rsidRPr="005477A1">
        <w:rPr>
          <w:rFonts w:ascii="Arial" w:eastAsia="Times New Roman" w:hAnsi="Arial" w:cs="Times New Roman"/>
          <w:sz w:val="18"/>
          <w:szCs w:val="18"/>
          <w:lang w:val="en-IE"/>
        </w:rPr>
        <w:t xml:space="preserve">with HPR-deleted ISAV (Christiansen </w:t>
      </w:r>
      <w:r w:rsidRPr="005477A1">
        <w:rPr>
          <w:rFonts w:ascii="Arial" w:eastAsia="Times New Roman" w:hAnsi="Arial" w:cs="Times New Roman"/>
          <w:i/>
          <w:iCs/>
          <w:sz w:val="18"/>
          <w:szCs w:val="18"/>
          <w:lang w:val="en-IE"/>
        </w:rPr>
        <w:t>et al</w:t>
      </w:r>
      <w:r w:rsidRPr="005477A1">
        <w:rPr>
          <w:rFonts w:ascii="Arial" w:eastAsia="Times New Roman" w:hAnsi="Arial" w:cs="Times New Roman"/>
          <w:sz w:val="18"/>
          <w:szCs w:val="18"/>
          <w:lang w:val="en-IE"/>
        </w:rPr>
        <w:t xml:space="preserve">., 2011; Cunningham </w:t>
      </w:r>
      <w:r w:rsidRPr="005477A1">
        <w:rPr>
          <w:rFonts w:ascii="Arial" w:eastAsia="Times New Roman" w:hAnsi="Arial" w:cs="Times New Roman"/>
          <w:i/>
          <w:iCs/>
          <w:sz w:val="18"/>
          <w:szCs w:val="18"/>
          <w:lang w:val="en-IE"/>
        </w:rPr>
        <w:t>et al</w:t>
      </w:r>
      <w:r w:rsidRPr="005477A1">
        <w:rPr>
          <w:rFonts w:ascii="Arial" w:eastAsia="Times New Roman" w:hAnsi="Arial" w:cs="Times New Roman"/>
          <w:sz w:val="18"/>
          <w:szCs w:val="18"/>
          <w:lang w:val="en-IE"/>
        </w:rPr>
        <w:t xml:space="preserve">., 2002; </w:t>
      </w:r>
      <w:proofErr w:type="spellStart"/>
      <w:r w:rsidRPr="005477A1">
        <w:rPr>
          <w:rFonts w:ascii="Arial" w:eastAsia="Times New Roman" w:hAnsi="Arial" w:cs="Times New Roman"/>
          <w:sz w:val="18"/>
          <w:szCs w:val="18"/>
          <w:lang w:val="en-IE"/>
        </w:rPr>
        <w:t>Markussen</w:t>
      </w:r>
      <w:proofErr w:type="spellEnd"/>
      <w:r w:rsidRPr="005477A1">
        <w:rPr>
          <w:rFonts w:ascii="Arial" w:eastAsia="Times New Roman" w:hAnsi="Arial" w:cs="Times New Roman"/>
          <w:sz w:val="18"/>
          <w:szCs w:val="18"/>
          <w:lang w:val="en-IE"/>
        </w:rPr>
        <w:t xml:space="preserve"> </w:t>
      </w:r>
      <w:r w:rsidRPr="005477A1">
        <w:rPr>
          <w:rFonts w:ascii="Arial" w:eastAsia="Times New Roman" w:hAnsi="Arial" w:cs="Times New Roman"/>
          <w:i/>
          <w:iCs/>
          <w:sz w:val="18"/>
          <w:szCs w:val="18"/>
          <w:lang w:val="en-IE"/>
        </w:rPr>
        <w:t>et al</w:t>
      </w:r>
      <w:r w:rsidRPr="005477A1">
        <w:rPr>
          <w:rFonts w:ascii="Arial" w:eastAsia="Times New Roman" w:hAnsi="Arial" w:cs="Times New Roman"/>
          <w:sz w:val="18"/>
          <w:szCs w:val="18"/>
          <w:lang w:val="en-IE"/>
        </w:rPr>
        <w:t>., 2008</w:t>
      </w:r>
      <w:r w:rsidRPr="00D84C4D">
        <w:rPr>
          <w:rFonts w:ascii="Arial" w:eastAsia="Times New Roman" w:hAnsi="Arial" w:cs="Times New Roman"/>
          <w:strike/>
          <w:sz w:val="18"/>
          <w:szCs w:val="18"/>
          <w:lang w:val="en-IE"/>
        </w:rPr>
        <w:t xml:space="preserve">; </w:t>
      </w:r>
      <w:proofErr w:type="spellStart"/>
      <w:r w:rsidRPr="00D84C4D">
        <w:rPr>
          <w:rFonts w:ascii="Arial" w:eastAsia="Times New Roman" w:hAnsi="Arial" w:cs="Times New Roman"/>
          <w:strike/>
          <w:sz w:val="18"/>
          <w:szCs w:val="18"/>
          <w:lang w:val="en-IE"/>
        </w:rPr>
        <w:t>McBeath</w:t>
      </w:r>
      <w:proofErr w:type="spellEnd"/>
      <w:r w:rsidRPr="00D84C4D">
        <w:rPr>
          <w:rFonts w:ascii="Arial" w:eastAsia="Times New Roman" w:hAnsi="Arial" w:cs="Times New Roman"/>
          <w:strike/>
          <w:sz w:val="18"/>
          <w:szCs w:val="18"/>
          <w:lang w:val="en-IE"/>
        </w:rPr>
        <w:t xml:space="preserve"> </w:t>
      </w:r>
      <w:r w:rsidRPr="00D84C4D">
        <w:rPr>
          <w:rFonts w:ascii="Arial" w:eastAsia="Times New Roman" w:hAnsi="Arial" w:cs="Times New Roman"/>
          <w:i/>
          <w:iCs/>
          <w:strike/>
          <w:sz w:val="18"/>
          <w:szCs w:val="18"/>
          <w:lang w:val="en-IE"/>
        </w:rPr>
        <w:t>et al</w:t>
      </w:r>
      <w:r w:rsidRPr="00D84C4D">
        <w:rPr>
          <w:rFonts w:ascii="Arial" w:eastAsia="Times New Roman" w:hAnsi="Arial" w:cs="Times New Roman"/>
          <w:strike/>
          <w:sz w:val="18"/>
          <w:szCs w:val="18"/>
          <w:lang w:val="en-IE"/>
        </w:rPr>
        <w:t>., 2009</w:t>
      </w:r>
      <w:r w:rsidRPr="005477A1">
        <w:rPr>
          <w:rFonts w:ascii="Arial" w:eastAsia="Times New Roman" w:hAnsi="Arial" w:cs="Times New Roman"/>
          <w:sz w:val="18"/>
          <w:szCs w:val="18"/>
          <w:lang w:val="en-IE"/>
        </w:rPr>
        <w:t xml:space="preserve">). A mixed infection with HPR-deleted and HPR0 ISAV variants has been reported in the same fish (Cardenas </w:t>
      </w:r>
      <w:r w:rsidRPr="005477A1">
        <w:rPr>
          <w:rFonts w:ascii="Arial" w:eastAsia="Times New Roman" w:hAnsi="Arial" w:cs="Times New Roman"/>
          <w:i/>
          <w:iCs/>
          <w:sz w:val="18"/>
          <w:szCs w:val="18"/>
          <w:lang w:val="en-IE"/>
        </w:rPr>
        <w:t>et al.,</w:t>
      </w:r>
      <w:r w:rsidRPr="005477A1">
        <w:rPr>
          <w:rFonts w:ascii="Arial" w:eastAsia="Times New Roman" w:hAnsi="Arial" w:cs="Times New Roman"/>
          <w:sz w:val="18"/>
          <w:szCs w:val="18"/>
          <w:lang w:val="en-IE"/>
        </w:rPr>
        <w:t xml:space="preserve"> 2014; </w:t>
      </w:r>
      <w:proofErr w:type="spellStart"/>
      <w:r w:rsidRPr="005477A1">
        <w:rPr>
          <w:rFonts w:ascii="Arial" w:eastAsia="Times New Roman" w:hAnsi="Arial" w:cs="Times New Roman"/>
          <w:sz w:val="18"/>
          <w:szCs w:val="18"/>
          <w:lang w:val="en-IE"/>
        </w:rPr>
        <w:t>Kibenge</w:t>
      </w:r>
      <w:proofErr w:type="spellEnd"/>
      <w:r w:rsidRPr="005477A1">
        <w:rPr>
          <w:rFonts w:ascii="Arial" w:eastAsia="Times New Roman" w:hAnsi="Arial" w:cs="Times New Roman"/>
          <w:sz w:val="18"/>
          <w:szCs w:val="18"/>
          <w:lang w:val="en-IE"/>
        </w:rPr>
        <w:t xml:space="preserve"> </w:t>
      </w:r>
      <w:r w:rsidRPr="005477A1">
        <w:rPr>
          <w:rFonts w:ascii="Arial" w:eastAsia="Times New Roman" w:hAnsi="Arial" w:cs="Times New Roman"/>
          <w:i/>
          <w:iCs/>
          <w:sz w:val="18"/>
          <w:szCs w:val="18"/>
          <w:lang w:val="en-IE"/>
        </w:rPr>
        <w:t>et al.,</w:t>
      </w:r>
      <w:r w:rsidRPr="005477A1">
        <w:rPr>
          <w:rFonts w:ascii="Arial" w:eastAsia="Times New Roman" w:hAnsi="Arial" w:cs="Times New Roman"/>
          <w:sz w:val="18"/>
          <w:szCs w:val="18"/>
          <w:lang w:val="en-IE"/>
        </w:rPr>
        <w:t xml:space="preserve"> 2009). Recent studies show that HPR0 ISAV variants occur frequently in sea-reared Atlantic </w:t>
      </w:r>
      <w:r w:rsidRPr="005477A1">
        <w:rPr>
          <w:rFonts w:ascii="Arial" w:eastAsia="Times New Roman" w:hAnsi="Arial" w:cs="Arial"/>
          <w:sz w:val="18"/>
          <w:szCs w:val="18"/>
          <w:lang w:val="en-IE"/>
        </w:rPr>
        <w:t>salmon (</w:t>
      </w:r>
      <w:r w:rsidRPr="005477A1">
        <w:rPr>
          <w:rFonts w:ascii="Arial" w:hAnsi="Arial" w:cs="Arial"/>
          <w:color w:val="212121"/>
          <w:sz w:val="18"/>
          <w:szCs w:val="18"/>
          <w:shd w:val="clear" w:color="auto" w:fill="FFFFFF"/>
          <w:lang w:val="en-IE"/>
        </w:rPr>
        <w:t xml:space="preserve">Christiansen </w:t>
      </w:r>
      <w:r w:rsidRPr="005477A1">
        <w:rPr>
          <w:rFonts w:ascii="Arial" w:hAnsi="Arial" w:cs="Arial"/>
          <w:i/>
          <w:iCs/>
          <w:color w:val="212121"/>
          <w:sz w:val="18"/>
          <w:szCs w:val="18"/>
          <w:shd w:val="clear" w:color="auto" w:fill="FFFFFF"/>
          <w:lang w:val="en-IE"/>
        </w:rPr>
        <w:t>et al.,</w:t>
      </w:r>
      <w:r w:rsidRPr="005477A1">
        <w:rPr>
          <w:rFonts w:ascii="Arial" w:hAnsi="Arial" w:cs="Arial"/>
          <w:color w:val="212121"/>
          <w:sz w:val="18"/>
          <w:szCs w:val="18"/>
          <w:shd w:val="clear" w:color="auto" w:fill="FFFFFF"/>
          <w:lang w:val="en-IE"/>
        </w:rPr>
        <w:t xml:space="preserve"> 2017</w:t>
      </w:r>
      <w:r w:rsidRPr="005477A1">
        <w:rPr>
          <w:rFonts w:ascii="Arial" w:eastAsia="Times New Roman" w:hAnsi="Arial" w:cs="Arial"/>
          <w:sz w:val="18"/>
          <w:szCs w:val="18"/>
          <w:lang w:val="en-IE"/>
        </w:rPr>
        <w:t>). HPR0 ISAV is seasonal and transient in nature and displays a tissue tropism with high prevalence in gills (Christiansen</w:t>
      </w:r>
      <w:r w:rsidRPr="005477A1">
        <w:rPr>
          <w:rFonts w:ascii="Arial" w:eastAsia="Times New Roman" w:hAnsi="Arial" w:cs="Times New Roman"/>
          <w:sz w:val="18"/>
          <w:szCs w:val="18"/>
          <w:lang w:val="en-IE"/>
        </w:rPr>
        <w:t xml:space="preserve"> </w:t>
      </w:r>
      <w:r w:rsidRPr="005477A1">
        <w:rPr>
          <w:rFonts w:ascii="Arial" w:eastAsia="Times New Roman" w:hAnsi="Arial" w:cs="Times New Roman"/>
          <w:i/>
          <w:iCs/>
          <w:sz w:val="18"/>
          <w:szCs w:val="18"/>
          <w:lang w:val="en-IE"/>
        </w:rPr>
        <w:t>et al.</w:t>
      </w:r>
      <w:r w:rsidRPr="005477A1">
        <w:rPr>
          <w:rFonts w:ascii="Arial" w:eastAsia="Times New Roman" w:hAnsi="Arial" w:cs="Times New Roman"/>
          <w:sz w:val="18"/>
          <w:szCs w:val="18"/>
          <w:lang w:val="en-IE"/>
        </w:rPr>
        <w:t xml:space="preserve">, 2011; Lyngstad </w:t>
      </w:r>
      <w:r w:rsidRPr="005477A1">
        <w:rPr>
          <w:rFonts w:ascii="Arial" w:eastAsia="Times New Roman" w:hAnsi="Arial" w:cs="Times New Roman"/>
          <w:i/>
          <w:iCs/>
          <w:sz w:val="18"/>
          <w:szCs w:val="18"/>
          <w:lang w:val="en-IE"/>
        </w:rPr>
        <w:t>et al</w:t>
      </w:r>
      <w:r w:rsidRPr="005477A1">
        <w:rPr>
          <w:rFonts w:ascii="Arial" w:eastAsia="Times New Roman" w:hAnsi="Arial" w:cs="Times New Roman"/>
          <w:sz w:val="18"/>
          <w:szCs w:val="18"/>
          <w:lang w:val="en-IE"/>
        </w:rPr>
        <w:t xml:space="preserve">., 2011). To date there has been no direct evidence linking the presence of HPR0 ISAV to a clinical disease outbreak. The risk of emergence of pathogenic HPR-deleted ISAV variants from a reservoir of HPR0 ISAV </w:t>
      </w:r>
      <w:proofErr w:type="gramStart"/>
      <w:r w:rsidRPr="005477A1">
        <w:rPr>
          <w:rFonts w:ascii="Arial" w:eastAsia="Times New Roman" w:hAnsi="Arial" w:cs="Times New Roman"/>
          <w:sz w:val="18"/>
          <w:szCs w:val="18"/>
          <w:lang w:val="en-IE"/>
        </w:rPr>
        <w:t>is considered to be</w:t>
      </w:r>
      <w:proofErr w:type="gramEnd"/>
      <w:r w:rsidRPr="005477A1">
        <w:rPr>
          <w:rFonts w:ascii="Arial" w:eastAsia="Times New Roman" w:hAnsi="Arial" w:cs="Times New Roman"/>
          <w:sz w:val="18"/>
          <w:szCs w:val="18"/>
          <w:lang w:val="en-IE"/>
        </w:rPr>
        <w:t xml:space="preserve"> low but not negligible (Cardenas </w:t>
      </w:r>
      <w:r w:rsidRPr="005477A1">
        <w:rPr>
          <w:rFonts w:ascii="Arial" w:eastAsia="Times New Roman" w:hAnsi="Arial" w:cs="Times New Roman"/>
          <w:i/>
          <w:iCs/>
          <w:sz w:val="18"/>
          <w:szCs w:val="18"/>
          <w:lang w:val="en-IE"/>
        </w:rPr>
        <w:t>et al.,</w:t>
      </w:r>
      <w:r w:rsidRPr="005477A1">
        <w:rPr>
          <w:rFonts w:ascii="Arial" w:eastAsia="Times New Roman" w:hAnsi="Arial" w:cs="Times New Roman"/>
          <w:sz w:val="18"/>
          <w:szCs w:val="18"/>
          <w:lang w:val="en-IE"/>
        </w:rPr>
        <w:t xml:space="preserve"> 2014; Christiansen </w:t>
      </w:r>
      <w:r w:rsidRPr="005477A1">
        <w:rPr>
          <w:rFonts w:ascii="Arial" w:eastAsia="Times New Roman" w:hAnsi="Arial" w:cs="Times New Roman"/>
          <w:i/>
          <w:iCs/>
          <w:sz w:val="18"/>
          <w:szCs w:val="18"/>
          <w:lang w:val="en-IE"/>
        </w:rPr>
        <w:t>et al.,</w:t>
      </w:r>
      <w:r w:rsidRPr="005477A1">
        <w:rPr>
          <w:rFonts w:ascii="Arial" w:eastAsia="Times New Roman" w:hAnsi="Arial" w:cs="Times New Roman"/>
          <w:sz w:val="18"/>
          <w:szCs w:val="18"/>
          <w:lang w:val="en-IE"/>
        </w:rPr>
        <w:t xml:space="preserve"> 2011; 2017; EFSA, 2012). </w:t>
      </w:r>
    </w:p>
    <w:p w14:paraId="77E43002" w14:textId="77777777" w:rsidR="00B40E29" w:rsidRPr="005477A1" w:rsidRDefault="00B40E29" w:rsidP="00B40E29">
      <w:pPr>
        <w:spacing w:after="240" w:line="240" w:lineRule="auto"/>
        <w:ind w:left="851"/>
        <w:jc w:val="both"/>
        <w:rPr>
          <w:rFonts w:ascii="Arial" w:eastAsia="Times New Roman" w:hAnsi="Arial" w:cs="Times New Roman"/>
          <w:sz w:val="18"/>
          <w:szCs w:val="18"/>
          <w:u w:val="double"/>
          <w:lang w:val="en-IE"/>
        </w:rPr>
      </w:pPr>
      <w:r w:rsidRPr="005477A1">
        <w:rPr>
          <w:rFonts w:ascii="Arial" w:eastAsia="Times New Roman" w:hAnsi="Arial" w:cs="Times New Roman"/>
          <w:sz w:val="18"/>
          <w:szCs w:val="18"/>
          <w:u w:val="double"/>
          <w:lang w:val="en-IE"/>
        </w:rPr>
        <w:t>Sequence analysis of various gene segments has revealed differences between isolates both within and between defined geographical areas. According to sequence differences in a partial sequence of segment 6, two groups have been defined: one designated as a European clade and one designated as a North American clade (Gagne &amp; LeBlanc, 2017).</w:t>
      </w:r>
    </w:p>
    <w:p w14:paraId="0812B60A" w14:textId="77777777" w:rsidR="00B40E29" w:rsidRPr="005477A1" w:rsidRDefault="00B40E29" w:rsidP="00B40E29">
      <w:pPr>
        <w:spacing w:after="240" w:line="240" w:lineRule="auto"/>
        <w:ind w:left="851"/>
        <w:jc w:val="both"/>
        <w:rPr>
          <w:rFonts w:ascii="Arial" w:eastAsia="Times New Roman" w:hAnsi="Arial" w:cs="Times New Roman"/>
          <w:bCs/>
          <w:sz w:val="18"/>
          <w:lang w:val="en-IE"/>
        </w:rPr>
      </w:pPr>
      <w:r w:rsidRPr="005477A1">
        <w:rPr>
          <w:rFonts w:ascii="Arial" w:eastAsia="Times New Roman" w:hAnsi="Arial" w:cs="Times New Roman"/>
          <w:bCs/>
          <w:sz w:val="18"/>
          <w:lang w:val="en-IE"/>
        </w:rPr>
        <w:t xml:space="preserve">In addition to the variations seen in the HPR </w:t>
      </w:r>
      <w:r w:rsidRPr="005477A1">
        <w:rPr>
          <w:rFonts w:ascii="Arial" w:eastAsia="Times New Roman" w:hAnsi="Arial" w:cs="Arial"/>
          <w:bCs/>
          <w:sz w:val="18"/>
          <w:lang w:val="en-IE"/>
        </w:rPr>
        <w:t>of the HE gene</w:t>
      </w:r>
      <w:r w:rsidRPr="005477A1">
        <w:rPr>
          <w:rFonts w:ascii="Arial" w:eastAsia="Times New Roman" w:hAnsi="Arial" w:cs="Times New Roman"/>
          <w:bCs/>
          <w:sz w:val="18"/>
          <w:lang w:val="en-IE"/>
        </w:rPr>
        <w:t xml:space="preserve">, other </w:t>
      </w:r>
      <w:r w:rsidRPr="005477A1">
        <w:rPr>
          <w:rFonts w:ascii="Arial" w:eastAsia="Times New Roman" w:hAnsi="Arial" w:cs="Arial"/>
          <w:bCs/>
          <w:sz w:val="18"/>
          <w:lang w:val="en-IE"/>
        </w:rPr>
        <w:t xml:space="preserve">gene segments </w:t>
      </w:r>
      <w:r w:rsidRPr="005477A1">
        <w:rPr>
          <w:rFonts w:ascii="Arial" w:eastAsia="Times New Roman" w:hAnsi="Arial" w:cs="Arial"/>
          <w:bCs/>
          <w:strike/>
          <w:sz w:val="18"/>
          <w:lang w:val="en-IE"/>
        </w:rPr>
        <w:t xml:space="preserve">may </w:t>
      </w:r>
      <w:r w:rsidRPr="005477A1">
        <w:rPr>
          <w:rFonts w:ascii="Arial" w:eastAsia="Times New Roman" w:hAnsi="Arial" w:cs="Times New Roman"/>
          <w:bCs/>
          <w:strike/>
          <w:sz w:val="18"/>
          <w:lang w:val="en-IE"/>
        </w:rPr>
        <w:t xml:space="preserve">also </w:t>
      </w:r>
      <w:r w:rsidRPr="005477A1">
        <w:rPr>
          <w:rFonts w:ascii="Arial" w:eastAsia="Times New Roman" w:hAnsi="Arial" w:cs="Arial"/>
          <w:bCs/>
          <w:strike/>
          <w:sz w:val="18"/>
          <w:lang w:val="en-IE"/>
        </w:rPr>
        <w:t xml:space="preserve">be </w:t>
      </w:r>
      <w:r w:rsidRPr="005477A1">
        <w:rPr>
          <w:rFonts w:ascii="Arial" w:eastAsia="Times New Roman" w:hAnsi="Arial" w:cs="Arial"/>
          <w:bCs/>
          <w:sz w:val="18"/>
          <w:u w:val="double"/>
          <w:lang w:val="en-IE"/>
        </w:rPr>
        <w:t>are</w:t>
      </w:r>
      <w:r w:rsidRPr="005477A1">
        <w:rPr>
          <w:rFonts w:ascii="Arial" w:eastAsia="Times New Roman" w:hAnsi="Arial" w:cs="Arial"/>
          <w:bCs/>
          <w:sz w:val="18"/>
          <w:lang w:val="en-IE"/>
        </w:rPr>
        <w:t xml:space="preserve"> </w:t>
      </w:r>
      <w:r w:rsidRPr="005477A1">
        <w:rPr>
          <w:rFonts w:ascii="Arial" w:eastAsia="Times New Roman" w:hAnsi="Arial" w:cs="Times New Roman"/>
          <w:bCs/>
          <w:sz w:val="18"/>
          <w:lang w:val="en-IE"/>
        </w:rPr>
        <w:t xml:space="preserve">of importance </w:t>
      </w:r>
      <w:r w:rsidRPr="005477A1">
        <w:rPr>
          <w:rFonts w:ascii="Arial" w:eastAsia="Times New Roman" w:hAnsi="Arial" w:cs="Arial"/>
          <w:bCs/>
          <w:sz w:val="18"/>
          <w:lang w:val="en-IE"/>
        </w:rPr>
        <w:t xml:space="preserve">for </w:t>
      </w:r>
      <w:r w:rsidRPr="005477A1">
        <w:rPr>
          <w:rFonts w:ascii="Arial" w:eastAsia="Times New Roman" w:hAnsi="Arial" w:cs="Times New Roman"/>
          <w:bCs/>
          <w:sz w:val="18"/>
          <w:lang w:val="en-IE"/>
        </w:rPr>
        <w:t xml:space="preserve">development </w:t>
      </w:r>
      <w:r w:rsidRPr="005477A1">
        <w:rPr>
          <w:rFonts w:ascii="Arial" w:eastAsia="Times New Roman" w:hAnsi="Arial" w:cs="Arial"/>
          <w:bCs/>
          <w:sz w:val="18"/>
          <w:lang w:val="en-IE"/>
        </w:rPr>
        <w:t xml:space="preserve">of </w:t>
      </w:r>
      <w:r w:rsidRPr="005477A1">
        <w:rPr>
          <w:rFonts w:ascii="Arial" w:eastAsia="Times New Roman" w:hAnsi="Arial" w:cs="Times New Roman"/>
          <w:bCs/>
          <w:sz w:val="18"/>
          <w:lang w:val="en-IE"/>
        </w:rPr>
        <w:t>clinical disease</w:t>
      </w:r>
      <w:r w:rsidRPr="005477A1">
        <w:rPr>
          <w:rFonts w:ascii="Arial" w:eastAsia="Times New Roman" w:hAnsi="Arial" w:cs="Arial"/>
          <w:bCs/>
          <w:sz w:val="18"/>
          <w:lang w:val="en-IE"/>
        </w:rPr>
        <w:t xml:space="preserve">. A putative </w:t>
      </w:r>
      <w:r w:rsidRPr="005477A1">
        <w:rPr>
          <w:rFonts w:ascii="Arial" w:eastAsia="Times New Roman" w:hAnsi="Arial" w:cs="Times New Roman"/>
          <w:bCs/>
          <w:sz w:val="18"/>
          <w:lang w:val="en-IE"/>
        </w:rPr>
        <w:t>virulence marker has been identified in the fusion (F) protein. Here, a single amino acid substitution, or different sequence insertion, near the protein’s putative cleavage site has been found to be a prerequisite for virulence (</w:t>
      </w:r>
      <w:proofErr w:type="spellStart"/>
      <w:r w:rsidRPr="005477A1">
        <w:rPr>
          <w:rFonts w:ascii="Arial" w:eastAsia="Times New Roman" w:hAnsi="Arial" w:cs="Times New Roman"/>
          <w:bCs/>
          <w:sz w:val="18"/>
          <w:lang w:val="en-IE"/>
        </w:rPr>
        <w:t>Kibenge</w:t>
      </w:r>
      <w:proofErr w:type="spellEnd"/>
      <w:r w:rsidRPr="005477A1">
        <w:rPr>
          <w:rFonts w:ascii="Arial" w:eastAsia="Times New Roman" w:hAnsi="Arial" w:cs="Times New Roman"/>
          <w:bCs/>
          <w:sz w:val="18"/>
          <w:lang w:val="en-IE"/>
        </w:rPr>
        <w:t xml:space="preserve"> </w:t>
      </w:r>
      <w:r w:rsidRPr="005477A1">
        <w:rPr>
          <w:rFonts w:ascii="Arial" w:eastAsia="Times New Roman" w:hAnsi="Arial" w:cs="Times New Roman"/>
          <w:bCs/>
          <w:i/>
          <w:sz w:val="18"/>
          <w:lang w:val="en-IE"/>
        </w:rPr>
        <w:t>et al.,</w:t>
      </w:r>
      <w:r w:rsidRPr="005477A1">
        <w:rPr>
          <w:rFonts w:ascii="Arial" w:eastAsia="Times New Roman" w:hAnsi="Arial" w:cs="Times New Roman"/>
          <w:bCs/>
          <w:sz w:val="18"/>
          <w:lang w:val="en-IE"/>
        </w:rPr>
        <w:t xml:space="preserve"> 2007; </w:t>
      </w:r>
      <w:proofErr w:type="spellStart"/>
      <w:r w:rsidRPr="005477A1">
        <w:rPr>
          <w:rFonts w:ascii="Arial" w:eastAsia="Times New Roman" w:hAnsi="Arial" w:cs="Times New Roman"/>
          <w:bCs/>
          <w:sz w:val="18"/>
          <w:lang w:val="en-IE"/>
        </w:rPr>
        <w:t>Markussen</w:t>
      </w:r>
      <w:proofErr w:type="spellEnd"/>
      <w:r w:rsidRPr="005477A1">
        <w:rPr>
          <w:rFonts w:ascii="Arial" w:eastAsia="Times New Roman" w:hAnsi="Arial" w:cs="Times New Roman"/>
          <w:bCs/>
          <w:sz w:val="18"/>
          <w:lang w:val="en-IE"/>
        </w:rPr>
        <w:t xml:space="preserve"> </w:t>
      </w:r>
      <w:r w:rsidRPr="005477A1">
        <w:rPr>
          <w:rFonts w:ascii="Arial" w:eastAsia="Times New Roman" w:hAnsi="Arial" w:cs="Times New Roman"/>
          <w:bCs/>
          <w:i/>
          <w:sz w:val="18"/>
          <w:lang w:val="en-IE"/>
        </w:rPr>
        <w:t>et al</w:t>
      </w:r>
      <w:r w:rsidRPr="005477A1">
        <w:rPr>
          <w:rFonts w:ascii="Arial" w:eastAsia="Times New Roman" w:hAnsi="Arial" w:cs="Times New Roman"/>
          <w:bCs/>
          <w:sz w:val="18"/>
          <w:lang w:val="en-IE"/>
        </w:rPr>
        <w:t xml:space="preserve">., 2008). Aside from insertion/recombination, ISAV also uses gene segment reassortment in its evolution, with potential links to virulence (Cardenas </w:t>
      </w:r>
      <w:r w:rsidRPr="005477A1">
        <w:rPr>
          <w:rFonts w:ascii="Arial" w:eastAsia="Times New Roman" w:hAnsi="Arial" w:cs="Times New Roman"/>
          <w:bCs/>
          <w:i/>
          <w:sz w:val="18"/>
          <w:lang w:val="en-IE"/>
        </w:rPr>
        <w:t>et al.,</w:t>
      </w:r>
      <w:r w:rsidRPr="005477A1">
        <w:rPr>
          <w:rFonts w:ascii="Arial" w:eastAsia="Times New Roman" w:hAnsi="Arial" w:cs="Times New Roman"/>
          <w:bCs/>
          <w:sz w:val="18"/>
          <w:lang w:val="en-IE"/>
        </w:rPr>
        <w:t xml:space="preserve"> 2014; </w:t>
      </w:r>
      <w:proofErr w:type="spellStart"/>
      <w:r w:rsidRPr="005477A1">
        <w:rPr>
          <w:rFonts w:ascii="Arial" w:eastAsia="Times New Roman" w:hAnsi="Arial" w:cs="Times New Roman"/>
          <w:bCs/>
          <w:sz w:val="18"/>
          <w:lang w:val="en-IE"/>
        </w:rPr>
        <w:t>Devold</w:t>
      </w:r>
      <w:proofErr w:type="spellEnd"/>
      <w:r w:rsidRPr="005477A1">
        <w:rPr>
          <w:rFonts w:ascii="Arial" w:eastAsia="Times New Roman" w:hAnsi="Arial" w:cs="Times New Roman"/>
          <w:bCs/>
          <w:sz w:val="18"/>
          <w:lang w:val="en-IE"/>
        </w:rPr>
        <w:t xml:space="preserve"> </w:t>
      </w:r>
      <w:r w:rsidRPr="005477A1">
        <w:rPr>
          <w:rFonts w:ascii="Arial" w:eastAsia="Times New Roman" w:hAnsi="Arial" w:cs="Times New Roman"/>
          <w:bCs/>
          <w:i/>
          <w:sz w:val="18"/>
          <w:lang w:val="en-IE"/>
        </w:rPr>
        <w:t>et al</w:t>
      </w:r>
      <w:r w:rsidRPr="005477A1">
        <w:rPr>
          <w:rFonts w:ascii="Arial" w:eastAsia="Times New Roman" w:hAnsi="Arial" w:cs="Times New Roman"/>
          <w:bCs/>
          <w:sz w:val="18"/>
          <w:lang w:val="en-IE"/>
        </w:rPr>
        <w:t xml:space="preserve">., 2006; </w:t>
      </w:r>
      <w:r w:rsidRPr="005477A1">
        <w:rPr>
          <w:rFonts w:ascii="Arial" w:eastAsia="Times New Roman" w:hAnsi="Arial" w:cs="Times New Roman"/>
          <w:sz w:val="18"/>
          <w:lang w:val="en-IE" w:bidi="en-US"/>
        </w:rPr>
        <w:t xml:space="preserve">Gagne &amp; Leblanc, 2017; </w:t>
      </w:r>
      <w:proofErr w:type="spellStart"/>
      <w:r w:rsidRPr="005477A1">
        <w:rPr>
          <w:rFonts w:ascii="Arial" w:eastAsia="Times New Roman" w:hAnsi="Arial" w:cs="Times New Roman"/>
          <w:bCs/>
          <w:sz w:val="18"/>
          <w:lang w:val="en-IE"/>
        </w:rPr>
        <w:t>Markussen</w:t>
      </w:r>
      <w:proofErr w:type="spellEnd"/>
      <w:r w:rsidRPr="005477A1">
        <w:rPr>
          <w:rFonts w:ascii="Arial" w:eastAsia="Times New Roman" w:hAnsi="Arial" w:cs="Times New Roman"/>
          <w:bCs/>
          <w:sz w:val="18"/>
          <w:lang w:val="en-IE"/>
        </w:rPr>
        <w:t xml:space="preserve"> </w:t>
      </w:r>
      <w:r w:rsidRPr="005477A1">
        <w:rPr>
          <w:rFonts w:ascii="Arial" w:eastAsia="Times New Roman" w:hAnsi="Arial" w:cs="Times New Roman"/>
          <w:bCs/>
          <w:i/>
          <w:sz w:val="18"/>
          <w:lang w:val="en-IE"/>
        </w:rPr>
        <w:t>et al</w:t>
      </w:r>
      <w:r w:rsidRPr="005477A1">
        <w:rPr>
          <w:rFonts w:ascii="Arial" w:eastAsia="Times New Roman" w:hAnsi="Arial" w:cs="Times New Roman"/>
          <w:bCs/>
          <w:sz w:val="18"/>
          <w:lang w:val="en-IE"/>
        </w:rPr>
        <w:t xml:space="preserve">., 2008; </w:t>
      </w:r>
      <w:proofErr w:type="spellStart"/>
      <w:r w:rsidRPr="005477A1">
        <w:rPr>
          <w:rFonts w:ascii="Arial" w:eastAsia="Times New Roman" w:hAnsi="Arial" w:cs="Times New Roman"/>
          <w:bCs/>
          <w:sz w:val="18"/>
          <w:lang w:val="en-IE"/>
        </w:rPr>
        <w:t>Mjaaland</w:t>
      </w:r>
      <w:proofErr w:type="spellEnd"/>
      <w:r w:rsidRPr="005477A1">
        <w:rPr>
          <w:rFonts w:ascii="Arial" w:eastAsia="Times New Roman" w:hAnsi="Arial" w:cs="Times New Roman"/>
          <w:bCs/>
          <w:sz w:val="18"/>
          <w:lang w:val="en-IE"/>
        </w:rPr>
        <w:t xml:space="preserve"> </w:t>
      </w:r>
      <w:r w:rsidRPr="005477A1">
        <w:rPr>
          <w:rFonts w:ascii="Arial" w:eastAsia="Times New Roman" w:hAnsi="Arial" w:cs="Times New Roman"/>
          <w:bCs/>
          <w:i/>
          <w:sz w:val="18"/>
          <w:lang w:val="en-IE"/>
        </w:rPr>
        <w:t>et al</w:t>
      </w:r>
      <w:r w:rsidRPr="005477A1">
        <w:rPr>
          <w:rFonts w:ascii="Arial" w:eastAsia="Times New Roman" w:hAnsi="Arial" w:cs="Times New Roman"/>
          <w:bCs/>
          <w:sz w:val="18"/>
          <w:lang w:val="en-IE"/>
        </w:rPr>
        <w:t>., 2005).</w:t>
      </w:r>
    </w:p>
    <w:p w14:paraId="50DE541B" w14:textId="77777777" w:rsidR="00B40E29" w:rsidRPr="005477A1" w:rsidRDefault="00B40E29" w:rsidP="00B40E29">
      <w:pPr>
        <w:pStyle w:val="111"/>
        <w:rPr>
          <w:lang w:val="en-IE"/>
        </w:rPr>
      </w:pPr>
      <w:r w:rsidRPr="005477A1">
        <w:rPr>
          <w:lang w:val="en-IE"/>
        </w:rPr>
        <w:t>2.1.2.</w:t>
      </w:r>
      <w:r w:rsidRPr="005477A1">
        <w:rPr>
          <w:lang w:val="en-IE"/>
        </w:rPr>
        <w:tab/>
        <w:t>Survival and stability in processed or stored samples</w:t>
      </w:r>
    </w:p>
    <w:p w14:paraId="7C4D6BAB" w14:textId="77777777" w:rsidR="00B40E29" w:rsidRPr="005477A1" w:rsidRDefault="00B40E29" w:rsidP="00B40E29">
      <w:pPr>
        <w:spacing w:after="240" w:line="240" w:lineRule="auto"/>
        <w:ind w:left="851"/>
        <w:jc w:val="both"/>
        <w:rPr>
          <w:rFonts w:ascii="Arial" w:eastAsia="Times New Roman" w:hAnsi="Arial" w:cs="Times New Roman"/>
          <w:bCs/>
          <w:sz w:val="18"/>
          <w:lang w:val="en-IE"/>
        </w:rPr>
      </w:pPr>
      <w:r w:rsidRPr="005477A1">
        <w:rPr>
          <w:rFonts w:ascii="Arial" w:eastAsia="Times New Roman" w:hAnsi="Arial" w:cs="Times New Roman"/>
          <w:bCs/>
          <w:sz w:val="18"/>
          <w:lang w:val="en-IE"/>
        </w:rPr>
        <w:t xml:space="preserve">A scientific study concluded that ISAV retains infectivity for at least 6 months at </w:t>
      </w:r>
      <w:r w:rsidRPr="005477A1">
        <w:rPr>
          <w:rFonts w:ascii="Arial" w:eastAsia="Times New Roman" w:hAnsi="Arial" w:cs="Arial"/>
          <w:bCs/>
          <w:sz w:val="18"/>
          <w:lang w:val="en-IE" w:bidi="en-US"/>
        </w:rPr>
        <w:t>–</w:t>
      </w:r>
      <w:r w:rsidRPr="005477A1">
        <w:rPr>
          <w:rFonts w:ascii="Arial" w:eastAsia="Times New Roman" w:hAnsi="Arial" w:cs="Times New Roman"/>
          <w:bCs/>
          <w:sz w:val="18"/>
          <w:lang w:val="en-IE"/>
        </w:rPr>
        <w:t>80°C in tissue homogenates (</w:t>
      </w:r>
      <w:proofErr w:type="spellStart"/>
      <w:r w:rsidRPr="005477A1">
        <w:rPr>
          <w:rFonts w:ascii="Arial" w:eastAsia="Times New Roman" w:hAnsi="Arial" w:cs="Times New Roman"/>
          <w:bCs/>
          <w:sz w:val="18"/>
          <w:lang w:val="en-IE"/>
        </w:rPr>
        <w:t>Smail</w:t>
      </w:r>
      <w:proofErr w:type="spellEnd"/>
      <w:r w:rsidRPr="005477A1">
        <w:rPr>
          <w:rFonts w:ascii="Arial" w:eastAsia="Times New Roman" w:hAnsi="Arial" w:cs="Times New Roman"/>
          <w:bCs/>
          <w:sz w:val="18"/>
          <w:lang w:val="en-IE"/>
        </w:rPr>
        <w:t xml:space="preserve"> &amp; Grant, 2012). Isolation in cell culture has been successful even from fish kept frozen whole at </w:t>
      </w:r>
      <w:r w:rsidRPr="005477A1">
        <w:rPr>
          <w:rFonts w:ascii="Arial" w:eastAsia="Times New Roman" w:hAnsi="Arial" w:cs="Arial"/>
          <w:bCs/>
          <w:sz w:val="18"/>
          <w:lang w:val="en-IE" w:bidi="en-US"/>
        </w:rPr>
        <w:t>–</w:t>
      </w:r>
      <w:r w:rsidRPr="005477A1">
        <w:rPr>
          <w:rFonts w:ascii="Arial" w:eastAsia="Times New Roman" w:hAnsi="Arial" w:cs="Times New Roman"/>
          <w:bCs/>
          <w:sz w:val="18"/>
          <w:lang w:val="en-IE"/>
        </w:rPr>
        <w:t>20°C for several years. The experience of diagnostic laboratories has indicated the suitability of general procedures for sample handling (see Chapter 2.3.0) for ISAV.</w:t>
      </w:r>
    </w:p>
    <w:p w14:paraId="4128737C" w14:textId="77777777" w:rsidR="00B40E29" w:rsidRPr="005477A1" w:rsidRDefault="00B40E29" w:rsidP="00B40E29">
      <w:pPr>
        <w:pStyle w:val="111"/>
        <w:rPr>
          <w:lang w:val="en-IE"/>
        </w:rPr>
      </w:pPr>
      <w:r w:rsidRPr="005477A1">
        <w:rPr>
          <w:lang w:val="en-IE"/>
        </w:rPr>
        <w:t>2.1.3.</w:t>
      </w:r>
      <w:r w:rsidRPr="005477A1">
        <w:rPr>
          <w:lang w:val="en-IE"/>
        </w:rPr>
        <w:tab/>
        <w:t xml:space="preserve">Survival and stability outside the host </w:t>
      </w:r>
    </w:p>
    <w:p w14:paraId="47E33955" w14:textId="77777777" w:rsidR="00B40E29" w:rsidRPr="007805F9" w:rsidRDefault="00B40E29" w:rsidP="00B40E29">
      <w:pPr>
        <w:spacing w:after="240" w:line="240" w:lineRule="auto"/>
        <w:ind w:left="851"/>
        <w:jc w:val="both"/>
        <w:rPr>
          <w:rFonts w:ascii="Arial" w:eastAsia="Times New Roman" w:hAnsi="Arial" w:cs="Arial"/>
          <w:sz w:val="18"/>
          <w:szCs w:val="18"/>
          <w:u w:val="double"/>
          <w:lang w:val="en-IE"/>
        </w:rPr>
      </w:pPr>
      <w:r w:rsidRPr="005477A1">
        <w:rPr>
          <w:rFonts w:ascii="Arial" w:eastAsia="Times New Roman" w:hAnsi="Arial" w:cs="Arial"/>
          <w:sz w:val="18"/>
          <w:szCs w:val="18"/>
          <w:lang w:val="en-IE"/>
        </w:rPr>
        <w:t xml:space="preserve">ISAV RNA has been detected by reverse-transcription polymerase chain reaction (RT-PCR) in seawater sampled at </w:t>
      </w:r>
      <w:r w:rsidRPr="005477A1">
        <w:rPr>
          <w:rFonts w:ascii="Arial" w:eastAsia="Times New Roman" w:hAnsi="Arial" w:cs="Arial"/>
          <w:sz w:val="18"/>
          <w:szCs w:val="18"/>
          <w:u w:val="double"/>
          <w:lang w:val="en-IE"/>
        </w:rPr>
        <w:t>from net-pens</w:t>
      </w:r>
      <w:r w:rsidRPr="005477A1">
        <w:rPr>
          <w:rFonts w:ascii="Arial" w:eastAsia="Times New Roman" w:hAnsi="Arial" w:cs="Arial"/>
          <w:sz w:val="18"/>
          <w:szCs w:val="18"/>
          <w:lang w:val="en-IE"/>
        </w:rPr>
        <w:t xml:space="preserve"> </w:t>
      </w:r>
      <w:r w:rsidRPr="005477A1">
        <w:rPr>
          <w:rFonts w:ascii="Arial" w:eastAsia="Times New Roman" w:hAnsi="Arial" w:cs="Arial"/>
          <w:strike/>
          <w:sz w:val="18"/>
          <w:szCs w:val="18"/>
          <w:lang w:val="en-IE"/>
        </w:rPr>
        <w:t>at farm sites</w:t>
      </w:r>
      <w:r w:rsidRPr="004273D5">
        <w:rPr>
          <w:rFonts w:ascii="Arial" w:eastAsia="Times New Roman" w:hAnsi="Arial" w:cs="Arial"/>
          <w:strike/>
          <w:sz w:val="18"/>
          <w:szCs w:val="18"/>
          <w:lang w:val="en-IE"/>
        </w:rPr>
        <w:t xml:space="preserve"> </w:t>
      </w:r>
      <w:r w:rsidRPr="005477A1">
        <w:rPr>
          <w:rFonts w:ascii="Arial" w:eastAsia="Times New Roman" w:hAnsi="Arial" w:cs="Arial"/>
          <w:sz w:val="18"/>
          <w:szCs w:val="18"/>
          <w:lang w:val="en-IE"/>
        </w:rPr>
        <w:t xml:space="preserve">with ISAV-positive Atlantic </w:t>
      </w:r>
      <w:r w:rsidRPr="005477A1">
        <w:rPr>
          <w:rFonts w:ascii="Arial" w:eastAsia="Times New Roman" w:hAnsi="Arial" w:cs="Arial"/>
          <w:sz w:val="18"/>
          <w:szCs w:val="18"/>
          <w:u w:val="double"/>
          <w:lang w:val="en-IE"/>
        </w:rPr>
        <w:t>salmon but not from a sample collected 80–100 metres downstream of the farm (</w:t>
      </w:r>
      <w:proofErr w:type="spellStart"/>
      <w:r w:rsidRPr="005477A1">
        <w:rPr>
          <w:rFonts w:ascii="Arial" w:eastAsia="Times New Roman" w:hAnsi="Arial" w:cs="Arial"/>
          <w:sz w:val="18"/>
          <w:szCs w:val="18"/>
          <w:u w:val="double"/>
          <w:lang w:val="en-IE"/>
        </w:rPr>
        <w:t>Lovdal</w:t>
      </w:r>
      <w:proofErr w:type="spellEnd"/>
      <w:r w:rsidRPr="005477A1">
        <w:rPr>
          <w:rFonts w:ascii="Arial" w:eastAsia="Times New Roman" w:hAnsi="Arial" w:cs="Arial"/>
          <w:sz w:val="18"/>
          <w:szCs w:val="18"/>
          <w:u w:val="double"/>
          <w:lang w:val="en-IE"/>
        </w:rPr>
        <w:t xml:space="preserve"> </w:t>
      </w:r>
      <w:r>
        <w:rPr>
          <w:rFonts w:ascii="Arial" w:eastAsia="Times New Roman" w:hAnsi="Arial" w:cs="Arial"/>
          <w:iCs/>
          <w:sz w:val="18"/>
          <w:szCs w:val="18"/>
          <w:u w:val="double"/>
          <w:lang w:val="en-IE"/>
        </w:rPr>
        <w:t xml:space="preserve">&amp; </w:t>
      </w:r>
      <w:proofErr w:type="spellStart"/>
      <w:r>
        <w:rPr>
          <w:rFonts w:ascii="Arial" w:eastAsia="Times New Roman" w:hAnsi="Arial" w:cs="Arial"/>
          <w:iCs/>
          <w:sz w:val="18"/>
          <w:szCs w:val="18"/>
          <w:u w:val="double"/>
          <w:lang w:val="en-IE"/>
        </w:rPr>
        <w:t>Enger</w:t>
      </w:r>
      <w:proofErr w:type="spellEnd"/>
      <w:r w:rsidRPr="004273D5">
        <w:rPr>
          <w:rFonts w:ascii="Arial" w:eastAsia="Times New Roman" w:hAnsi="Arial" w:cs="Arial"/>
          <w:iCs/>
          <w:sz w:val="18"/>
          <w:szCs w:val="18"/>
          <w:u w:val="double"/>
          <w:lang w:val="en-IE"/>
        </w:rPr>
        <w:t>,</w:t>
      </w:r>
      <w:r w:rsidRPr="005477A1">
        <w:rPr>
          <w:rFonts w:ascii="Arial" w:eastAsia="Times New Roman" w:hAnsi="Arial" w:cs="Arial"/>
          <w:sz w:val="18"/>
          <w:szCs w:val="18"/>
          <w:u w:val="double"/>
          <w:lang w:val="en-IE"/>
        </w:rPr>
        <w:t xml:space="preserve"> 2002</w:t>
      </w:r>
      <w:r w:rsidRPr="005477A1">
        <w:rPr>
          <w:rFonts w:ascii="Arial" w:eastAsia="Times New Roman" w:hAnsi="Arial" w:cs="Arial"/>
          <w:strike/>
          <w:sz w:val="18"/>
          <w:szCs w:val="18"/>
          <w:lang w:val="en-IE"/>
        </w:rPr>
        <w:t xml:space="preserve"> </w:t>
      </w:r>
      <w:proofErr w:type="spellStart"/>
      <w:r w:rsidRPr="005477A1">
        <w:rPr>
          <w:rFonts w:ascii="Arial" w:eastAsia="Times New Roman" w:hAnsi="Arial" w:cs="Arial"/>
          <w:strike/>
          <w:sz w:val="18"/>
          <w:szCs w:val="18"/>
          <w:lang w:val="en-IE"/>
        </w:rPr>
        <w:t>Kibenge</w:t>
      </w:r>
      <w:proofErr w:type="spellEnd"/>
      <w:r w:rsidRPr="005477A1">
        <w:rPr>
          <w:rFonts w:ascii="Arial" w:eastAsia="Times New Roman" w:hAnsi="Arial" w:cs="Arial"/>
          <w:strike/>
          <w:sz w:val="18"/>
          <w:szCs w:val="18"/>
          <w:lang w:val="en-IE"/>
        </w:rPr>
        <w:t xml:space="preserve"> </w:t>
      </w:r>
      <w:r w:rsidRPr="005477A1">
        <w:rPr>
          <w:rFonts w:ascii="Arial" w:eastAsia="Times New Roman" w:hAnsi="Arial" w:cs="Arial"/>
          <w:i/>
          <w:iCs/>
          <w:strike/>
          <w:sz w:val="18"/>
          <w:szCs w:val="18"/>
          <w:lang w:val="en-IE"/>
        </w:rPr>
        <w:t>et al.,</w:t>
      </w:r>
      <w:r w:rsidRPr="005477A1">
        <w:rPr>
          <w:rFonts w:ascii="Arial" w:eastAsia="Times New Roman" w:hAnsi="Arial" w:cs="Arial"/>
          <w:strike/>
          <w:sz w:val="18"/>
          <w:szCs w:val="18"/>
          <w:lang w:val="en-IE"/>
        </w:rPr>
        <w:t xml:space="preserve"> 2004</w:t>
      </w:r>
      <w:r w:rsidRPr="005477A1">
        <w:rPr>
          <w:rFonts w:ascii="Arial" w:eastAsia="Times New Roman" w:hAnsi="Arial" w:cs="Arial"/>
          <w:sz w:val="18"/>
          <w:szCs w:val="18"/>
          <w:lang w:val="en-IE"/>
        </w:rPr>
        <w:t xml:space="preserve">). </w:t>
      </w:r>
      <w:r w:rsidRPr="005477A1">
        <w:rPr>
          <w:rFonts w:ascii="Arial" w:eastAsia="Times New Roman" w:hAnsi="Arial" w:cs="Arial"/>
          <w:strike/>
          <w:sz w:val="18"/>
          <w:szCs w:val="18"/>
          <w:lang w:val="en-IE"/>
        </w:rPr>
        <w:t xml:space="preserve">It is difficult to estimate exactly how long the virus may remain infectious in the natural environment because of </w:t>
      </w:r>
      <w:proofErr w:type="gramStart"/>
      <w:r w:rsidRPr="005477A1">
        <w:rPr>
          <w:rFonts w:ascii="Arial" w:eastAsia="Times New Roman" w:hAnsi="Arial" w:cs="Arial"/>
          <w:strike/>
          <w:sz w:val="18"/>
          <w:szCs w:val="18"/>
          <w:lang w:val="en-IE"/>
        </w:rPr>
        <w:t>a number of</w:t>
      </w:r>
      <w:proofErr w:type="gramEnd"/>
      <w:r w:rsidRPr="005477A1">
        <w:rPr>
          <w:rFonts w:ascii="Arial" w:eastAsia="Times New Roman" w:hAnsi="Arial" w:cs="Arial"/>
          <w:strike/>
          <w:sz w:val="18"/>
          <w:szCs w:val="18"/>
          <w:lang w:val="en-IE"/>
        </w:rPr>
        <w:t xml:space="preserve"> factors, such as the presence of particles or substances that may bind or inactivate the virus</w:t>
      </w:r>
      <w:r w:rsidRPr="005477A1">
        <w:rPr>
          <w:rFonts w:ascii="Arial" w:eastAsia="Times New Roman" w:hAnsi="Arial" w:cs="Arial"/>
          <w:sz w:val="18"/>
          <w:szCs w:val="18"/>
          <w:lang w:val="en-IE"/>
        </w:rPr>
        <w:t xml:space="preserve">. </w:t>
      </w:r>
      <w:r w:rsidRPr="005477A1">
        <w:rPr>
          <w:rFonts w:ascii="Arial" w:eastAsia="Times New Roman" w:hAnsi="Arial" w:cs="Arial"/>
          <w:strike/>
          <w:sz w:val="18"/>
          <w:szCs w:val="18"/>
          <w:lang w:val="en-IE"/>
        </w:rPr>
        <w:t xml:space="preserve">Exposing cell </w:t>
      </w:r>
      <w:proofErr w:type="gramStart"/>
      <w:r w:rsidRPr="005477A1">
        <w:rPr>
          <w:rFonts w:ascii="Arial" w:eastAsia="Times New Roman" w:hAnsi="Arial" w:cs="Arial"/>
          <w:strike/>
          <w:sz w:val="18"/>
          <w:szCs w:val="18"/>
          <w:lang w:val="en-IE"/>
        </w:rPr>
        <w:t>culture-propagated</w:t>
      </w:r>
      <w:proofErr w:type="gramEnd"/>
      <w:r w:rsidRPr="005477A1">
        <w:rPr>
          <w:rFonts w:ascii="Arial" w:eastAsia="Times New Roman" w:hAnsi="Arial" w:cs="Arial"/>
          <w:strike/>
          <w:sz w:val="18"/>
          <w:szCs w:val="18"/>
          <w:lang w:val="en-IE"/>
        </w:rPr>
        <w:t xml:space="preserve"> ISAV suspended in cell culture supernatant to </w:t>
      </w:r>
      <w:smartTag w:uri="urn:schemas-microsoft-com:office:smarttags" w:element="metricconverter">
        <w:smartTagPr>
          <w:attr w:name="ProductID" w:val="15ﾰC"/>
        </w:smartTagPr>
        <w:r w:rsidRPr="005477A1">
          <w:rPr>
            <w:rFonts w:ascii="Arial" w:eastAsia="Times New Roman" w:hAnsi="Arial" w:cs="Arial"/>
            <w:strike/>
            <w:sz w:val="18"/>
            <w:szCs w:val="18"/>
            <w:lang w:val="en-IE"/>
          </w:rPr>
          <w:t>15°C</w:t>
        </w:r>
      </w:smartTag>
      <w:r w:rsidRPr="005477A1">
        <w:rPr>
          <w:rFonts w:ascii="Arial" w:eastAsia="Times New Roman" w:hAnsi="Arial" w:cs="Arial"/>
          <w:strike/>
          <w:sz w:val="18"/>
          <w:szCs w:val="18"/>
          <w:lang w:val="en-IE"/>
        </w:rPr>
        <w:t xml:space="preserve"> for 10 days or to </w:t>
      </w:r>
      <w:smartTag w:uri="urn:schemas-microsoft-com:office:smarttags" w:element="metricconverter">
        <w:smartTagPr>
          <w:attr w:name="ProductID" w:val="4ﾰC"/>
        </w:smartTagPr>
        <w:r w:rsidRPr="005477A1">
          <w:rPr>
            <w:rFonts w:ascii="Arial" w:eastAsia="Times New Roman" w:hAnsi="Arial" w:cs="Arial"/>
            <w:strike/>
            <w:sz w:val="18"/>
            <w:szCs w:val="18"/>
            <w:lang w:val="en-IE"/>
          </w:rPr>
          <w:t>4°C</w:t>
        </w:r>
      </w:smartTag>
      <w:r w:rsidRPr="005477A1">
        <w:rPr>
          <w:rFonts w:ascii="Arial" w:eastAsia="Times New Roman" w:hAnsi="Arial" w:cs="Arial"/>
          <w:strike/>
          <w:sz w:val="18"/>
          <w:szCs w:val="18"/>
          <w:lang w:val="en-IE"/>
        </w:rPr>
        <w:t xml:space="preserve"> for 14 days had no effect on virus infectivity (Falk </w:t>
      </w:r>
      <w:r w:rsidRPr="005477A1">
        <w:rPr>
          <w:rFonts w:ascii="Arial" w:eastAsia="Times New Roman" w:hAnsi="Arial" w:cs="Arial"/>
          <w:i/>
          <w:iCs/>
          <w:strike/>
          <w:sz w:val="18"/>
          <w:szCs w:val="18"/>
          <w:lang w:val="en-IE"/>
        </w:rPr>
        <w:t>et al</w:t>
      </w:r>
      <w:r w:rsidRPr="005477A1">
        <w:rPr>
          <w:rFonts w:ascii="Arial" w:eastAsia="Times New Roman" w:hAnsi="Arial" w:cs="Arial"/>
          <w:strike/>
          <w:sz w:val="18"/>
          <w:szCs w:val="18"/>
          <w:lang w:val="en-IE"/>
        </w:rPr>
        <w:t>., 1997).</w:t>
      </w:r>
      <w:r w:rsidRPr="005477A1">
        <w:rPr>
          <w:rFonts w:ascii="Arial" w:eastAsia="Times New Roman" w:hAnsi="Arial" w:cs="Arial"/>
          <w:sz w:val="18"/>
          <w:szCs w:val="18"/>
          <w:lang w:val="en-IE"/>
        </w:rPr>
        <w:t xml:space="preserve"> </w:t>
      </w:r>
      <w:r w:rsidRPr="005477A1">
        <w:rPr>
          <w:rFonts w:ascii="Arial" w:eastAsia="Times New Roman" w:hAnsi="Arial" w:cs="Arial"/>
          <w:sz w:val="18"/>
          <w:szCs w:val="18"/>
          <w:u w:val="double"/>
          <w:lang w:val="en-IE"/>
        </w:rPr>
        <w:t xml:space="preserve">A study using natural seawater held at 10°C, whether exposed to UVA and UVB or not, demonstrated that the starting titre of ISA diminished substantially over a period of 72 hours with some indication that infectiousness </w:t>
      </w:r>
      <w:r w:rsidRPr="007805F9">
        <w:rPr>
          <w:rFonts w:ascii="Arial" w:eastAsia="Times New Roman" w:hAnsi="Arial" w:cs="Arial"/>
          <w:sz w:val="18"/>
          <w:szCs w:val="18"/>
          <w:u w:val="double"/>
          <w:lang w:val="en-IE"/>
        </w:rPr>
        <w:t xml:space="preserve">in an </w:t>
      </w:r>
      <w:r>
        <w:rPr>
          <w:rFonts w:ascii="Arial" w:eastAsia="Times New Roman" w:hAnsi="Arial" w:cs="Arial"/>
          <w:sz w:val="18"/>
          <w:szCs w:val="18"/>
          <w:u w:val="double"/>
          <w:lang w:val="en-IE"/>
        </w:rPr>
        <w:t xml:space="preserve">IP </w:t>
      </w:r>
      <w:r w:rsidRPr="007805F9">
        <w:rPr>
          <w:rFonts w:ascii="Arial" w:eastAsia="Times New Roman" w:hAnsi="Arial" w:cs="Arial"/>
          <w:sz w:val="18"/>
          <w:szCs w:val="18"/>
          <w:u w:val="double"/>
          <w:lang w:val="en-IE"/>
        </w:rPr>
        <w:t>challenge model was lost between 3 and 6 hours (</w:t>
      </w:r>
      <w:proofErr w:type="spellStart"/>
      <w:r w:rsidRPr="007805F9">
        <w:rPr>
          <w:rFonts w:ascii="Arial" w:eastAsia="Times New Roman" w:hAnsi="Arial" w:cs="Arial"/>
          <w:sz w:val="18"/>
          <w:szCs w:val="18"/>
          <w:u w:val="double"/>
          <w:lang w:val="en-IE"/>
        </w:rPr>
        <w:t>Vike</w:t>
      </w:r>
      <w:proofErr w:type="spellEnd"/>
      <w:r w:rsidRPr="007805F9">
        <w:rPr>
          <w:rFonts w:ascii="Arial" w:eastAsia="Times New Roman" w:hAnsi="Arial" w:cs="Arial"/>
          <w:sz w:val="18"/>
          <w:szCs w:val="18"/>
          <w:u w:val="double"/>
          <w:lang w:val="en-IE"/>
        </w:rPr>
        <w:t xml:space="preserve"> </w:t>
      </w:r>
      <w:r w:rsidRPr="007805F9">
        <w:rPr>
          <w:rFonts w:ascii="Arial" w:eastAsia="Times New Roman" w:hAnsi="Arial" w:cs="Arial"/>
          <w:i/>
          <w:sz w:val="18"/>
          <w:szCs w:val="18"/>
          <w:u w:val="double"/>
          <w:lang w:val="en-IE"/>
        </w:rPr>
        <w:t>et al</w:t>
      </w:r>
      <w:r w:rsidRPr="007805F9">
        <w:rPr>
          <w:rFonts w:ascii="Arial" w:eastAsia="Times New Roman" w:hAnsi="Arial" w:cs="Arial"/>
          <w:sz w:val="18"/>
          <w:szCs w:val="18"/>
          <w:u w:val="double"/>
          <w:lang w:val="en-IE"/>
        </w:rPr>
        <w:t>., 2014).</w:t>
      </w:r>
    </w:p>
    <w:p w14:paraId="731B512F" w14:textId="77777777" w:rsidR="00B40E29" w:rsidRPr="005477A1" w:rsidRDefault="00B40E29" w:rsidP="00B40E29">
      <w:pPr>
        <w:spacing w:after="240" w:line="240" w:lineRule="auto"/>
        <w:ind w:left="851"/>
        <w:jc w:val="both"/>
        <w:rPr>
          <w:rFonts w:ascii="Arial" w:eastAsia="Times New Roman" w:hAnsi="Arial" w:cs="Arial"/>
          <w:bCs/>
          <w:sz w:val="18"/>
          <w:lang w:val="en-IE"/>
        </w:rPr>
      </w:pPr>
      <w:r w:rsidRPr="005477A1">
        <w:rPr>
          <w:rFonts w:ascii="Arial" w:eastAsia="Times New Roman" w:hAnsi="Arial" w:cs="Arial"/>
          <w:bCs/>
          <w:sz w:val="18"/>
          <w:lang w:val="en-IE"/>
        </w:rPr>
        <w:t>For inactivation methods, see Section 2.4.5.</w:t>
      </w:r>
    </w:p>
    <w:p w14:paraId="7A067A12" w14:textId="77777777" w:rsidR="00B40E29" w:rsidRPr="005477A1" w:rsidRDefault="00B40E29" w:rsidP="00B40E29">
      <w:pPr>
        <w:pStyle w:val="11"/>
        <w:rPr>
          <w:lang w:val="en-IE"/>
        </w:rPr>
      </w:pPr>
      <w:r w:rsidRPr="005477A1">
        <w:rPr>
          <w:lang w:val="en-IE"/>
        </w:rPr>
        <w:t>2.2.</w:t>
      </w:r>
      <w:r w:rsidRPr="005477A1">
        <w:rPr>
          <w:lang w:val="en-IE"/>
        </w:rPr>
        <w:tab/>
        <w:t>Host factors</w:t>
      </w:r>
    </w:p>
    <w:p w14:paraId="65860A6F" w14:textId="77777777" w:rsidR="00B40E29" w:rsidRPr="005477A1" w:rsidRDefault="00B40E29" w:rsidP="00B40E29">
      <w:pPr>
        <w:pStyle w:val="111"/>
        <w:rPr>
          <w:lang w:val="en-IE"/>
        </w:rPr>
      </w:pPr>
      <w:r w:rsidRPr="005477A1">
        <w:rPr>
          <w:lang w:val="en-IE"/>
        </w:rPr>
        <w:t>2.2.1.</w:t>
      </w:r>
      <w:r w:rsidRPr="005477A1">
        <w:rPr>
          <w:lang w:val="en-IE"/>
        </w:rPr>
        <w:tab/>
        <w:t xml:space="preserve">Susceptible host species </w:t>
      </w:r>
    </w:p>
    <w:p w14:paraId="624B34F1" w14:textId="77777777" w:rsidR="00B40E29" w:rsidRPr="005477A1" w:rsidRDefault="00B40E29" w:rsidP="00B40E29">
      <w:pPr>
        <w:spacing w:after="240" w:line="240" w:lineRule="auto"/>
        <w:ind w:left="851"/>
        <w:jc w:val="both"/>
        <w:rPr>
          <w:rFonts w:ascii="Arial" w:eastAsia="Times New Roman" w:hAnsi="Arial" w:cs="Times New Roman"/>
          <w:bCs/>
          <w:sz w:val="18"/>
          <w:lang w:val="en-IE"/>
        </w:rPr>
      </w:pPr>
      <w:r w:rsidRPr="005477A1">
        <w:rPr>
          <w:rFonts w:ascii="Arial" w:eastAsia="Times New Roman" w:hAnsi="Arial" w:cs="Arial"/>
          <w:bCs/>
          <w:sz w:val="18"/>
          <w:lang w:val="en-IE"/>
        </w:rPr>
        <w:t xml:space="preserve">Species that fulfil the criteria for </w:t>
      </w:r>
      <w:r w:rsidRPr="005477A1">
        <w:rPr>
          <w:rFonts w:ascii="Arial" w:eastAsia="Times New Roman" w:hAnsi="Arial" w:cs="Arial"/>
          <w:bCs/>
          <w:sz w:val="18"/>
          <w:szCs w:val="24"/>
          <w:lang w:val="en-IE"/>
        </w:rPr>
        <w:t xml:space="preserve">listing as susceptible to infection with ISAV according to Chapter 1.5 of </w:t>
      </w:r>
      <w:r w:rsidRPr="005477A1">
        <w:rPr>
          <w:rFonts w:ascii="Arial" w:eastAsia="Times New Roman" w:hAnsi="Arial" w:cs="Arial"/>
          <w:bCs/>
          <w:i/>
          <w:iCs/>
          <w:sz w:val="18"/>
          <w:szCs w:val="24"/>
          <w:lang w:val="en-IE"/>
        </w:rPr>
        <w:t>Aquatic Animal Health Code</w:t>
      </w:r>
      <w:r w:rsidRPr="005477A1">
        <w:rPr>
          <w:rFonts w:ascii="Arial" w:eastAsia="Times New Roman" w:hAnsi="Arial" w:cs="Arial"/>
          <w:bCs/>
          <w:sz w:val="18"/>
          <w:lang w:val="en-IE"/>
        </w:rPr>
        <w:t xml:space="preserve"> (</w:t>
      </w:r>
      <w:r w:rsidRPr="005477A1">
        <w:rPr>
          <w:rFonts w:ascii="Arial" w:eastAsia="Times New Roman" w:hAnsi="Arial" w:cs="Arial"/>
          <w:bCs/>
          <w:i/>
          <w:iCs/>
          <w:sz w:val="18"/>
          <w:szCs w:val="24"/>
          <w:lang w:val="en-IE"/>
        </w:rPr>
        <w:t>Aquatic Code</w:t>
      </w:r>
      <w:r w:rsidRPr="005477A1">
        <w:rPr>
          <w:rFonts w:ascii="Arial" w:eastAsia="Times New Roman" w:hAnsi="Arial" w:cs="Arial"/>
          <w:bCs/>
          <w:sz w:val="18"/>
          <w:lang w:val="en-IE"/>
        </w:rPr>
        <w:t xml:space="preserve">) are: </w:t>
      </w:r>
      <w:r w:rsidRPr="005477A1">
        <w:rPr>
          <w:rFonts w:ascii="Arial" w:eastAsia="Times New Roman" w:hAnsi="Arial" w:cs="Times New Roman"/>
          <w:bCs/>
          <w:sz w:val="18"/>
          <w:lang w:val="en-IE"/>
        </w:rPr>
        <w:t>Atlantic salmon (</w:t>
      </w:r>
      <w:r w:rsidRPr="005477A1">
        <w:rPr>
          <w:rFonts w:ascii="Arial" w:eastAsia="Times New Roman" w:hAnsi="Arial" w:cs="Times New Roman"/>
          <w:bCs/>
          <w:i/>
          <w:sz w:val="18"/>
          <w:lang w:val="en-IE"/>
        </w:rPr>
        <w:t xml:space="preserve">Salmo </w:t>
      </w:r>
      <w:proofErr w:type="spellStart"/>
      <w:r w:rsidRPr="005477A1">
        <w:rPr>
          <w:rFonts w:ascii="Arial" w:eastAsia="Times New Roman" w:hAnsi="Arial" w:cs="Times New Roman"/>
          <w:bCs/>
          <w:i/>
          <w:sz w:val="18"/>
          <w:lang w:val="en-IE"/>
        </w:rPr>
        <w:t>salar</w:t>
      </w:r>
      <w:proofErr w:type="spellEnd"/>
      <w:r w:rsidRPr="005477A1">
        <w:rPr>
          <w:rFonts w:ascii="Arial" w:eastAsia="Times New Roman" w:hAnsi="Arial" w:cs="Times New Roman"/>
          <w:bCs/>
          <w:sz w:val="18"/>
          <w:lang w:val="en-IE"/>
        </w:rPr>
        <w:t>), brown trout (</w:t>
      </w:r>
      <w:r w:rsidRPr="005477A1">
        <w:rPr>
          <w:rFonts w:ascii="Arial" w:eastAsia="Times New Roman" w:hAnsi="Arial" w:cs="Times New Roman"/>
          <w:bCs/>
          <w:i/>
          <w:sz w:val="18"/>
          <w:lang w:val="en-IE"/>
        </w:rPr>
        <w:t>Salmo trutta</w:t>
      </w:r>
      <w:r w:rsidRPr="005477A1">
        <w:rPr>
          <w:rFonts w:ascii="Arial" w:eastAsia="Times New Roman" w:hAnsi="Arial" w:cs="Times New Roman"/>
          <w:bCs/>
          <w:sz w:val="18"/>
          <w:lang w:val="en-IE"/>
        </w:rPr>
        <w:t>) and rainbow trout</w:t>
      </w:r>
      <w:r w:rsidRPr="005477A1">
        <w:rPr>
          <w:rFonts w:ascii="Arial" w:eastAsia="Times New Roman" w:hAnsi="Arial" w:cs="Times New Roman"/>
          <w:bCs/>
          <w:i/>
          <w:sz w:val="18"/>
          <w:lang w:val="en-IE"/>
        </w:rPr>
        <w:t xml:space="preserve"> </w:t>
      </w:r>
      <w:r w:rsidRPr="005477A1">
        <w:rPr>
          <w:rFonts w:ascii="Arial" w:eastAsia="Times New Roman" w:hAnsi="Arial" w:cs="Times New Roman"/>
          <w:bCs/>
          <w:sz w:val="18"/>
          <w:lang w:val="en-IE"/>
        </w:rPr>
        <w:t>(</w:t>
      </w:r>
      <w:r w:rsidRPr="005477A1">
        <w:rPr>
          <w:rFonts w:ascii="Arial" w:eastAsia="Times New Roman" w:hAnsi="Arial" w:cs="Times New Roman"/>
          <w:bCs/>
          <w:i/>
          <w:sz w:val="18"/>
          <w:lang w:val="en-IE"/>
        </w:rPr>
        <w:t>Oncorhynchus mykiss</w:t>
      </w:r>
      <w:r w:rsidRPr="005477A1">
        <w:rPr>
          <w:rFonts w:ascii="Arial" w:eastAsia="Times New Roman" w:hAnsi="Arial" w:cs="Times New Roman"/>
          <w:bCs/>
          <w:sz w:val="18"/>
          <w:lang w:val="en-IE"/>
        </w:rPr>
        <w:t>).</w:t>
      </w:r>
    </w:p>
    <w:p w14:paraId="7A3ADB9D" w14:textId="77777777" w:rsidR="00B40E29" w:rsidRPr="005477A1" w:rsidRDefault="00B40E29" w:rsidP="00B40E29">
      <w:pPr>
        <w:pStyle w:val="111"/>
        <w:rPr>
          <w:lang w:val="en-IE"/>
        </w:rPr>
      </w:pPr>
      <w:r w:rsidRPr="005477A1">
        <w:rPr>
          <w:lang w:val="en-IE"/>
        </w:rPr>
        <w:t>2.2.2.</w:t>
      </w:r>
      <w:r w:rsidRPr="005477A1">
        <w:rPr>
          <w:lang w:val="en-IE"/>
        </w:rPr>
        <w:tab/>
        <w:t>Species with incomplete evidence for susceptibility</w:t>
      </w:r>
    </w:p>
    <w:p w14:paraId="3F07FC9D" w14:textId="77777777" w:rsidR="00B40E29" w:rsidRPr="005477A1" w:rsidRDefault="00B40E29" w:rsidP="00B40E29">
      <w:pPr>
        <w:spacing w:after="240" w:line="240" w:lineRule="auto"/>
        <w:ind w:left="851"/>
        <w:jc w:val="both"/>
        <w:rPr>
          <w:rFonts w:ascii="Arial" w:eastAsia="Times New Roman" w:hAnsi="Arial" w:cs="Arial"/>
          <w:bCs/>
          <w:sz w:val="18"/>
          <w:lang w:val="en-IE"/>
        </w:rPr>
      </w:pPr>
      <w:r w:rsidRPr="005477A1">
        <w:rPr>
          <w:rFonts w:ascii="Arial" w:eastAsia="Times New Roman" w:hAnsi="Arial" w:cs="Arial"/>
          <w:bCs/>
          <w:sz w:val="18"/>
          <w:lang w:val="en-IE"/>
        </w:rPr>
        <w:t xml:space="preserve">Species for which there is incomplete evidence to fulfil the criteria for listing as susceptible to infection with ISAV according to Chapter 1.5 of the </w:t>
      </w:r>
      <w:r w:rsidRPr="005477A1">
        <w:rPr>
          <w:rFonts w:ascii="Arial" w:eastAsia="Times New Roman" w:hAnsi="Arial" w:cs="Arial"/>
          <w:bCs/>
          <w:i/>
          <w:iCs/>
          <w:sz w:val="18"/>
          <w:lang w:val="en-IE"/>
        </w:rPr>
        <w:t>Aquatic Code</w:t>
      </w:r>
      <w:r w:rsidRPr="005477A1">
        <w:rPr>
          <w:rFonts w:ascii="Arial" w:eastAsia="Times New Roman" w:hAnsi="Arial" w:cs="Arial"/>
          <w:bCs/>
          <w:sz w:val="18"/>
          <w:lang w:val="en-IE"/>
        </w:rPr>
        <w:t xml:space="preserve"> are: </w:t>
      </w:r>
      <w:r w:rsidRPr="005477A1">
        <w:rPr>
          <w:rFonts w:ascii="Arial" w:eastAsia="Times New Roman" w:hAnsi="Arial" w:cs="Arial"/>
          <w:bCs/>
          <w:sz w:val="18"/>
          <w:lang w:val="en-IE" w:eastAsia="en-GB"/>
        </w:rPr>
        <w:t>Atlantic herring (</w:t>
      </w:r>
      <w:r w:rsidRPr="005477A1">
        <w:rPr>
          <w:rFonts w:ascii="Arial" w:eastAsia="Times New Roman" w:hAnsi="Arial" w:cs="Arial"/>
          <w:bCs/>
          <w:i/>
          <w:iCs/>
          <w:sz w:val="18"/>
          <w:lang w:val="en-IE" w:eastAsia="en-GB"/>
        </w:rPr>
        <w:t>Clupea</w:t>
      </w:r>
      <w:r w:rsidRPr="005477A1">
        <w:rPr>
          <w:rFonts w:ascii="Arial" w:eastAsia="Times New Roman" w:hAnsi="Arial" w:cs="Arial"/>
          <w:bCs/>
          <w:sz w:val="18"/>
          <w:lang w:val="en-IE" w:eastAsia="en-GB"/>
        </w:rPr>
        <w:t xml:space="preserve"> </w:t>
      </w:r>
      <w:proofErr w:type="spellStart"/>
      <w:r w:rsidRPr="005477A1">
        <w:rPr>
          <w:rFonts w:ascii="Arial" w:eastAsia="Times New Roman" w:hAnsi="Arial" w:cs="Arial"/>
          <w:bCs/>
          <w:i/>
          <w:iCs/>
          <w:sz w:val="18"/>
          <w:lang w:val="en-IE" w:eastAsia="en-GB"/>
        </w:rPr>
        <w:t>harengus</w:t>
      </w:r>
      <w:proofErr w:type="spellEnd"/>
      <w:r w:rsidRPr="005477A1">
        <w:rPr>
          <w:rFonts w:ascii="Arial" w:eastAsia="Times New Roman" w:hAnsi="Arial" w:cs="Arial"/>
          <w:bCs/>
          <w:sz w:val="18"/>
          <w:lang w:val="en-IE" w:eastAsia="en-GB"/>
        </w:rPr>
        <w:t xml:space="preserve">) and </w:t>
      </w:r>
      <w:proofErr w:type="spellStart"/>
      <w:r w:rsidRPr="005477A1">
        <w:rPr>
          <w:rFonts w:ascii="Arial" w:eastAsia="Times New Roman" w:hAnsi="Arial" w:cs="Arial"/>
          <w:bCs/>
          <w:sz w:val="18"/>
          <w:lang w:val="en-IE" w:eastAsia="en-GB"/>
        </w:rPr>
        <w:t>amago</w:t>
      </w:r>
      <w:proofErr w:type="spellEnd"/>
      <w:r w:rsidRPr="005477A1">
        <w:rPr>
          <w:rFonts w:ascii="Arial" w:eastAsia="Times New Roman" w:hAnsi="Arial" w:cs="Arial"/>
          <w:bCs/>
          <w:sz w:val="18"/>
          <w:lang w:val="en-IE" w:eastAsia="en-GB"/>
        </w:rPr>
        <w:t xml:space="preserve"> trout (</w:t>
      </w:r>
      <w:r w:rsidRPr="005477A1">
        <w:rPr>
          <w:rFonts w:ascii="Arial" w:eastAsia="Times New Roman" w:hAnsi="Arial" w:cs="Arial"/>
          <w:bCs/>
          <w:i/>
          <w:iCs/>
          <w:sz w:val="18"/>
          <w:lang w:val="en-IE" w:eastAsia="en-GB"/>
        </w:rPr>
        <w:t xml:space="preserve">Oncorhynchus </w:t>
      </w:r>
      <w:proofErr w:type="spellStart"/>
      <w:r w:rsidRPr="005477A1">
        <w:rPr>
          <w:rFonts w:ascii="Arial" w:eastAsia="Times New Roman" w:hAnsi="Arial" w:cs="Arial"/>
          <w:bCs/>
          <w:i/>
          <w:iCs/>
          <w:sz w:val="18"/>
          <w:lang w:val="en-IE" w:eastAsia="en-GB"/>
        </w:rPr>
        <w:t>masou</w:t>
      </w:r>
      <w:proofErr w:type="spellEnd"/>
      <w:r w:rsidRPr="005477A1">
        <w:rPr>
          <w:rFonts w:ascii="Arial" w:eastAsia="Times New Roman" w:hAnsi="Arial" w:cs="Arial"/>
          <w:bCs/>
          <w:sz w:val="18"/>
          <w:lang w:val="en-IE" w:eastAsia="en-GB"/>
        </w:rPr>
        <w:t xml:space="preserve">). </w:t>
      </w:r>
    </w:p>
    <w:p w14:paraId="3072E023" w14:textId="77777777" w:rsidR="00B40E29" w:rsidRDefault="00B40E29" w:rsidP="00B40E29">
      <w:pPr>
        <w:spacing w:after="240" w:line="240" w:lineRule="auto"/>
        <w:ind w:left="851"/>
        <w:jc w:val="both"/>
        <w:rPr>
          <w:rFonts w:ascii="Arial" w:eastAsia="Times New Roman" w:hAnsi="Arial" w:cs="Arial"/>
          <w:bCs/>
          <w:color w:val="000000"/>
          <w:sz w:val="18"/>
          <w:szCs w:val="18"/>
          <w:lang w:val="en-IE" w:eastAsia="en-GB"/>
        </w:rPr>
      </w:pPr>
      <w:r w:rsidRPr="005477A1">
        <w:rPr>
          <w:rFonts w:ascii="Arial" w:eastAsia="Times New Roman" w:hAnsi="Arial" w:cs="Arial"/>
          <w:bCs/>
          <w:color w:val="000000"/>
          <w:sz w:val="18"/>
          <w:szCs w:val="18"/>
          <w:lang w:val="en-IE" w:eastAsia="en-GB"/>
        </w:rPr>
        <w:t xml:space="preserve">In addition, pathogen-specific positive </w:t>
      </w:r>
      <w:r w:rsidRPr="005477A1">
        <w:rPr>
          <w:rFonts w:ascii="Arial" w:eastAsia="Times New Roman" w:hAnsi="Arial" w:cs="Arial"/>
          <w:bCs/>
          <w:color w:val="000000"/>
          <w:sz w:val="18"/>
          <w:szCs w:val="18"/>
          <w:u w:val="double"/>
          <w:lang w:val="en-IE" w:eastAsia="en-GB"/>
        </w:rPr>
        <w:t>RT-</w:t>
      </w:r>
      <w:r w:rsidRPr="005477A1">
        <w:rPr>
          <w:rFonts w:ascii="Arial" w:eastAsia="Times New Roman" w:hAnsi="Arial" w:cs="Arial"/>
          <w:bCs/>
          <w:color w:val="000000"/>
          <w:sz w:val="18"/>
          <w:szCs w:val="18"/>
          <w:lang w:val="en-IE" w:eastAsia="en-GB"/>
        </w:rPr>
        <w:t>PCR results have been reported in the following species, but an active infection has not been demonstrated</w:t>
      </w:r>
      <w:r w:rsidRPr="005477A1">
        <w:rPr>
          <w:rFonts w:ascii="Arial" w:eastAsia="Times New Roman" w:hAnsi="Arial" w:cs="Arial"/>
          <w:bCs/>
          <w:i/>
          <w:color w:val="000000"/>
          <w:sz w:val="18"/>
          <w:szCs w:val="18"/>
          <w:lang w:val="en-IE" w:eastAsia="en-GB"/>
        </w:rPr>
        <w:t xml:space="preserve"> in vivo</w:t>
      </w:r>
      <w:r w:rsidRPr="005477A1">
        <w:rPr>
          <w:rFonts w:ascii="Arial" w:eastAsia="Times New Roman" w:hAnsi="Arial" w:cs="Arial"/>
          <w:bCs/>
          <w:color w:val="000000"/>
          <w:sz w:val="18"/>
          <w:szCs w:val="18"/>
          <w:lang w:val="en-IE" w:eastAsia="en-GB"/>
        </w:rPr>
        <w:t>: Coho salmon (</w:t>
      </w:r>
      <w:r w:rsidRPr="005477A1">
        <w:rPr>
          <w:rFonts w:ascii="Arial" w:eastAsia="Times New Roman" w:hAnsi="Arial" w:cs="Arial"/>
          <w:bCs/>
          <w:i/>
          <w:color w:val="000000"/>
          <w:sz w:val="18"/>
          <w:szCs w:val="18"/>
          <w:lang w:val="en-IE" w:eastAsia="en-GB"/>
        </w:rPr>
        <w:t>Oncorhynchus kisutch</w:t>
      </w:r>
      <w:r w:rsidRPr="005477A1">
        <w:rPr>
          <w:rFonts w:ascii="Arial" w:eastAsia="Times New Roman" w:hAnsi="Arial" w:cs="Arial"/>
          <w:bCs/>
          <w:color w:val="000000"/>
          <w:sz w:val="18"/>
          <w:szCs w:val="18"/>
          <w:lang w:val="en-IE" w:eastAsia="en-GB"/>
        </w:rPr>
        <w:t>).</w:t>
      </w:r>
    </w:p>
    <w:p w14:paraId="420D7508" w14:textId="77777777" w:rsidR="00B40E29" w:rsidRPr="005477A1" w:rsidRDefault="00B40E29" w:rsidP="00B40E29">
      <w:pPr>
        <w:spacing w:after="120" w:line="240" w:lineRule="auto"/>
        <w:ind w:left="851" w:hanging="567"/>
        <w:jc w:val="both"/>
        <w:rPr>
          <w:rFonts w:ascii="Ottawa" w:eastAsia="Times New Roman" w:hAnsi="Ottawa" w:cs="Times New Roman"/>
          <w:b/>
          <w:bCs/>
          <w:strike/>
          <w:szCs w:val="24"/>
          <w:lang w:val="en-IE" w:eastAsia="fr-FR"/>
        </w:rPr>
      </w:pPr>
      <w:r w:rsidRPr="005477A1">
        <w:rPr>
          <w:rFonts w:ascii="Ottawa" w:eastAsia="Times New Roman" w:hAnsi="Ottawa" w:cs="Times New Roman"/>
          <w:b/>
          <w:bCs/>
          <w:strike/>
          <w:szCs w:val="24"/>
          <w:lang w:val="en-IE" w:eastAsia="fr-FR"/>
        </w:rPr>
        <w:lastRenderedPageBreak/>
        <w:t>2.2.3.</w:t>
      </w:r>
      <w:r w:rsidRPr="005477A1">
        <w:rPr>
          <w:rFonts w:ascii="Ottawa" w:eastAsia="Times New Roman" w:hAnsi="Ottawa" w:cs="Times New Roman"/>
          <w:b/>
          <w:bCs/>
          <w:strike/>
          <w:szCs w:val="24"/>
          <w:lang w:val="en-IE" w:eastAsia="fr-FR"/>
        </w:rPr>
        <w:tab/>
        <w:t>Non-susceptible species</w:t>
      </w:r>
    </w:p>
    <w:p w14:paraId="194F9757" w14:textId="77777777" w:rsidR="00B40E29" w:rsidRPr="005477A1" w:rsidRDefault="00B40E29" w:rsidP="00B40E29">
      <w:pPr>
        <w:spacing w:after="120" w:line="240" w:lineRule="auto"/>
        <w:ind w:left="851"/>
        <w:jc w:val="both"/>
        <w:rPr>
          <w:rFonts w:ascii="Arial" w:eastAsia="Times New Roman" w:hAnsi="Arial" w:cs="Arial"/>
          <w:bCs/>
          <w:iCs/>
          <w:strike/>
          <w:sz w:val="18"/>
          <w:lang w:val="en-IE"/>
        </w:rPr>
      </w:pPr>
      <w:r w:rsidRPr="005477A1">
        <w:rPr>
          <w:rFonts w:ascii="Arial" w:eastAsia="Times New Roman" w:hAnsi="Arial" w:cs="Arial"/>
          <w:bCs/>
          <w:iCs/>
          <w:strike/>
          <w:sz w:val="18"/>
          <w:lang w:val="en-IE"/>
        </w:rPr>
        <w:t xml:space="preserve">Species </w:t>
      </w:r>
      <w:r w:rsidRPr="005477A1">
        <w:rPr>
          <w:rFonts w:ascii="Arial" w:eastAsia="Times New Roman" w:hAnsi="Arial" w:cs="Arial"/>
          <w:iCs/>
          <w:strike/>
          <w:sz w:val="18"/>
          <w:lang w:val="en-IE"/>
        </w:rPr>
        <w:t>that have been found to be non-s</w:t>
      </w:r>
      <w:r w:rsidRPr="005477A1">
        <w:rPr>
          <w:rFonts w:ascii="Arial" w:eastAsia="Times New Roman" w:hAnsi="Arial" w:cs="Arial"/>
          <w:bCs/>
          <w:iCs/>
          <w:strike/>
          <w:sz w:val="18"/>
          <w:lang w:val="en-IE"/>
        </w:rPr>
        <w:t>usceptib</w:t>
      </w:r>
      <w:r w:rsidRPr="005477A1">
        <w:rPr>
          <w:rFonts w:ascii="Arial" w:eastAsia="Times New Roman" w:hAnsi="Arial" w:cs="Arial"/>
          <w:iCs/>
          <w:strike/>
          <w:sz w:val="18"/>
          <w:lang w:val="en-IE"/>
        </w:rPr>
        <w:t xml:space="preserve">le to infection with ISAV </w:t>
      </w:r>
      <w:r w:rsidRPr="005477A1">
        <w:rPr>
          <w:rFonts w:ascii="Arial" w:eastAsia="Times New Roman" w:hAnsi="Arial" w:cs="Arial"/>
          <w:bCs/>
          <w:strike/>
          <w:sz w:val="18"/>
          <w:lang w:val="en-IE"/>
        </w:rPr>
        <w:t xml:space="preserve">according to Chapter 1.5. of the </w:t>
      </w:r>
      <w:r w:rsidRPr="005477A1">
        <w:rPr>
          <w:rFonts w:ascii="Arial" w:eastAsia="Times New Roman" w:hAnsi="Arial" w:cs="Arial"/>
          <w:bCs/>
          <w:i/>
          <w:iCs/>
          <w:strike/>
          <w:sz w:val="18"/>
          <w:lang w:val="en-IE"/>
        </w:rPr>
        <w:t>Aquatic Code</w:t>
      </w:r>
      <w:r w:rsidRPr="005477A1">
        <w:rPr>
          <w:rFonts w:ascii="Arial" w:eastAsia="Times New Roman" w:hAnsi="Arial" w:cs="Arial"/>
          <w:bCs/>
          <w:iCs/>
          <w:strike/>
          <w:sz w:val="18"/>
          <w:lang w:val="en-IE"/>
        </w:rPr>
        <w:t xml:space="preserve"> are: </w:t>
      </w:r>
    </w:p>
    <w:tbl>
      <w:tblPr>
        <w:tblW w:w="8213"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3"/>
        <w:gridCol w:w="2552"/>
        <w:gridCol w:w="1697"/>
        <w:gridCol w:w="2551"/>
      </w:tblGrid>
      <w:tr w:rsidR="00B40E29" w:rsidRPr="005477A1" w14:paraId="420DE6DA" w14:textId="77777777" w:rsidTr="00AC4975">
        <w:trPr>
          <w:tblHeader/>
        </w:trPr>
        <w:tc>
          <w:tcPr>
            <w:tcW w:w="1413" w:type="dxa"/>
            <w:tcBorders>
              <w:top w:val="single" w:sz="4" w:space="0" w:color="auto"/>
              <w:bottom w:val="single" w:sz="4" w:space="0" w:color="auto"/>
            </w:tcBorders>
            <w:vAlign w:val="center"/>
          </w:tcPr>
          <w:p w14:paraId="1D6D9982" w14:textId="77777777" w:rsidR="00B40E29" w:rsidRPr="005477A1" w:rsidRDefault="00B40E29" w:rsidP="00AC4975">
            <w:pPr>
              <w:spacing w:after="0" w:line="240" w:lineRule="auto"/>
              <w:jc w:val="center"/>
              <w:rPr>
                <w:rFonts w:ascii="Ottawa" w:eastAsia="Times New Roman" w:hAnsi="Ottawa" w:cs="Arial"/>
                <w:b/>
                <w:bCs/>
                <w:strike/>
                <w:sz w:val="18"/>
                <w:szCs w:val="18"/>
                <w:lang w:val="en-IE" w:bidi="en-US"/>
              </w:rPr>
            </w:pPr>
            <w:r w:rsidRPr="005477A1">
              <w:rPr>
                <w:rFonts w:ascii="Ottawa" w:eastAsia="Times New Roman" w:hAnsi="Ottawa" w:cs="Arial"/>
                <w:b/>
                <w:bCs/>
                <w:strike/>
                <w:sz w:val="18"/>
                <w:szCs w:val="18"/>
                <w:lang w:val="en-IE" w:bidi="en-US"/>
              </w:rPr>
              <w:t>Family</w:t>
            </w:r>
          </w:p>
        </w:tc>
        <w:tc>
          <w:tcPr>
            <w:tcW w:w="2552" w:type="dxa"/>
            <w:tcBorders>
              <w:top w:val="single" w:sz="4" w:space="0" w:color="auto"/>
              <w:bottom w:val="single" w:sz="4" w:space="0" w:color="auto"/>
            </w:tcBorders>
            <w:shd w:val="clear" w:color="auto" w:fill="auto"/>
            <w:vAlign w:val="center"/>
          </w:tcPr>
          <w:p w14:paraId="10A6CCD9" w14:textId="77777777" w:rsidR="00B40E29" w:rsidRPr="005477A1" w:rsidRDefault="00B40E29" w:rsidP="00AC4975">
            <w:pPr>
              <w:spacing w:after="0" w:line="240" w:lineRule="auto"/>
              <w:jc w:val="center"/>
              <w:rPr>
                <w:rFonts w:ascii="Ottawa" w:eastAsia="Times New Roman" w:hAnsi="Ottawa" w:cs="Arial"/>
                <w:b/>
                <w:bCs/>
                <w:strike/>
                <w:sz w:val="18"/>
                <w:szCs w:val="18"/>
                <w:lang w:val="en-IE" w:bidi="en-US"/>
              </w:rPr>
            </w:pPr>
            <w:r w:rsidRPr="005477A1">
              <w:rPr>
                <w:rFonts w:ascii="Ottawa" w:eastAsia="Times New Roman" w:hAnsi="Ottawa" w:cs="Arial"/>
                <w:b/>
                <w:bCs/>
                <w:strike/>
                <w:sz w:val="18"/>
                <w:szCs w:val="18"/>
                <w:lang w:val="en-IE" w:bidi="en-US"/>
              </w:rPr>
              <w:t>Scientific name</w:t>
            </w:r>
          </w:p>
        </w:tc>
        <w:tc>
          <w:tcPr>
            <w:tcW w:w="1697" w:type="dxa"/>
            <w:tcBorders>
              <w:top w:val="single" w:sz="4" w:space="0" w:color="auto"/>
              <w:bottom w:val="single" w:sz="4" w:space="0" w:color="auto"/>
            </w:tcBorders>
            <w:vAlign w:val="center"/>
          </w:tcPr>
          <w:p w14:paraId="6A0D5248" w14:textId="77777777" w:rsidR="00B40E29" w:rsidRPr="005477A1" w:rsidRDefault="00B40E29" w:rsidP="00AC4975">
            <w:pPr>
              <w:spacing w:after="0" w:line="240" w:lineRule="auto"/>
              <w:jc w:val="center"/>
              <w:rPr>
                <w:rFonts w:ascii="Ottawa" w:eastAsia="Times New Roman" w:hAnsi="Ottawa" w:cs="Arial"/>
                <w:b/>
                <w:bCs/>
                <w:strike/>
                <w:sz w:val="18"/>
                <w:szCs w:val="18"/>
                <w:lang w:val="en-IE" w:bidi="en-US"/>
              </w:rPr>
            </w:pPr>
            <w:r w:rsidRPr="005477A1">
              <w:rPr>
                <w:rFonts w:ascii="Ottawa" w:eastAsia="Times New Roman" w:hAnsi="Ottawa" w:cs="Arial"/>
                <w:b/>
                <w:bCs/>
                <w:strike/>
                <w:sz w:val="18"/>
                <w:szCs w:val="18"/>
                <w:lang w:val="en-IE" w:bidi="en-US"/>
              </w:rPr>
              <w:t>Common name</w:t>
            </w:r>
          </w:p>
        </w:tc>
        <w:tc>
          <w:tcPr>
            <w:tcW w:w="2551" w:type="dxa"/>
            <w:tcBorders>
              <w:top w:val="single" w:sz="4" w:space="0" w:color="auto"/>
              <w:bottom w:val="single" w:sz="4" w:space="0" w:color="auto"/>
            </w:tcBorders>
          </w:tcPr>
          <w:p w14:paraId="1C1A8FDE" w14:textId="77777777" w:rsidR="00B40E29" w:rsidRPr="005477A1" w:rsidRDefault="00B40E29" w:rsidP="00AC4975">
            <w:pPr>
              <w:spacing w:after="0" w:line="240" w:lineRule="auto"/>
              <w:jc w:val="center"/>
              <w:rPr>
                <w:rFonts w:ascii="Ottawa" w:eastAsia="Times New Roman" w:hAnsi="Ottawa" w:cs="Arial"/>
                <w:b/>
                <w:bCs/>
                <w:strike/>
                <w:sz w:val="18"/>
                <w:szCs w:val="18"/>
                <w:lang w:val="en-IE" w:bidi="en-US"/>
              </w:rPr>
            </w:pPr>
            <w:r w:rsidRPr="005477A1">
              <w:rPr>
                <w:rFonts w:ascii="Ottawa" w:eastAsia="Times New Roman" w:hAnsi="Ottawa" w:cs="Arial"/>
                <w:b/>
                <w:bCs/>
                <w:strike/>
                <w:sz w:val="18"/>
                <w:szCs w:val="18"/>
                <w:lang w:val="en-IE" w:bidi="en-US"/>
              </w:rPr>
              <w:t>Reference</w:t>
            </w:r>
          </w:p>
        </w:tc>
      </w:tr>
      <w:tr w:rsidR="00B40E29" w:rsidRPr="005477A1" w14:paraId="0DE81BD6" w14:textId="77777777" w:rsidTr="00AC4975">
        <w:tc>
          <w:tcPr>
            <w:tcW w:w="1413" w:type="dxa"/>
            <w:vAlign w:val="center"/>
          </w:tcPr>
          <w:p w14:paraId="2A5E23AC" w14:textId="77777777" w:rsidR="00B40E29" w:rsidRPr="005477A1" w:rsidRDefault="00B40E29" w:rsidP="00AC4975">
            <w:pPr>
              <w:spacing w:after="0" w:line="240" w:lineRule="auto"/>
              <w:jc w:val="center"/>
              <w:rPr>
                <w:rFonts w:ascii="Arial" w:eastAsia="Times New Roman" w:hAnsi="Arial" w:cs="Arial"/>
                <w:strike/>
                <w:sz w:val="18"/>
                <w:szCs w:val="18"/>
                <w:lang w:val="en-IE"/>
              </w:rPr>
            </w:pPr>
            <w:proofErr w:type="spellStart"/>
            <w:r w:rsidRPr="005477A1">
              <w:rPr>
                <w:rFonts w:ascii="Arial" w:eastAsia="Times New Roman" w:hAnsi="Arial" w:cs="Arial"/>
                <w:strike/>
                <w:sz w:val="18"/>
                <w:szCs w:val="18"/>
                <w:lang w:val="en-IE"/>
              </w:rPr>
              <w:t>Caligidae</w:t>
            </w:r>
            <w:proofErr w:type="spellEnd"/>
          </w:p>
        </w:tc>
        <w:tc>
          <w:tcPr>
            <w:tcW w:w="2552" w:type="dxa"/>
            <w:shd w:val="clear" w:color="auto" w:fill="auto"/>
            <w:vAlign w:val="center"/>
          </w:tcPr>
          <w:p w14:paraId="788B353A" w14:textId="77777777" w:rsidR="00B40E29" w:rsidRPr="005477A1" w:rsidRDefault="00B40E29" w:rsidP="00AC4975">
            <w:pPr>
              <w:spacing w:after="0" w:line="240" w:lineRule="auto"/>
              <w:jc w:val="center"/>
              <w:rPr>
                <w:rFonts w:ascii="Arial" w:eastAsia="Times New Roman" w:hAnsi="Arial" w:cs="Arial"/>
                <w:i/>
                <w:strike/>
                <w:sz w:val="18"/>
                <w:szCs w:val="18"/>
                <w:lang w:val="en-IE"/>
              </w:rPr>
            </w:pPr>
            <w:proofErr w:type="spellStart"/>
            <w:r w:rsidRPr="005477A1">
              <w:rPr>
                <w:rFonts w:ascii="Arial" w:eastAsia="Times New Roman" w:hAnsi="Arial" w:cs="Arial"/>
                <w:i/>
                <w:strike/>
                <w:sz w:val="18"/>
                <w:szCs w:val="18"/>
                <w:lang w:val="en-IE"/>
              </w:rPr>
              <w:t>Caligus</w:t>
            </w:r>
            <w:proofErr w:type="spellEnd"/>
            <w:r w:rsidRPr="005477A1">
              <w:rPr>
                <w:rFonts w:ascii="Arial" w:eastAsia="Times New Roman" w:hAnsi="Arial" w:cs="Arial"/>
                <w:i/>
                <w:strike/>
                <w:sz w:val="18"/>
                <w:szCs w:val="18"/>
                <w:lang w:val="en-IE"/>
              </w:rPr>
              <w:t xml:space="preserve"> </w:t>
            </w:r>
            <w:proofErr w:type="spellStart"/>
            <w:r w:rsidRPr="005477A1">
              <w:rPr>
                <w:rFonts w:ascii="Arial" w:eastAsia="Times New Roman" w:hAnsi="Arial" w:cs="Arial"/>
                <w:i/>
                <w:strike/>
                <w:sz w:val="18"/>
                <w:szCs w:val="18"/>
                <w:lang w:val="en-IE"/>
              </w:rPr>
              <w:t>rogercresseyi</w:t>
            </w:r>
            <w:proofErr w:type="spellEnd"/>
          </w:p>
        </w:tc>
        <w:tc>
          <w:tcPr>
            <w:tcW w:w="1697" w:type="dxa"/>
            <w:vAlign w:val="center"/>
          </w:tcPr>
          <w:p w14:paraId="0F85F7AC" w14:textId="77777777" w:rsidR="00B40E29" w:rsidRPr="005477A1" w:rsidRDefault="00B40E29" w:rsidP="00AC4975">
            <w:pPr>
              <w:spacing w:after="0" w:line="240" w:lineRule="auto"/>
              <w:jc w:val="center"/>
              <w:rPr>
                <w:rFonts w:ascii="Arial" w:eastAsia="Times New Roman" w:hAnsi="Arial" w:cs="Arial"/>
                <w:iCs/>
                <w:strike/>
                <w:sz w:val="18"/>
                <w:szCs w:val="18"/>
                <w:lang w:val="en-IE"/>
              </w:rPr>
            </w:pPr>
            <w:r w:rsidRPr="005477A1">
              <w:rPr>
                <w:rFonts w:ascii="Arial" w:eastAsia="Times New Roman" w:hAnsi="Arial" w:cs="Arial"/>
                <w:iCs/>
                <w:strike/>
                <w:sz w:val="18"/>
                <w:szCs w:val="18"/>
                <w:lang w:val="en-IE"/>
              </w:rPr>
              <w:t>sea lice</w:t>
            </w:r>
          </w:p>
        </w:tc>
        <w:tc>
          <w:tcPr>
            <w:tcW w:w="2551" w:type="dxa"/>
            <w:vAlign w:val="center"/>
          </w:tcPr>
          <w:p w14:paraId="217B2FDE" w14:textId="77777777" w:rsidR="00B40E29" w:rsidRPr="005477A1" w:rsidRDefault="00B40E29" w:rsidP="00AC4975">
            <w:pPr>
              <w:spacing w:after="0" w:line="240" w:lineRule="auto"/>
              <w:jc w:val="center"/>
              <w:rPr>
                <w:rFonts w:ascii="Arial" w:eastAsia="Times New Roman" w:hAnsi="Arial" w:cs="Arial"/>
                <w:iCs/>
                <w:strike/>
                <w:sz w:val="18"/>
                <w:szCs w:val="18"/>
                <w:lang w:val="en-IE"/>
              </w:rPr>
            </w:pPr>
            <w:r w:rsidRPr="005477A1">
              <w:rPr>
                <w:rFonts w:ascii="Arial" w:eastAsia="Times New Roman" w:hAnsi="Arial" w:cs="Arial"/>
                <w:iCs/>
                <w:strike/>
                <w:sz w:val="18"/>
                <w:szCs w:val="18"/>
                <w:lang w:val="en-IE"/>
              </w:rPr>
              <w:t>Ito</w:t>
            </w:r>
            <w:r w:rsidRPr="005477A1">
              <w:rPr>
                <w:rFonts w:ascii="Arial" w:eastAsia="Times New Roman" w:hAnsi="Arial" w:cs="Arial"/>
                <w:i/>
                <w:strike/>
                <w:sz w:val="18"/>
                <w:szCs w:val="18"/>
                <w:lang w:val="en-IE"/>
              </w:rPr>
              <w:t xml:space="preserve"> et al</w:t>
            </w:r>
            <w:r w:rsidRPr="005477A1">
              <w:rPr>
                <w:rFonts w:ascii="Arial" w:eastAsia="Times New Roman" w:hAnsi="Arial" w:cs="Arial"/>
                <w:iCs/>
                <w:strike/>
                <w:sz w:val="18"/>
                <w:szCs w:val="18"/>
                <w:lang w:val="en-IE"/>
              </w:rPr>
              <w:t>., 2015</w:t>
            </w:r>
          </w:p>
        </w:tc>
      </w:tr>
      <w:tr w:rsidR="00B40E29" w:rsidRPr="005477A1" w14:paraId="662E09EA" w14:textId="77777777" w:rsidTr="00AC4975">
        <w:tc>
          <w:tcPr>
            <w:tcW w:w="1413" w:type="dxa"/>
            <w:vAlign w:val="center"/>
          </w:tcPr>
          <w:p w14:paraId="1C809F76" w14:textId="77777777" w:rsidR="00B40E29" w:rsidRPr="005477A1" w:rsidRDefault="00B40E29" w:rsidP="00AC4975">
            <w:pPr>
              <w:spacing w:after="0" w:line="240" w:lineRule="auto"/>
              <w:jc w:val="center"/>
              <w:rPr>
                <w:rFonts w:ascii="Arial" w:eastAsia="Times New Roman" w:hAnsi="Arial" w:cs="Arial"/>
                <w:strike/>
                <w:sz w:val="18"/>
                <w:szCs w:val="18"/>
                <w:lang w:val="en-IE"/>
              </w:rPr>
            </w:pPr>
            <w:proofErr w:type="spellStart"/>
            <w:r w:rsidRPr="005477A1">
              <w:rPr>
                <w:rFonts w:ascii="Arial" w:eastAsia="Times New Roman" w:hAnsi="Arial" w:cs="Arial"/>
                <w:strike/>
                <w:sz w:val="18"/>
                <w:szCs w:val="18"/>
                <w:lang w:val="en-IE"/>
              </w:rPr>
              <w:t>Cyclopteridae</w:t>
            </w:r>
            <w:proofErr w:type="spellEnd"/>
          </w:p>
        </w:tc>
        <w:tc>
          <w:tcPr>
            <w:tcW w:w="2552" w:type="dxa"/>
            <w:shd w:val="clear" w:color="auto" w:fill="auto"/>
            <w:vAlign w:val="center"/>
          </w:tcPr>
          <w:p w14:paraId="0D72269F" w14:textId="77777777" w:rsidR="00B40E29" w:rsidRPr="005477A1" w:rsidRDefault="00B40E29" w:rsidP="00AC4975">
            <w:pPr>
              <w:spacing w:after="0" w:line="240" w:lineRule="auto"/>
              <w:jc w:val="center"/>
              <w:rPr>
                <w:rFonts w:ascii="Arial" w:eastAsia="Times New Roman" w:hAnsi="Arial" w:cs="Arial"/>
                <w:i/>
                <w:strike/>
                <w:sz w:val="18"/>
                <w:szCs w:val="18"/>
                <w:lang w:val="en-IE"/>
              </w:rPr>
            </w:pPr>
            <w:proofErr w:type="spellStart"/>
            <w:r w:rsidRPr="005477A1">
              <w:rPr>
                <w:rFonts w:ascii="Arial" w:eastAsia="Times New Roman" w:hAnsi="Arial" w:cs="Arial"/>
                <w:i/>
                <w:strike/>
                <w:sz w:val="18"/>
                <w:szCs w:val="18"/>
                <w:lang w:val="en-IE"/>
              </w:rPr>
              <w:t>Cyclopterus</w:t>
            </w:r>
            <w:proofErr w:type="spellEnd"/>
            <w:r w:rsidRPr="005477A1">
              <w:rPr>
                <w:rFonts w:ascii="Arial" w:eastAsia="Times New Roman" w:hAnsi="Arial" w:cs="Arial"/>
                <w:i/>
                <w:strike/>
                <w:sz w:val="18"/>
                <w:szCs w:val="18"/>
                <w:lang w:val="en-IE"/>
              </w:rPr>
              <w:t xml:space="preserve"> </w:t>
            </w:r>
            <w:proofErr w:type="spellStart"/>
            <w:r w:rsidRPr="005477A1">
              <w:rPr>
                <w:rFonts w:ascii="Arial" w:eastAsia="Times New Roman" w:hAnsi="Arial" w:cs="Arial"/>
                <w:i/>
                <w:strike/>
                <w:sz w:val="18"/>
                <w:szCs w:val="18"/>
                <w:lang w:val="en-IE"/>
              </w:rPr>
              <w:t>lumpus</w:t>
            </w:r>
            <w:proofErr w:type="spellEnd"/>
          </w:p>
        </w:tc>
        <w:tc>
          <w:tcPr>
            <w:tcW w:w="1697" w:type="dxa"/>
            <w:vAlign w:val="center"/>
          </w:tcPr>
          <w:p w14:paraId="6F405071" w14:textId="77777777" w:rsidR="00B40E29" w:rsidRPr="005477A1" w:rsidRDefault="00B40E29" w:rsidP="00AC4975">
            <w:pPr>
              <w:spacing w:after="0" w:line="240" w:lineRule="auto"/>
              <w:jc w:val="center"/>
              <w:rPr>
                <w:rFonts w:ascii="Arial" w:eastAsia="Times New Roman" w:hAnsi="Arial" w:cs="Arial"/>
                <w:iCs/>
                <w:strike/>
                <w:sz w:val="18"/>
                <w:szCs w:val="18"/>
                <w:lang w:val="en-IE"/>
              </w:rPr>
            </w:pPr>
            <w:r w:rsidRPr="005477A1">
              <w:rPr>
                <w:rFonts w:ascii="Arial" w:eastAsia="Times New Roman" w:hAnsi="Arial" w:cs="Arial"/>
                <w:iCs/>
                <w:strike/>
                <w:sz w:val="18"/>
                <w:szCs w:val="18"/>
                <w:lang w:val="en-IE"/>
              </w:rPr>
              <w:t>lumpfish</w:t>
            </w:r>
          </w:p>
        </w:tc>
        <w:tc>
          <w:tcPr>
            <w:tcW w:w="2551" w:type="dxa"/>
            <w:vAlign w:val="center"/>
          </w:tcPr>
          <w:p w14:paraId="115ADF1D" w14:textId="77777777" w:rsidR="00B40E29" w:rsidRPr="005477A1" w:rsidRDefault="00B40E29" w:rsidP="00AC4975">
            <w:pPr>
              <w:spacing w:after="0" w:line="240" w:lineRule="auto"/>
              <w:jc w:val="center"/>
              <w:rPr>
                <w:rFonts w:ascii="Arial" w:eastAsia="Times New Roman" w:hAnsi="Arial" w:cs="Arial"/>
                <w:iCs/>
                <w:strike/>
                <w:sz w:val="18"/>
                <w:szCs w:val="18"/>
                <w:lang w:val="en-IE"/>
              </w:rPr>
            </w:pPr>
            <w:r w:rsidRPr="005477A1">
              <w:rPr>
                <w:rFonts w:ascii="Arial" w:eastAsia="Times New Roman" w:hAnsi="Arial" w:cs="Arial"/>
                <w:iCs/>
                <w:strike/>
                <w:sz w:val="18"/>
                <w:szCs w:val="18"/>
                <w:lang w:val="en-IE"/>
              </w:rPr>
              <w:t>Ito</w:t>
            </w:r>
            <w:r w:rsidRPr="005477A1">
              <w:rPr>
                <w:rFonts w:ascii="Arial" w:eastAsia="Times New Roman" w:hAnsi="Arial" w:cs="Arial"/>
                <w:i/>
                <w:strike/>
                <w:sz w:val="18"/>
                <w:szCs w:val="18"/>
                <w:lang w:val="en-IE"/>
              </w:rPr>
              <w:t xml:space="preserve"> et al</w:t>
            </w:r>
            <w:r w:rsidRPr="005477A1">
              <w:rPr>
                <w:rFonts w:ascii="Arial" w:eastAsia="Times New Roman" w:hAnsi="Arial" w:cs="Arial"/>
                <w:iCs/>
                <w:strike/>
                <w:sz w:val="18"/>
                <w:szCs w:val="18"/>
                <w:lang w:val="en-IE"/>
              </w:rPr>
              <w:t>., 2015</w:t>
            </w:r>
          </w:p>
        </w:tc>
      </w:tr>
      <w:tr w:rsidR="00B40E29" w:rsidRPr="005477A1" w14:paraId="04E64939" w14:textId="77777777" w:rsidTr="00AC4975">
        <w:tc>
          <w:tcPr>
            <w:tcW w:w="1413" w:type="dxa"/>
            <w:vAlign w:val="center"/>
          </w:tcPr>
          <w:p w14:paraId="0F3F408F" w14:textId="77777777" w:rsidR="00B40E29" w:rsidRPr="005477A1" w:rsidRDefault="00B40E29" w:rsidP="00AC4975">
            <w:pPr>
              <w:spacing w:after="0" w:line="240" w:lineRule="auto"/>
              <w:jc w:val="center"/>
              <w:rPr>
                <w:rFonts w:ascii="Arial" w:eastAsia="Times New Roman" w:hAnsi="Arial" w:cs="Arial"/>
                <w:strike/>
                <w:sz w:val="18"/>
                <w:szCs w:val="18"/>
                <w:lang w:val="en-IE"/>
              </w:rPr>
            </w:pPr>
            <w:proofErr w:type="spellStart"/>
            <w:r w:rsidRPr="005477A1">
              <w:rPr>
                <w:rFonts w:ascii="Arial" w:eastAsia="Times New Roman" w:hAnsi="Arial" w:cs="Arial"/>
                <w:strike/>
                <w:sz w:val="18"/>
                <w:szCs w:val="18"/>
                <w:lang w:val="en-IE"/>
              </w:rPr>
              <w:t>Cyprinidae</w:t>
            </w:r>
            <w:proofErr w:type="spellEnd"/>
          </w:p>
        </w:tc>
        <w:tc>
          <w:tcPr>
            <w:tcW w:w="2552" w:type="dxa"/>
            <w:shd w:val="clear" w:color="auto" w:fill="auto"/>
            <w:vAlign w:val="center"/>
          </w:tcPr>
          <w:p w14:paraId="089C6CAB" w14:textId="77777777" w:rsidR="00B40E29" w:rsidRPr="005477A1" w:rsidRDefault="00B40E29" w:rsidP="00AC4975">
            <w:pPr>
              <w:spacing w:after="0" w:line="240" w:lineRule="auto"/>
              <w:jc w:val="center"/>
              <w:rPr>
                <w:rFonts w:ascii="Arial" w:eastAsia="Times New Roman" w:hAnsi="Arial" w:cs="Arial"/>
                <w:bCs/>
                <w:i/>
                <w:iCs/>
                <w:strike/>
                <w:sz w:val="18"/>
                <w:szCs w:val="18"/>
                <w:lang w:val="en-IE" w:bidi="en-US"/>
              </w:rPr>
            </w:pPr>
            <w:r w:rsidRPr="005477A1">
              <w:rPr>
                <w:rFonts w:ascii="Arial" w:eastAsia="Times New Roman" w:hAnsi="Arial" w:cs="Arial"/>
                <w:i/>
                <w:strike/>
                <w:sz w:val="18"/>
                <w:szCs w:val="18"/>
                <w:lang w:val="en-IE"/>
              </w:rPr>
              <w:t xml:space="preserve">Cyprinus </w:t>
            </w:r>
            <w:proofErr w:type="spellStart"/>
            <w:r w:rsidRPr="005477A1">
              <w:rPr>
                <w:rFonts w:ascii="Arial" w:eastAsia="Times New Roman" w:hAnsi="Arial" w:cs="Arial"/>
                <w:i/>
                <w:strike/>
                <w:sz w:val="18"/>
                <w:szCs w:val="18"/>
                <w:lang w:val="en-IE"/>
              </w:rPr>
              <w:t>carpio</w:t>
            </w:r>
            <w:proofErr w:type="spellEnd"/>
          </w:p>
        </w:tc>
        <w:tc>
          <w:tcPr>
            <w:tcW w:w="1697" w:type="dxa"/>
            <w:vAlign w:val="center"/>
          </w:tcPr>
          <w:p w14:paraId="740190DE" w14:textId="77777777" w:rsidR="00B40E29" w:rsidRPr="005477A1" w:rsidRDefault="00B40E29" w:rsidP="00AC4975">
            <w:pPr>
              <w:spacing w:after="0" w:line="240" w:lineRule="auto"/>
              <w:jc w:val="center"/>
              <w:rPr>
                <w:rFonts w:ascii="Arial" w:eastAsia="Times New Roman" w:hAnsi="Arial" w:cs="Arial"/>
                <w:bCs/>
                <w:strike/>
                <w:sz w:val="18"/>
                <w:szCs w:val="18"/>
                <w:lang w:val="en-IE" w:bidi="en-US"/>
              </w:rPr>
            </w:pPr>
            <w:r w:rsidRPr="005477A1">
              <w:rPr>
                <w:rFonts w:ascii="Arial" w:eastAsia="Times New Roman" w:hAnsi="Arial" w:cs="Arial"/>
                <w:iCs/>
                <w:strike/>
                <w:sz w:val="18"/>
                <w:szCs w:val="18"/>
                <w:lang w:val="en-IE"/>
              </w:rPr>
              <w:t>common carp</w:t>
            </w:r>
          </w:p>
        </w:tc>
        <w:tc>
          <w:tcPr>
            <w:tcW w:w="2551" w:type="dxa"/>
            <w:vAlign w:val="center"/>
          </w:tcPr>
          <w:p w14:paraId="7B1F900D" w14:textId="77777777" w:rsidR="00B40E29" w:rsidRPr="005477A1" w:rsidRDefault="00B40E29" w:rsidP="00AC4975">
            <w:pPr>
              <w:spacing w:after="0" w:line="240" w:lineRule="auto"/>
              <w:jc w:val="center"/>
              <w:rPr>
                <w:rFonts w:ascii="Arial" w:eastAsia="Times New Roman" w:hAnsi="Arial" w:cs="Arial"/>
                <w:bCs/>
                <w:iCs/>
                <w:strike/>
                <w:sz w:val="18"/>
                <w:szCs w:val="18"/>
                <w:lang w:val="en-IE" w:bidi="en-US"/>
              </w:rPr>
            </w:pPr>
            <w:r w:rsidRPr="005477A1">
              <w:rPr>
                <w:rFonts w:ascii="Arial" w:eastAsia="Times New Roman" w:hAnsi="Arial" w:cs="Arial"/>
                <w:iCs/>
                <w:strike/>
                <w:sz w:val="18"/>
                <w:szCs w:val="18"/>
                <w:lang w:val="en-IE"/>
              </w:rPr>
              <w:t>Ito</w:t>
            </w:r>
            <w:r w:rsidRPr="005477A1">
              <w:rPr>
                <w:rFonts w:ascii="Arial" w:eastAsia="Times New Roman" w:hAnsi="Arial" w:cs="Arial"/>
                <w:i/>
                <w:strike/>
                <w:sz w:val="18"/>
                <w:szCs w:val="18"/>
                <w:lang w:val="en-IE"/>
              </w:rPr>
              <w:t xml:space="preserve"> et al</w:t>
            </w:r>
            <w:r w:rsidRPr="005477A1">
              <w:rPr>
                <w:rFonts w:ascii="Arial" w:eastAsia="Times New Roman" w:hAnsi="Arial" w:cs="Arial"/>
                <w:iCs/>
                <w:strike/>
                <w:sz w:val="18"/>
                <w:szCs w:val="18"/>
                <w:lang w:val="en-IE"/>
              </w:rPr>
              <w:t>., 2015</w:t>
            </w:r>
          </w:p>
        </w:tc>
      </w:tr>
      <w:tr w:rsidR="00B40E29" w:rsidRPr="005477A1" w14:paraId="71F5A1CB" w14:textId="77777777" w:rsidTr="00AC4975">
        <w:tc>
          <w:tcPr>
            <w:tcW w:w="1413" w:type="dxa"/>
            <w:vMerge w:val="restart"/>
            <w:vAlign w:val="center"/>
          </w:tcPr>
          <w:p w14:paraId="1193C4FC" w14:textId="77777777" w:rsidR="00B40E29" w:rsidRPr="005477A1" w:rsidRDefault="00B40E29" w:rsidP="00AC4975">
            <w:pPr>
              <w:spacing w:after="0" w:line="240" w:lineRule="auto"/>
              <w:jc w:val="center"/>
              <w:rPr>
                <w:rFonts w:ascii="Arial" w:eastAsia="Times New Roman" w:hAnsi="Arial" w:cs="Arial"/>
                <w:strike/>
                <w:sz w:val="18"/>
                <w:szCs w:val="18"/>
                <w:lang w:val="en-IE"/>
              </w:rPr>
            </w:pPr>
            <w:proofErr w:type="spellStart"/>
            <w:r w:rsidRPr="005477A1">
              <w:rPr>
                <w:rFonts w:ascii="Arial" w:eastAsia="Times New Roman" w:hAnsi="Arial" w:cs="Arial"/>
                <w:strike/>
                <w:sz w:val="18"/>
                <w:szCs w:val="18"/>
                <w:lang w:val="en-IE"/>
              </w:rPr>
              <w:t>Gadidae</w:t>
            </w:r>
            <w:proofErr w:type="spellEnd"/>
          </w:p>
        </w:tc>
        <w:tc>
          <w:tcPr>
            <w:tcW w:w="2552" w:type="dxa"/>
            <w:shd w:val="clear" w:color="auto" w:fill="auto"/>
            <w:vAlign w:val="center"/>
          </w:tcPr>
          <w:p w14:paraId="6CF8B0A4" w14:textId="77777777" w:rsidR="00B40E29" w:rsidRPr="005477A1" w:rsidRDefault="00B40E29" w:rsidP="00AC4975">
            <w:pPr>
              <w:spacing w:after="0" w:line="240" w:lineRule="auto"/>
              <w:jc w:val="center"/>
              <w:rPr>
                <w:rFonts w:ascii="Arial" w:eastAsia="Times New Roman" w:hAnsi="Arial" w:cs="Arial"/>
                <w:bCs/>
                <w:iCs/>
                <w:strike/>
                <w:sz w:val="18"/>
                <w:szCs w:val="18"/>
                <w:lang w:val="en-IE" w:bidi="en-US"/>
              </w:rPr>
            </w:pPr>
            <w:r w:rsidRPr="005477A1">
              <w:rPr>
                <w:rFonts w:ascii="Arial" w:eastAsia="Times New Roman" w:hAnsi="Arial" w:cs="Arial"/>
                <w:i/>
                <w:strike/>
                <w:sz w:val="18"/>
                <w:szCs w:val="18"/>
                <w:lang w:val="en-IE"/>
              </w:rPr>
              <w:t xml:space="preserve">Gadus </w:t>
            </w:r>
            <w:proofErr w:type="spellStart"/>
            <w:r w:rsidRPr="005477A1">
              <w:rPr>
                <w:rFonts w:ascii="Arial" w:eastAsia="Times New Roman" w:hAnsi="Arial" w:cs="Arial"/>
                <w:i/>
                <w:strike/>
                <w:sz w:val="18"/>
                <w:szCs w:val="18"/>
                <w:lang w:val="en-IE"/>
              </w:rPr>
              <w:t>morhua</w:t>
            </w:r>
            <w:proofErr w:type="spellEnd"/>
          </w:p>
        </w:tc>
        <w:tc>
          <w:tcPr>
            <w:tcW w:w="1697" w:type="dxa"/>
            <w:vAlign w:val="center"/>
          </w:tcPr>
          <w:p w14:paraId="1B9D6D28" w14:textId="77777777" w:rsidR="00B40E29" w:rsidRPr="005477A1" w:rsidRDefault="00B40E29" w:rsidP="00AC4975">
            <w:pPr>
              <w:spacing w:after="0" w:line="240" w:lineRule="auto"/>
              <w:jc w:val="center"/>
              <w:rPr>
                <w:rFonts w:ascii="Arial" w:eastAsia="Times New Roman" w:hAnsi="Arial" w:cs="Arial"/>
                <w:bCs/>
                <w:iCs/>
                <w:strike/>
                <w:sz w:val="18"/>
                <w:szCs w:val="18"/>
                <w:lang w:val="en-IE" w:bidi="en-US"/>
              </w:rPr>
            </w:pPr>
            <w:r w:rsidRPr="005477A1">
              <w:rPr>
                <w:rFonts w:ascii="Arial" w:eastAsia="Times New Roman" w:hAnsi="Arial" w:cs="Arial"/>
                <w:iCs/>
                <w:strike/>
                <w:sz w:val="18"/>
                <w:szCs w:val="18"/>
                <w:lang w:val="en-IE"/>
              </w:rPr>
              <w:t>Atlantic cod</w:t>
            </w:r>
          </w:p>
        </w:tc>
        <w:tc>
          <w:tcPr>
            <w:tcW w:w="2551" w:type="dxa"/>
            <w:vAlign w:val="center"/>
          </w:tcPr>
          <w:p w14:paraId="01714877" w14:textId="77777777" w:rsidR="00B40E29" w:rsidRPr="005477A1" w:rsidRDefault="00B40E29" w:rsidP="00AC4975">
            <w:pPr>
              <w:spacing w:after="0" w:line="240" w:lineRule="auto"/>
              <w:jc w:val="center"/>
              <w:rPr>
                <w:rFonts w:ascii="Arial" w:eastAsia="Times New Roman" w:hAnsi="Arial" w:cs="Arial"/>
                <w:bCs/>
                <w:iCs/>
                <w:strike/>
                <w:sz w:val="18"/>
                <w:szCs w:val="18"/>
                <w:lang w:val="en-IE" w:bidi="en-US"/>
              </w:rPr>
            </w:pPr>
            <w:r w:rsidRPr="005477A1">
              <w:rPr>
                <w:rFonts w:ascii="Arial" w:eastAsia="Times New Roman" w:hAnsi="Arial" w:cs="Arial"/>
                <w:iCs/>
                <w:strike/>
                <w:sz w:val="18"/>
                <w:szCs w:val="18"/>
                <w:lang w:val="en-IE"/>
              </w:rPr>
              <w:t xml:space="preserve">MacLean </w:t>
            </w:r>
            <w:r w:rsidRPr="005477A1">
              <w:rPr>
                <w:rFonts w:ascii="Arial" w:eastAsia="Times New Roman" w:hAnsi="Arial" w:cs="Arial"/>
                <w:i/>
                <w:strike/>
                <w:sz w:val="18"/>
                <w:szCs w:val="18"/>
                <w:lang w:val="en-IE"/>
              </w:rPr>
              <w:t>et al</w:t>
            </w:r>
            <w:r w:rsidRPr="005477A1">
              <w:rPr>
                <w:rFonts w:ascii="Arial" w:eastAsia="Times New Roman" w:hAnsi="Arial" w:cs="Arial"/>
                <w:iCs/>
                <w:strike/>
                <w:sz w:val="18"/>
                <w:szCs w:val="18"/>
                <w:lang w:val="en-IE"/>
              </w:rPr>
              <w:t xml:space="preserve">., 2003; </w:t>
            </w:r>
            <w:r w:rsidRPr="005477A1">
              <w:rPr>
                <w:rFonts w:ascii="Arial" w:eastAsia="Times New Roman" w:hAnsi="Arial" w:cs="Arial"/>
                <w:iCs/>
                <w:strike/>
                <w:sz w:val="18"/>
                <w:szCs w:val="18"/>
                <w:lang w:val="en-IE"/>
              </w:rPr>
              <w:br/>
              <w:t xml:space="preserve">Snow &amp; </w:t>
            </w:r>
            <w:proofErr w:type="spellStart"/>
            <w:r w:rsidRPr="005477A1">
              <w:rPr>
                <w:rFonts w:ascii="Arial" w:eastAsia="Times New Roman" w:hAnsi="Arial" w:cs="Arial"/>
                <w:iCs/>
                <w:strike/>
                <w:sz w:val="18"/>
                <w:szCs w:val="18"/>
                <w:lang w:val="en-IE"/>
              </w:rPr>
              <w:t>Raynard</w:t>
            </w:r>
            <w:proofErr w:type="spellEnd"/>
            <w:r w:rsidRPr="005477A1">
              <w:rPr>
                <w:rFonts w:ascii="Arial" w:eastAsia="Times New Roman" w:hAnsi="Arial" w:cs="Arial"/>
                <w:iCs/>
                <w:strike/>
                <w:sz w:val="18"/>
                <w:szCs w:val="18"/>
                <w:lang w:val="en-IE"/>
              </w:rPr>
              <w:t>, 2005</w:t>
            </w:r>
          </w:p>
        </w:tc>
      </w:tr>
      <w:tr w:rsidR="00B40E29" w:rsidRPr="005477A1" w14:paraId="01986F83" w14:textId="77777777" w:rsidTr="00AC4975">
        <w:tc>
          <w:tcPr>
            <w:tcW w:w="1413" w:type="dxa"/>
            <w:vMerge/>
            <w:vAlign w:val="center"/>
          </w:tcPr>
          <w:p w14:paraId="774CDB29" w14:textId="77777777" w:rsidR="00B40E29" w:rsidRPr="005477A1" w:rsidRDefault="00B40E29" w:rsidP="00AC4975">
            <w:pPr>
              <w:spacing w:after="0" w:line="240" w:lineRule="auto"/>
              <w:jc w:val="center"/>
              <w:rPr>
                <w:rFonts w:ascii="Arial" w:eastAsia="Times New Roman" w:hAnsi="Arial" w:cs="Arial"/>
                <w:strike/>
                <w:sz w:val="18"/>
                <w:szCs w:val="18"/>
                <w:lang w:val="en-IE"/>
              </w:rPr>
            </w:pPr>
          </w:p>
        </w:tc>
        <w:tc>
          <w:tcPr>
            <w:tcW w:w="2552" w:type="dxa"/>
            <w:shd w:val="clear" w:color="auto" w:fill="auto"/>
            <w:vAlign w:val="center"/>
          </w:tcPr>
          <w:p w14:paraId="5A80A75C" w14:textId="77777777" w:rsidR="00B40E29" w:rsidRPr="005477A1" w:rsidRDefault="00B40E29" w:rsidP="00AC4975">
            <w:pPr>
              <w:spacing w:after="0" w:line="240" w:lineRule="auto"/>
              <w:jc w:val="center"/>
              <w:rPr>
                <w:rFonts w:ascii="Arial" w:eastAsia="Times New Roman" w:hAnsi="Arial" w:cs="Arial"/>
                <w:bCs/>
                <w:i/>
                <w:iCs/>
                <w:strike/>
                <w:sz w:val="18"/>
                <w:szCs w:val="18"/>
                <w:lang w:val="en-IE" w:bidi="en-US"/>
              </w:rPr>
            </w:pPr>
            <w:r w:rsidRPr="005477A1">
              <w:rPr>
                <w:rFonts w:ascii="Arial" w:eastAsia="Times New Roman" w:hAnsi="Arial" w:cs="Arial"/>
                <w:i/>
                <w:strike/>
                <w:sz w:val="18"/>
                <w:szCs w:val="18"/>
                <w:lang w:val="en-IE"/>
              </w:rPr>
              <w:t>Pollachius virens</w:t>
            </w:r>
          </w:p>
        </w:tc>
        <w:tc>
          <w:tcPr>
            <w:tcW w:w="1697" w:type="dxa"/>
            <w:vAlign w:val="center"/>
          </w:tcPr>
          <w:p w14:paraId="14A14AD1" w14:textId="77777777" w:rsidR="00B40E29" w:rsidRPr="005477A1" w:rsidRDefault="00B40E29" w:rsidP="00AC4975">
            <w:pPr>
              <w:spacing w:after="0" w:line="240" w:lineRule="auto"/>
              <w:jc w:val="center"/>
              <w:rPr>
                <w:rFonts w:ascii="Arial" w:eastAsia="Times New Roman" w:hAnsi="Arial" w:cs="Arial"/>
                <w:bCs/>
                <w:strike/>
                <w:sz w:val="18"/>
                <w:szCs w:val="18"/>
                <w:lang w:val="en-IE" w:bidi="en-US"/>
              </w:rPr>
            </w:pPr>
            <w:r w:rsidRPr="005477A1">
              <w:rPr>
                <w:rFonts w:ascii="Arial" w:eastAsia="Times New Roman" w:hAnsi="Arial" w:cs="Arial"/>
                <w:iCs/>
                <w:strike/>
                <w:sz w:val="18"/>
                <w:szCs w:val="18"/>
                <w:lang w:val="en-IE"/>
              </w:rPr>
              <w:t>saithe</w:t>
            </w:r>
          </w:p>
        </w:tc>
        <w:tc>
          <w:tcPr>
            <w:tcW w:w="2551" w:type="dxa"/>
            <w:vAlign w:val="center"/>
          </w:tcPr>
          <w:p w14:paraId="0ABFF7F7" w14:textId="77777777" w:rsidR="00B40E29" w:rsidRPr="005477A1" w:rsidRDefault="00B40E29" w:rsidP="00AC4975">
            <w:pPr>
              <w:spacing w:after="0" w:line="240" w:lineRule="auto"/>
              <w:jc w:val="center"/>
              <w:rPr>
                <w:rFonts w:ascii="Arial" w:eastAsia="Times New Roman" w:hAnsi="Arial" w:cs="Arial"/>
                <w:bCs/>
                <w:iCs/>
                <w:strike/>
                <w:sz w:val="18"/>
                <w:szCs w:val="18"/>
                <w:lang w:val="en-IE" w:bidi="en-US"/>
              </w:rPr>
            </w:pPr>
            <w:r w:rsidRPr="005477A1">
              <w:rPr>
                <w:rFonts w:ascii="Arial" w:eastAsia="Times New Roman" w:hAnsi="Arial" w:cs="Arial"/>
                <w:iCs/>
                <w:strike/>
                <w:sz w:val="18"/>
                <w:szCs w:val="18"/>
                <w:lang w:val="en-IE"/>
              </w:rPr>
              <w:t xml:space="preserve">Snow </w:t>
            </w:r>
            <w:r w:rsidRPr="005477A1">
              <w:rPr>
                <w:rFonts w:ascii="Arial" w:eastAsia="Times New Roman" w:hAnsi="Arial" w:cs="Arial"/>
                <w:i/>
                <w:strike/>
                <w:sz w:val="18"/>
                <w:szCs w:val="18"/>
                <w:lang w:val="en-IE"/>
              </w:rPr>
              <w:t>et al</w:t>
            </w:r>
            <w:r w:rsidRPr="005477A1">
              <w:rPr>
                <w:rFonts w:ascii="Arial" w:eastAsia="Times New Roman" w:hAnsi="Arial" w:cs="Arial"/>
                <w:iCs/>
                <w:strike/>
                <w:sz w:val="18"/>
                <w:szCs w:val="18"/>
                <w:lang w:val="en-IE"/>
              </w:rPr>
              <w:t>., 2002</w:t>
            </w:r>
          </w:p>
        </w:tc>
      </w:tr>
      <w:tr w:rsidR="00B40E29" w:rsidRPr="005477A1" w14:paraId="1A167CB7" w14:textId="77777777" w:rsidTr="00AC4975">
        <w:trPr>
          <w:trHeight w:val="47"/>
        </w:trPr>
        <w:tc>
          <w:tcPr>
            <w:tcW w:w="1413" w:type="dxa"/>
            <w:vMerge/>
            <w:vAlign w:val="center"/>
          </w:tcPr>
          <w:p w14:paraId="4FFAB195" w14:textId="77777777" w:rsidR="00B40E29" w:rsidRPr="005477A1" w:rsidRDefault="00B40E29" w:rsidP="00AC4975">
            <w:pPr>
              <w:spacing w:after="0" w:line="240" w:lineRule="auto"/>
              <w:jc w:val="center"/>
              <w:rPr>
                <w:rFonts w:ascii="Arial" w:eastAsia="Times New Roman" w:hAnsi="Arial" w:cs="Arial"/>
                <w:strike/>
                <w:sz w:val="18"/>
                <w:szCs w:val="18"/>
                <w:lang w:val="en-IE"/>
              </w:rPr>
            </w:pPr>
          </w:p>
        </w:tc>
        <w:tc>
          <w:tcPr>
            <w:tcW w:w="2552" w:type="dxa"/>
            <w:shd w:val="clear" w:color="auto" w:fill="auto"/>
            <w:vAlign w:val="center"/>
          </w:tcPr>
          <w:p w14:paraId="5F7B756C" w14:textId="77777777" w:rsidR="00B40E29" w:rsidRPr="005477A1" w:rsidRDefault="00B40E29" w:rsidP="00AC4975">
            <w:pPr>
              <w:spacing w:after="0" w:line="240" w:lineRule="auto"/>
              <w:jc w:val="center"/>
              <w:rPr>
                <w:rFonts w:ascii="Arial" w:eastAsia="Times New Roman" w:hAnsi="Arial" w:cs="Arial"/>
                <w:i/>
                <w:strike/>
                <w:sz w:val="18"/>
                <w:szCs w:val="18"/>
                <w:lang w:val="en-IE"/>
              </w:rPr>
            </w:pPr>
            <w:r w:rsidRPr="005477A1">
              <w:rPr>
                <w:rFonts w:ascii="Arial" w:eastAsia="Times New Roman" w:hAnsi="Arial" w:cs="Arial"/>
                <w:i/>
                <w:strike/>
                <w:sz w:val="18"/>
                <w:szCs w:val="18"/>
                <w:lang w:val="en-IE"/>
              </w:rPr>
              <w:t>Pollachius virens</w:t>
            </w:r>
          </w:p>
        </w:tc>
        <w:tc>
          <w:tcPr>
            <w:tcW w:w="1697" w:type="dxa"/>
            <w:vAlign w:val="center"/>
          </w:tcPr>
          <w:p w14:paraId="1E54A2CD" w14:textId="77777777" w:rsidR="00B40E29" w:rsidRPr="005477A1" w:rsidRDefault="00B40E29" w:rsidP="00AC4975">
            <w:pPr>
              <w:spacing w:after="0" w:line="240" w:lineRule="auto"/>
              <w:jc w:val="center"/>
              <w:rPr>
                <w:rFonts w:ascii="Arial" w:eastAsia="Times New Roman" w:hAnsi="Arial" w:cs="Arial"/>
                <w:iCs/>
                <w:strike/>
                <w:sz w:val="18"/>
                <w:szCs w:val="18"/>
                <w:lang w:val="en-IE"/>
              </w:rPr>
            </w:pPr>
            <w:r w:rsidRPr="005477A1">
              <w:rPr>
                <w:rFonts w:ascii="Arial" w:eastAsia="Times New Roman" w:hAnsi="Arial" w:cs="Arial"/>
                <w:iCs/>
                <w:strike/>
                <w:sz w:val="18"/>
                <w:szCs w:val="18"/>
                <w:lang w:val="en-IE"/>
              </w:rPr>
              <w:t>pollack</w:t>
            </w:r>
          </w:p>
        </w:tc>
        <w:tc>
          <w:tcPr>
            <w:tcW w:w="2551" w:type="dxa"/>
            <w:vAlign w:val="center"/>
          </w:tcPr>
          <w:p w14:paraId="2FF661E6" w14:textId="77777777" w:rsidR="00B40E29" w:rsidRPr="005477A1" w:rsidRDefault="00B40E29" w:rsidP="00AC4975">
            <w:pPr>
              <w:spacing w:after="0" w:line="240" w:lineRule="auto"/>
              <w:jc w:val="center"/>
              <w:rPr>
                <w:rFonts w:ascii="Arial" w:eastAsia="Times New Roman" w:hAnsi="Arial" w:cs="Arial"/>
                <w:iCs/>
                <w:strike/>
                <w:sz w:val="18"/>
                <w:szCs w:val="18"/>
                <w:lang w:val="en-IE"/>
              </w:rPr>
            </w:pPr>
            <w:r w:rsidRPr="005477A1">
              <w:rPr>
                <w:rFonts w:ascii="Arial" w:eastAsia="Times New Roman" w:hAnsi="Arial" w:cs="Arial"/>
                <w:iCs/>
                <w:strike/>
                <w:sz w:val="18"/>
                <w:szCs w:val="18"/>
                <w:lang w:val="en-IE"/>
              </w:rPr>
              <w:t>Ito</w:t>
            </w:r>
            <w:r w:rsidRPr="005477A1">
              <w:rPr>
                <w:rFonts w:ascii="Arial" w:eastAsia="Times New Roman" w:hAnsi="Arial" w:cs="Arial"/>
                <w:i/>
                <w:strike/>
                <w:sz w:val="18"/>
                <w:szCs w:val="18"/>
                <w:lang w:val="en-IE"/>
              </w:rPr>
              <w:t xml:space="preserve"> et al</w:t>
            </w:r>
            <w:r w:rsidRPr="005477A1">
              <w:rPr>
                <w:rFonts w:ascii="Arial" w:eastAsia="Times New Roman" w:hAnsi="Arial" w:cs="Arial"/>
                <w:iCs/>
                <w:strike/>
                <w:sz w:val="18"/>
                <w:szCs w:val="18"/>
                <w:lang w:val="en-IE"/>
              </w:rPr>
              <w:t>., 2015</w:t>
            </w:r>
          </w:p>
        </w:tc>
      </w:tr>
      <w:tr w:rsidR="00B40E29" w:rsidRPr="008159BA" w14:paraId="3276B07B" w14:textId="77777777" w:rsidTr="00AC4975">
        <w:tc>
          <w:tcPr>
            <w:tcW w:w="1413" w:type="dxa"/>
            <w:vAlign w:val="center"/>
          </w:tcPr>
          <w:p w14:paraId="6BBB28E2" w14:textId="77777777" w:rsidR="00B40E29" w:rsidRPr="005477A1" w:rsidRDefault="00B40E29" w:rsidP="00AC4975">
            <w:pPr>
              <w:spacing w:after="0" w:line="240" w:lineRule="auto"/>
              <w:jc w:val="center"/>
              <w:rPr>
                <w:rFonts w:ascii="Arial" w:eastAsia="Times New Roman" w:hAnsi="Arial" w:cs="Arial"/>
                <w:strike/>
                <w:sz w:val="18"/>
                <w:szCs w:val="18"/>
                <w:lang w:val="en-IE"/>
              </w:rPr>
            </w:pPr>
            <w:r w:rsidRPr="005477A1">
              <w:rPr>
                <w:rFonts w:ascii="Arial" w:eastAsia="Times New Roman" w:hAnsi="Arial" w:cs="Arial"/>
                <w:strike/>
                <w:sz w:val="18"/>
                <w:szCs w:val="18"/>
                <w:lang w:val="en-IE"/>
              </w:rPr>
              <w:t>Mytilidae</w:t>
            </w:r>
          </w:p>
        </w:tc>
        <w:tc>
          <w:tcPr>
            <w:tcW w:w="2552" w:type="dxa"/>
            <w:shd w:val="clear" w:color="auto" w:fill="auto"/>
            <w:vAlign w:val="center"/>
          </w:tcPr>
          <w:p w14:paraId="061C4CFB" w14:textId="77777777" w:rsidR="00B40E29" w:rsidRPr="005477A1" w:rsidRDefault="00B40E29" w:rsidP="00AC4975">
            <w:pPr>
              <w:spacing w:after="0" w:line="240" w:lineRule="auto"/>
              <w:jc w:val="center"/>
              <w:rPr>
                <w:rFonts w:ascii="Arial" w:eastAsia="Times New Roman" w:hAnsi="Arial" w:cs="Arial"/>
                <w:i/>
                <w:strike/>
                <w:sz w:val="18"/>
                <w:szCs w:val="18"/>
                <w:lang w:val="en-IE"/>
              </w:rPr>
            </w:pPr>
            <w:r w:rsidRPr="005477A1">
              <w:rPr>
                <w:rFonts w:ascii="Arial" w:eastAsia="Times New Roman" w:hAnsi="Arial" w:cs="Arial"/>
                <w:i/>
                <w:strike/>
                <w:sz w:val="18"/>
                <w:szCs w:val="18"/>
                <w:lang w:val="en-IE"/>
              </w:rPr>
              <w:t>Mytilus edulis</w:t>
            </w:r>
          </w:p>
        </w:tc>
        <w:tc>
          <w:tcPr>
            <w:tcW w:w="1697" w:type="dxa"/>
            <w:vAlign w:val="center"/>
          </w:tcPr>
          <w:p w14:paraId="06C1FBCC" w14:textId="77777777" w:rsidR="00B40E29" w:rsidRPr="005477A1" w:rsidRDefault="00B40E29" w:rsidP="00AC4975">
            <w:pPr>
              <w:spacing w:after="0" w:line="240" w:lineRule="auto"/>
              <w:jc w:val="center"/>
              <w:rPr>
                <w:rFonts w:ascii="Arial" w:eastAsia="Times New Roman" w:hAnsi="Arial" w:cs="Arial"/>
                <w:iCs/>
                <w:strike/>
                <w:sz w:val="18"/>
                <w:szCs w:val="18"/>
                <w:lang w:val="en-IE"/>
              </w:rPr>
            </w:pPr>
            <w:r w:rsidRPr="005477A1">
              <w:rPr>
                <w:rFonts w:ascii="Arial" w:eastAsia="Times New Roman" w:hAnsi="Arial" w:cs="Arial"/>
                <w:iCs/>
                <w:strike/>
                <w:sz w:val="18"/>
                <w:szCs w:val="18"/>
                <w:lang w:val="en-IE"/>
              </w:rPr>
              <w:t>blue mussel</w:t>
            </w:r>
          </w:p>
        </w:tc>
        <w:tc>
          <w:tcPr>
            <w:tcW w:w="2551" w:type="dxa"/>
            <w:vAlign w:val="center"/>
          </w:tcPr>
          <w:p w14:paraId="5AE586F1" w14:textId="77777777" w:rsidR="00B40E29" w:rsidRPr="00261066" w:rsidRDefault="00B40E29" w:rsidP="00AC4975">
            <w:pPr>
              <w:spacing w:after="0" w:line="240" w:lineRule="auto"/>
              <w:jc w:val="center"/>
              <w:rPr>
                <w:rFonts w:ascii="Arial" w:eastAsia="Times New Roman" w:hAnsi="Arial" w:cs="Arial"/>
                <w:strike/>
                <w:sz w:val="18"/>
                <w:szCs w:val="18"/>
                <w:lang w:val="nb-NO"/>
              </w:rPr>
            </w:pPr>
            <w:r w:rsidRPr="00261066">
              <w:rPr>
                <w:rFonts w:ascii="Arial" w:eastAsia="Times New Roman" w:hAnsi="Arial" w:cs="Arial"/>
                <w:strike/>
                <w:sz w:val="18"/>
                <w:szCs w:val="18"/>
                <w:lang w:val="nb-NO"/>
              </w:rPr>
              <w:t>Molloy</w:t>
            </w:r>
            <w:r w:rsidRPr="00261066">
              <w:rPr>
                <w:rFonts w:ascii="Arial" w:eastAsia="Times New Roman" w:hAnsi="Arial" w:cs="Arial"/>
                <w:i/>
                <w:strike/>
                <w:sz w:val="18"/>
                <w:szCs w:val="18"/>
                <w:lang w:val="nb-NO"/>
              </w:rPr>
              <w:t xml:space="preserve"> et al</w:t>
            </w:r>
            <w:r w:rsidRPr="00261066">
              <w:rPr>
                <w:rFonts w:ascii="Arial" w:eastAsia="Times New Roman" w:hAnsi="Arial" w:cs="Arial"/>
                <w:strike/>
                <w:sz w:val="18"/>
                <w:szCs w:val="18"/>
                <w:lang w:val="nb-NO"/>
              </w:rPr>
              <w:t xml:space="preserve">., 2014; </w:t>
            </w:r>
            <w:r w:rsidRPr="00261066">
              <w:rPr>
                <w:rFonts w:ascii="Arial" w:eastAsia="Times New Roman" w:hAnsi="Arial" w:cs="Arial"/>
                <w:strike/>
                <w:sz w:val="18"/>
                <w:szCs w:val="18"/>
                <w:lang w:val="nb-NO"/>
              </w:rPr>
              <w:br/>
              <w:t>Skar &amp; Mortensen, 2007</w:t>
            </w:r>
          </w:p>
        </w:tc>
      </w:tr>
      <w:tr w:rsidR="00B40E29" w:rsidRPr="005477A1" w14:paraId="5FBF30CF" w14:textId="77777777" w:rsidTr="00AC4975">
        <w:tc>
          <w:tcPr>
            <w:tcW w:w="1413" w:type="dxa"/>
            <w:vAlign w:val="center"/>
          </w:tcPr>
          <w:p w14:paraId="0E5D2BDD" w14:textId="77777777" w:rsidR="00B40E29" w:rsidRPr="005477A1" w:rsidRDefault="00B40E29" w:rsidP="00AC4975">
            <w:pPr>
              <w:spacing w:after="0" w:line="240" w:lineRule="auto"/>
              <w:jc w:val="center"/>
              <w:rPr>
                <w:rFonts w:ascii="Arial" w:eastAsia="Times New Roman" w:hAnsi="Arial" w:cs="Arial"/>
                <w:strike/>
                <w:sz w:val="18"/>
                <w:szCs w:val="18"/>
                <w:lang w:val="en-IE"/>
              </w:rPr>
            </w:pPr>
            <w:r w:rsidRPr="005477A1">
              <w:rPr>
                <w:rFonts w:ascii="Arial" w:eastAsia="Times New Roman" w:hAnsi="Arial" w:cs="Arial"/>
                <w:strike/>
                <w:sz w:val="18"/>
                <w:szCs w:val="18"/>
                <w:lang w:val="en-IE"/>
              </w:rPr>
              <w:t>Pleuronectidae</w:t>
            </w:r>
          </w:p>
        </w:tc>
        <w:tc>
          <w:tcPr>
            <w:tcW w:w="2552" w:type="dxa"/>
            <w:shd w:val="clear" w:color="auto" w:fill="auto"/>
            <w:vAlign w:val="center"/>
          </w:tcPr>
          <w:p w14:paraId="27687436" w14:textId="77777777" w:rsidR="00B40E29" w:rsidRPr="005477A1" w:rsidRDefault="00B40E29" w:rsidP="00AC4975">
            <w:pPr>
              <w:spacing w:after="0" w:line="240" w:lineRule="auto"/>
              <w:jc w:val="center"/>
              <w:rPr>
                <w:rFonts w:ascii="Arial" w:eastAsia="Times New Roman" w:hAnsi="Arial" w:cs="Arial"/>
                <w:i/>
                <w:strike/>
                <w:sz w:val="18"/>
                <w:szCs w:val="18"/>
                <w:lang w:val="en-IE"/>
              </w:rPr>
            </w:pPr>
            <w:proofErr w:type="spellStart"/>
            <w:r w:rsidRPr="005477A1">
              <w:rPr>
                <w:rFonts w:ascii="Arial" w:eastAsia="Times New Roman" w:hAnsi="Arial" w:cs="Arial"/>
                <w:i/>
                <w:strike/>
                <w:sz w:val="18"/>
                <w:szCs w:val="18"/>
                <w:lang w:val="en-IE"/>
              </w:rPr>
              <w:t>Hippoglossus</w:t>
            </w:r>
            <w:proofErr w:type="spellEnd"/>
            <w:r w:rsidRPr="005477A1">
              <w:rPr>
                <w:rFonts w:ascii="Arial" w:eastAsia="Times New Roman" w:hAnsi="Arial" w:cs="Arial"/>
                <w:i/>
                <w:strike/>
                <w:sz w:val="18"/>
                <w:szCs w:val="18"/>
                <w:lang w:val="en-IE"/>
              </w:rPr>
              <w:t xml:space="preserve"> </w:t>
            </w:r>
            <w:proofErr w:type="spellStart"/>
            <w:r w:rsidRPr="005477A1">
              <w:rPr>
                <w:rFonts w:ascii="Arial" w:eastAsia="Times New Roman" w:hAnsi="Arial" w:cs="Arial"/>
                <w:i/>
                <w:strike/>
                <w:sz w:val="18"/>
                <w:szCs w:val="18"/>
                <w:lang w:val="en-IE"/>
              </w:rPr>
              <w:t>hippoglossus</w:t>
            </w:r>
            <w:proofErr w:type="spellEnd"/>
          </w:p>
        </w:tc>
        <w:tc>
          <w:tcPr>
            <w:tcW w:w="1697" w:type="dxa"/>
            <w:vAlign w:val="center"/>
          </w:tcPr>
          <w:p w14:paraId="6D3EF48F" w14:textId="77777777" w:rsidR="00B40E29" w:rsidRPr="005477A1" w:rsidRDefault="00B40E29" w:rsidP="00AC4975">
            <w:pPr>
              <w:spacing w:after="0" w:line="240" w:lineRule="auto"/>
              <w:jc w:val="center"/>
              <w:rPr>
                <w:rFonts w:ascii="Arial" w:eastAsia="Times New Roman" w:hAnsi="Arial" w:cs="Arial"/>
                <w:iCs/>
                <w:strike/>
                <w:sz w:val="18"/>
                <w:szCs w:val="18"/>
                <w:lang w:val="en-IE"/>
              </w:rPr>
            </w:pPr>
            <w:r w:rsidRPr="005477A1">
              <w:rPr>
                <w:rFonts w:ascii="Arial" w:eastAsia="Times New Roman" w:hAnsi="Arial" w:cs="Arial"/>
                <w:iCs/>
                <w:strike/>
                <w:sz w:val="18"/>
                <w:szCs w:val="18"/>
                <w:lang w:val="en-IE"/>
              </w:rPr>
              <w:t>Atlantic halibut</w:t>
            </w:r>
          </w:p>
        </w:tc>
        <w:tc>
          <w:tcPr>
            <w:tcW w:w="2551" w:type="dxa"/>
            <w:vAlign w:val="center"/>
          </w:tcPr>
          <w:p w14:paraId="233913F4" w14:textId="77777777" w:rsidR="00B40E29" w:rsidRPr="005477A1" w:rsidRDefault="00B40E29" w:rsidP="00AC4975">
            <w:pPr>
              <w:spacing w:after="0" w:line="240" w:lineRule="auto"/>
              <w:jc w:val="center"/>
              <w:rPr>
                <w:rFonts w:ascii="Arial" w:eastAsia="Times New Roman" w:hAnsi="Arial" w:cs="Arial"/>
                <w:iCs/>
                <w:strike/>
                <w:sz w:val="18"/>
                <w:szCs w:val="18"/>
                <w:lang w:val="en-IE"/>
              </w:rPr>
            </w:pPr>
            <w:r w:rsidRPr="005477A1">
              <w:rPr>
                <w:rFonts w:ascii="Arial" w:eastAsia="Times New Roman" w:hAnsi="Arial" w:cs="Arial"/>
                <w:iCs/>
                <w:strike/>
                <w:sz w:val="18"/>
                <w:szCs w:val="18"/>
                <w:lang w:val="en-IE"/>
              </w:rPr>
              <w:t>Ito</w:t>
            </w:r>
            <w:r w:rsidRPr="005477A1">
              <w:rPr>
                <w:rFonts w:ascii="Arial" w:eastAsia="Times New Roman" w:hAnsi="Arial" w:cs="Arial"/>
                <w:i/>
                <w:strike/>
                <w:sz w:val="18"/>
                <w:szCs w:val="18"/>
                <w:lang w:val="en-IE"/>
              </w:rPr>
              <w:t xml:space="preserve"> et al</w:t>
            </w:r>
            <w:r w:rsidRPr="005477A1">
              <w:rPr>
                <w:rFonts w:ascii="Arial" w:eastAsia="Times New Roman" w:hAnsi="Arial" w:cs="Arial"/>
                <w:iCs/>
                <w:strike/>
                <w:sz w:val="18"/>
                <w:szCs w:val="18"/>
                <w:lang w:val="en-IE"/>
              </w:rPr>
              <w:t>., 2015</w:t>
            </w:r>
          </w:p>
        </w:tc>
      </w:tr>
      <w:tr w:rsidR="00B40E29" w:rsidRPr="005477A1" w14:paraId="4FC0C4BE" w14:textId="77777777" w:rsidTr="00AC4975">
        <w:tc>
          <w:tcPr>
            <w:tcW w:w="1413" w:type="dxa"/>
            <w:vMerge w:val="restart"/>
            <w:vAlign w:val="center"/>
          </w:tcPr>
          <w:p w14:paraId="44C065BE" w14:textId="77777777" w:rsidR="00B40E29" w:rsidRPr="005477A1" w:rsidRDefault="00B40E29" w:rsidP="00AC4975">
            <w:pPr>
              <w:spacing w:after="0" w:line="240" w:lineRule="auto"/>
              <w:jc w:val="center"/>
              <w:rPr>
                <w:rFonts w:ascii="Arial" w:eastAsia="Times New Roman" w:hAnsi="Arial" w:cs="Arial"/>
                <w:bCs/>
                <w:strike/>
                <w:sz w:val="18"/>
                <w:szCs w:val="18"/>
                <w:lang w:val="en-IE" w:bidi="en-US"/>
              </w:rPr>
            </w:pPr>
            <w:r w:rsidRPr="005477A1">
              <w:rPr>
                <w:rFonts w:ascii="Arial" w:eastAsia="Times New Roman" w:hAnsi="Arial" w:cs="Arial"/>
                <w:bCs/>
                <w:strike/>
                <w:sz w:val="18"/>
                <w:szCs w:val="18"/>
                <w:lang w:val="en-IE" w:bidi="en-US"/>
              </w:rPr>
              <w:t>Salmonidae</w:t>
            </w:r>
          </w:p>
        </w:tc>
        <w:tc>
          <w:tcPr>
            <w:tcW w:w="2552" w:type="dxa"/>
            <w:shd w:val="clear" w:color="auto" w:fill="auto"/>
            <w:vAlign w:val="center"/>
          </w:tcPr>
          <w:p w14:paraId="240BFD1F" w14:textId="77777777" w:rsidR="00B40E29" w:rsidRPr="005477A1" w:rsidRDefault="00B40E29" w:rsidP="00AC4975">
            <w:pPr>
              <w:spacing w:after="0" w:line="240" w:lineRule="auto"/>
              <w:jc w:val="center"/>
              <w:rPr>
                <w:rFonts w:ascii="Arial" w:eastAsia="Times New Roman" w:hAnsi="Arial" w:cs="Arial"/>
                <w:bCs/>
                <w:i/>
                <w:strike/>
                <w:sz w:val="18"/>
                <w:szCs w:val="18"/>
                <w:lang w:val="en-IE" w:bidi="en-US"/>
              </w:rPr>
            </w:pPr>
            <w:proofErr w:type="spellStart"/>
            <w:r w:rsidRPr="005477A1">
              <w:rPr>
                <w:rFonts w:ascii="Arial" w:eastAsia="Times New Roman" w:hAnsi="Arial" w:cs="Arial"/>
                <w:i/>
                <w:strike/>
                <w:sz w:val="18"/>
                <w:szCs w:val="18"/>
                <w:lang w:val="en-IE"/>
              </w:rPr>
              <w:t>Onchorhynchus</w:t>
            </w:r>
            <w:proofErr w:type="spellEnd"/>
            <w:r w:rsidRPr="005477A1">
              <w:rPr>
                <w:rFonts w:ascii="Arial" w:eastAsia="Times New Roman" w:hAnsi="Arial" w:cs="Arial"/>
                <w:i/>
                <w:strike/>
                <w:sz w:val="18"/>
                <w:szCs w:val="18"/>
                <w:lang w:val="en-IE"/>
              </w:rPr>
              <w:t xml:space="preserve"> tshawytscha</w:t>
            </w:r>
          </w:p>
        </w:tc>
        <w:tc>
          <w:tcPr>
            <w:tcW w:w="1697" w:type="dxa"/>
            <w:vAlign w:val="center"/>
          </w:tcPr>
          <w:p w14:paraId="7AFA5298" w14:textId="77777777" w:rsidR="00B40E29" w:rsidRPr="005477A1" w:rsidRDefault="00B40E29" w:rsidP="00AC4975">
            <w:pPr>
              <w:spacing w:after="0" w:line="240" w:lineRule="auto"/>
              <w:jc w:val="center"/>
              <w:rPr>
                <w:rFonts w:ascii="Arial" w:eastAsia="Times New Roman" w:hAnsi="Arial" w:cs="Arial"/>
                <w:bCs/>
                <w:iCs/>
                <w:strike/>
                <w:sz w:val="18"/>
                <w:szCs w:val="18"/>
                <w:lang w:val="en-IE" w:bidi="en-US"/>
              </w:rPr>
            </w:pPr>
            <w:r w:rsidRPr="005477A1">
              <w:rPr>
                <w:rFonts w:ascii="Arial" w:eastAsia="Times New Roman" w:hAnsi="Arial" w:cs="Arial"/>
                <w:iCs/>
                <w:strike/>
                <w:sz w:val="18"/>
                <w:szCs w:val="18"/>
                <w:lang w:val="en-IE"/>
              </w:rPr>
              <w:t>Chinook salmon</w:t>
            </w:r>
          </w:p>
        </w:tc>
        <w:tc>
          <w:tcPr>
            <w:tcW w:w="2551" w:type="dxa"/>
            <w:vAlign w:val="center"/>
          </w:tcPr>
          <w:p w14:paraId="703F843B" w14:textId="77777777" w:rsidR="00B40E29" w:rsidRPr="005477A1" w:rsidRDefault="00B40E29" w:rsidP="00AC4975">
            <w:pPr>
              <w:spacing w:after="0" w:line="240" w:lineRule="auto"/>
              <w:jc w:val="center"/>
              <w:rPr>
                <w:rFonts w:ascii="Arial" w:eastAsia="Times New Roman" w:hAnsi="Arial" w:cs="Arial"/>
                <w:bCs/>
                <w:iCs/>
                <w:strike/>
                <w:sz w:val="18"/>
                <w:szCs w:val="18"/>
                <w:lang w:val="en-IE" w:bidi="en-US"/>
              </w:rPr>
            </w:pPr>
            <w:r w:rsidRPr="005477A1">
              <w:rPr>
                <w:rFonts w:ascii="Arial" w:eastAsia="Times New Roman" w:hAnsi="Arial" w:cs="Arial"/>
                <w:iCs/>
                <w:strike/>
                <w:sz w:val="18"/>
                <w:szCs w:val="18"/>
                <w:lang w:val="en-IE"/>
              </w:rPr>
              <w:t>Rolland &amp; Winton, 2003</w:t>
            </w:r>
          </w:p>
        </w:tc>
      </w:tr>
      <w:tr w:rsidR="00B40E29" w:rsidRPr="005477A1" w14:paraId="160EFAE3" w14:textId="77777777" w:rsidTr="00AC4975">
        <w:tc>
          <w:tcPr>
            <w:tcW w:w="1413" w:type="dxa"/>
            <w:vMerge/>
            <w:vAlign w:val="center"/>
          </w:tcPr>
          <w:p w14:paraId="314889DC" w14:textId="77777777" w:rsidR="00B40E29" w:rsidRPr="005477A1" w:rsidRDefault="00B40E29" w:rsidP="00AC4975">
            <w:pPr>
              <w:spacing w:after="0" w:line="240" w:lineRule="auto"/>
              <w:jc w:val="center"/>
              <w:rPr>
                <w:rFonts w:ascii="Arial" w:eastAsia="Times New Roman" w:hAnsi="Arial" w:cs="Arial"/>
                <w:strike/>
                <w:sz w:val="18"/>
                <w:szCs w:val="18"/>
                <w:lang w:val="en-IE"/>
              </w:rPr>
            </w:pPr>
          </w:p>
        </w:tc>
        <w:tc>
          <w:tcPr>
            <w:tcW w:w="2552" w:type="dxa"/>
            <w:shd w:val="clear" w:color="auto" w:fill="auto"/>
            <w:vAlign w:val="center"/>
          </w:tcPr>
          <w:p w14:paraId="46DD98C9" w14:textId="77777777" w:rsidR="00B40E29" w:rsidRPr="005477A1" w:rsidRDefault="00B40E29" w:rsidP="00AC4975">
            <w:pPr>
              <w:spacing w:after="0" w:line="240" w:lineRule="auto"/>
              <w:jc w:val="center"/>
              <w:rPr>
                <w:rFonts w:ascii="Arial" w:eastAsia="Times New Roman" w:hAnsi="Arial" w:cs="Arial"/>
                <w:i/>
                <w:strike/>
                <w:sz w:val="18"/>
                <w:szCs w:val="18"/>
                <w:lang w:val="en-IE"/>
              </w:rPr>
            </w:pPr>
            <w:r w:rsidRPr="005477A1">
              <w:rPr>
                <w:rFonts w:ascii="Arial" w:eastAsia="Times New Roman" w:hAnsi="Arial" w:cs="Arial"/>
                <w:i/>
                <w:strike/>
                <w:sz w:val="18"/>
                <w:szCs w:val="18"/>
                <w:lang w:val="en-IE"/>
              </w:rPr>
              <w:t>Carassius auratus</w:t>
            </w:r>
          </w:p>
        </w:tc>
        <w:tc>
          <w:tcPr>
            <w:tcW w:w="1697" w:type="dxa"/>
            <w:vAlign w:val="center"/>
          </w:tcPr>
          <w:p w14:paraId="3E3B2505" w14:textId="77777777" w:rsidR="00B40E29" w:rsidRPr="005477A1" w:rsidRDefault="00B40E29" w:rsidP="00AC4975">
            <w:pPr>
              <w:spacing w:after="0" w:line="240" w:lineRule="auto"/>
              <w:jc w:val="center"/>
              <w:rPr>
                <w:rFonts w:ascii="Arial" w:eastAsia="Times New Roman" w:hAnsi="Arial" w:cs="Arial"/>
                <w:iCs/>
                <w:strike/>
                <w:sz w:val="18"/>
                <w:szCs w:val="18"/>
                <w:lang w:val="en-IE"/>
              </w:rPr>
            </w:pPr>
            <w:r w:rsidRPr="005477A1">
              <w:rPr>
                <w:rFonts w:ascii="Arial" w:eastAsia="Times New Roman" w:hAnsi="Arial" w:cs="Arial"/>
                <w:iCs/>
                <w:strike/>
                <w:sz w:val="18"/>
                <w:szCs w:val="18"/>
                <w:lang w:val="en-IE"/>
              </w:rPr>
              <w:t>goldfish</w:t>
            </w:r>
          </w:p>
        </w:tc>
        <w:tc>
          <w:tcPr>
            <w:tcW w:w="2551" w:type="dxa"/>
            <w:vAlign w:val="center"/>
          </w:tcPr>
          <w:p w14:paraId="7E080E06" w14:textId="77777777" w:rsidR="00B40E29" w:rsidRPr="005477A1" w:rsidRDefault="00B40E29" w:rsidP="00AC4975">
            <w:pPr>
              <w:spacing w:after="0" w:line="240" w:lineRule="auto"/>
              <w:jc w:val="center"/>
              <w:rPr>
                <w:rFonts w:ascii="Arial" w:eastAsia="Times New Roman" w:hAnsi="Arial" w:cs="Arial"/>
                <w:iCs/>
                <w:strike/>
                <w:sz w:val="18"/>
                <w:szCs w:val="18"/>
                <w:lang w:val="en-IE"/>
              </w:rPr>
            </w:pPr>
            <w:r w:rsidRPr="005477A1">
              <w:rPr>
                <w:rFonts w:ascii="Arial" w:eastAsia="Times New Roman" w:hAnsi="Arial" w:cs="Arial"/>
                <w:iCs/>
                <w:strike/>
                <w:sz w:val="18"/>
                <w:szCs w:val="18"/>
                <w:lang w:val="en-IE"/>
              </w:rPr>
              <w:t>Ito</w:t>
            </w:r>
            <w:r w:rsidRPr="005477A1">
              <w:rPr>
                <w:rFonts w:ascii="Arial" w:eastAsia="Times New Roman" w:hAnsi="Arial" w:cs="Arial"/>
                <w:i/>
                <w:strike/>
                <w:sz w:val="18"/>
                <w:szCs w:val="18"/>
                <w:lang w:val="en-IE"/>
              </w:rPr>
              <w:t xml:space="preserve"> et al</w:t>
            </w:r>
            <w:r w:rsidRPr="005477A1">
              <w:rPr>
                <w:rFonts w:ascii="Arial" w:eastAsia="Times New Roman" w:hAnsi="Arial" w:cs="Arial"/>
                <w:iCs/>
                <w:strike/>
                <w:sz w:val="18"/>
                <w:szCs w:val="18"/>
                <w:lang w:val="en-IE"/>
              </w:rPr>
              <w:t>., 2015</w:t>
            </w:r>
          </w:p>
        </w:tc>
      </w:tr>
    </w:tbl>
    <w:p w14:paraId="57BB8FEF" w14:textId="77777777" w:rsidR="00B40E29" w:rsidRPr="005477A1" w:rsidRDefault="00B40E29" w:rsidP="00B40E29">
      <w:pPr>
        <w:pStyle w:val="111"/>
        <w:spacing w:before="240"/>
        <w:rPr>
          <w:lang w:val="en-IE"/>
        </w:rPr>
      </w:pPr>
      <w:r w:rsidRPr="005477A1">
        <w:rPr>
          <w:lang w:val="en-IE"/>
        </w:rPr>
        <w:t>2.2.</w:t>
      </w:r>
      <w:r w:rsidRPr="005477A1">
        <w:rPr>
          <w:strike/>
          <w:lang w:val="en-IE"/>
        </w:rPr>
        <w:t xml:space="preserve">4 </w:t>
      </w:r>
      <w:r w:rsidRPr="005477A1">
        <w:rPr>
          <w:u w:val="double"/>
          <w:lang w:val="en-IE"/>
        </w:rPr>
        <w:t>3</w:t>
      </w:r>
      <w:r w:rsidRPr="005477A1">
        <w:rPr>
          <w:lang w:val="en-IE"/>
        </w:rPr>
        <w:t>.</w:t>
      </w:r>
      <w:r w:rsidRPr="005477A1">
        <w:rPr>
          <w:lang w:val="en-IE"/>
        </w:rPr>
        <w:tab/>
        <w:t>Likelihood of infection by species, host life stage, population or sub-populations</w:t>
      </w:r>
    </w:p>
    <w:p w14:paraId="518DA9E0" w14:textId="77777777" w:rsidR="00B40E29" w:rsidRPr="005477A1" w:rsidRDefault="00B40E29" w:rsidP="00B40E29">
      <w:pPr>
        <w:spacing w:after="240" w:line="240" w:lineRule="auto"/>
        <w:ind w:left="851"/>
        <w:jc w:val="both"/>
        <w:rPr>
          <w:rFonts w:ascii="Arial" w:eastAsia="Arial" w:hAnsi="Arial" w:cs="Arial"/>
          <w:sz w:val="18"/>
          <w:szCs w:val="18"/>
          <w:lang w:val="en-IE" w:bidi="en-US"/>
        </w:rPr>
      </w:pPr>
      <w:r w:rsidRPr="005477A1">
        <w:rPr>
          <w:rFonts w:ascii="Arial" w:eastAsia="Arial" w:hAnsi="Arial" w:cs="Arial"/>
          <w:sz w:val="18"/>
          <w:szCs w:val="18"/>
          <w:lang w:val="en-IE" w:bidi="en-US"/>
        </w:rPr>
        <w:t xml:space="preserve">In Atlantic salmon, life stages from yolk sac fry to adults are known to be susceptible. Disease outbreaks are mainly reported in seawater cages, and </w:t>
      </w:r>
      <w:r w:rsidRPr="005477A1">
        <w:rPr>
          <w:rFonts w:ascii="Arial" w:eastAsia="Arial" w:hAnsi="Arial" w:cs="Arial"/>
          <w:strike/>
          <w:sz w:val="18"/>
          <w:szCs w:val="18"/>
          <w:lang w:val="en-IE" w:bidi="en-US"/>
        </w:rPr>
        <w:t xml:space="preserve">only </w:t>
      </w:r>
      <w:r w:rsidRPr="005477A1">
        <w:rPr>
          <w:rFonts w:ascii="Arial" w:eastAsia="Arial" w:hAnsi="Arial" w:cs="Arial"/>
          <w:sz w:val="18"/>
          <w:szCs w:val="18"/>
          <w:lang w:val="en-IE" w:bidi="en-US"/>
        </w:rPr>
        <w:t>a few cases have been reported in the freshwater stage, including one case in yolk sac fry (</w:t>
      </w:r>
      <w:proofErr w:type="spellStart"/>
      <w:r w:rsidRPr="005477A1">
        <w:rPr>
          <w:rFonts w:ascii="Arial" w:eastAsia="Arial" w:hAnsi="Arial" w:cs="Arial"/>
          <w:sz w:val="18"/>
          <w:szCs w:val="18"/>
          <w:lang w:val="en-IE" w:bidi="en-US"/>
        </w:rPr>
        <w:t>Rimstad</w:t>
      </w:r>
      <w:proofErr w:type="spellEnd"/>
      <w:r w:rsidRPr="005477A1">
        <w:rPr>
          <w:rFonts w:ascii="Arial" w:eastAsia="Arial" w:hAnsi="Arial" w:cs="Arial"/>
          <w:sz w:val="18"/>
          <w:szCs w:val="18"/>
          <w:lang w:val="en-IE" w:bidi="en-US"/>
        </w:rPr>
        <w:t xml:space="preserve"> </w:t>
      </w:r>
      <w:r w:rsidRPr="005477A1">
        <w:rPr>
          <w:rFonts w:ascii="Arial" w:eastAsia="Arial" w:hAnsi="Arial" w:cs="Arial"/>
          <w:i/>
          <w:sz w:val="18"/>
          <w:szCs w:val="18"/>
          <w:lang w:val="en-IE" w:bidi="en-US"/>
        </w:rPr>
        <w:t>et al</w:t>
      </w:r>
      <w:r w:rsidRPr="005477A1">
        <w:rPr>
          <w:rFonts w:ascii="Arial" w:eastAsia="Arial" w:hAnsi="Arial" w:cs="Arial"/>
          <w:sz w:val="18"/>
          <w:szCs w:val="18"/>
          <w:lang w:val="en-IE" w:bidi="en-US"/>
        </w:rPr>
        <w:t xml:space="preserve">., 2011). Infection with HPR-deleted ISAV has been experimentally induced in both Atlantic salmon fry and parr kept in freshwater. </w:t>
      </w:r>
    </w:p>
    <w:p w14:paraId="42BADF5A" w14:textId="77777777" w:rsidR="00B40E29" w:rsidRPr="005477A1" w:rsidRDefault="00B40E29" w:rsidP="00B40E29">
      <w:pPr>
        <w:pStyle w:val="111"/>
        <w:rPr>
          <w:lang w:val="en-IE"/>
        </w:rPr>
      </w:pPr>
      <w:r w:rsidRPr="005477A1">
        <w:rPr>
          <w:lang w:val="en-IE"/>
        </w:rPr>
        <w:t>2.2.</w:t>
      </w:r>
      <w:r w:rsidRPr="005477A1">
        <w:rPr>
          <w:strike/>
          <w:lang w:val="en-IE"/>
        </w:rPr>
        <w:t xml:space="preserve">5 </w:t>
      </w:r>
      <w:r w:rsidRPr="005477A1">
        <w:rPr>
          <w:u w:val="double"/>
          <w:lang w:val="en-IE"/>
        </w:rPr>
        <w:t>4</w:t>
      </w:r>
      <w:r w:rsidRPr="005477A1">
        <w:rPr>
          <w:lang w:val="en-IE"/>
        </w:rPr>
        <w:t>.</w:t>
      </w:r>
      <w:r w:rsidRPr="005477A1">
        <w:rPr>
          <w:lang w:val="en-IE"/>
        </w:rPr>
        <w:tab/>
        <w:t>Distribution of the pathogen in the host</w:t>
      </w:r>
    </w:p>
    <w:p w14:paraId="16174588" w14:textId="77777777" w:rsidR="00B40E29" w:rsidRPr="005477A1" w:rsidRDefault="00B40E29" w:rsidP="00B40E29">
      <w:pPr>
        <w:spacing w:after="240" w:line="240" w:lineRule="auto"/>
        <w:ind w:left="851"/>
        <w:jc w:val="both"/>
        <w:rPr>
          <w:rFonts w:ascii="Arial" w:eastAsia="Times New Roman" w:hAnsi="Arial" w:cs="Arial"/>
          <w:bCs/>
          <w:sz w:val="18"/>
          <w:lang w:val="en-IE"/>
        </w:rPr>
      </w:pPr>
      <w:r w:rsidRPr="005477A1">
        <w:rPr>
          <w:rFonts w:ascii="Arial" w:eastAsia="Times New Roman" w:hAnsi="Arial" w:cs="Arial"/>
          <w:bCs/>
          <w:sz w:val="18"/>
          <w:lang w:val="en-IE"/>
        </w:rPr>
        <w:t xml:space="preserve">There is evidence of the presence of the virus in practically all organs of the fish, as well as in ovarian fluids and ova (Marshall </w:t>
      </w:r>
      <w:r w:rsidRPr="005477A1">
        <w:rPr>
          <w:rFonts w:ascii="Arial" w:eastAsia="Times New Roman" w:hAnsi="Arial" w:cs="Arial"/>
          <w:bCs/>
          <w:i/>
          <w:sz w:val="18"/>
          <w:lang w:val="en-IE"/>
        </w:rPr>
        <w:t>et al</w:t>
      </w:r>
      <w:r w:rsidRPr="005477A1">
        <w:rPr>
          <w:rFonts w:ascii="Arial" w:eastAsia="Times New Roman" w:hAnsi="Arial" w:cs="Arial"/>
          <w:bCs/>
          <w:sz w:val="18"/>
          <w:lang w:val="en-IE"/>
        </w:rPr>
        <w:t>., 2014), however, the HPR0 variant has a predilection for gills.</w:t>
      </w:r>
    </w:p>
    <w:p w14:paraId="15D330F9" w14:textId="77777777" w:rsidR="00B40E29" w:rsidRPr="005477A1" w:rsidRDefault="00B40E29" w:rsidP="00B40E29">
      <w:pPr>
        <w:spacing w:after="240" w:line="240" w:lineRule="auto"/>
        <w:ind w:left="851"/>
        <w:jc w:val="both"/>
        <w:rPr>
          <w:rFonts w:ascii="Arial" w:eastAsia="Times New Roman" w:hAnsi="Arial" w:cs="Arial"/>
          <w:bCs/>
          <w:sz w:val="18"/>
          <w:lang w:val="en-IE"/>
        </w:rPr>
      </w:pPr>
      <w:r w:rsidRPr="005477A1">
        <w:rPr>
          <w:rFonts w:ascii="Arial" w:eastAsia="Times New Roman" w:hAnsi="Arial" w:cs="Arial"/>
          <w:b/>
          <w:bCs/>
          <w:sz w:val="18"/>
          <w:lang w:val="en-IE"/>
        </w:rPr>
        <w:t>HPR-deleted ISAV</w:t>
      </w:r>
      <w:r w:rsidRPr="005477A1">
        <w:rPr>
          <w:rFonts w:ascii="Arial" w:eastAsia="Times New Roman" w:hAnsi="Arial" w:cs="Arial"/>
          <w:bCs/>
          <w:sz w:val="18"/>
          <w:lang w:val="en-IE"/>
        </w:rPr>
        <w:t xml:space="preserve">: Endothelial cells lining blood vessels seem to be the primary target cells for ISAV replication as demonstrated by electron microscopy, immunohistochemistry and </w:t>
      </w:r>
      <w:r w:rsidRPr="005477A1">
        <w:rPr>
          <w:rFonts w:ascii="Arial" w:eastAsia="Times New Roman" w:hAnsi="Arial" w:cs="Arial"/>
          <w:bCs/>
          <w:i/>
          <w:iCs/>
          <w:sz w:val="18"/>
          <w:lang w:val="en-IE"/>
        </w:rPr>
        <w:t>in-situ</w:t>
      </w:r>
      <w:r w:rsidRPr="005477A1">
        <w:rPr>
          <w:rFonts w:ascii="Arial" w:eastAsia="Times New Roman" w:hAnsi="Arial" w:cs="Arial"/>
          <w:bCs/>
          <w:sz w:val="18"/>
          <w:lang w:val="en-IE"/>
        </w:rPr>
        <w:t xml:space="preserve"> hybridisation. Virus replication has also been demonstrated in leukocytes, and sinusoidal macrophages in kidney tissue stain positive for ISAV using immunohistochemistry (</w:t>
      </w:r>
      <w:r w:rsidRPr="005477A1">
        <w:rPr>
          <w:rFonts w:ascii="Arial" w:eastAsia="Times New Roman" w:hAnsi="Arial" w:cs="Arial"/>
          <w:bCs/>
          <w:sz w:val="18"/>
          <w:szCs w:val="18"/>
          <w:lang w:val="en-IE"/>
        </w:rPr>
        <w:t xml:space="preserve">IHC). Furthermore, red blood cells may have virus aggregates on the outer cell membrane as indicated by </w:t>
      </w:r>
      <w:r w:rsidRPr="005477A1">
        <w:rPr>
          <w:rFonts w:ascii="Arial" w:hAnsi="Arial" w:cs="Arial"/>
          <w:sz w:val="18"/>
          <w:szCs w:val="18"/>
          <w:u w:val="double"/>
          <w:lang w:val="en-IE" w:eastAsia="fr-FR"/>
        </w:rPr>
        <w:t>indirect fluorescent antibody test (</w:t>
      </w:r>
      <w:r w:rsidRPr="005477A1">
        <w:rPr>
          <w:rFonts w:ascii="Arial" w:hAnsi="Arial" w:cs="Arial"/>
          <w:sz w:val="18"/>
          <w:szCs w:val="18"/>
          <w:lang w:val="en-IE" w:eastAsia="fr-FR"/>
        </w:rPr>
        <w:t>IFAT</w:t>
      </w:r>
      <w:r w:rsidRPr="005477A1">
        <w:rPr>
          <w:rFonts w:ascii="Arial" w:hAnsi="Arial" w:cs="Arial"/>
          <w:sz w:val="18"/>
          <w:szCs w:val="18"/>
          <w:u w:val="double"/>
          <w:lang w:val="en-IE" w:eastAsia="fr-FR"/>
        </w:rPr>
        <w:t>)</w:t>
      </w:r>
      <w:r w:rsidRPr="005477A1">
        <w:rPr>
          <w:rFonts w:ascii="Arial" w:hAnsi="Arial" w:cs="Arial"/>
          <w:sz w:val="18"/>
          <w:szCs w:val="18"/>
          <w:lang w:val="en-IE" w:eastAsia="fr-FR"/>
        </w:rPr>
        <w:t xml:space="preserve"> </w:t>
      </w:r>
      <w:r w:rsidRPr="005477A1">
        <w:rPr>
          <w:rFonts w:ascii="Arial" w:eastAsia="Times New Roman" w:hAnsi="Arial" w:cs="Arial"/>
          <w:bCs/>
          <w:sz w:val="18"/>
          <w:szCs w:val="18"/>
          <w:lang w:val="en-IE"/>
        </w:rPr>
        <w:t>with a monoclonal antibody (</w:t>
      </w:r>
      <w:proofErr w:type="spellStart"/>
      <w:r w:rsidRPr="005477A1">
        <w:rPr>
          <w:rFonts w:ascii="Arial" w:eastAsia="Times New Roman" w:hAnsi="Arial" w:cs="Arial"/>
          <w:bCs/>
          <w:sz w:val="18"/>
          <w:szCs w:val="18"/>
          <w:lang w:val="en-IE"/>
        </w:rPr>
        <w:t>MAb</w:t>
      </w:r>
      <w:proofErr w:type="spellEnd"/>
      <w:r w:rsidRPr="005477A1">
        <w:rPr>
          <w:rFonts w:ascii="Arial" w:eastAsia="Times New Roman" w:hAnsi="Arial" w:cs="Arial"/>
          <w:bCs/>
          <w:sz w:val="18"/>
          <w:szCs w:val="18"/>
          <w:lang w:val="en-IE"/>
        </w:rPr>
        <w:t>) against the HE protein. As endothelial cells support replication and virus may be carried on red blood cells, virus may occur in any organ</w:t>
      </w:r>
      <w:r w:rsidRPr="005477A1">
        <w:rPr>
          <w:rFonts w:ascii="Arial" w:eastAsia="Times New Roman" w:hAnsi="Arial" w:cs="Arial"/>
          <w:bCs/>
          <w:sz w:val="18"/>
          <w:lang w:val="en-IE"/>
        </w:rPr>
        <w:t>. Repeated sampling over the course of a chronic infection point to kidney and heart as the organs most likely to become test-positive. Clinical disease and macroscopic organ lesions appear foremost in severely anaemic Atlantic salmon (</w:t>
      </w:r>
      <w:proofErr w:type="spellStart"/>
      <w:r w:rsidRPr="005477A1">
        <w:rPr>
          <w:rFonts w:ascii="Arial" w:eastAsia="Times New Roman" w:hAnsi="Arial" w:cs="Arial"/>
          <w:bCs/>
          <w:sz w:val="18"/>
          <w:lang w:val="en-IE"/>
        </w:rPr>
        <w:t>Aamelfot</w:t>
      </w:r>
      <w:proofErr w:type="spellEnd"/>
      <w:r w:rsidRPr="005477A1">
        <w:rPr>
          <w:rFonts w:ascii="Arial" w:eastAsia="Times New Roman" w:hAnsi="Arial" w:cs="Arial"/>
          <w:bCs/>
          <w:sz w:val="18"/>
          <w:lang w:val="en-IE"/>
        </w:rPr>
        <w:t xml:space="preserve"> </w:t>
      </w:r>
      <w:r w:rsidRPr="005477A1">
        <w:rPr>
          <w:rFonts w:ascii="Arial" w:eastAsia="Times New Roman" w:hAnsi="Arial" w:cs="Arial"/>
          <w:bCs/>
          <w:i/>
          <w:iCs/>
          <w:sz w:val="18"/>
          <w:lang w:val="en-IE"/>
        </w:rPr>
        <w:t>et al.,</w:t>
      </w:r>
      <w:r w:rsidRPr="005477A1">
        <w:rPr>
          <w:rFonts w:ascii="Arial" w:eastAsia="Times New Roman" w:hAnsi="Arial" w:cs="Arial"/>
          <w:bCs/>
          <w:sz w:val="18"/>
          <w:lang w:val="en-IE"/>
        </w:rPr>
        <w:t xml:space="preserve"> 2012; </w:t>
      </w:r>
      <w:proofErr w:type="spellStart"/>
      <w:r w:rsidRPr="005477A1">
        <w:rPr>
          <w:rFonts w:ascii="Arial" w:eastAsia="Times New Roman" w:hAnsi="Arial" w:cs="Arial"/>
          <w:bCs/>
          <w:sz w:val="18"/>
          <w:u w:val="double"/>
          <w:lang w:val="en-IE"/>
        </w:rPr>
        <w:t>McBeath</w:t>
      </w:r>
      <w:proofErr w:type="spellEnd"/>
      <w:r w:rsidRPr="005477A1">
        <w:rPr>
          <w:rFonts w:ascii="Arial" w:eastAsia="Times New Roman" w:hAnsi="Arial" w:cs="Arial"/>
          <w:bCs/>
          <w:sz w:val="18"/>
          <w:u w:val="double"/>
          <w:lang w:val="en-IE"/>
        </w:rPr>
        <w:t xml:space="preserve"> </w:t>
      </w:r>
      <w:r w:rsidRPr="005477A1">
        <w:rPr>
          <w:rFonts w:ascii="Arial" w:eastAsia="Times New Roman" w:hAnsi="Arial" w:cs="Arial"/>
          <w:bCs/>
          <w:i/>
          <w:iCs/>
          <w:sz w:val="18"/>
          <w:u w:val="double"/>
          <w:lang w:val="en-IE"/>
        </w:rPr>
        <w:t>et al.,</w:t>
      </w:r>
      <w:r w:rsidRPr="005477A1">
        <w:rPr>
          <w:rFonts w:ascii="Arial" w:eastAsia="Times New Roman" w:hAnsi="Arial" w:cs="Arial"/>
          <w:bCs/>
          <w:sz w:val="18"/>
          <w:u w:val="double"/>
          <w:lang w:val="en-IE"/>
        </w:rPr>
        <w:t xml:space="preserve"> 2015;</w:t>
      </w:r>
      <w:r w:rsidRPr="005477A1">
        <w:rPr>
          <w:rFonts w:ascii="Arial" w:eastAsia="Times New Roman" w:hAnsi="Arial" w:cs="Arial"/>
          <w:bCs/>
          <w:sz w:val="18"/>
          <w:lang w:val="en-IE"/>
        </w:rPr>
        <w:t xml:space="preserve"> </w:t>
      </w:r>
      <w:proofErr w:type="spellStart"/>
      <w:r w:rsidRPr="005477A1">
        <w:rPr>
          <w:rFonts w:ascii="Arial" w:eastAsia="Times New Roman" w:hAnsi="Arial" w:cs="Arial"/>
          <w:bCs/>
          <w:sz w:val="18"/>
          <w:lang w:val="en-IE"/>
        </w:rPr>
        <w:t>Rimstad</w:t>
      </w:r>
      <w:proofErr w:type="spellEnd"/>
      <w:r w:rsidRPr="005477A1">
        <w:rPr>
          <w:rFonts w:ascii="Arial" w:eastAsia="Times New Roman" w:hAnsi="Arial" w:cs="Arial"/>
          <w:bCs/>
          <w:sz w:val="18"/>
          <w:lang w:val="en-IE"/>
        </w:rPr>
        <w:t xml:space="preserve"> </w:t>
      </w:r>
      <w:r w:rsidRPr="005477A1">
        <w:rPr>
          <w:rFonts w:ascii="Arial" w:eastAsia="Times New Roman" w:hAnsi="Arial" w:cs="Arial"/>
          <w:bCs/>
          <w:i/>
          <w:iCs/>
          <w:sz w:val="18"/>
          <w:lang w:val="en-IE"/>
        </w:rPr>
        <w:t>et al</w:t>
      </w:r>
      <w:r w:rsidRPr="005477A1">
        <w:rPr>
          <w:rFonts w:ascii="Arial" w:eastAsia="Times New Roman" w:hAnsi="Arial" w:cs="Arial"/>
          <w:bCs/>
          <w:sz w:val="18"/>
          <w:lang w:val="en-IE"/>
        </w:rPr>
        <w:t xml:space="preserve">., 2011). </w:t>
      </w:r>
    </w:p>
    <w:p w14:paraId="620A8DA2" w14:textId="77777777" w:rsidR="00B40E29" w:rsidRPr="005477A1" w:rsidRDefault="00B40E29" w:rsidP="00B40E29">
      <w:pPr>
        <w:spacing w:after="240" w:line="240" w:lineRule="auto"/>
        <w:ind w:left="851"/>
        <w:jc w:val="both"/>
        <w:rPr>
          <w:rFonts w:ascii="Arial" w:eastAsia="Times New Roman" w:hAnsi="Arial" w:cs="Arial"/>
          <w:bCs/>
          <w:sz w:val="18"/>
          <w:szCs w:val="18"/>
          <w:lang w:val="en-IE"/>
        </w:rPr>
      </w:pPr>
      <w:r w:rsidRPr="005477A1">
        <w:rPr>
          <w:rFonts w:ascii="Arial" w:eastAsia="Times New Roman" w:hAnsi="Arial" w:cs="Arial"/>
          <w:bCs/>
          <w:sz w:val="18"/>
          <w:szCs w:val="18"/>
          <w:lang w:val="en-IE"/>
        </w:rPr>
        <w:t>For interaction with cells the haemagglutinin-esterase (HE) molecule of ISAV, like the haemagglutinin (HA) of other orthomyxoviruses (influenza A, B and C viruses), is essential for binding of the virus to sialic acid residues on the cell surface. In the case of ISAV, the viral particle binds to glycoprotein receptors containing 4-</w:t>
      </w:r>
      <w:r w:rsidRPr="005477A1">
        <w:rPr>
          <w:rFonts w:ascii="Arial" w:eastAsia="Times New Roman" w:hAnsi="Arial" w:cs="Arial"/>
          <w:bCs/>
          <w:i/>
          <w:sz w:val="18"/>
          <w:szCs w:val="18"/>
          <w:lang w:val="en-IE"/>
        </w:rPr>
        <w:t>O</w:t>
      </w:r>
      <w:r w:rsidRPr="005477A1">
        <w:rPr>
          <w:rFonts w:ascii="Arial" w:eastAsia="Times New Roman" w:hAnsi="Arial" w:cs="Arial"/>
          <w:bCs/>
          <w:sz w:val="18"/>
          <w:szCs w:val="18"/>
          <w:lang w:val="en-IE"/>
        </w:rPr>
        <w:t>-acetylated sialic acid residues, which also functions as a substrate for the receptor-destroying enzyme. Further uptake and replication seem to follow the pathway described for influenza A viruses, indicated by demonstration of low pH-dependent fusion, inhibition of replication by actinomycin D and α-amanitin, early accumulation of nucleoprotein followed by matrix protein in the nucleus and budding of progeny virions from the cell surface (</w:t>
      </w:r>
      <w:proofErr w:type="spellStart"/>
      <w:r w:rsidRPr="005477A1">
        <w:rPr>
          <w:rFonts w:ascii="Arial" w:eastAsia="Times New Roman" w:hAnsi="Arial" w:cs="Arial"/>
          <w:bCs/>
          <w:sz w:val="18"/>
          <w:szCs w:val="18"/>
          <w:lang w:val="en-IE"/>
        </w:rPr>
        <w:t>Cottet</w:t>
      </w:r>
      <w:proofErr w:type="spellEnd"/>
      <w:r w:rsidRPr="005477A1">
        <w:rPr>
          <w:rFonts w:ascii="Arial" w:eastAsia="Times New Roman" w:hAnsi="Arial" w:cs="Arial"/>
          <w:bCs/>
          <w:sz w:val="18"/>
          <w:szCs w:val="18"/>
          <w:lang w:val="en-IE"/>
        </w:rPr>
        <w:t xml:space="preserve"> </w:t>
      </w:r>
      <w:r w:rsidRPr="005477A1">
        <w:rPr>
          <w:rFonts w:ascii="Arial" w:eastAsia="Times New Roman" w:hAnsi="Arial" w:cs="Arial"/>
          <w:bCs/>
          <w:i/>
          <w:sz w:val="18"/>
          <w:szCs w:val="18"/>
          <w:lang w:val="en-IE"/>
        </w:rPr>
        <w:t>et al.,</w:t>
      </w:r>
      <w:r w:rsidRPr="005477A1">
        <w:rPr>
          <w:rFonts w:ascii="Arial" w:eastAsia="Times New Roman" w:hAnsi="Arial" w:cs="Arial"/>
          <w:bCs/>
          <w:sz w:val="18"/>
          <w:szCs w:val="18"/>
          <w:lang w:val="en-IE"/>
        </w:rPr>
        <w:t xml:space="preserve"> 2011; </w:t>
      </w:r>
      <w:proofErr w:type="spellStart"/>
      <w:r w:rsidRPr="005477A1">
        <w:rPr>
          <w:rFonts w:ascii="Arial" w:eastAsia="Times New Roman" w:hAnsi="Arial" w:cs="Arial"/>
          <w:bCs/>
          <w:sz w:val="18"/>
          <w:szCs w:val="18"/>
          <w:lang w:val="en-IE"/>
        </w:rPr>
        <w:t>Rimstad</w:t>
      </w:r>
      <w:proofErr w:type="spellEnd"/>
      <w:r w:rsidRPr="005477A1">
        <w:rPr>
          <w:rFonts w:ascii="Arial" w:eastAsia="Times New Roman" w:hAnsi="Arial" w:cs="Arial"/>
          <w:bCs/>
          <w:sz w:val="18"/>
          <w:szCs w:val="18"/>
          <w:lang w:val="en-IE"/>
        </w:rPr>
        <w:t xml:space="preserve"> </w:t>
      </w:r>
      <w:r w:rsidRPr="005477A1">
        <w:rPr>
          <w:rFonts w:ascii="Arial" w:eastAsia="Times New Roman" w:hAnsi="Arial" w:cs="Arial"/>
          <w:bCs/>
          <w:i/>
          <w:sz w:val="18"/>
          <w:szCs w:val="18"/>
          <w:lang w:val="en-IE"/>
        </w:rPr>
        <w:t>et al.,</w:t>
      </w:r>
      <w:r w:rsidRPr="005477A1">
        <w:rPr>
          <w:rFonts w:ascii="Arial" w:eastAsia="Times New Roman" w:hAnsi="Arial" w:cs="Arial"/>
          <w:bCs/>
          <w:sz w:val="18"/>
          <w:szCs w:val="18"/>
          <w:lang w:val="en-IE"/>
        </w:rPr>
        <w:t xml:space="preserve"> 2011).</w:t>
      </w:r>
    </w:p>
    <w:p w14:paraId="49E85D23" w14:textId="77777777" w:rsidR="00B40E29" w:rsidRPr="005477A1" w:rsidRDefault="00B40E29" w:rsidP="00B40E29">
      <w:pPr>
        <w:spacing w:after="240" w:line="240" w:lineRule="auto"/>
        <w:ind w:left="851"/>
        <w:jc w:val="both"/>
        <w:rPr>
          <w:rFonts w:ascii="Arial" w:eastAsia="Times New Roman" w:hAnsi="Arial" w:cs="Arial"/>
          <w:bCs/>
          <w:sz w:val="18"/>
          <w:szCs w:val="18"/>
          <w:lang w:val="en-IE"/>
        </w:rPr>
      </w:pPr>
      <w:r w:rsidRPr="005477A1">
        <w:rPr>
          <w:rFonts w:ascii="Arial" w:eastAsia="Times New Roman" w:hAnsi="Arial" w:cs="Arial"/>
          <w:b/>
          <w:bCs/>
          <w:sz w:val="18"/>
          <w:szCs w:val="18"/>
          <w:lang w:val="en-IE"/>
        </w:rPr>
        <w:t>HPR0 ISAV</w:t>
      </w:r>
      <w:r w:rsidRPr="005477A1">
        <w:rPr>
          <w:rFonts w:ascii="Arial" w:eastAsia="Times New Roman" w:hAnsi="Arial" w:cs="Arial"/>
          <w:bCs/>
          <w:sz w:val="18"/>
          <w:szCs w:val="18"/>
          <w:lang w:val="en-IE"/>
        </w:rPr>
        <w:t>: As HPR0 ISAV</w:t>
      </w:r>
      <w:r w:rsidRPr="005477A1">
        <w:rPr>
          <w:rFonts w:ascii="Arial" w:eastAsia="Times New Roman" w:hAnsi="Arial" w:cs="Arial"/>
          <w:sz w:val="18"/>
          <w:szCs w:val="18"/>
          <w:lang w:val="en-IE"/>
        </w:rPr>
        <w:t xml:space="preserve"> has not been isolated in cell culture, controlled, experimental studies on virus distribution within the host are generally lacking. Observed tissue tropism was foremost in the gills when PCR testing was carried out on various organs of Atlantic salmon (</w:t>
      </w:r>
      <w:r w:rsidRPr="005477A1">
        <w:rPr>
          <w:rFonts w:ascii="Arial" w:eastAsia="Arial" w:hAnsi="Arial" w:cs="Arial"/>
          <w:bCs/>
          <w:sz w:val="18"/>
          <w:szCs w:val="18"/>
          <w:lang w:val="en-IE" w:bidi="en-US"/>
        </w:rPr>
        <w:t>Christia</w:t>
      </w:r>
      <w:r w:rsidRPr="005477A1">
        <w:rPr>
          <w:rFonts w:ascii="Arial" w:eastAsia="Arial" w:hAnsi="Arial" w:cs="Arial"/>
          <w:bCs/>
          <w:spacing w:val="1"/>
          <w:sz w:val="18"/>
          <w:szCs w:val="18"/>
          <w:lang w:val="en-IE" w:bidi="en-US"/>
        </w:rPr>
        <w:t>n</w:t>
      </w:r>
      <w:r w:rsidRPr="005477A1">
        <w:rPr>
          <w:rFonts w:ascii="Arial" w:eastAsia="Arial" w:hAnsi="Arial" w:cs="Arial"/>
          <w:bCs/>
          <w:sz w:val="18"/>
          <w:szCs w:val="18"/>
          <w:lang w:val="en-IE" w:bidi="en-US"/>
        </w:rPr>
        <w:t>sen</w:t>
      </w:r>
      <w:r w:rsidRPr="005477A1">
        <w:rPr>
          <w:rFonts w:ascii="Arial" w:eastAsia="Arial" w:hAnsi="Arial" w:cs="Arial"/>
          <w:bCs/>
          <w:spacing w:val="-3"/>
          <w:sz w:val="18"/>
          <w:szCs w:val="18"/>
          <w:lang w:val="en-IE" w:bidi="en-US"/>
        </w:rPr>
        <w:t xml:space="preserve"> </w:t>
      </w:r>
      <w:r w:rsidRPr="005477A1">
        <w:rPr>
          <w:rFonts w:ascii="Arial" w:eastAsia="Arial" w:hAnsi="Arial" w:cs="Arial"/>
          <w:bCs/>
          <w:i/>
          <w:sz w:val="18"/>
          <w:szCs w:val="18"/>
          <w:lang w:val="en-IE" w:bidi="en-US"/>
        </w:rPr>
        <w:t>et al</w:t>
      </w:r>
      <w:r w:rsidRPr="005477A1">
        <w:rPr>
          <w:rFonts w:ascii="Arial" w:eastAsia="Arial" w:hAnsi="Arial" w:cs="Arial"/>
          <w:bCs/>
          <w:sz w:val="18"/>
          <w:szCs w:val="18"/>
          <w:lang w:val="en-IE" w:bidi="en-US"/>
        </w:rPr>
        <w:t>.,</w:t>
      </w:r>
      <w:r w:rsidRPr="005477A1">
        <w:rPr>
          <w:rFonts w:ascii="Arial" w:eastAsia="Arial" w:hAnsi="Arial" w:cs="Arial"/>
          <w:bCs/>
          <w:spacing w:val="-5"/>
          <w:sz w:val="18"/>
          <w:szCs w:val="18"/>
          <w:lang w:val="en-IE" w:bidi="en-US"/>
        </w:rPr>
        <w:t xml:space="preserve"> </w:t>
      </w:r>
      <w:r w:rsidRPr="005477A1">
        <w:rPr>
          <w:rFonts w:ascii="Arial" w:eastAsia="Arial" w:hAnsi="Arial" w:cs="Arial"/>
          <w:bCs/>
          <w:spacing w:val="1"/>
          <w:sz w:val="18"/>
          <w:szCs w:val="18"/>
          <w:lang w:val="en-IE" w:bidi="en-US"/>
        </w:rPr>
        <w:t>2</w:t>
      </w:r>
      <w:r w:rsidRPr="005477A1">
        <w:rPr>
          <w:rFonts w:ascii="Arial" w:eastAsia="Arial" w:hAnsi="Arial" w:cs="Arial"/>
          <w:bCs/>
          <w:sz w:val="18"/>
          <w:szCs w:val="18"/>
          <w:lang w:val="en-IE" w:bidi="en-US"/>
        </w:rPr>
        <w:t>01</w:t>
      </w:r>
      <w:r w:rsidRPr="005477A1">
        <w:rPr>
          <w:rFonts w:ascii="Arial" w:eastAsia="Arial" w:hAnsi="Arial" w:cs="Arial"/>
          <w:bCs/>
          <w:spacing w:val="1"/>
          <w:sz w:val="18"/>
          <w:szCs w:val="18"/>
          <w:lang w:val="en-IE" w:bidi="en-US"/>
        </w:rPr>
        <w:t>1)</w:t>
      </w:r>
      <w:r w:rsidRPr="005477A1">
        <w:rPr>
          <w:rFonts w:ascii="Arial" w:eastAsia="Times New Roman" w:hAnsi="Arial" w:cs="Arial"/>
          <w:sz w:val="18"/>
          <w:szCs w:val="18"/>
          <w:lang w:val="en-IE"/>
        </w:rPr>
        <w:t xml:space="preserve">. </w:t>
      </w:r>
      <w:r w:rsidRPr="005477A1">
        <w:rPr>
          <w:rFonts w:ascii="Arial" w:eastAsia="Times New Roman" w:hAnsi="Arial" w:cs="Arial"/>
          <w:i/>
          <w:iCs/>
          <w:sz w:val="18"/>
          <w:szCs w:val="18"/>
          <w:lang w:val="en-IE"/>
        </w:rPr>
        <w:t>In-situ</w:t>
      </w:r>
      <w:r w:rsidRPr="005477A1">
        <w:rPr>
          <w:rFonts w:ascii="Arial" w:eastAsia="Times New Roman" w:hAnsi="Arial" w:cs="Arial"/>
          <w:sz w:val="18"/>
          <w:szCs w:val="18"/>
          <w:lang w:val="en-IE"/>
        </w:rPr>
        <w:t xml:space="preserve"> immunostaining of HPR0 ISAV PCR-positive gills show staining limited to the epithelium indicating replication and shedding to water, rather than invasive infection. Immunostaining was unable to demonstrate HPR0 ISAV infection of internal organs.</w:t>
      </w:r>
    </w:p>
    <w:p w14:paraId="7249E705" w14:textId="77777777" w:rsidR="00B40E29" w:rsidRPr="005477A1" w:rsidRDefault="00B40E29" w:rsidP="00B40E29">
      <w:pPr>
        <w:pStyle w:val="111"/>
        <w:rPr>
          <w:lang w:val="en-IE"/>
        </w:rPr>
      </w:pPr>
      <w:r w:rsidRPr="005477A1">
        <w:rPr>
          <w:lang w:val="en-IE"/>
        </w:rPr>
        <w:t>2.2.</w:t>
      </w:r>
      <w:r w:rsidRPr="005477A1">
        <w:rPr>
          <w:strike/>
          <w:lang w:val="en-IE"/>
        </w:rPr>
        <w:t xml:space="preserve">6 </w:t>
      </w:r>
      <w:r w:rsidRPr="005477A1">
        <w:rPr>
          <w:u w:val="double"/>
          <w:lang w:val="en-IE"/>
        </w:rPr>
        <w:t>5</w:t>
      </w:r>
      <w:r w:rsidRPr="005477A1">
        <w:rPr>
          <w:lang w:val="en-IE"/>
        </w:rPr>
        <w:t>.</w:t>
      </w:r>
      <w:r w:rsidRPr="005477A1">
        <w:rPr>
          <w:lang w:val="en-IE"/>
        </w:rPr>
        <w:tab/>
        <w:t xml:space="preserve">Aquatic animal reservoirs of infection </w:t>
      </w:r>
    </w:p>
    <w:p w14:paraId="1830ACD2" w14:textId="77777777" w:rsidR="00B40E29" w:rsidRDefault="00B40E29" w:rsidP="00B40E29">
      <w:pPr>
        <w:spacing w:after="240" w:line="240" w:lineRule="auto"/>
        <w:ind w:left="851" w:right="74"/>
        <w:jc w:val="both"/>
        <w:rPr>
          <w:rFonts w:ascii="Arial" w:eastAsia="Arial" w:hAnsi="Arial" w:cs="Arial"/>
          <w:sz w:val="18"/>
          <w:szCs w:val="18"/>
          <w:lang w:val="en-IE" w:bidi="en-US"/>
        </w:rPr>
      </w:pPr>
      <w:r w:rsidRPr="005477A1">
        <w:rPr>
          <w:rFonts w:ascii="Arial" w:eastAsia="Arial" w:hAnsi="Arial" w:cs="Arial"/>
          <w:sz w:val="18"/>
          <w:szCs w:val="18"/>
          <w:lang w:val="en-IE" w:bidi="en-US"/>
        </w:rPr>
        <w:t xml:space="preserve">Persistent </w:t>
      </w:r>
      <w:r w:rsidRPr="005477A1">
        <w:rPr>
          <w:rFonts w:ascii="Arial" w:eastAsia="Arial" w:hAnsi="Arial" w:cs="Arial"/>
          <w:spacing w:val="1"/>
          <w:sz w:val="18"/>
          <w:szCs w:val="18"/>
          <w:lang w:val="en-IE" w:bidi="en-US"/>
        </w:rPr>
        <w:t>i</w:t>
      </w:r>
      <w:r w:rsidRPr="005477A1">
        <w:rPr>
          <w:rFonts w:ascii="Arial" w:eastAsia="Arial" w:hAnsi="Arial" w:cs="Arial"/>
          <w:spacing w:val="-1"/>
          <w:sz w:val="18"/>
          <w:szCs w:val="18"/>
          <w:lang w:val="en-IE" w:bidi="en-US"/>
        </w:rPr>
        <w:t>n</w:t>
      </w:r>
      <w:r w:rsidRPr="005477A1">
        <w:rPr>
          <w:rFonts w:ascii="Arial" w:eastAsia="Arial" w:hAnsi="Arial" w:cs="Arial"/>
          <w:sz w:val="18"/>
          <w:szCs w:val="18"/>
          <w:lang w:val="en-IE" w:bidi="en-US"/>
        </w:rPr>
        <w:t>fect</w:t>
      </w:r>
      <w:r w:rsidRPr="005477A1">
        <w:rPr>
          <w:rFonts w:ascii="Arial" w:eastAsia="Arial" w:hAnsi="Arial" w:cs="Arial"/>
          <w:spacing w:val="1"/>
          <w:sz w:val="18"/>
          <w:szCs w:val="18"/>
          <w:lang w:val="en-IE" w:bidi="en-US"/>
        </w:rPr>
        <w:t>i</w:t>
      </w:r>
      <w:r w:rsidRPr="005477A1">
        <w:rPr>
          <w:rFonts w:ascii="Arial" w:eastAsia="Arial" w:hAnsi="Arial" w:cs="Arial"/>
          <w:sz w:val="18"/>
          <w:szCs w:val="18"/>
          <w:lang w:val="en-IE" w:bidi="en-US"/>
        </w:rPr>
        <w:t>on</w:t>
      </w:r>
      <w:r w:rsidRPr="005477A1">
        <w:rPr>
          <w:rFonts w:ascii="Arial" w:eastAsia="Arial" w:hAnsi="Arial" w:cs="Arial"/>
          <w:spacing w:val="1"/>
          <w:sz w:val="18"/>
          <w:szCs w:val="18"/>
          <w:lang w:val="en-IE" w:bidi="en-US"/>
        </w:rPr>
        <w:t xml:space="preserve"> </w:t>
      </w:r>
      <w:r w:rsidRPr="005477A1">
        <w:rPr>
          <w:rFonts w:ascii="Arial" w:eastAsia="Arial" w:hAnsi="Arial" w:cs="Arial"/>
          <w:sz w:val="18"/>
          <w:szCs w:val="18"/>
          <w:lang w:val="en-IE" w:bidi="en-US"/>
        </w:rPr>
        <w:t>in</w:t>
      </w:r>
      <w:r w:rsidRPr="005477A1">
        <w:rPr>
          <w:rFonts w:ascii="Arial" w:eastAsia="Arial" w:hAnsi="Arial" w:cs="Arial"/>
          <w:spacing w:val="1"/>
          <w:sz w:val="18"/>
          <w:szCs w:val="18"/>
          <w:lang w:val="en-IE" w:bidi="en-US"/>
        </w:rPr>
        <w:t xml:space="preserve"> </w:t>
      </w:r>
      <w:r w:rsidRPr="005477A1">
        <w:rPr>
          <w:rFonts w:ascii="Arial" w:eastAsia="Arial" w:hAnsi="Arial" w:cs="Arial"/>
          <w:sz w:val="18"/>
          <w:szCs w:val="18"/>
          <w:lang w:val="en-IE" w:bidi="en-US"/>
        </w:rPr>
        <w:t>l</w:t>
      </w:r>
      <w:r w:rsidRPr="005477A1">
        <w:rPr>
          <w:rFonts w:ascii="Arial" w:eastAsia="Arial" w:hAnsi="Arial" w:cs="Arial"/>
          <w:spacing w:val="1"/>
          <w:sz w:val="18"/>
          <w:szCs w:val="18"/>
          <w:lang w:val="en-IE" w:bidi="en-US"/>
        </w:rPr>
        <w:t>i</w:t>
      </w:r>
      <w:r w:rsidRPr="005477A1">
        <w:rPr>
          <w:rFonts w:ascii="Arial" w:eastAsia="Arial" w:hAnsi="Arial" w:cs="Arial"/>
          <w:sz w:val="18"/>
          <w:szCs w:val="18"/>
          <w:lang w:val="en-IE" w:bidi="en-US"/>
        </w:rPr>
        <w:t>f</w:t>
      </w:r>
      <w:r w:rsidRPr="005477A1">
        <w:rPr>
          <w:rFonts w:ascii="Arial" w:eastAsia="Arial" w:hAnsi="Arial" w:cs="Arial"/>
          <w:spacing w:val="1"/>
          <w:sz w:val="18"/>
          <w:szCs w:val="18"/>
          <w:lang w:val="en-IE" w:bidi="en-US"/>
        </w:rPr>
        <w:t>e</w:t>
      </w:r>
      <w:r w:rsidRPr="005477A1">
        <w:rPr>
          <w:rFonts w:ascii="Arial" w:eastAsia="Arial" w:hAnsi="Arial" w:cs="Arial"/>
          <w:sz w:val="18"/>
          <w:szCs w:val="18"/>
          <w:lang w:val="en-IE" w:bidi="en-US"/>
        </w:rPr>
        <w:t>long</w:t>
      </w:r>
      <w:r w:rsidRPr="005477A1">
        <w:rPr>
          <w:rFonts w:ascii="Arial" w:eastAsia="Arial" w:hAnsi="Arial" w:cs="Arial"/>
          <w:spacing w:val="1"/>
          <w:sz w:val="18"/>
          <w:szCs w:val="18"/>
          <w:lang w:val="en-IE" w:bidi="en-US"/>
        </w:rPr>
        <w:t xml:space="preserve"> </w:t>
      </w:r>
      <w:r w:rsidRPr="005477A1">
        <w:rPr>
          <w:rFonts w:ascii="Arial" w:eastAsia="Arial" w:hAnsi="Arial" w:cs="Arial"/>
          <w:sz w:val="18"/>
          <w:szCs w:val="18"/>
          <w:lang w:val="en-IE" w:bidi="en-US"/>
        </w:rPr>
        <w:t>carri</w:t>
      </w:r>
      <w:r w:rsidRPr="005477A1">
        <w:rPr>
          <w:rFonts w:ascii="Arial" w:eastAsia="Arial" w:hAnsi="Arial" w:cs="Arial"/>
          <w:spacing w:val="1"/>
          <w:sz w:val="18"/>
          <w:szCs w:val="18"/>
          <w:lang w:val="en-IE" w:bidi="en-US"/>
        </w:rPr>
        <w:t>e</w:t>
      </w:r>
      <w:r w:rsidRPr="005477A1">
        <w:rPr>
          <w:rFonts w:ascii="Arial" w:eastAsia="Arial" w:hAnsi="Arial" w:cs="Arial"/>
          <w:sz w:val="18"/>
          <w:szCs w:val="18"/>
          <w:lang w:val="en-IE" w:bidi="en-US"/>
        </w:rPr>
        <w:t>rs h</w:t>
      </w:r>
      <w:r w:rsidRPr="005477A1">
        <w:rPr>
          <w:rFonts w:ascii="Arial" w:eastAsia="Arial" w:hAnsi="Arial" w:cs="Arial"/>
          <w:spacing w:val="1"/>
          <w:sz w:val="18"/>
          <w:szCs w:val="18"/>
          <w:lang w:val="en-IE" w:bidi="en-US"/>
        </w:rPr>
        <w:t>a</w:t>
      </w:r>
      <w:r w:rsidRPr="005477A1">
        <w:rPr>
          <w:rFonts w:ascii="Arial" w:eastAsia="Arial" w:hAnsi="Arial" w:cs="Arial"/>
          <w:sz w:val="18"/>
          <w:szCs w:val="18"/>
          <w:lang w:val="en-IE" w:bidi="en-US"/>
        </w:rPr>
        <w:t xml:space="preserve">s </w:t>
      </w:r>
      <w:r w:rsidRPr="005477A1">
        <w:rPr>
          <w:rFonts w:ascii="Arial" w:eastAsia="Arial" w:hAnsi="Arial" w:cs="Arial"/>
          <w:spacing w:val="1"/>
          <w:sz w:val="18"/>
          <w:szCs w:val="18"/>
          <w:lang w:val="en-IE" w:bidi="en-US"/>
        </w:rPr>
        <w:t>n</w:t>
      </w:r>
      <w:r w:rsidRPr="005477A1">
        <w:rPr>
          <w:rFonts w:ascii="Arial" w:eastAsia="Arial" w:hAnsi="Arial" w:cs="Arial"/>
          <w:spacing w:val="-1"/>
          <w:sz w:val="18"/>
          <w:szCs w:val="18"/>
          <w:lang w:val="en-IE" w:bidi="en-US"/>
        </w:rPr>
        <w:t>o</w:t>
      </w:r>
      <w:r w:rsidRPr="005477A1">
        <w:rPr>
          <w:rFonts w:ascii="Arial" w:eastAsia="Arial" w:hAnsi="Arial" w:cs="Arial"/>
          <w:sz w:val="18"/>
          <w:szCs w:val="18"/>
          <w:lang w:val="en-IE" w:bidi="en-US"/>
        </w:rPr>
        <w:t>t b</w:t>
      </w:r>
      <w:r w:rsidRPr="005477A1">
        <w:rPr>
          <w:rFonts w:ascii="Arial" w:eastAsia="Arial" w:hAnsi="Arial" w:cs="Arial"/>
          <w:spacing w:val="1"/>
          <w:sz w:val="18"/>
          <w:szCs w:val="18"/>
          <w:lang w:val="en-IE" w:bidi="en-US"/>
        </w:rPr>
        <w:t>e</w:t>
      </w:r>
      <w:r w:rsidRPr="005477A1">
        <w:rPr>
          <w:rFonts w:ascii="Arial" w:eastAsia="Arial" w:hAnsi="Arial" w:cs="Arial"/>
          <w:sz w:val="18"/>
          <w:szCs w:val="18"/>
          <w:lang w:val="en-IE" w:bidi="en-US"/>
        </w:rPr>
        <w:t>en</w:t>
      </w:r>
      <w:r w:rsidRPr="005477A1">
        <w:rPr>
          <w:rFonts w:ascii="Arial" w:eastAsia="Arial" w:hAnsi="Arial" w:cs="Arial"/>
          <w:spacing w:val="2"/>
          <w:sz w:val="18"/>
          <w:szCs w:val="18"/>
          <w:lang w:val="en-IE" w:bidi="en-US"/>
        </w:rPr>
        <w:t xml:space="preserve"> </w:t>
      </w:r>
      <w:r w:rsidRPr="005477A1">
        <w:rPr>
          <w:rFonts w:ascii="Arial" w:eastAsia="Arial" w:hAnsi="Arial" w:cs="Arial"/>
          <w:sz w:val="18"/>
          <w:szCs w:val="18"/>
          <w:lang w:val="en-IE" w:bidi="en-US"/>
        </w:rPr>
        <w:t>doc</w:t>
      </w:r>
      <w:r w:rsidRPr="005477A1">
        <w:rPr>
          <w:rFonts w:ascii="Arial" w:eastAsia="Arial" w:hAnsi="Arial" w:cs="Arial"/>
          <w:spacing w:val="1"/>
          <w:sz w:val="18"/>
          <w:szCs w:val="18"/>
          <w:lang w:val="en-IE" w:bidi="en-US"/>
        </w:rPr>
        <w:t>u</w:t>
      </w:r>
      <w:r w:rsidRPr="005477A1">
        <w:rPr>
          <w:rFonts w:ascii="Arial" w:eastAsia="Arial" w:hAnsi="Arial" w:cs="Arial"/>
          <w:spacing w:val="-1"/>
          <w:sz w:val="18"/>
          <w:szCs w:val="18"/>
          <w:lang w:val="en-IE" w:bidi="en-US"/>
        </w:rPr>
        <w:t>m</w:t>
      </w:r>
      <w:r w:rsidRPr="005477A1">
        <w:rPr>
          <w:rFonts w:ascii="Arial" w:eastAsia="Arial" w:hAnsi="Arial" w:cs="Arial"/>
          <w:spacing w:val="1"/>
          <w:sz w:val="18"/>
          <w:szCs w:val="18"/>
          <w:lang w:val="en-IE" w:bidi="en-US"/>
        </w:rPr>
        <w:t>e</w:t>
      </w:r>
      <w:r w:rsidRPr="005477A1">
        <w:rPr>
          <w:rFonts w:ascii="Arial" w:eastAsia="Arial" w:hAnsi="Arial" w:cs="Arial"/>
          <w:spacing w:val="-1"/>
          <w:sz w:val="18"/>
          <w:szCs w:val="18"/>
          <w:lang w:val="en-IE" w:bidi="en-US"/>
        </w:rPr>
        <w:t>n</w:t>
      </w:r>
      <w:r w:rsidRPr="005477A1">
        <w:rPr>
          <w:rFonts w:ascii="Arial" w:eastAsia="Arial" w:hAnsi="Arial" w:cs="Arial"/>
          <w:sz w:val="18"/>
          <w:szCs w:val="18"/>
          <w:lang w:val="en-IE" w:bidi="en-US"/>
        </w:rPr>
        <w:t>ted</w:t>
      </w:r>
      <w:r w:rsidRPr="005477A1">
        <w:rPr>
          <w:rFonts w:ascii="Arial" w:eastAsia="Arial" w:hAnsi="Arial" w:cs="Arial"/>
          <w:spacing w:val="1"/>
          <w:sz w:val="18"/>
          <w:szCs w:val="18"/>
          <w:lang w:val="en-IE" w:bidi="en-US"/>
        </w:rPr>
        <w:t xml:space="preserve"> </w:t>
      </w:r>
      <w:r w:rsidRPr="005477A1">
        <w:rPr>
          <w:rFonts w:ascii="Arial" w:eastAsia="Arial" w:hAnsi="Arial" w:cs="Arial"/>
          <w:sz w:val="18"/>
          <w:szCs w:val="18"/>
          <w:lang w:val="en-IE" w:bidi="en-US"/>
        </w:rPr>
        <w:t>in</w:t>
      </w:r>
      <w:r w:rsidRPr="005477A1">
        <w:rPr>
          <w:rFonts w:ascii="Arial" w:eastAsia="Arial" w:hAnsi="Arial" w:cs="Arial"/>
          <w:spacing w:val="1"/>
          <w:sz w:val="18"/>
          <w:szCs w:val="18"/>
          <w:lang w:val="en-IE" w:bidi="en-US"/>
        </w:rPr>
        <w:t xml:space="preserve"> </w:t>
      </w:r>
      <w:r w:rsidRPr="005477A1">
        <w:rPr>
          <w:rFonts w:ascii="Arial" w:eastAsia="Arial" w:hAnsi="Arial" w:cs="Arial"/>
          <w:sz w:val="18"/>
          <w:szCs w:val="18"/>
          <w:lang w:val="en-IE" w:bidi="en-US"/>
        </w:rPr>
        <w:t>Atlantic</w:t>
      </w:r>
      <w:r w:rsidRPr="005477A1">
        <w:rPr>
          <w:rFonts w:ascii="Arial" w:eastAsia="Arial" w:hAnsi="Arial" w:cs="Arial"/>
          <w:spacing w:val="1"/>
          <w:sz w:val="18"/>
          <w:szCs w:val="18"/>
          <w:lang w:val="en-IE" w:bidi="en-US"/>
        </w:rPr>
        <w:t xml:space="preserve"> </w:t>
      </w:r>
      <w:r w:rsidRPr="005477A1">
        <w:rPr>
          <w:rFonts w:ascii="Arial" w:eastAsia="Arial" w:hAnsi="Arial" w:cs="Arial"/>
          <w:sz w:val="18"/>
          <w:szCs w:val="18"/>
          <w:lang w:val="en-IE" w:bidi="en-US"/>
        </w:rPr>
        <w:t>sal</w:t>
      </w:r>
      <w:r w:rsidRPr="005477A1">
        <w:rPr>
          <w:rFonts w:ascii="Arial" w:eastAsia="Arial" w:hAnsi="Arial" w:cs="Arial"/>
          <w:spacing w:val="1"/>
          <w:sz w:val="18"/>
          <w:szCs w:val="18"/>
          <w:lang w:val="en-IE" w:bidi="en-US"/>
        </w:rPr>
        <w:t>m</w:t>
      </w:r>
      <w:r w:rsidRPr="005477A1">
        <w:rPr>
          <w:rFonts w:ascii="Arial" w:eastAsia="Arial" w:hAnsi="Arial" w:cs="Arial"/>
          <w:sz w:val="18"/>
          <w:szCs w:val="18"/>
          <w:lang w:val="en-IE" w:bidi="en-US"/>
        </w:rPr>
        <w:t>o</w:t>
      </w:r>
      <w:r w:rsidRPr="005477A1">
        <w:rPr>
          <w:rFonts w:ascii="Arial" w:eastAsia="Arial" w:hAnsi="Arial" w:cs="Arial"/>
          <w:spacing w:val="1"/>
          <w:sz w:val="18"/>
          <w:szCs w:val="18"/>
          <w:lang w:val="en-IE" w:bidi="en-US"/>
        </w:rPr>
        <w:t>n</w:t>
      </w:r>
      <w:r w:rsidRPr="005477A1">
        <w:rPr>
          <w:rFonts w:ascii="Arial" w:eastAsia="Arial" w:hAnsi="Arial" w:cs="Arial"/>
          <w:sz w:val="18"/>
          <w:szCs w:val="18"/>
          <w:lang w:val="en-IE" w:bidi="en-US"/>
        </w:rPr>
        <w:t>,</w:t>
      </w:r>
      <w:r w:rsidRPr="005477A1">
        <w:rPr>
          <w:rFonts w:ascii="Arial" w:eastAsia="Arial" w:hAnsi="Arial" w:cs="Arial"/>
          <w:spacing w:val="1"/>
          <w:sz w:val="18"/>
          <w:szCs w:val="18"/>
          <w:lang w:val="en-IE" w:bidi="en-US"/>
        </w:rPr>
        <w:t xml:space="preserve"> </w:t>
      </w:r>
      <w:r w:rsidRPr="005477A1">
        <w:rPr>
          <w:rFonts w:ascii="Arial" w:eastAsia="Arial" w:hAnsi="Arial" w:cs="Arial"/>
          <w:sz w:val="18"/>
          <w:szCs w:val="18"/>
          <w:lang w:val="en-IE" w:bidi="en-US"/>
        </w:rPr>
        <w:t>but</w:t>
      </w:r>
      <w:r w:rsidRPr="005477A1">
        <w:rPr>
          <w:rFonts w:ascii="Arial" w:eastAsia="Arial" w:hAnsi="Arial" w:cs="Arial"/>
          <w:spacing w:val="1"/>
          <w:sz w:val="18"/>
          <w:szCs w:val="18"/>
          <w:lang w:val="en-IE" w:bidi="en-US"/>
        </w:rPr>
        <w:t xml:space="preserve"> </w:t>
      </w:r>
      <w:r w:rsidRPr="005477A1">
        <w:rPr>
          <w:rFonts w:ascii="Arial" w:eastAsia="Arial" w:hAnsi="Arial" w:cs="Arial"/>
          <w:sz w:val="18"/>
          <w:szCs w:val="18"/>
          <w:lang w:val="en-IE" w:bidi="en-US"/>
        </w:rPr>
        <w:t>at the</w:t>
      </w:r>
      <w:r w:rsidRPr="005477A1">
        <w:rPr>
          <w:rFonts w:ascii="Arial" w:eastAsia="Arial" w:hAnsi="Arial" w:cs="Arial"/>
          <w:spacing w:val="1"/>
          <w:sz w:val="18"/>
          <w:szCs w:val="18"/>
          <w:lang w:val="en-IE" w:bidi="en-US"/>
        </w:rPr>
        <w:t xml:space="preserve"> </w:t>
      </w:r>
      <w:r w:rsidRPr="005477A1">
        <w:rPr>
          <w:rFonts w:ascii="Arial" w:eastAsia="Arial" w:hAnsi="Arial" w:cs="Arial"/>
          <w:sz w:val="18"/>
          <w:szCs w:val="18"/>
          <w:lang w:val="en-IE" w:bidi="en-US"/>
        </w:rPr>
        <w:t xml:space="preserve">farm </w:t>
      </w:r>
      <w:r w:rsidRPr="005477A1">
        <w:rPr>
          <w:rFonts w:ascii="Arial" w:eastAsia="Arial" w:hAnsi="Arial" w:cs="Arial"/>
          <w:spacing w:val="1"/>
          <w:sz w:val="18"/>
          <w:szCs w:val="18"/>
          <w:lang w:val="en-IE" w:bidi="en-US"/>
        </w:rPr>
        <w:t>l</w:t>
      </w:r>
      <w:r w:rsidRPr="005477A1">
        <w:rPr>
          <w:rFonts w:ascii="Arial" w:eastAsia="Arial" w:hAnsi="Arial" w:cs="Arial"/>
          <w:spacing w:val="-1"/>
          <w:sz w:val="18"/>
          <w:szCs w:val="18"/>
          <w:lang w:val="en-IE" w:bidi="en-US"/>
        </w:rPr>
        <w:t>e</w:t>
      </w:r>
      <w:r w:rsidRPr="005477A1">
        <w:rPr>
          <w:rFonts w:ascii="Arial" w:eastAsia="Arial" w:hAnsi="Arial" w:cs="Arial"/>
          <w:sz w:val="18"/>
          <w:szCs w:val="18"/>
          <w:lang w:val="en-IE" w:bidi="en-US"/>
        </w:rPr>
        <w:t>vel, infection</w:t>
      </w:r>
      <w:r w:rsidRPr="005477A1">
        <w:rPr>
          <w:rFonts w:ascii="Arial" w:eastAsia="Arial" w:hAnsi="Arial" w:cs="Arial"/>
          <w:spacing w:val="1"/>
          <w:sz w:val="18"/>
          <w:szCs w:val="18"/>
          <w:lang w:val="en-IE" w:bidi="en-US"/>
        </w:rPr>
        <w:t xml:space="preserve"> </w:t>
      </w:r>
      <w:r w:rsidRPr="005477A1">
        <w:rPr>
          <w:rFonts w:ascii="Arial" w:eastAsia="Arial" w:hAnsi="Arial" w:cs="Arial"/>
          <w:sz w:val="18"/>
          <w:szCs w:val="18"/>
          <w:lang w:val="en-IE" w:bidi="en-US"/>
        </w:rPr>
        <w:t>may</w:t>
      </w:r>
      <w:r w:rsidRPr="005477A1">
        <w:rPr>
          <w:rFonts w:ascii="Arial" w:eastAsia="Arial" w:hAnsi="Arial" w:cs="Arial"/>
          <w:spacing w:val="2"/>
          <w:sz w:val="18"/>
          <w:szCs w:val="18"/>
          <w:lang w:val="en-IE" w:bidi="en-US"/>
        </w:rPr>
        <w:t xml:space="preserve"> </w:t>
      </w:r>
      <w:r w:rsidRPr="005477A1">
        <w:rPr>
          <w:rFonts w:ascii="Arial" w:eastAsia="Arial" w:hAnsi="Arial" w:cs="Arial"/>
          <w:sz w:val="18"/>
          <w:szCs w:val="18"/>
          <w:lang w:val="en-IE" w:bidi="en-US"/>
        </w:rPr>
        <w:t>p</w:t>
      </w:r>
      <w:r w:rsidRPr="005477A1">
        <w:rPr>
          <w:rFonts w:ascii="Arial" w:eastAsia="Arial" w:hAnsi="Arial" w:cs="Arial"/>
          <w:spacing w:val="1"/>
          <w:sz w:val="18"/>
          <w:szCs w:val="18"/>
          <w:lang w:val="en-IE" w:bidi="en-US"/>
        </w:rPr>
        <w:t>e</w:t>
      </w:r>
      <w:r w:rsidRPr="005477A1">
        <w:rPr>
          <w:rFonts w:ascii="Arial" w:eastAsia="Arial" w:hAnsi="Arial" w:cs="Arial"/>
          <w:sz w:val="18"/>
          <w:szCs w:val="18"/>
          <w:lang w:val="en-IE" w:bidi="en-US"/>
        </w:rPr>
        <w:t>rs</w:t>
      </w:r>
      <w:r w:rsidRPr="005477A1">
        <w:rPr>
          <w:rFonts w:ascii="Arial" w:eastAsia="Arial" w:hAnsi="Arial" w:cs="Arial"/>
          <w:spacing w:val="1"/>
          <w:sz w:val="18"/>
          <w:szCs w:val="18"/>
          <w:lang w:val="en-IE" w:bidi="en-US"/>
        </w:rPr>
        <w:t>i</w:t>
      </w:r>
      <w:r w:rsidRPr="005477A1">
        <w:rPr>
          <w:rFonts w:ascii="Arial" w:eastAsia="Arial" w:hAnsi="Arial" w:cs="Arial"/>
          <w:spacing w:val="-1"/>
          <w:sz w:val="18"/>
          <w:szCs w:val="18"/>
          <w:lang w:val="en-IE" w:bidi="en-US"/>
        </w:rPr>
        <w:t>s</w:t>
      </w:r>
      <w:r w:rsidRPr="005477A1">
        <w:rPr>
          <w:rFonts w:ascii="Arial" w:eastAsia="Arial" w:hAnsi="Arial" w:cs="Arial"/>
          <w:sz w:val="18"/>
          <w:szCs w:val="18"/>
          <w:lang w:val="en-IE" w:bidi="en-US"/>
        </w:rPr>
        <w:t>t</w:t>
      </w:r>
      <w:r w:rsidRPr="005477A1">
        <w:rPr>
          <w:rFonts w:ascii="Arial" w:eastAsia="Arial" w:hAnsi="Arial" w:cs="Arial"/>
          <w:spacing w:val="2"/>
          <w:sz w:val="18"/>
          <w:szCs w:val="18"/>
          <w:lang w:val="en-IE" w:bidi="en-US"/>
        </w:rPr>
        <w:t xml:space="preserve"> </w:t>
      </w:r>
      <w:r w:rsidRPr="005477A1">
        <w:rPr>
          <w:rFonts w:ascii="Arial" w:eastAsia="Arial" w:hAnsi="Arial" w:cs="Arial"/>
          <w:sz w:val="18"/>
          <w:szCs w:val="18"/>
          <w:lang w:val="en-IE" w:bidi="en-US"/>
        </w:rPr>
        <w:t>in</w:t>
      </w:r>
      <w:r w:rsidRPr="005477A1">
        <w:rPr>
          <w:rFonts w:ascii="Arial" w:eastAsia="Arial" w:hAnsi="Arial" w:cs="Arial"/>
          <w:spacing w:val="2"/>
          <w:sz w:val="18"/>
          <w:szCs w:val="18"/>
          <w:lang w:val="en-IE" w:bidi="en-US"/>
        </w:rPr>
        <w:t xml:space="preserve"> </w:t>
      </w:r>
      <w:r w:rsidRPr="005477A1">
        <w:rPr>
          <w:rFonts w:ascii="Arial" w:eastAsia="Arial" w:hAnsi="Arial" w:cs="Arial"/>
          <w:sz w:val="18"/>
          <w:szCs w:val="18"/>
          <w:lang w:val="en-IE" w:bidi="en-US"/>
        </w:rPr>
        <w:t>the</w:t>
      </w:r>
      <w:r w:rsidRPr="005477A1">
        <w:rPr>
          <w:rFonts w:ascii="Arial" w:eastAsia="Arial" w:hAnsi="Arial" w:cs="Arial"/>
          <w:spacing w:val="2"/>
          <w:sz w:val="18"/>
          <w:szCs w:val="18"/>
          <w:lang w:val="en-IE" w:bidi="en-US"/>
        </w:rPr>
        <w:t xml:space="preserve"> </w:t>
      </w:r>
      <w:r w:rsidRPr="005477A1">
        <w:rPr>
          <w:rFonts w:ascii="Arial" w:eastAsia="Arial" w:hAnsi="Arial" w:cs="Arial"/>
          <w:sz w:val="18"/>
          <w:szCs w:val="18"/>
          <w:lang w:val="en-IE" w:bidi="en-US"/>
        </w:rPr>
        <w:t>po</w:t>
      </w:r>
      <w:r w:rsidRPr="005477A1">
        <w:rPr>
          <w:rFonts w:ascii="Arial" w:eastAsia="Arial" w:hAnsi="Arial" w:cs="Arial"/>
          <w:spacing w:val="1"/>
          <w:sz w:val="18"/>
          <w:szCs w:val="18"/>
          <w:lang w:val="en-IE" w:bidi="en-US"/>
        </w:rPr>
        <w:t>p</w:t>
      </w:r>
      <w:r w:rsidRPr="005477A1">
        <w:rPr>
          <w:rFonts w:ascii="Arial" w:eastAsia="Arial" w:hAnsi="Arial" w:cs="Arial"/>
          <w:sz w:val="18"/>
          <w:szCs w:val="18"/>
          <w:lang w:val="en-IE" w:bidi="en-US"/>
        </w:rPr>
        <w:t>ulati</w:t>
      </w:r>
      <w:r w:rsidRPr="005477A1">
        <w:rPr>
          <w:rFonts w:ascii="Arial" w:eastAsia="Arial" w:hAnsi="Arial" w:cs="Arial"/>
          <w:spacing w:val="1"/>
          <w:sz w:val="18"/>
          <w:szCs w:val="18"/>
          <w:lang w:val="en-IE" w:bidi="en-US"/>
        </w:rPr>
        <w:t>o</w:t>
      </w:r>
      <w:r w:rsidRPr="005477A1">
        <w:rPr>
          <w:rFonts w:ascii="Arial" w:eastAsia="Arial" w:hAnsi="Arial" w:cs="Arial"/>
          <w:sz w:val="18"/>
          <w:szCs w:val="18"/>
          <w:lang w:val="en-IE" w:bidi="en-US"/>
        </w:rPr>
        <w:t>n</w:t>
      </w:r>
      <w:r w:rsidRPr="005477A1">
        <w:rPr>
          <w:rFonts w:ascii="Arial" w:eastAsia="Arial" w:hAnsi="Arial" w:cs="Arial"/>
          <w:spacing w:val="2"/>
          <w:sz w:val="18"/>
          <w:szCs w:val="18"/>
          <w:lang w:val="en-IE" w:bidi="en-US"/>
        </w:rPr>
        <w:t xml:space="preserve"> </w:t>
      </w:r>
      <w:r w:rsidRPr="005477A1">
        <w:rPr>
          <w:rFonts w:ascii="Arial" w:eastAsia="Arial" w:hAnsi="Arial" w:cs="Arial"/>
          <w:sz w:val="18"/>
          <w:szCs w:val="18"/>
          <w:lang w:val="en-IE" w:bidi="en-US"/>
        </w:rPr>
        <w:t>by c</w:t>
      </w:r>
      <w:r w:rsidRPr="005477A1">
        <w:rPr>
          <w:rFonts w:ascii="Arial" w:eastAsia="Arial" w:hAnsi="Arial" w:cs="Arial"/>
          <w:spacing w:val="1"/>
          <w:sz w:val="18"/>
          <w:szCs w:val="18"/>
          <w:lang w:val="en-IE" w:bidi="en-US"/>
        </w:rPr>
        <w:t>o</w:t>
      </w:r>
      <w:r w:rsidRPr="005477A1">
        <w:rPr>
          <w:rFonts w:ascii="Arial" w:eastAsia="Arial" w:hAnsi="Arial" w:cs="Arial"/>
          <w:sz w:val="18"/>
          <w:szCs w:val="18"/>
          <w:lang w:val="en-IE" w:bidi="en-US"/>
        </w:rPr>
        <w:t>ntinu</w:t>
      </w:r>
      <w:r w:rsidRPr="005477A1">
        <w:rPr>
          <w:rFonts w:ascii="Arial" w:eastAsia="Arial" w:hAnsi="Arial" w:cs="Arial"/>
          <w:spacing w:val="1"/>
          <w:sz w:val="18"/>
          <w:szCs w:val="18"/>
          <w:lang w:val="en-IE" w:bidi="en-US"/>
        </w:rPr>
        <w:t>o</w:t>
      </w:r>
      <w:r w:rsidRPr="005477A1">
        <w:rPr>
          <w:rFonts w:ascii="Arial" w:eastAsia="Arial" w:hAnsi="Arial" w:cs="Arial"/>
          <w:sz w:val="18"/>
          <w:szCs w:val="18"/>
          <w:lang w:val="en-IE" w:bidi="en-US"/>
        </w:rPr>
        <w:t xml:space="preserve">us </w:t>
      </w:r>
      <w:r w:rsidRPr="005477A1">
        <w:rPr>
          <w:rFonts w:ascii="Arial" w:eastAsia="Arial" w:hAnsi="Arial" w:cs="Arial"/>
          <w:spacing w:val="1"/>
          <w:sz w:val="18"/>
          <w:szCs w:val="18"/>
          <w:lang w:val="en-IE" w:bidi="en-US"/>
        </w:rPr>
        <w:t>i</w:t>
      </w:r>
      <w:r w:rsidRPr="005477A1">
        <w:rPr>
          <w:rFonts w:ascii="Arial" w:eastAsia="Arial" w:hAnsi="Arial" w:cs="Arial"/>
          <w:sz w:val="18"/>
          <w:szCs w:val="18"/>
          <w:lang w:val="en-IE" w:bidi="en-US"/>
        </w:rPr>
        <w:t>nfect</w:t>
      </w:r>
      <w:r w:rsidRPr="005477A1">
        <w:rPr>
          <w:rFonts w:ascii="Arial" w:eastAsia="Arial" w:hAnsi="Arial" w:cs="Arial"/>
          <w:spacing w:val="1"/>
          <w:sz w:val="18"/>
          <w:szCs w:val="18"/>
          <w:lang w:val="en-IE" w:bidi="en-US"/>
        </w:rPr>
        <w:t>i</w:t>
      </w:r>
      <w:r w:rsidRPr="005477A1">
        <w:rPr>
          <w:rFonts w:ascii="Arial" w:eastAsia="Arial" w:hAnsi="Arial" w:cs="Arial"/>
          <w:sz w:val="18"/>
          <w:szCs w:val="18"/>
          <w:lang w:val="en-IE" w:bidi="en-US"/>
        </w:rPr>
        <w:t>on</w:t>
      </w:r>
      <w:r w:rsidRPr="005477A1">
        <w:rPr>
          <w:rFonts w:ascii="Arial" w:eastAsia="Arial" w:hAnsi="Arial" w:cs="Arial"/>
          <w:spacing w:val="1"/>
          <w:sz w:val="18"/>
          <w:szCs w:val="18"/>
          <w:lang w:val="en-IE" w:bidi="en-US"/>
        </w:rPr>
        <w:t xml:space="preserve"> </w:t>
      </w:r>
      <w:r w:rsidRPr="005477A1">
        <w:rPr>
          <w:rFonts w:ascii="Arial" w:eastAsia="Arial" w:hAnsi="Arial" w:cs="Arial"/>
          <w:sz w:val="18"/>
          <w:szCs w:val="18"/>
          <w:lang w:val="en-IE" w:bidi="en-US"/>
        </w:rPr>
        <w:t>of</w:t>
      </w:r>
      <w:r w:rsidRPr="005477A1">
        <w:rPr>
          <w:rFonts w:ascii="Arial" w:eastAsia="Arial" w:hAnsi="Arial" w:cs="Arial"/>
          <w:spacing w:val="1"/>
          <w:sz w:val="18"/>
          <w:szCs w:val="18"/>
          <w:lang w:val="en-IE" w:bidi="en-US"/>
        </w:rPr>
        <w:t xml:space="preserve"> </w:t>
      </w:r>
      <w:r w:rsidRPr="005477A1">
        <w:rPr>
          <w:rFonts w:ascii="Arial" w:eastAsia="Arial" w:hAnsi="Arial" w:cs="Arial"/>
          <w:sz w:val="18"/>
          <w:szCs w:val="18"/>
          <w:lang w:val="en-IE" w:bidi="en-US"/>
        </w:rPr>
        <w:t>new</w:t>
      </w:r>
      <w:r w:rsidRPr="005477A1">
        <w:rPr>
          <w:rFonts w:ascii="Arial" w:eastAsia="Arial" w:hAnsi="Arial" w:cs="Arial"/>
          <w:spacing w:val="1"/>
          <w:sz w:val="18"/>
          <w:szCs w:val="18"/>
          <w:lang w:val="en-IE" w:bidi="en-US"/>
        </w:rPr>
        <w:t xml:space="preserve"> </w:t>
      </w:r>
      <w:r w:rsidRPr="005477A1">
        <w:rPr>
          <w:rFonts w:ascii="Arial" w:eastAsia="Arial" w:hAnsi="Arial" w:cs="Arial"/>
          <w:sz w:val="18"/>
          <w:szCs w:val="18"/>
          <w:lang w:val="en-IE" w:bidi="en-US"/>
        </w:rPr>
        <w:t>in</w:t>
      </w:r>
      <w:r w:rsidRPr="005477A1">
        <w:rPr>
          <w:rFonts w:ascii="Arial" w:eastAsia="Arial" w:hAnsi="Arial" w:cs="Arial"/>
          <w:spacing w:val="1"/>
          <w:sz w:val="18"/>
          <w:szCs w:val="18"/>
          <w:lang w:val="en-IE" w:bidi="en-US"/>
        </w:rPr>
        <w:t>d</w:t>
      </w:r>
      <w:r w:rsidRPr="005477A1">
        <w:rPr>
          <w:rFonts w:ascii="Arial" w:eastAsia="Arial" w:hAnsi="Arial" w:cs="Arial"/>
          <w:sz w:val="18"/>
          <w:szCs w:val="18"/>
          <w:lang w:val="en-IE" w:bidi="en-US"/>
        </w:rPr>
        <w:t>ivid</w:t>
      </w:r>
      <w:r w:rsidRPr="005477A1">
        <w:rPr>
          <w:rFonts w:ascii="Arial" w:eastAsia="Arial" w:hAnsi="Arial" w:cs="Arial"/>
          <w:spacing w:val="1"/>
          <w:sz w:val="18"/>
          <w:szCs w:val="18"/>
          <w:lang w:val="en-IE" w:bidi="en-US"/>
        </w:rPr>
        <w:t>u</w:t>
      </w:r>
      <w:r w:rsidRPr="005477A1">
        <w:rPr>
          <w:rFonts w:ascii="Arial" w:eastAsia="Arial" w:hAnsi="Arial" w:cs="Arial"/>
          <w:sz w:val="18"/>
          <w:szCs w:val="18"/>
          <w:lang w:val="en-IE" w:bidi="en-US"/>
        </w:rPr>
        <w:t>als</w:t>
      </w:r>
      <w:r w:rsidRPr="005477A1">
        <w:rPr>
          <w:rFonts w:ascii="Arial" w:eastAsia="Arial" w:hAnsi="Arial" w:cs="Arial"/>
          <w:spacing w:val="1"/>
          <w:sz w:val="18"/>
          <w:szCs w:val="18"/>
          <w:lang w:val="en-IE" w:bidi="en-US"/>
        </w:rPr>
        <w:t xml:space="preserve"> </w:t>
      </w:r>
      <w:r w:rsidRPr="005477A1">
        <w:rPr>
          <w:rFonts w:ascii="Arial" w:eastAsia="Arial" w:hAnsi="Arial" w:cs="Arial"/>
          <w:sz w:val="18"/>
          <w:szCs w:val="18"/>
          <w:lang w:val="en-IE" w:bidi="en-US"/>
        </w:rPr>
        <w:t>t</w:t>
      </w:r>
      <w:r w:rsidRPr="005477A1">
        <w:rPr>
          <w:rFonts w:ascii="Arial" w:eastAsia="Arial" w:hAnsi="Arial" w:cs="Arial"/>
          <w:spacing w:val="1"/>
          <w:sz w:val="18"/>
          <w:szCs w:val="18"/>
          <w:lang w:val="en-IE" w:bidi="en-US"/>
        </w:rPr>
        <w:t>h</w:t>
      </w:r>
      <w:r w:rsidRPr="005477A1">
        <w:rPr>
          <w:rFonts w:ascii="Arial" w:eastAsia="Arial" w:hAnsi="Arial" w:cs="Arial"/>
          <w:sz w:val="18"/>
          <w:szCs w:val="18"/>
          <w:lang w:val="en-IE" w:bidi="en-US"/>
        </w:rPr>
        <w:t xml:space="preserve">at </w:t>
      </w:r>
      <w:r w:rsidRPr="005477A1">
        <w:rPr>
          <w:rFonts w:ascii="Arial" w:eastAsia="Arial" w:hAnsi="Arial" w:cs="Arial"/>
          <w:spacing w:val="1"/>
          <w:sz w:val="18"/>
          <w:szCs w:val="18"/>
          <w:lang w:val="en-IE" w:bidi="en-US"/>
        </w:rPr>
        <w:t>d</w:t>
      </w:r>
      <w:r w:rsidRPr="005477A1">
        <w:rPr>
          <w:rFonts w:ascii="Arial" w:eastAsia="Arial" w:hAnsi="Arial" w:cs="Arial"/>
          <w:sz w:val="18"/>
          <w:szCs w:val="18"/>
          <w:lang w:val="en-IE" w:bidi="en-US"/>
        </w:rPr>
        <w:t>o</w:t>
      </w:r>
      <w:r w:rsidRPr="005477A1">
        <w:rPr>
          <w:rFonts w:ascii="Arial" w:eastAsia="Arial" w:hAnsi="Arial" w:cs="Arial"/>
          <w:spacing w:val="1"/>
          <w:sz w:val="18"/>
          <w:szCs w:val="18"/>
          <w:lang w:val="en-IE" w:bidi="en-US"/>
        </w:rPr>
        <w:t xml:space="preserve"> </w:t>
      </w:r>
      <w:r w:rsidRPr="005477A1">
        <w:rPr>
          <w:rFonts w:ascii="Arial" w:eastAsia="Arial" w:hAnsi="Arial" w:cs="Arial"/>
          <w:sz w:val="18"/>
          <w:szCs w:val="18"/>
          <w:lang w:val="en-IE" w:bidi="en-US"/>
        </w:rPr>
        <w:t xml:space="preserve">not </w:t>
      </w:r>
      <w:r w:rsidRPr="005477A1">
        <w:rPr>
          <w:rFonts w:ascii="Arial" w:eastAsia="Arial" w:hAnsi="Arial" w:cs="Arial"/>
          <w:spacing w:val="1"/>
          <w:sz w:val="18"/>
          <w:szCs w:val="18"/>
          <w:lang w:val="en-IE" w:bidi="en-US"/>
        </w:rPr>
        <w:t>d</w:t>
      </w:r>
      <w:r w:rsidRPr="005477A1">
        <w:rPr>
          <w:rFonts w:ascii="Arial" w:eastAsia="Arial" w:hAnsi="Arial" w:cs="Arial"/>
          <w:spacing w:val="-1"/>
          <w:sz w:val="18"/>
          <w:szCs w:val="18"/>
          <w:lang w:val="en-IE" w:bidi="en-US"/>
        </w:rPr>
        <w:t>e</w:t>
      </w:r>
      <w:r w:rsidRPr="005477A1">
        <w:rPr>
          <w:rFonts w:ascii="Arial" w:eastAsia="Arial" w:hAnsi="Arial" w:cs="Arial"/>
          <w:sz w:val="18"/>
          <w:szCs w:val="18"/>
          <w:lang w:val="en-IE" w:bidi="en-US"/>
        </w:rPr>
        <w:t>vel</w:t>
      </w:r>
      <w:r w:rsidRPr="005477A1">
        <w:rPr>
          <w:rFonts w:ascii="Arial" w:eastAsia="Arial" w:hAnsi="Arial" w:cs="Arial"/>
          <w:spacing w:val="1"/>
          <w:sz w:val="18"/>
          <w:szCs w:val="18"/>
          <w:lang w:val="en-IE" w:bidi="en-US"/>
        </w:rPr>
        <w:t>o</w:t>
      </w:r>
      <w:r w:rsidRPr="005477A1">
        <w:rPr>
          <w:rFonts w:ascii="Arial" w:eastAsia="Arial" w:hAnsi="Arial" w:cs="Arial"/>
          <w:sz w:val="18"/>
          <w:szCs w:val="18"/>
          <w:lang w:val="en-IE" w:bidi="en-US"/>
        </w:rPr>
        <w:t>p</w:t>
      </w:r>
      <w:r w:rsidRPr="005477A1">
        <w:rPr>
          <w:rFonts w:ascii="Arial" w:eastAsia="Arial" w:hAnsi="Arial" w:cs="Arial"/>
          <w:spacing w:val="1"/>
          <w:sz w:val="18"/>
          <w:szCs w:val="18"/>
          <w:lang w:val="en-IE" w:bidi="en-US"/>
        </w:rPr>
        <w:t xml:space="preserve"> </w:t>
      </w:r>
      <w:r w:rsidRPr="005477A1">
        <w:rPr>
          <w:rFonts w:ascii="Arial" w:eastAsia="Arial" w:hAnsi="Arial" w:cs="Arial"/>
          <w:sz w:val="18"/>
          <w:szCs w:val="18"/>
          <w:lang w:val="en-IE" w:bidi="en-US"/>
        </w:rPr>
        <w:t>c</w:t>
      </w:r>
      <w:r w:rsidRPr="005477A1">
        <w:rPr>
          <w:rFonts w:ascii="Arial" w:eastAsia="Arial" w:hAnsi="Arial" w:cs="Arial"/>
          <w:spacing w:val="1"/>
          <w:sz w:val="18"/>
          <w:szCs w:val="18"/>
          <w:lang w:val="en-IE" w:bidi="en-US"/>
        </w:rPr>
        <w:t>l</w:t>
      </w:r>
      <w:r w:rsidRPr="005477A1">
        <w:rPr>
          <w:rFonts w:ascii="Arial" w:eastAsia="Arial" w:hAnsi="Arial" w:cs="Arial"/>
          <w:sz w:val="18"/>
          <w:szCs w:val="18"/>
          <w:lang w:val="en-IE" w:bidi="en-US"/>
        </w:rPr>
        <w:t>in</w:t>
      </w:r>
      <w:r w:rsidRPr="005477A1">
        <w:rPr>
          <w:rFonts w:ascii="Arial" w:eastAsia="Arial" w:hAnsi="Arial" w:cs="Arial"/>
          <w:spacing w:val="1"/>
          <w:sz w:val="18"/>
          <w:szCs w:val="18"/>
          <w:lang w:val="en-IE" w:bidi="en-US"/>
        </w:rPr>
        <w:t>i</w:t>
      </w:r>
      <w:r w:rsidRPr="005477A1">
        <w:rPr>
          <w:rFonts w:ascii="Arial" w:eastAsia="Arial" w:hAnsi="Arial" w:cs="Arial"/>
          <w:spacing w:val="-1"/>
          <w:sz w:val="18"/>
          <w:szCs w:val="18"/>
          <w:lang w:val="en-IE" w:bidi="en-US"/>
        </w:rPr>
        <w:t>c</w:t>
      </w:r>
      <w:r w:rsidRPr="005477A1">
        <w:rPr>
          <w:rFonts w:ascii="Arial" w:eastAsia="Arial" w:hAnsi="Arial" w:cs="Arial"/>
          <w:spacing w:val="1"/>
          <w:sz w:val="18"/>
          <w:szCs w:val="18"/>
          <w:lang w:val="en-IE" w:bidi="en-US"/>
        </w:rPr>
        <w:t>a</w:t>
      </w:r>
      <w:r w:rsidRPr="005477A1">
        <w:rPr>
          <w:rFonts w:ascii="Arial" w:eastAsia="Arial" w:hAnsi="Arial" w:cs="Arial"/>
          <w:sz w:val="18"/>
          <w:szCs w:val="18"/>
          <w:lang w:val="en-IE" w:bidi="en-US"/>
        </w:rPr>
        <w:t>l sig</w:t>
      </w:r>
      <w:r w:rsidRPr="005477A1">
        <w:rPr>
          <w:rFonts w:ascii="Arial" w:eastAsia="Arial" w:hAnsi="Arial" w:cs="Arial"/>
          <w:spacing w:val="1"/>
          <w:sz w:val="18"/>
          <w:szCs w:val="18"/>
          <w:lang w:val="en-IE" w:bidi="en-US"/>
        </w:rPr>
        <w:t>n</w:t>
      </w:r>
      <w:r w:rsidRPr="005477A1">
        <w:rPr>
          <w:rFonts w:ascii="Arial" w:eastAsia="Arial" w:hAnsi="Arial" w:cs="Arial"/>
          <w:sz w:val="18"/>
          <w:szCs w:val="18"/>
          <w:lang w:val="en-IE" w:bidi="en-US"/>
        </w:rPr>
        <w:t>s</w:t>
      </w:r>
      <w:r w:rsidRPr="005477A1">
        <w:rPr>
          <w:rFonts w:ascii="Arial" w:eastAsia="Arial" w:hAnsi="Arial" w:cs="Arial"/>
          <w:spacing w:val="2"/>
          <w:sz w:val="18"/>
          <w:szCs w:val="18"/>
          <w:lang w:val="en-IE" w:bidi="en-US"/>
        </w:rPr>
        <w:t xml:space="preserve"> </w:t>
      </w:r>
      <w:r w:rsidRPr="005477A1">
        <w:rPr>
          <w:rFonts w:ascii="Arial" w:eastAsia="Arial" w:hAnsi="Arial" w:cs="Arial"/>
          <w:sz w:val="18"/>
          <w:szCs w:val="18"/>
          <w:lang w:val="en-IE" w:bidi="en-US"/>
        </w:rPr>
        <w:t xml:space="preserve">of </w:t>
      </w:r>
      <w:r w:rsidRPr="005477A1">
        <w:rPr>
          <w:rFonts w:ascii="Arial" w:eastAsia="Arial" w:hAnsi="Arial" w:cs="Arial"/>
          <w:spacing w:val="1"/>
          <w:sz w:val="18"/>
          <w:szCs w:val="18"/>
          <w:lang w:val="en-IE" w:bidi="en-US"/>
        </w:rPr>
        <w:t>d</w:t>
      </w:r>
      <w:r w:rsidRPr="005477A1">
        <w:rPr>
          <w:rFonts w:ascii="Arial" w:eastAsia="Arial" w:hAnsi="Arial" w:cs="Arial"/>
          <w:sz w:val="18"/>
          <w:szCs w:val="18"/>
          <w:lang w:val="en-IE" w:bidi="en-US"/>
        </w:rPr>
        <w:t>iseas</w:t>
      </w:r>
      <w:r w:rsidRPr="005477A1">
        <w:rPr>
          <w:rFonts w:ascii="Arial" w:eastAsia="Arial" w:hAnsi="Arial" w:cs="Arial"/>
          <w:spacing w:val="1"/>
          <w:sz w:val="18"/>
          <w:szCs w:val="18"/>
          <w:lang w:val="en-IE" w:bidi="en-US"/>
        </w:rPr>
        <w:t>e</w:t>
      </w:r>
      <w:r w:rsidRPr="005477A1">
        <w:rPr>
          <w:rFonts w:ascii="Arial" w:eastAsia="Arial" w:hAnsi="Arial" w:cs="Arial"/>
          <w:sz w:val="18"/>
          <w:szCs w:val="18"/>
          <w:lang w:val="en-IE" w:bidi="en-US"/>
        </w:rPr>
        <w:t>.</w:t>
      </w:r>
      <w:r w:rsidRPr="005477A1">
        <w:rPr>
          <w:rFonts w:ascii="Arial" w:eastAsia="Arial" w:hAnsi="Arial" w:cs="Arial"/>
          <w:spacing w:val="1"/>
          <w:sz w:val="18"/>
          <w:szCs w:val="18"/>
          <w:lang w:val="en-IE" w:bidi="en-US"/>
        </w:rPr>
        <w:t xml:space="preserve"> </w:t>
      </w:r>
      <w:r w:rsidRPr="005477A1">
        <w:rPr>
          <w:rFonts w:ascii="Arial" w:eastAsia="Arial" w:hAnsi="Arial" w:cs="Arial"/>
          <w:sz w:val="18"/>
          <w:szCs w:val="18"/>
          <w:lang w:val="en-IE" w:bidi="en-US"/>
        </w:rPr>
        <w:t>T</w:t>
      </w:r>
      <w:r w:rsidRPr="005477A1">
        <w:rPr>
          <w:rFonts w:ascii="Arial" w:eastAsia="Arial" w:hAnsi="Arial" w:cs="Arial"/>
          <w:spacing w:val="1"/>
          <w:sz w:val="18"/>
          <w:szCs w:val="18"/>
          <w:lang w:val="en-IE" w:bidi="en-US"/>
        </w:rPr>
        <w:t>h</w:t>
      </w:r>
      <w:r w:rsidRPr="005477A1">
        <w:rPr>
          <w:rFonts w:ascii="Arial" w:eastAsia="Arial" w:hAnsi="Arial" w:cs="Arial"/>
          <w:sz w:val="18"/>
          <w:szCs w:val="18"/>
          <w:lang w:val="en-IE" w:bidi="en-US"/>
        </w:rPr>
        <w:t>is may</w:t>
      </w:r>
      <w:r w:rsidRPr="005477A1">
        <w:rPr>
          <w:rFonts w:ascii="Arial" w:eastAsia="Arial" w:hAnsi="Arial" w:cs="Arial"/>
          <w:spacing w:val="2"/>
          <w:sz w:val="18"/>
          <w:szCs w:val="18"/>
          <w:lang w:val="en-IE" w:bidi="en-US"/>
        </w:rPr>
        <w:t xml:space="preserve"> </w:t>
      </w:r>
      <w:r w:rsidRPr="005477A1">
        <w:rPr>
          <w:rFonts w:ascii="Arial" w:eastAsia="Arial" w:hAnsi="Arial" w:cs="Arial"/>
          <w:sz w:val="18"/>
          <w:szCs w:val="18"/>
          <w:lang w:val="en-IE" w:bidi="en-US"/>
        </w:rPr>
        <w:t>inc</w:t>
      </w:r>
      <w:r w:rsidRPr="005477A1">
        <w:rPr>
          <w:rFonts w:ascii="Arial" w:eastAsia="Arial" w:hAnsi="Arial" w:cs="Arial"/>
          <w:spacing w:val="1"/>
          <w:sz w:val="18"/>
          <w:szCs w:val="18"/>
          <w:lang w:val="en-IE" w:bidi="en-US"/>
        </w:rPr>
        <w:t>l</w:t>
      </w:r>
      <w:r w:rsidRPr="005477A1">
        <w:rPr>
          <w:rFonts w:ascii="Arial" w:eastAsia="Arial" w:hAnsi="Arial" w:cs="Arial"/>
          <w:sz w:val="18"/>
          <w:szCs w:val="18"/>
          <w:lang w:val="en-IE" w:bidi="en-US"/>
        </w:rPr>
        <w:t>ude</w:t>
      </w:r>
      <w:r w:rsidRPr="005477A1">
        <w:rPr>
          <w:rFonts w:ascii="Arial" w:eastAsia="Arial" w:hAnsi="Arial" w:cs="Arial"/>
          <w:spacing w:val="2"/>
          <w:sz w:val="18"/>
          <w:szCs w:val="18"/>
          <w:lang w:val="en-IE" w:bidi="en-US"/>
        </w:rPr>
        <w:t xml:space="preserve"> </w:t>
      </w:r>
      <w:r w:rsidRPr="005477A1">
        <w:rPr>
          <w:rFonts w:ascii="Arial" w:eastAsia="Arial" w:hAnsi="Arial" w:cs="Arial"/>
          <w:sz w:val="18"/>
          <w:szCs w:val="18"/>
          <w:lang w:val="en-IE" w:bidi="en-US"/>
        </w:rPr>
        <w:t>i</w:t>
      </w:r>
      <w:r w:rsidRPr="005477A1">
        <w:rPr>
          <w:rFonts w:ascii="Arial" w:eastAsia="Arial" w:hAnsi="Arial" w:cs="Arial"/>
          <w:spacing w:val="1"/>
          <w:sz w:val="18"/>
          <w:szCs w:val="18"/>
          <w:lang w:val="en-IE" w:bidi="en-US"/>
        </w:rPr>
        <w:t>n</w:t>
      </w:r>
      <w:r w:rsidRPr="005477A1">
        <w:rPr>
          <w:rFonts w:ascii="Arial" w:eastAsia="Arial" w:hAnsi="Arial" w:cs="Arial"/>
          <w:sz w:val="18"/>
          <w:szCs w:val="18"/>
          <w:lang w:val="en-IE" w:bidi="en-US"/>
        </w:rPr>
        <w:t>fecti</w:t>
      </w:r>
      <w:r w:rsidRPr="005477A1">
        <w:rPr>
          <w:rFonts w:ascii="Arial" w:eastAsia="Arial" w:hAnsi="Arial" w:cs="Arial"/>
          <w:spacing w:val="1"/>
          <w:sz w:val="18"/>
          <w:szCs w:val="18"/>
          <w:lang w:val="en-IE" w:bidi="en-US"/>
        </w:rPr>
        <w:t>o</w:t>
      </w:r>
      <w:r w:rsidRPr="005477A1">
        <w:rPr>
          <w:rFonts w:ascii="Arial" w:eastAsia="Arial" w:hAnsi="Arial" w:cs="Arial"/>
          <w:sz w:val="18"/>
          <w:szCs w:val="18"/>
          <w:lang w:val="en-IE" w:bidi="en-US"/>
        </w:rPr>
        <w:t xml:space="preserve">n </w:t>
      </w:r>
      <w:r w:rsidRPr="005477A1">
        <w:rPr>
          <w:rFonts w:ascii="Arial" w:eastAsia="Arial" w:hAnsi="Arial" w:cs="Arial"/>
          <w:spacing w:val="1"/>
          <w:sz w:val="18"/>
          <w:szCs w:val="18"/>
          <w:lang w:val="en-IE" w:bidi="en-US"/>
        </w:rPr>
        <w:t>w</w:t>
      </w:r>
      <w:r w:rsidRPr="005477A1">
        <w:rPr>
          <w:rFonts w:ascii="Arial" w:eastAsia="Arial" w:hAnsi="Arial" w:cs="Arial"/>
          <w:sz w:val="18"/>
          <w:szCs w:val="18"/>
          <w:lang w:val="en-IE" w:bidi="en-US"/>
        </w:rPr>
        <w:t>ith</w:t>
      </w:r>
      <w:r w:rsidRPr="005477A1">
        <w:rPr>
          <w:rFonts w:ascii="Arial" w:eastAsia="Arial" w:hAnsi="Arial" w:cs="Arial"/>
          <w:spacing w:val="1"/>
          <w:sz w:val="18"/>
          <w:szCs w:val="18"/>
          <w:lang w:val="en-IE" w:bidi="en-US"/>
        </w:rPr>
        <w:t xml:space="preserve"> </w:t>
      </w:r>
      <w:r w:rsidRPr="005477A1">
        <w:rPr>
          <w:rFonts w:ascii="Arial" w:eastAsia="Arial" w:hAnsi="Arial" w:cs="Arial"/>
          <w:sz w:val="18"/>
          <w:szCs w:val="18"/>
          <w:lang w:val="en-IE" w:bidi="en-US"/>
        </w:rPr>
        <w:t>the</w:t>
      </w:r>
      <w:r w:rsidRPr="005477A1">
        <w:rPr>
          <w:rFonts w:ascii="Arial" w:eastAsia="Arial" w:hAnsi="Arial" w:cs="Arial"/>
          <w:spacing w:val="4"/>
          <w:sz w:val="18"/>
          <w:szCs w:val="18"/>
          <w:lang w:val="en-IE" w:bidi="en-US"/>
        </w:rPr>
        <w:t xml:space="preserve"> </w:t>
      </w:r>
      <w:r w:rsidRPr="005477A1">
        <w:rPr>
          <w:rFonts w:ascii="Arial" w:eastAsia="Arial" w:hAnsi="Arial" w:cs="Arial"/>
          <w:sz w:val="18"/>
          <w:szCs w:val="18"/>
          <w:lang w:val="en-IE" w:bidi="en-US"/>
        </w:rPr>
        <w:t>HPR0</w:t>
      </w:r>
      <w:r w:rsidRPr="005477A1">
        <w:rPr>
          <w:rFonts w:ascii="Arial" w:eastAsia="Arial" w:hAnsi="Arial" w:cs="Arial"/>
          <w:spacing w:val="2"/>
          <w:sz w:val="18"/>
          <w:szCs w:val="18"/>
          <w:lang w:val="en-IE" w:bidi="en-US"/>
        </w:rPr>
        <w:t xml:space="preserve"> </w:t>
      </w:r>
      <w:r w:rsidRPr="005477A1">
        <w:rPr>
          <w:rFonts w:ascii="Arial" w:eastAsia="Arial" w:hAnsi="Arial" w:cs="Arial"/>
          <w:sz w:val="18"/>
          <w:szCs w:val="18"/>
          <w:lang w:val="en-IE" w:bidi="en-US"/>
        </w:rPr>
        <w:t>ISAV</w:t>
      </w:r>
      <w:r w:rsidRPr="005477A1">
        <w:rPr>
          <w:rFonts w:ascii="Arial" w:eastAsia="Arial" w:hAnsi="Arial" w:cs="Arial"/>
          <w:spacing w:val="2"/>
          <w:sz w:val="18"/>
          <w:szCs w:val="18"/>
          <w:lang w:val="en-IE" w:bidi="en-US"/>
        </w:rPr>
        <w:t xml:space="preserve"> </w:t>
      </w:r>
      <w:r w:rsidRPr="005477A1">
        <w:rPr>
          <w:rFonts w:ascii="Arial" w:eastAsia="Arial" w:hAnsi="Arial" w:cs="Arial"/>
          <w:sz w:val="18"/>
          <w:szCs w:val="18"/>
          <w:lang w:val="en-IE" w:bidi="en-US"/>
        </w:rPr>
        <w:t>vari</w:t>
      </w:r>
      <w:r w:rsidRPr="005477A1">
        <w:rPr>
          <w:rFonts w:ascii="Arial" w:eastAsia="Arial" w:hAnsi="Arial" w:cs="Arial"/>
          <w:spacing w:val="1"/>
          <w:sz w:val="18"/>
          <w:szCs w:val="18"/>
          <w:lang w:val="en-IE" w:bidi="en-US"/>
        </w:rPr>
        <w:t>a</w:t>
      </w:r>
      <w:r w:rsidRPr="005477A1">
        <w:rPr>
          <w:rFonts w:ascii="Arial" w:eastAsia="Arial" w:hAnsi="Arial" w:cs="Arial"/>
          <w:spacing w:val="-1"/>
          <w:sz w:val="18"/>
          <w:szCs w:val="18"/>
          <w:lang w:val="en-IE" w:bidi="en-US"/>
        </w:rPr>
        <w:t>n</w:t>
      </w:r>
      <w:r w:rsidRPr="005477A1">
        <w:rPr>
          <w:rFonts w:ascii="Arial" w:eastAsia="Arial" w:hAnsi="Arial" w:cs="Arial"/>
          <w:sz w:val="18"/>
          <w:szCs w:val="18"/>
          <w:lang w:val="en-IE" w:bidi="en-US"/>
        </w:rPr>
        <w:t>ts,</w:t>
      </w:r>
      <w:r w:rsidRPr="005477A1">
        <w:rPr>
          <w:rFonts w:ascii="Arial" w:eastAsia="Arial" w:hAnsi="Arial" w:cs="Arial"/>
          <w:spacing w:val="2"/>
          <w:sz w:val="18"/>
          <w:szCs w:val="18"/>
          <w:lang w:val="en-IE" w:bidi="en-US"/>
        </w:rPr>
        <w:t xml:space="preserve"> </w:t>
      </w:r>
      <w:r w:rsidRPr="005477A1">
        <w:rPr>
          <w:rFonts w:ascii="Arial" w:eastAsia="Arial" w:hAnsi="Arial" w:cs="Arial"/>
          <w:sz w:val="18"/>
          <w:szCs w:val="18"/>
          <w:lang w:val="en-IE" w:bidi="en-US"/>
        </w:rPr>
        <w:t>which</w:t>
      </w:r>
      <w:r w:rsidRPr="005477A1">
        <w:rPr>
          <w:rFonts w:ascii="Arial" w:eastAsia="Arial" w:hAnsi="Arial" w:cs="Arial"/>
          <w:spacing w:val="2"/>
          <w:sz w:val="18"/>
          <w:szCs w:val="18"/>
          <w:lang w:val="en-IE" w:bidi="en-US"/>
        </w:rPr>
        <w:t xml:space="preserve"> </w:t>
      </w:r>
      <w:r w:rsidRPr="005477A1">
        <w:rPr>
          <w:rFonts w:ascii="Arial" w:eastAsia="Arial" w:hAnsi="Arial" w:cs="Arial"/>
          <w:sz w:val="18"/>
          <w:szCs w:val="18"/>
          <w:lang w:val="en-IE" w:bidi="en-US"/>
        </w:rPr>
        <w:t>seems</w:t>
      </w:r>
      <w:r w:rsidRPr="005477A1">
        <w:rPr>
          <w:rFonts w:ascii="Arial" w:eastAsia="Arial" w:hAnsi="Arial" w:cs="Arial"/>
          <w:spacing w:val="2"/>
          <w:sz w:val="18"/>
          <w:szCs w:val="18"/>
          <w:lang w:val="en-IE" w:bidi="en-US"/>
        </w:rPr>
        <w:t xml:space="preserve"> </w:t>
      </w:r>
      <w:r w:rsidRPr="005477A1">
        <w:rPr>
          <w:rFonts w:ascii="Arial" w:eastAsia="Arial" w:hAnsi="Arial" w:cs="Arial"/>
          <w:sz w:val="18"/>
          <w:szCs w:val="18"/>
          <w:lang w:val="en-IE" w:bidi="en-US"/>
        </w:rPr>
        <w:t>to</w:t>
      </w:r>
      <w:r w:rsidRPr="005477A1">
        <w:rPr>
          <w:rFonts w:ascii="Arial" w:eastAsia="Arial" w:hAnsi="Arial" w:cs="Arial"/>
          <w:spacing w:val="1"/>
          <w:sz w:val="18"/>
          <w:szCs w:val="18"/>
          <w:lang w:val="en-IE" w:bidi="en-US"/>
        </w:rPr>
        <w:t xml:space="preserve"> </w:t>
      </w:r>
      <w:r w:rsidRPr="005477A1">
        <w:rPr>
          <w:rFonts w:ascii="Arial" w:eastAsia="Arial" w:hAnsi="Arial" w:cs="Arial"/>
          <w:sz w:val="18"/>
          <w:szCs w:val="18"/>
          <w:lang w:val="en-IE" w:bidi="en-US"/>
        </w:rPr>
        <w:t>be</w:t>
      </w:r>
      <w:r w:rsidRPr="005477A1">
        <w:rPr>
          <w:rFonts w:ascii="Arial" w:eastAsia="Arial" w:hAnsi="Arial" w:cs="Arial"/>
          <w:spacing w:val="1"/>
          <w:sz w:val="18"/>
          <w:szCs w:val="18"/>
          <w:lang w:val="en-IE" w:bidi="en-US"/>
        </w:rPr>
        <w:t xml:space="preserve"> o</w:t>
      </w:r>
      <w:r w:rsidRPr="005477A1">
        <w:rPr>
          <w:rFonts w:ascii="Arial" w:eastAsia="Arial" w:hAnsi="Arial" w:cs="Arial"/>
          <w:spacing w:val="-1"/>
          <w:sz w:val="18"/>
          <w:szCs w:val="18"/>
          <w:lang w:val="en-IE" w:bidi="en-US"/>
        </w:rPr>
        <w:t>n</w:t>
      </w:r>
      <w:r w:rsidRPr="005477A1">
        <w:rPr>
          <w:rFonts w:ascii="Arial" w:eastAsia="Arial" w:hAnsi="Arial" w:cs="Arial"/>
          <w:sz w:val="18"/>
          <w:szCs w:val="18"/>
          <w:lang w:val="en-IE" w:bidi="en-US"/>
        </w:rPr>
        <w:t>ly</w:t>
      </w:r>
      <w:r w:rsidRPr="005477A1">
        <w:rPr>
          <w:rFonts w:ascii="Arial" w:eastAsia="Arial" w:hAnsi="Arial" w:cs="Arial"/>
          <w:spacing w:val="2"/>
          <w:sz w:val="18"/>
          <w:szCs w:val="18"/>
          <w:lang w:val="en-IE" w:bidi="en-US"/>
        </w:rPr>
        <w:t xml:space="preserve"> </w:t>
      </w:r>
      <w:r w:rsidRPr="005477A1">
        <w:rPr>
          <w:rFonts w:ascii="Arial" w:eastAsia="Arial" w:hAnsi="Arial" w:cs="Arial"/>
          <w:sz w:val="18"/>
          <w:szCs w:val="18"/>
          <w:lang w:val="en-IE" w:bidi="en-US"/>
        </w:rPr>
        <w:t>tra</w:t>
      </w:r>
      <w:r w:rsidRPr="005477A1">
        <w:rPr>
          <w:rFonts w:ascii="Arial" w:eastAsia="Arial" w:hAnsi="Arial" w:cs="Arial"/>
          <w:spacing w:val="1"/>
          <w:sz w:val="18"/>
          <w:szCs w:val="18"/>
          <w:lang w:val="en-IE" w:bidi="en-US"/>
        </w:rPr>
        <w:t>n</w:t>
      </w:r>
      <w:r w:rsidRPr="005477A1">
        <w:rPr>
          <w:rFonts w:ascii="Arial" w:eastAsia="Arial" w:hAnsi="Arial" w:cs="Arial"/>
          <w:sz w:val="18"/>
          <w:szCs w:val="18"/>
          <w:lang w:val="en-IE" w:bidi="en-US"/>
        </w:rPr>
        <w:t>sient in</w:t>
      </w:r>
      <w:r w:rsidRPr="005477A1">
        <w:rPr>
          <w:rFonts w:ascii="Arial" w:eastAsia="Arial" w:hAnsi="Arial" w:cs="Arial"/>
          <w:spacing w:val="-3"/>
          <w:sz w:val="18"/>
          <w:szCs w:val="18"/>
          <w:lang w:val="en-IE" w:bidi="en-US"/>
        </w:rPr>
        <w:t xml:space="preserve"> </w:t>
      </w:r>
      <w:r w:rsidRPr="005477A1">
        <w:rPr>
          <w:rFonts w:ascii="Arial" w:eastAsia="Arial" w:hAnsi="Arial" w:cs="Arial"/>
          <w:sz w:val="18"/>
          <w:szCs w:val="18"/>
          <w:lang w:val="en-IE" w:bidi="en-US"/>
        </w:rPr>
        <w:t>nature</w:t>
      </w:r>
      <w:r w:rsidRPr="005477A1">
        <w:rPr>
          <w:rFonts w:ascii="Arial" w:eastAsia="Arial" w:hAnsi="Arial" w:cs="Arial"/>
          <w:spacing w:val="-4"/>
          <w:sz w:val="18"/>
          <w:szCs w:val="18"/>
          <w:lang w:val="en-IE" w:bidi="en-US"/>
        </w:rPr>
        <w:t xml:space="preserve"> </w:t>
      </w:r>
      <w:r w:rsidRPr="005477A1">
        <w:rPr>
          <w:rFonts w:ascii="Arial" w:eastAsia="Arial" w:hAnsi="Arial" w:cs="Arial"/>
          <w:sz w:val="18"/>
          <w:szCs w:val="18"/>
          <w:lang w:val="en-IE" w:bidi="en-US"/>
        </w:rPr>
        <w:t>(Christia</w:t>
      </w:r>
      <w:r w:rsidRPr="005477A1">
        <w:rPr>
          <w:rFonts w:ascii="Arial" w:eastAsia="Arial" w:hAnsi="Arial" w:cs="Arial"/>
          <w:spacing w:val="1"/>
          <w:sz w:val="18"/>
          <w:szCs w:val="18"/>
          <w:lang w:val="en-IE" w:bidi="en-US"/>
        </w:rPr>
        <w:t>n</w:t>
      </w:r>
      <w:r w:rsidRPr="005477A1">
        <w:rPr>
          <w:rFonts w:ascii="Arial" w:eastAsia="Arial" w:hAnsi="Arial" w:cs="Arial"/>
          <w:sz w:val="18"/>
          <w:szCs w:val="18"/>
          <w:lang w:val="en-IE" w:bidi="en-US"/>
        </w:rPr>
        <w:t>sen</w:t>
      </w:r>
      <w:r w:rsidRPr="005477A1">
        <w:rPr>
          <w:rFonts w:ascii="Arial" w:eastAsia="Arial" w:hAnsi="Arial" w:cs="Arial"/>
          <w:spacing w:val="-3"/>
          <w:sz w:val="18"/>
          <w:szCs w:val="18"/>
          <w:lang w:val="en-IE" w:bidi="en-US"/>
        </w:rPr>
        <w:t xml:space="preserve"> </w:t>
      </w:r>
      <w:r w:rsidRPr="005477A1">
        <w:rPr>
          <w:rFonts w:ascii="Arial" w:eastAsia="Arial" w:hAnsi="Arial" w:cs="Arial"/>
          <w:i/>
          <w:sz w:val="18"/>
          <w:szCs w:val="18"/>
          <w:lang w:val="en-IE" w:bidi="en-US"/>
        </w:rPr>
        <w:t>et al</w:t>
      </w:r>
      <w:r w:rsidRPr="005477A1">
        <w:rPr>
          <w:rFonts w:ascii="Arial" w:eastAsia="Arial" w:hAnsi="Arial" w:cs="Arial"/>
          <w:sz w:val="18"/>
          <w:szCs w:val="18"/>
          <w:lang w:val="en-IE" w:bidi="en-US"/>
        </w:rPr>
        <w:t>.,</w:t>
      </w:r>
      <w:r w:rsidRPr="005477A1">
        <w:rPr>
          <w:rFonts w:ascii="Arial" w:eastAsia="Arial" w:hAnsi="Arial" w:cs="Arial"/>
          <w:spacing w:val="-5"/>
          <w:sz w:val="18"/>
          <w:szCs w:val="18"/>
          <w:lang w:val="en-IE" w:bidi="en-US"/>
        </w:rPr>
        <w:t xml:space="preserve"> </w:t>
      </w:r>
      <w:r w:rsidRPr="005477A1">
        <w:rPr>
          <w:rFonts w:ascii="Arial" w:eastAsia="Arial" w:hAnsi="Arial" w:cs="Arial"/>
          <w:spacing w:val="1"/>
          <w:sz w:val="18"/>
          <w:szCs w:val="18"/>
          <w:lang w:val="en-IE" w:bidi="en-US"/>
        </w:rPr>
        <w:t>2</w:t>
      </w:r>
      <w:r w:rsidRPr="005477A1">
        <w:rPr>
          <w:rFonts w:ascii="Arial" w:eastAsia="Arial" w:hAnsi="Arial" w:cs="Arial"/>
          <w:sz w:val="18"/>
          <w:szCs w:val="18"/>
          <w:lang w:val="en-IE" w:bidi="en-US"/>
        </w:rPr>
        <w:t>01</w:t>
      </w:r>
      <w:r w:rsidRPr="005477A1">
        <w:rPr>
          <w:rFonts w:ascii="Arial" w:eastAsia="Arial" w:hAnsi="Arial" w:cs="Arial"/>
          <w:spacing w:val="1"/>
          <w:sz w:val="18"/>
          <w:szCs w:val="18"/>
          <w:lang w:val="en-IE" w:bidi="en-US"/>
        </w:rPr>
        <w:t>1</w:t>
      </w:r>
      <w:r w:rsidRPr="005477A1">
        <w:rPr>
          <w:rFonts w:ascii="Arial" w:eastAsia="Arial" w:hAnsi="Arial" w:cs="Arial"/>
          <w:sz w:val="18"/>
          <w:szCs w:val="18"/>
          <w:lang w:val="en-IE" w:bidi="en-US"/>
        </w:rPr>
        <w:t>;</w:t>
      </w:r>
      <w:r w:rsidRPr="005477A1">
        <w:rPr>
          <w:rFonts w:ascii="Arial" w:eastAsia="Arial" w:hAnsi="Arial" w:cs="Arial"/>
          <w:spacing w:val="-4"/>
          <w:sz w:val="18"/>
          <w:szCs w:val="18"/>
          <w:lang w:val="en-IE" w:bidi="en-US"/>
        </w:rPr>
        <w:t xml:space="preserve"> </w:t>
      </w:r>
      <w:r w:rsidRPr="005477A1">
        <w:rPr>
          <w:rFonts w:ascii="Arial" w:eastAsia="Arial" w:hAnsi="Arial" w:cs="Arial"/>
          <w:sz w:val="18"/>
          <w:szCs w:val="18"/>
          <w:lang w:val="en-IE" w:bidi="en-US"/>
        </w:rPr>
        <w:t>Lyngstad</w:t>
      </w:r>
      <w:r w:rsidRPr="005477A1">
        <w:rPr>
          <w:rFonts w:ascii="Arial" w:eastAsia="Arial" w:hAnsi="Arial" w:cs="Arial"/>
          <w:spacing w:val="-4"/>
          <w:sz w:val="18"/>
          <w:szCs w:val="18"/>
          <w:lang w:val="en-IE" w:bidi="en-US"/>
        </w:rPr>
        <w:t xml:space="preserve"> </w:t>
      </w:r>
      <w:r w:rsidRPr="005477A1">
        <w:rPr>
          <w:rFonts w:ascii="Arial" w:eastAsia="Arial" w:hAnsi="Arial" w:cs="Arial"/>
          <w:i/>
          <w:sz w:val="18"/>
          <w:szCs w:val="18"/>
          <w:lang w:val="en-IE" w:bidi="en-US"/>
        </w:rPr>
        <w:t>et al</w:t>
      </w:r>
      <w:r w:rsidRPr="005477A1">
        <w:rPr>
          <w:rFonts w:ascii="Arial" w:eastAsia="Arial" w:hAnsi="Arial" w:cs="Arial"/>
          <w:sz w:val="18"/>
          <w:szCs w:val="18"/>
          <w:lang w:val="en-IE" w:bidi="en-US"/>
        </w:rPr>
        <w:t>.,</w:t>
      </w:r>
      <w:r w:rsidRPr="005477A1">
        <w:rPr>
          <w:rFonts w:ascii="Arial" w:eastAsia="Arial" w:hAnsi="Arial" w:cs="Arial"/>
          <w:spacing w:val="-5"/>
          <w:sz w:val="18"/>
          <w:szCs w:val="18"/>
          <w:lang w:val="en-IE" w:bidi="en-US"/>
        </w:rPr>
        <w:t xml:space="preserve"> </w:t>
      </w:r>
      <w:r w:rsidRPr="005477A1">
        <w:rPr>
          <w:rFonts w:ascii="Arial" w:eastAsia="Arial" w:hAnsi="Arial" w:cs="Arial"/>
          <w:spacing w:val="1"/>
          <w:sz w:val="18"/>
          <w:szCs w:val="18"/>
          <w:lang w:val="en-IE" w:bidi="en-US"/>
        </w:rPr>
        <w:t>2</w:t>
      </w:r>
      <w:r w:rsidRPr="005477A1">
        <w:rPr>
          <w:rFonts w:ascii="Arial" w:eastAsia="Arial" w:hAnsi="Arial" w:cs="Arial"/>
          <w:sz w:val="18"/>
          <w:szCs w:val="18"/>
          <w:lang w:val="en-IE" w:bidi="en-US"/>
        </w:rPr>
        <w:t>01</w:t>
      </w:r>
      <w:r w:rsidRPr="005477A1">
        <w:rPr>
          <w:rFonts w:ascii="Arial" w:eastAsia="Arial" w:hAnsi="Arial" w:cs="Arial"/>
          <w:spacing w:val="1"/>
          <w:sz w:val="18"/>
          <w:szCs w:val="18"/>
          <w:lang w:val="en-IE" w:bidi="en-US"/>
        </w:rPr>
        <w:t>1</w:t>
      </w:r>
      <w:r w:rsidRPr="005477A1">
        <w:rPr>
          <w:rFonts w:ascii="Arial" w:eastAsia="Arial" w:hAnsi="Arial" w:cs="Arial"/>
          <w:sz w:val="18"/>
          <w:szCs w:val="18"/>
          <w:lang w:val="en-IE" w:bidi="en-US"/>
        </w:rPr>
        <w:t>).</w:t>
      </w:r>
      <w:r w:rsidRPr="005477A1">
        <w:rPr>
          <w:rFonts w:ascii="Arial" w:eastAsia="Arial" w:hAnsi="Arial" w:cs="Arial"/>
          <w:spacing w:val="-3"/>
          <w:sz w:val="18"/>
          <w:szCs w:val="18"/>
          <w:lang w:val="en-IE" w:bidi="en-US"/>
        </w:rPr>
        <w:t xml:space="preserve"> </w:t>
      </w:r>
      <w:r w:rsidRPr="005477A1">
        <w:rPr>
          <w:rFonts w:ascii="Arial" w:eastAsia="Arial" w:hAnsi="Arial" w:cs="Arial"/>
          <w:sz w:val="18"/>
          <w:szCs w:val="18"/>
          <w:lang w:val="en-IE" w:bidi="en-US"/>
        </w:rPr>
        <w:t>Ex</w:t>
      </w:r>
      <w:r w:rsidRPr="005477A1">
        <w:rPr>
          <w:rFonts w:ascii="Arial" w:eastAsia="Arial" w:hAnsi="Arial" w:cs="Arial"/>
          <w:spacing w:val="1"/>
          <w:sz w:val="18"/>
          <w:szCs w:val="18"/>
          <w:lang w:val="en-IE" w:bidi="en-US"/>
        </w:rPr>
        <w:t>p</w:t>
      </w:r>
      <w:r w:rsidRPr="005477A1">
        <w:rPr>
          <w:rFonts w:ascii="Arial" w:eastAsia="Arial" w:hAnsi="Arial" w:cs="Arial"/>
          <w:spacing w:val="-1"/>
          <w:sz w:val="18"/>
          <w:szCs w:val="18"/>
          <w:lang w:val="en-IE" w:bidi="en-US"/>
        </w:rPr>
        <w:t>e</w:t>
      </w:r>
      <w:r w:rsidRPr="005477A1">
        <w:rPr>
          <w:rFonts w:ascii="Arial" w:eastAsia="Arial" w:hAnsi="Arial" w:cs="Arial"/>
          <w:sz w:val="18"/>
          <w:szCs w:val="18"/>
          <w:lang w:val="en-IE" w:bidi="en-US"/>
        </w:rPr>
        <w:t>rimental</w:t>
      </w:r>
      <w:r w:rsidRPr="005477A1">
        <w:rPr>
          <w:rFonts w:ascii="Arial" w:eastAsia="Arial" w:hAnsi="Arial" w:cs="Arial"/>
          <w:spacing w:val="-4"/>
          <w:sz w:val="18"/>
          <w:szCs w:val="18"/>
          <w:lang w:val="en-IE" w:bidi="en-US"/>
        </w:rPr>
        <w:t xml:space="preserve"> </w:t>
      </w:r>
      <w:r w:rsidRPr="005477A1">
        <w:rPr>
          <w:rFonts w:ascii="Arial" w:eastAsia="Arial" w:hAnsi="Arial" w:cs="Arial"/>
          <w:sz w:val="18"/>
          <w:szCs w:val="18"/>
          <w:lang w:val="en-IE" w:bidi="en-US"/>
        </w:rPr>
        <w:t>i</w:t>
      </w:r>
      <w:r w:rsidRPr="005477A1">
        <w:rPr>
          <w:rFonts w:ascii="Arial" w:eastAsia="Arial" w:hAnsi="Arial" w:cs="Arial"/>
          <w:spacing w:val="1"/>
          <w:sz w:val="18"/>
          <w:szCs w:val="18"/>
          <w:lang w:val="en-IE" w:bidi="en-US"/>
        </w:rPr>
        <w:t>n</w:t>
      </w:r>
      <w:r w:rsidRPr="005477A1">
        <w:rPr>
          <w:rFonts w:ascii="Arial" w:eastAsia="Arial" w:hAnsi="Arial" w:cs="Arial"/>
          <w:sz w:val="18"/>
          <w:szCs w:val="18"/>
          <w:lang w:val="en-IE" w:bidi="en-US"/>
        </w:rPr>
        <w:t>f</w:t>
      </w:r>
      <w:r w:rsidRPr="005477A1">
        <w:rPr>
          <w:rFonts w:ascii="Arial" w:eastAsia="Arial" w:hAnsi="Arial" w:cs="Arial"/>
          <w:spacing w:val="1"/>
          <w:sz w:val="18"/>
          <w:szCs w:val="18"/>
          <w:lang w:val="en-IE" w:bidi="en-US"/>
        </w:rPr>
        <w:t>e</w:t>
      </w:r>
      <w:r w:rsidRPr="005477A1">
        <w:rPr>
          <w:rFonts w:ascii="Arial" w:eastAsia="Arial" w:hAnsi="Arial" w:cs="Arial"/>
          <w:sz w:val="18"/>
          <w:szCs w:val="18"/>
          <w:lang w:val="en-IE" w:bidi="en-US"/>
        </w:rPr>
        <w:t>cti</w:t>
      </w:r>
      <w:r w:rsidRPr="005477A1">
        <w:rPr>
          <w:rFonts w:ascii="Arial" w:eastAsia="Arial" w:hAnsi="Arial" w:cs="Arial"/>
          <w:spacing w:val="1"/>
          <w:sz w:val="18"/>
          <w:szCs w:val="18"/>
          <w:lang w:val="en-IE" w:bidi="en-US"/>
        </w:rPr>
        <w:t>o</w:t>
      </w:r>
      <w:r w:rsidRPr="005477A1">
        <w:rPr>
          <w:rFonts w:ascii="Arial" w:eastAsia="Arial" w:hAnsi="Arial" w:cs="Arial"/>
          <w:sz w:val="18"/>
          <w:szCs w:val="18"/>
          <w:lang w:val="en-IE" w:bidi="en-US"/>
        </w:rPr>
        <w:t>n</w:t>
      </w:r>
      <w:r w:rsidRPr="005477A1">
        <w:rPr>
          <w:rFonts w:ascii="Arial" w:eastAsia="Arial" w:hAnsi="Arial" w:cs="Arial"/>
          <w:spacing w:val="-5"/>
          <w:sz w:val="18"/>
          <w:szCs w:val="18"/>
          <w:lang w:val="en-IE" w:bidi="en-US"/>
        </w:rPr>
        <w:t xml:space="preserve"> </w:t>
      </w:r>
      <w:r w:rsidRPr="005477A1">
        <w:rPr>
          <w:rFonts w:ascii="Arial" w:eastAsia="Arial" w:hAnsi="Arial" w:cs="Arial"/>
          <w:spacing w:val="1"/>
          <w:sz w:val="18"/>
          <w:szCs w:val="18"/>
          <w:lang w:val="en-IE" w:bidi="en-US"/>
        </w:rPr>
        <w:t>o</w:t>
      </w:r>
      <w:r w:rsidRPr="005477A1">
        <w:rPr>
          <w:rFonts w:ascii="Arial" w:eastAsia="Arial" w:hAnsi="Arial" w:cs="Arial"/>
          <w:sz w:val="18"/>
          <w:szCs w:val="18"/>
          <w:lang w:val="en-IE" w:bidi="en-US"/>
        </w:rPr>
        <w:t>f</w:t>
      </w:r>
      <w:r w:rsidRPr="005477A1">
        <w:rPr>
          <w:rFonts w:ascii="Arial" w:eastAsia="Arial" w:hAnsi="Arial" w:cs="Arial"/>
          <w:spacing w:val="-4"/>
          <w:sz w:val="18"/>
          <w:szCs w:val="18"/>
          <w:lang w:val="en-IE" w:bidi="en-US"/>
        </w:rPr>
        <w:t xml:space="preserve"> </w:t>
      </w:r>
      <w:r w:rsidRPr="005477A1">
        <w:rPr>
          <w:rFonts w:ascii="Arial" w:eastAsia="Arial" w:hAnsi="Arial" w:cs="Arial"/>
          <w:sz w:val="18"/>
          <w:szCs w:val="18"/>
          <w:lang w:val="en-IE" w:bidi="en-US"/>
        </w:rPr>
        <w:t>rain</w:t>
      </w:r>
      <w:r w:rsidRPr="005477A1">
        <w:rPr>
          <w:rFonts w:ascii="Arial" w:eastAsia="Arial" w:hAnsi="Arial" w:cs="Arial"/>
          <w:spacing w:val="1"/>
          <w:sz w:val="18"/>
          <w:szCs w:val="18"/>
          <w:lang w:val="en-IE" w:bidi="en-US"/>
        </w:rPr>
        <w:t>b</w:t>
      </w:r>
      <w:r w:rsidRPr="005477A1">
        <w:rPr>
          <w:rFonts w:ascii="Arial" w:eastAsia="Arial" w:hAnsi="Arial" w:cs="Arial"/>
          <w:spacing w:val="-1"/>
          <w:sz w:val="18"/>
          <w:szCs w:val="18"/>
          <w:lang w:val="en-IE" w:bidi="en-US"/>
        </w:rPr>
        <w:t>o</w:t>
      </w:r>
      <w:r w:rsidRPr="005477A1">
        <w:rPr>
          <w:rFonts w:ascii="Arial" w:eastAsia="Arial" w:hAnsi="Arial" w:cs="Arial"/>
          <w:sz w:val="18"/>
          <w:szCs w:val="18"/>
          <w:lang w:val="en-IE" w:bidi="en-US"/>
        </w:rPr>
        <w:t>w</w:t>
      </w:r>
      <w:r w:rsidRPr="005477A1">
        <w:rPr>
          <w:rFonts w:ascii="Arial" w:eastAsia="Arial" w:hAnsi="Arial" w:cs="Arial"/>
          <w:spacing w:val="-4"/>
          <w:sz w:val="18"/>
          <w:szCs w:val="18"/>
          <w:lang w:val="en-IE" w:bidi="en-US"/>
        </w:rPr>
        <w:t xml:space="preserve"> </w:t>
      </w:r>
      <w:r w:rsidRPr="005477A1">
        <w:rPr>
          <w:rFonts w:ascii="Arial" w:eastAsia="Arial" w:hAnsi="Arial" w:cs="Arial"/>
          <w:sz w:val="18"/>
          <w:szCs w:val="18"/>
          <w:lang w:val="en-IE" w:bidi="en-US"/>
        </w:rPr>
        <w:t>tro</w:t>
      </w:r>
      <w:r w:rsidRPr="005477A1">
        <w:rPr>
          <w:rFonts w:ascii="Arial" w:eastAsia="Arial" w:hAnsi="Arial" w:cs="Arial"/>
          <w:spacing w:val="1"/>
          <w:sz w:val="18"/>
          <w:szCs w:val="18"/>
          <w:lang w:val="en-IE" w:bidi="en-US"/>
        </w:rPr>
        <w:t>u</w:t>
      </w:r>
      <w:r w:rsidRPr="005477A1">
        <w:rPr>
          <w:rFonts w:ascii="Arial" w:eastAsia="Arial" w:hAnsi="Arial" w:cs="Arial"/>
          <w:sz w:val="18"/>
          <w:szCs w:val="18"/>
          <w:lang w:val="en-IE" w:bidi="en-US"/>
        </w:rPr>
        <w:t>t</w:t>
      </w:r>
      <w:r w:rsidRPr="005477A1">
        <w:rPr>
          <w:rFonts w:ascii="Arial" w:eastAsia="Arial" w:hAnsi="Arial" w:cs="Arial"/>
          <w:spacing w:val="-4"/>
          <w:sz w:val="18"/>
          <w:szCs w:val="18"/>
          <w:lang w:val="en-IE" w:bidi="en-US"/>
        </w:rPr>
        <w:t xml:space="preserve"> </w:t>
      </w:r>
      <w:r w:rsidRPr="005477A1">
        <w:rPr>
          <w:rFonts w:ascii="Arial" w:eastAsia="Arial" w:hAnsi="Arial" w:cs="Arial"/>
          <w:sz w:val="18"/>
          <w:szCs w:val="18"/>
          <w:lang w:val="en-IE" w:bidi="en-US"/>
        </w:rPr>
        <w:t>and</w:t>
      </w:r>
      <w:r w:rsidRPr="005477A1">
        <w:rPr>
          <w:rFonts w:ascii="Arial" w:eastAsia="Arial" w:hAnsi="Arial" w:cs="Arial"/>
          <w:spacing w:val="-4"/>
          <w:sz w:val="18"/>
          <w:szCs w:val="18"/>
          <w:lang w:val="en-IE" w:bidi="en-US"/>
        </w:rPr>
        <w:t xml:space="preserve"> </w:t>
      </w:r>
      <w:r w:rsidRPr="005477A1">
        <w:rPr>
          <w:rFonts w:ascii="Arial" w:eastAsia="Arial" w:hAnsi="Arial" w:cs="Arial"/>
          <w:sz w:val="18"/>
          <w:szCs w:val="18"/>
          <w:lang w:val="en-IE" w:bidi="en-US"/>
        </w:rPr>
        <w:t>br</w:t>
      </w:r>
      <w:r w:rsidRPr="005477A1">
        <w:rPr>
          <w:rFonts w:ascii="Arial" w:eastAsia="Arial" w:hAnsi="Arial" w:cs="Arial"/>
          <w:spacing w:val="1"/>
          <w:sz w:val="18"/>
          <w:szCs w:val="18"/>
          <w:lang w:val="en-IE" w:bidi="en-US"/>
        </w:rPr>
        <w:t>o</w:t>
      </w:r>
      <w:r w:rsidRPr="005477A1">
        <w:rPr>
          <w:rFonts w:ascii="Arial" w:eastAsia="Arial" w:hAnsi="Arial" w:cs="Arial"/>
          <w:sz w:val="18"/>
          <w:szCs w:val="18"/>
          <w:lang w:val="en-IE" w:bidi="en-US"/>
        </w:rPr>
        <w:t>wn tr</w:t>
      </w:r>
      <w:r w:rsidRPr="005477A1">
        <w:rPr>
          <w:rFonts w:ascii="Arial" w:eastAsia="Arial" w:hAnsi="Arial" w:cs="Arial"/>
          <w:spacing w:val="1"/>
          <w:sz w:val="18"/>
          <w:szCs w:val="18"/>
          <w:lang w:val="en-IE" w:bidi="en-US"/>
        </w:rPr>
        <w:t>o</w:t>
      </w:r>
      <w:r w:rsidRPr="005477A1">
        <w:rPr>
          <w:rFonts w:ascii="Arial" w:eastAsia="Arial" w:hAnsi="Arial" w:cs="Arial"/>
          <w:spacing w:val="-1"/>
          <w:sz w:val="18"/>
          <w:szCs w:val="18"/>
          <w:lang w:val="en-IE" w:bidi="en-US"/>
        </w:rPr>
        <w:t>u</w:t>
      </w:r>
      <w:r w:rsidRPr="005477A1">
        <w:rPr>
          <w:rFonts w:ascii="Arial" w:eastAsia="Arial" w:hAnsi="Arial" w:cs="Arial"/>
          <w:sz w:val="18"/>
          <w:szCs w:val="18"/>
          <w:lang w:val="en-IE" w:bidi="en-US"/>
        </w:rPr>
        <w:t>t</w:t>
      </w:r>
      <w:r w:rsidRPr="005477A1">
        <w:rPr>
          <w:rFonts w:ascii="Arial" w:eastAsia="Arial" w:hAnsi="Arial" w:cs="Arial"/>
          <w:spacing w:val="-1"/>
          <w:sz w:val="18"/>
          <w:szCs w:val="18"/>
          <w:lang w:val="en-IE" w:bidi="en-US"/>
        </w:rPr>
        <w:t xml:space="preserve"> </w:t>
      </w:r>
      <w:r w:rsidRPr="005477A1">
        <w:rPr>
          <w:rFonts w:ascii="Arial" w:eastAsia="Arial" w:hAnsi="Arial" w:cs="Arial"/>
          <w:sz w:val="18"/>
          <w:szCs w:val="18"/>
          <w:lang w:val="en-IE" w:bidi="en-US"/>
        </w:rPr>
        <w:t>w</w:t>
      </w:r>
      <w:r w:rsidRPr="005477A1">
        <w:rPr>
          <w:rFonts w:ascii="Arial" w:eastAsia="Arial" w:hAnsi="Arial" w:cs="Arial"/>
          <w:spacing w:val="1"/>
          <w:sz w:val="18"/>
          <w:szCs w:val="18"/>
          <w:lang w:val="en-IE" w:bidi="en-US"/>
        </w:rPr>
        <w:t>i</w:t>
      </w:r>
      <w:r w:rsidRPr="005477A1">
        <w:rPr>
          <w:rFonts w:ascii="Arial" w:eastAsia="Arial" w:hAnsi="Arial" w:cs="Arial"/>
          <w:sz w:val="18"/>
          <w:szCs w:val="18"/>
          <w:lang w:val="en-IE" w:bidi="en-US"/>
        </w:rPr>
        <w:t xml:space="preserve">th </w:t>
      </w:r>
      <w:r w:rsidRPr="005477A1">
        <w:rPr>
          <w:rFonts w:ascii="Arial" w:eastAsia="Arial" w:hAnsi="Arial" w:cs="Arial"/>
          <w:sz w:val="18"/>
          <w:szCs w:val="18"/>
          <w:u w:val="double"/>
          <w:lang w:val="en-IE" w:bidi="en-US"/>
        </w:rPr>
        <w:t>HPR-deleted</w:t>
      </w:r>
      <w:r w:rsidRPr="005477A1">
        <w:rPr>
          <w:rFonts w:ascii="Arial" w:eastAsia="Arial" w:hAnsi="Arial" w:cs="Arial"/>
          <w:sz w:val="18"/>
          <w:szCs w:val="18"/>
          <w:lang w:val="en-IE" w:bidi="en-US"/>
        </w:rPr>
        <w:t xml:space="preserve"> ISAV</w:t>
      </w:r>
      <w:r w:rsidRPr="005477A1">
        <w:rPr>
          <w:rFonts w:ascii="Arial" w:eastAsia="Arial" w:hAnsi="Arial" w:cs="Arial"/>
          <w:spacing w:val="-1"/>
          <w:sz w:val="18"/>
          <w:szCs w:val="18"/>
          <w:lang w:val="en-IE" w:bidi="en-US"/>
        </w:rPr>
        <w:t xml:space="preserve"> </w:t>
      </w:r>
      <w:r w:rsidRPr="005477A1">
        <w:rPr>
          <w:rFonts w:ascii="Arial" w:eastAsia="Arial" w:hAnsi="Arial" w:cs="Arial"/>
          <w:spacing w:val="1"/>
          <w:sz w:val="18"/>
          <w:szCs w:val="18"/>
          <w:lang w:val="en-IE" w:bidi="en-US"/>
        </w:rPr>
        <w:t>i</w:t>
      </w:r>
      <w:r w:rsidRPr="005477A1">
        <w:rPr>
          <w:rFonts w:ascii="Arial" w:eastAsia="Arial" w:hAnsi="Arial" w:cs="Arial"/>
          <w:sz w:val="18"/>
          <w:szCs w:val="18"/>
          <w:lang w:val="en-IE" w:bidi="en-US"/>
        </w:rPr>
        <w:t>ndic</w:t>
      </w:r>
      <w:r w:rsidRPr="005477A1">
        <w:rPr>
          <w:rFonts w:ascii="Arial" w:eastAsia="Arial" w:hAnsi="Arial" w:cs="Arial"/>
          <w:spacing w:val="1"/>
          <w:sz w:val="18"/>
          <w:szCs w:val="18"/>
          <w:lang w:val="en-IE" w:bidi="en-US"/>
        </w:rPr>
        <w:t>a</w:t>
      </w:r>
      <w:r w:rsidRPr="005477A1">
        <w:rPr>
          <w:rFonts w:ascii="Arial" w:eastAsia="Arial" w:hAnsi="Arial" w:cs="Arial"/>
          <w:sz w:val="18"/>
          <w:szCs w:val="18"/>
          <w:lang w:val="en-IE" w:bidi="en-US"/>
        </w:rPr>
        <w:t>te that persistent infection in these s</w:t>
      </w:r>
      <w:r w:rsidRPr="005477A1">
        <w:rPr>
          <w:rFonts w:ascii="Arial" w:eastAsia="Arial" w:hAnsi="Arial" w:cs="Arial"/>
          <w:spacing w:val="1"/>
          <w:sz w:val="18"/>
          <w:szCs w:val="18"/>
          <w:lang w:val="en-IE" w:bidi="en-US"/>
        </w:rPr>
        <w:t>p</w:t>
      </w:r>
      <w:r w:rsidRPr="005477A1">
        <w:rPr>
          <w:rFonts w:ascii="Arial" w:eastAsia="Arial" w:hAnsi="Arial" w:cs="Arial"/>
          <w:sz w:val="18"/>
          <w:szCs w:val="18"/>
          <w:lang w:val="en-IE" w:bidi="en-US"/>
        </w:rPr>
        <w:t>ecies cou</w:t>
      </w:r>
      <w:r w:rsidRPr="005477A1">
        <w:rPr>
          <w:rFonts w:ascii="Arial" w:eastAsia="Arial" w:hAnsi="Arial" w:cs="Arial"/>
          <w:spacing w:val="1"/>
          <w:sz w:val="18"/>
          <w:szCs w:val="18"/>
          <w:lang w:val="en-IE" w:bidi="en-US"/>
        </w:rPr>
        <w:t>l</w:t>
      </w:r>
      <w:r w:rsidRPr="005477A1">
        <w:rPr>
          <w:rFonts w:ascii="Arial" w:eastAsia="Arial" w:hAnsi="Arial" w:cs="Arial"/>
          <w:sz w:val="18"/>
          <w:szCs w:val="18"/>
          <w:lang w:val="en-IE" w:bidi="en-US"/>
        </w:rPr>
        <w:t>d</w:t>
      </w:r>
      <w:r w:rsidRPr="005477A1">
        <w:rPr>
          <w:rFonts w:ascii="Arial" w:eastAsia="Arial" w:hAnsi="Arial" w:cs="Arial"/>
          <w:spacing w:val="-1"/>
          <w:sz w:val="18"/>
          <w:szCs w:val="18"/>
          <w:lang w:val="en-IE" w:bidi="en-US"/>
        </w:rPr>
        <w:t xml:space="preserve"> </w:t>
      </w:r>
      <w:r w:rsidRPr="005477A1">
        <w:rPr>
          <w:rFonts w:ascii="Arial" w:eastAsia="Arial" w:hAnsi="Arial" w:cs="Arial"/>
          <w:spacing w:val="1"/>
          <w:sz w:val="18"/>
          <w:szCs w:val="18"/>
          <w:lang w:val="en-IE" w:bidi="en-US"/>
        </w:rPr>
        <w:t>b</w:t>
      </w:r>
      <w:r w:rsidRPr="005477A1">
        <w:rPr>
          <w:rFonts w:ascii="Arial" w:eastAsia="Arial" w:hAnsi="Arial" w:cs="Arial"/>
          <w:sz w:val="18"/>
          <w:szCs w:val="18"/>
          <w:lang w:val="en-IE" w:bidi="en-US"/>
        </w:rPr>
        <w:t>e possi</w:t>
      </w:r>
      <w:r w:rsidRPr="005477A1">
        <w:rPr>
          <w:rFonts w:ascii="Arial" w:eastAsia="Arial" w:hAnsi="Arial" w:cs="Arial"/>
          <w:spacing w:val="1"/>
          <w:sz w:val="18"/>
          <w:szCs w:val="18"/>
          <w:lang w:val="en-IE" w:bidi="en-US"/>
        </w:rPr>
        <w:t>b</w:t>
      </w:r>
      <w:r w:rsidRPr="005477A1">
        <w:rPr>
          <w:rFonts w:ascii="Arial" w:eastAsia="Arial" w:hAnsi="Arial" w:cs="Arial"/>
          <w:sz w:val="18"/>
          <w:szCs w:val="18"/>
          <w:lang w:val="en-IE" w:bidi="en-US"/>
        </w:rPr>
        <w:t>le (</w:t>
      </w:r>
      <w:proofErr w:type="spellStart"/>
      <w:r w:rsidRPr="005477A1">
        <w:rPr>
          <w:rFonts w:ascii="Arial" w:eastAsia="Arial" w:hAnsi="Arial" w:cs="Arial"/>
          <w:sz w:val="18"/>
          <w:szCs w:val="18"/>
          <w:lang w:val="en-IE" w:bidi="en-US"/>
        </w:rPr>
        <w:t>Rimst</w:t>
      </w:r>
      <w:r w:rsidRPr="005477A1">
        <w:rPr>
          <w:rFonts w:ascii="Arial" w:eastAsia="Arial" w:hAnsi="Arial" w:cs="Arial"/>
          <w:spacing w:val="1"/>
          <w:sz w:val="18"/>
          <w:szCs w:val="18"/>
          <w:lang w:val="en-IE" w:bidi="en-US"/>
        </w:rPr>
        <w:t>a</w:t>
      </w:r>
      <w:r w:rsidRPr="005477A1">
        <w:rPr>
          <w:rFonts w:ascii="Arial" w:eastAsia="Arial" w:hAnsi="Arial" w:cs="Arial"/>
          <w:sz w:val="18"/>
          <w:szCs w:val="18"/>
          <w:lang w:val="en-IE" w:bidi="en-US"/>
        </w:rPr>
        <w:t>d</w:t>
      </w:r>
      <w:proofErr w:type="spellEnd"/>
      <w:r w:rsidRPr="005477A1">
        <w:rPr>
          <w:rFonts w:ascii="Arial" w:eastAsia="Arial" w:hAnsi="Arial" w:cs="Arial"/>
          <w:sz w:val="18"/>
          <w:szCs w:val="18"/>
          <w:lang w:val="en-IE" w:bidi="en-US"/>
        </w:rPr>
        <w:t xml:space="preserve"> </w:t>
      </w:r>
      <w:r w:rsidRPr="005477A1">
        <w:rPr>
          <w:rFonts w:ascii="Arial" w:eastAsia="Arial" w:hAnsi="Arial" w:cs="Arial"/>
          <w:i/>
          <w:sz w:val="18"/>
          <w:szCs w:val="18"/>
          <w:lang w:val="en-IE" w:bidi="en-US"/>
        </w:rPr>
        <w:t>et al</w:t>
      </w:r>
      <w:r w:rsidRPr="005477A1">
        <w:rPr>
          <w:rFonts w:ascii="Arial" w:eastAsia="Arial" w:hAnsi="Arial" w:cs="Arial"/>
          <w:sz w:val="18"/>
          <w:szCs w:val="18"/>
          <w:lang w:val="en-IE" w:bidi="en-US"/>
        </w:rPr>
        <w:t>., 201</w:t>
      </w:r>
      <w:r w:rsidRPr="005477A1">
        <w:rPr>
          <w:rFonts w:ascii="Arial" w:eastAsia="Arial" w:hAnsi="Arial" w:cs="Arial"/>
          <w:spacing w:val="1"/>
          <w:sz w:val="18"/>
          <w:szCs w:val="18"/>
          <w:lang w:val="en-IE" w:bidi="en-US"/>
        </w:rPr>
        <w:t>1</w:t>
      </w:r>
      <w:r w:rsidRPr="005477A1">
        <w:rPr>
          <w:rFonts w:ascii="Arial" w:eastAsia="Arial" w:hAnsi="Arial" w:cs="Arial"/>
          <w:sz w:val="18"/>
          <w:szCs w:val="18"/>
          <w:lang w:val="en-IE" w:bidi="en-US"/>
        </w:rPr>
        <w:t>).</w:t>
      </w:r>
    </w:p>
    <w:p w14:paraId="1E62AD76" w14:textId="77777777" w:rsidR="00B40E29" w:rsidRPr="005477A1" w:rsidRDefault="00B40E29" w:rsidP="00B40E29">
      <w:pPr>
        <w:pStyle w:val="111"/>
        <w:rPr>
          <w:lang w:val="en-IE"/>
        </w:rPr>
      </w:pPr>
      <w:r w:rsidRPr="005477A1">
        <w:rPr>
          <w:lang w:val="en-IE"/>
        </w:rPr>
        <w:lastRenderedPageBreak/>
        <w:t>2.2.</w:t>
      </w:r>
      <w:r w:rsidRPr="005477A1">
        <w:rPr>
          <w:strike/>
          <w:lang w:val="en-IE"/>
        </w:rPr>
        <w:t xml:space="preserve">7 </w:t>
      </w:r>
      <w:r w:rsidRPr="005477A1">
        <w:rPr>
          <w:u w:val="double"/>
          <w:lang w:val="en-IE"/>
        </w:rPr>
        <w:t>6</w:t>
      </w:r>
      <w:r w:rsidRPr="005477A1">
        <w:rPr>
          <w:lang w:val="en-IE"/>
        </w:rPr>
        <w:t>.</w:t>
      </w:r>
      <w:r w:rsidRPr="005477A1">
        <w:rPr>
          <w:lang w:val="en-IE"/>
        </w:rPr>
        <w:tab/>
        <w:t>Vectors</w:t>
      </w:r>
    </w:p>
    <w:p w14:paraId="4AA5520C" w14:textId="77777777" w:rsidR="00B40E29" w:rsidRPr="005477A1" w:rsidRDefault="00B40E29" w:rsidP="00B40E29">
      <w:pPr>
        <w:shd w:val="clear" w:color="auto" w:fill="FFFFFF" w:themeFill="background1"/>
        <w:spacing w:after="240" w:line="240" w:lineRule="auto"/>
        <w:ind w:left="851" w:right="74"/>
        <w:jc w:val="both"/>
        <w:rPr>
          <w:rFonts w:ascii="Arial" w:eastAsia="Times New Roman" w:hAnsi="Arial" w:cs="Arial"/>
          <w:sz w:val="18"/>
          <w:szCs w:val="18"/>
          <w:lang w:val="en-IE" w:bidi="en-US"/>
        </w:rPr>
      </w:pPr>
      <w:r w:rsidRPr="005477A1">
        <w:rPr>
          <w:rFonts w:ascii="Arial" w:eastAsia="Arial" w:hAnsi="Arial" w:cs="Arial"/>
          <w:spacing w:val="1"/>
          <w:sz w:val="18"/>
          <w:szCs w:val="18"/>
          <w:lang w:val="en-IE" w:bidi="en-US"/>
        </w:rPr>
        <w:t xml:space="preserve">Transmission </w:t>
      </w:r>
      <w:r w:rsidRPr="005477A1">
        <w:rPr>
          <w:rFonts w:ascii="Arial" w:eastAsia="Arial" w:hAnsi="Arial" w:cs="Arial"/>
          <w:sz w:val="18"/>
          <w:szCs w:val="18"/>
          <w:lang w:val="en-IE" w:bidi="en-US"/>
        </w:rPr>
        <w:t>of ISAV by salmon</w:t>
      </w:r>
      <w:r w:rsidRPr="005477A1">
        <w:rPr>
          <w:rFonts w:ascii="Arial" w:eastAsia="Arial" w:hAnsi="Arial" w:cs="Arial"/>
          <w:spacing w:val="1"/>
          <w:sz w:val="18"/>
          <w:szCs w:val="18"/>
          <w:lang w:val="en-IE" w:bidi="en-US"/>
        </w:rPr>
        <w:t xml:space="preserve"> lice and sea </w:t>
      </w:r>
      <w:r w:rsidRPr="005477A1">
        <w:rPr>
          <w:rFonts w:ascii="Arial" w:eastAsia="Arial" w:hAnsi="Arial" w:cs="Arial"/>
          <w:sz w:val="18"/>
          <w:szCs w:val="18"/>
          <w:lang w:val="en-IE" w:bidi="en-US"/>
        </w:rPr>
        <w:t xml:space="preserve">lice </w:t>
      </w:r>
      <w:r w:rsidRPr="005477A1">
        <w:rPr>
          <w:rFonts w:ascii="Arial" w:eastAsia="Arial" w:hAnsi="Arial" w:cs="Arial"/>
          <w:spacing w:val="1"/>
          <w:sz w:val="18"/>
          <w:szCs w:val="18"/>
          <w:lang w:val="en-IE" w:bidi="en-US"/>
        </w:rPr>
        <w:t>(</w:t>
      </w:r>
      <w:proofErr w:type="spellStart"/>
      <w:r w:rsidRPr="005477A1">
        <w:rPr>
          <w:rFonts w:ascii="Arial" w:eastAsia="Arial" w:hAnsi="Arial" w:cs="Arial"/>
          <w:i/>
          <w:iCs/>
          <w:spacing w:val="1"/>
          <w:sz w:val="18"/>
          <w:szCs w:val="18"/>
          <w:lang w:val="en-IE" w:bidi="en-US"/>
        </w:rPr>
        <w:t>L</w:t>
      </w:r>
      <w:r w:rsidRPr="005477A1">
        <w:rPr>
          <w:rFonts w:ascii="Arial" w:eastAsia="Arial" w:hAnsi="Arial" w:cs="Arial"/>
          <w:i/>
          <w:iCs/>
          <w:sz w:val="18"/>
          <w:szCs w:val="18"/>
          <w:lang w:val="en-IE" w:bidi="en-US"/>
        </w:rPr>
        <w:t>epe</w:t>
      </w:r>
      <w:r w:rsidRPr="005477A1">
        <w:rPr>
          <w:rFonts w:ascii="Arial" w:eastAsia="Arial" w:hAnsi="Arial" w:cs="Arial"/>
          <w:i/>
          <w:iCs/>
          <w:spacing w:val="1"/>
          <w:sz w:val="18"/>
          <w:szCs w:val="18"/>
          <w:lang w:val="en-IE" w:bidi="en-US"/>
        </w:rPr>
        <w:t>o</w:t>
      </w:r>
      <w:r w:rsidRPr="005477A1">
        <w:rPr>
          <w:rFonts w:ascii="Arial" w:eastAsia="Arial" w:hAnsi="Arial" w:cs="Arial"/>
          <w:i/>
          <w:iCs/>
          <w:sz w:val="18"/>
          <w:szCs w:val="18"/>
          <w:lang w:val="en-IE" w:bidi="en-US"/>
        </w:rPr>
        <w:t>phth</w:t>
      </w:r>
      <w:r w:rsidRPr="005477A1">
        <w:rPr>
          <w:rFonts w:ascii="Arial" w:eastAsia="Arial" w:hAnsi="Arial" w:cs="Arial"/>
          <w:i/>
          <w:iCs/>
          <w:spacing w:val="1"/>
          <w:sz w:val="18"/>
          <w:szCs w:val="18"/>
          <w:lang w:val="en-IE" w:bidi="en-US"/>
        </w:rPr>
        <w:t>e</w:t>
      </w:r>
      <w:r w:rsidRPr="005477A1">
        <w:rPr>
          <w:rFonts w:ascii="Arial" w:eastAsia="Arial" w:hAnsi="Arial" w:cs="Arial"/>
          <w:i/>
          <w:iCs/>
          <w:sz w:val="18"/>
          <w:szCs w:val="18"/>
          <w:lang w:val="en-IE" w:bidi="en-US"/>
        </w:rPr>
        <w:t>irus</w:t>
      </w:r>
      <w:proofErr w:type="spellEnd"/>
      <w:r w:rsidRPr="005477A1">
        <w:rPr>
          <w:rFonts w:ascii="Arial" w:eastAsia="Arial" w:hAnsi="Arial" w:cs="Arial"/>
          <w:i/>
          <w:iCs/>
          <w:spacing w:val="1"/>
          <w:sz w:val="18"/>
          <w:szCs w:val="18"/>
          <w:lang w:val="en-IE" w:bidi="en-US"/>
        </w:rPr>
        <w:t xml:space="preserve"> </w:t>
      </w:r>
      <w:proofErr w:type="spellStart"/>
      <w:r w:rsidRPr="005477A1">
        <w:rPr>
          <w:rFonts w:ascii="Arial" w:eastAsia="Arial" w:hAnsi="Arial" w:cs="Arial"/>
          <w:i/>
          <w:iCs/>
          <w:sz w:val="18"/>
          <w:szCs w:val="18"/>
          <w:lang w:val="en-IE" w:bidi="en-US"/>
        </w:rPr>
        <w:t>salmon</w:t>
      </w:r>
      <w:r w:rsidRPr="005477A1">
        <w:rPr>
          <w:rFonts w:ascii="Arial" w:eastAsia="Arial" w:hAnsi="Arial" w:cs="Arial"/>
          <w:i/>
          <w:iCs/>
          <w:spacing w:val="1"/>
          <w:sz w:val="18"/>
          <w:szCs w:val="18"/>
          <w:lang w:val="en-IE" w:bidi="en-US"/>
        </w:rPr>
        <w:t>i</w:t>
      </w:r>
      <w:r w:rsidRPr="005477A1">
        <w:rPr>
          <w:rFonts w:ascii="Arial" w:eastAsia="Arial" w:hAnsi="Arial" w:cs="Arial"/>
          <w:i/>
          <w:iCs/>
          <w:sz w:val="18"/>
          <w:szCs w:val="18"/>
          <w:lang w:val="en-IE" w:bidi="en-US"/>
        </w:rPr>
        <w:t>s</w:t>
      </w:r>
      <w:proofErr w:type="spellEnd"/>
      <w:r w:rsidRPr="005477A1">
        <w:rPr>
          <w:rFonts w:ascii="Arial" w:eastAsia="Arial" w:hAnsi="Arial" w:cs="Arial"/>
          <w:i/>
          <w:iCs/>
          <w:sz w:val="18"/>
          <w:szCs w:val="18"/>
          <w:lang w:val="en-IE" w:bidi="en-US"/>
        </w:rPr>
        <w:t xml:space="preserve"> </w:t>
      </w:r>
      <w:r w:rsidRPr="004273D5">
        <w:rPr>
          <w:rFonts w:ascii="Arial" w:eastAsia="Arial" w:hAnsi="Arial" w:cs="Arial"/>
          <w:sz w:val="18"/>
          <w:szCs w:val="18"/>
          <w:lang w:val="en-IE" w:bidi="en-US"/>
        </w:rPr>
        <w:t>and</w:t>
      </w:r>
      <w:r w:rsidRPr="005477A1">
        <w:rPr>
          <w:rFonts w:ascii="Arial" w:eastAsia="Arial" w:hAnsi="Arial" w:cs="Arial"/>
          <w:i/>
          <w:iCs/>
          <w:sz w:val="18"/>
          <w:szCs w:val="18"/>
          <w:lang w:val="en-IE" w:bidi="en-US"/>
        </w:rPr>
        <w:t xml:space="preserve"> </w:t>
      </w:r>
      <w:proofErr w:type="spellStart"/>
      <w:r w:rsidRPr="005477A1">
        <w:rPr>
          <w:rFonts w:ascii="Arial" w:eastAsia="Arial" w:hAnsi="Arial" w:cs="Arial"/>
          <w:i/>
          <w:iCs/>
          <w:sz w:val="18"/>
          <w:szCs w:val="18"/>
          <w:lang w:val="en-IE" w:bidi="en-US"/>
        </w:rPr>
        <w:t>Caligus</w:t>
      </w:r>
      <w:proofErr w:type="spellEnd"/>
      <w:r w:rsidRPr="005477A1">
        <w:rPr>
          <w:rFonts w:ascii="Arial" w:eastAsia="Arial" w:hAnsi="Arial" w:cs="Arial"/>
          <w:i/>
          <w:iCs/>
          <w:sz w:val="18"/>
          <w:szCs w:val="18"/>
          <w:lang w:val="en-IE" w:bidi="en-US"/>
        </w:rPr>
        <w:t xml:space="preserve"> </w:t>
      </w:r>
      <w:proofErr w:type="spellStart"/>
      <w:r w:rsidRPr="005477A1">
        <w:rPr>
          <w:rFonts w:ascii="Arial" w:eastAsia="Arial" w:hAnsi="Arial" w:cs="Arial"/>
          <w:i/>
          <w:iCs/>
          <w:sz w:val="18"/>
          <w:szCs w:val="18"/>
          <w:lang w:val="en-IE" w:bidi="en-US"/>
        </w:rPr>
        <w:t>rogercresseyi</w:t>
      </w:r>
      <w:proofErr w:type="spellEnd"/>
      <w:r>
        <w:rPr>
          <w:rFonts w:ascii="Arial" w:eastAsia="Arial" w:hAnsi="Arial" w:cs="Arial"/>
          <w:i/>
          <w:iCs/>
          <w:sz w:val="18"/>
          <w:szCs w:val="18"/>
          <w:lang w:val="en-IE" w:bidi="en-US"/>
        </w:rPr>
        <w:t>;</w:t>
      </w:r>
      <w:r w:rsidRPr="005477A1">
        <w:rPr>
          <w:rFonts w:ascii="Arial" w:eastAsia="Arial" w:hAnsi="Arial" w:cs="Arial"/>
          <w:sz w:val="18"/>
          <w:szCs w:val="18"/>
          <w:lang w:val="en-IE" w:bidi="en-US"/>
        </w:rPr>
        <w:t xml:space="preserve"> </w:t>
      </w:r>
      <w:proofErr w:type="spellStart"/>
      <w:r w:rsidRPr="005477A1">
        <w:rPr>
          <w:rFonts w:ascii="Arial" w:eastAsia="Arial" w:hAnsi="Arial" w:cs="Arial"/>
          <w:sz w:val="18"/>
          <w:szCs w:val="18"/>
          <w:lang w:val="en-IE" w:bidi="en-US"/>
        </w:rPr>
        <w:t>Oelckers</w:t>
      </w:r>
      <w:proofErr w:type="spellEnd"/>
      <w:r w:rsidRPr="005477A1">
        <w:rPr>
          <w:rFonts w:ascii="Arial" w:eastAsia="Arial" w:hAnsi="Arial" w:cs="Arial"/>
          <w:sz w:val="18"/>
          <w:szCs w:val="18"/>
          <w:lang w:val="en-IE" w:bidi="en-US"/>
        </w:rPr>
        <w:t xml:space="preserve"> </w:t>
      </w:r>
      <w:r w:rsidRPr="005477A1">
        <w:rPr>
          <w:rFonts w:ascii="Arial" w:eastAsia="Arial" w:hAnsi="Arial" w:cs="Arial"/>
          <w:i/>
          <w:iCs/>
          <w:sz w:val="18"/>
          <w:szCs w:val="18"/>
          <w:lang w:val="en-IE" w:bidi="en-US"/>
        </w:rPr>
        <w:t>et al.,</w:t>
      </w:r>
      <w:r w:rsidRPr="005477A1">
        <w:rPr>
          <w:rFonts w:ascii="Arial" w:eastAsia="Arial" w:hAnsi="Arial" w:cs="Arial"/>
          <w:sz w:val="18"/>
          <w:szCs w:val="18"/>
          <w:lang w:val="en-IE" w:bidi="en-US"/>
        </w:rPr>
        <w:t xml:space="preserve"> 2014)</w:t>
      </w:r>
      <w:r w:rsidRPr="005477A1">
        <w:rPr>
          <w:rFonts w:ascii="Arial" w:eastAsia="Arial" w:hAnsi="Arial" w:cs="Arial"/>
          <w:spacing w:val="1"/>
          <w:sz w:val="18"/>
          <w:szCs w:val="18"/>
          <w:lang w:val="en-IE" w:bidi="en-US"/>
        </w:rPr>
        <w:t xml:space="preserve"> </w:t>
      </w:r>
      <w:r w:rsidRPr="005477A1">
        <w:rPr>
          <w:rFonts w:ascii="Arial" w:eastAsia="Arial" w:hAnsi="Arial" w:cs="Arial"/>
          <w:sz w:val="18"/>
          <w:szCs w:val="18"/>
          <w:lang w:val="en-IE" w:bidi="en-US"/>
        </w:rPr>
        <w:t>h</w:t>
      </w:r>
      <w:r w:rsidRPr="005477A1">
        <w:rPr>
          <w:rFonts w:ascii="Arial" w:eastAsia="Arial" w:hAnsi="Arial" w:cs="Arial"/>
          <w:spacing w:val="1"/>
          <w:sz w:val="18"/>
          <w:szCs w:val="18"/>
          <w:lang w:val="en-IE" w:bidi="en-US"/>
        </w:rPr>
        <w:t>a</w:t>
      </w:r>
      <w:r w:rsidRPr="005477A1">
        <w:rPr>
          <w:rFonts w:ascii="Arial" w:eastAsia="Arial" w:hAnsi="Arial" w:cs="Arial"/>
          <w:sz w:val="18"/>
          <w:szCs w:val="18"/>
          <w:lang w:val="en-IE" w:bidi="en-US"/>
        </w:rPr>
        <w:t xml:space="preserve">s </w:t>
      </w:r>
      <w:r w:rsidRPr="005477A1">
        <w:rPr>
          <w:rFonts w:ascii="Arial" w:eastAsia="Arial" w:hAnsi="Arial" w:cs="Arial"/>
          <w:spacing w:val="1"/>
          <w:sz w:val="18"/>
          <w:szCs w:val="18"/>
          <w:lang w:val="en-IE" w:bidi="en-US"/>
        </w:rPr>
        <w:t>b</w:t>
      </w:r>
      <w:r w:rsidRPr="005477A1">
        <w:rPr>
          <w:rFonts w:ascii="Arial" w:eastAsia="Arial" w:hAnsi="Arial" w:cs="Arial"/>
          <w:sz w:val="18"/>
          <w:szCs w:val="18"/>
          <w:lang w:val="en-IE" w:bidi="en-US"/>
        </w:rPr>
        <w:t>een</w:t>
      </w:r>
      <w:r w:rsidRPr="005477A1">
        <w:rPr>
          <w:rFonts w:ascii="Arial" w:eastAsia="Arial" w:hAnsi="Arial" w:cs="Arial"/>
          <w:spacing w:val="1"/>
          <w:sz w:val="18"/>
          <w:szCs w:val="18"/>
          <w:lang w:val="en-IE" w:bidi="en-US"/>
        </w:rPr>
        <w:t xml:space="preserve"> d</w:t>
      </w:r>
      <w:r w:rsidRPr="005477A1">
        <w:rPr>
          <w:rFonts w:ascii="Arial" w:eastAsia="Arial" w:hAnsi="Arial" w:cs="Arial"/>
          <w:spacing w:val="-1"/>
          <w:sz w:val="18"/>
          <w:szCs w:val="18"/>
          <w:lang w:val="en-IE" w:bidi="en-US"/>
        </w:rPr>
        <w:t>e</w:t>
      </w:r>
      <w:r w:rsidRPr="005477A1">
        <w:rPr>
          <w:rFonts w:ascii="Arial" w:eastAsia="Arial" w:hAnsi="Arial" w:cs="Arial"/>
          <w:sz w:val="18"/>
          <w:szCs w:val="18"/>
          <w:lang w:val="en-IE" w:bidi="en-US"/>
        </w:rPr>
        <w:t>monstrated</w:t>
      </w:r>
      <w:r w:rsidRPr="005477A1">
        <w:rPr>
          <w:rFonts w:ascii="Arial" w:eastAsia="Arial" w:hAnsi="Arial" w:cs="Arial"/>
          <w:spacing w:val="1"/>
          <w:sz w:val="18"/>
          <w:szCs w:val="18"/>
          <w:lang w:val="en-IE" w:bidi="en-US"/>
        </w:rPr>
        <w:t xml:space="preserve"> </w:t>
      </w:r>
      <w:r w:rsidRPr="005477A1">
        <w:rPr>
          <w:rFonts w:ascii="Arial" w:eastAsia="Arial" w:hAnsi="Arial" w:cs="Arial"/>
          <w:sz w:val="18"/>
          <w:szCs w:val="18"/>
          <w:lang w:val="en-IE" w:bidi="en-US"/>
        </w:rPr>
        <w:t>u</w:t>
      </w:r>
      <w:r w:rsidRPr="005477A1">
        <w:rPr>
          <w:rFonts w:ascii="Arial" w:eastAsia="Arial" w:hAnsi="Arial" w:cs="Arial"/>
          <w:spacing w:val="1"/>
          <w:sz w:val="18"/>
          <w:szCs w:val="18"/>
          <w:lang w:val="en-IE" w:bidi="en-US"/>
        </w:rPr>
        <w:t>n</w:t>
      </w:r>
      <w:r w:rsidRPr="005477A1">
        <w:rPr>
          <w:rFonts w:ascii="Arial" w:eastAsia="Arial" w:hAnsi="Arial" w:cs="Arial"/>
          <w:sz w:val="18"/>
          <w:szCs w:val="18"/>
          <w:lang w:val="en-IE" w:bidi="en-US"/>
        </w:rPr>
        <w:t>der exp</w:t>
      </w:r>
      <w:r w:rsidRPr="005477A1">
        <w:rPr>
          <w:rFonts w:ascii="Arial" w:eastAsia="Arial" w:hAnsi="Arial" w:cs="Arial"/>
          <w:spacing w:val="1"/>
          <w:sz w:val="18"/>
          <w:szCs w:val="18"/>
          <w:lang w:val="en-IE" w:bidi="en-US"/>
        </w:rPr>
        <w:t>e</w:t>
      </w:r>
      <w:r w:rsidRPr="005477A1">
        <w:rPr>
          <w:rFonts w:ascii="Arial" w:eastAsia="Arial" w:hAnsi="Arial" w:cs="Arial"/>
          <w:sz w:val="18"/>
          <w:szCs w:val="18"/>
          <w:lang w:val="en-IE" w:bidi="en-US"/>
        </w:rPr>
        <w:t>r</w:t>
      </w:r>
      <w:r w:rsidRPr="005477A1">
        <w:rPr>
          <w:rFonts w:ascii="Arial" w:eastAsia="Arial" w:hAnsi="Arial" w:cs="Arial"/>
          <w:spacing w:val="1"/>
          <w:sz w:val="18"/>
          <w:szCs w:val="18"/>
          <w:lang w:val="en-IE" w:bidi="en-US"/>
        </w:rPr>
        <w:t>i</w:t>
      </w:r>
      <w:r w:rsidRPr="005477A1">
        <w:rPr>
          <w:rFonts w:ascii="Arial" w:eastAsia="Arial" w:hAnsi="Arial" w:cs="Arial"/>
          <w:sz w:val="18"/>
          <w:szCs w:val="18"/>
          <w:lang w:val="en-IE" w:bidi="en-US"/>
        </w:rPr>
        <w:t>mental</w:t>
      </w:r>
      <w:r w:rsidRPr="005477A1">
        <w:rPr>
          <w:rFonts w:ascii="Arial" w:eastAsia="Arial" w:hAnsi="Arial" w:cs="Arial"/>
          <w:spacing w:val="1"/>
          <w:sz w:val="18"/>
          <w:szCs w:val="18"/>
          <w:lang w:val="en-IE" w:bidi="en-US"/>
        </w:rPr>
        <w:t xml:space="preserve"> </w:t>
      </w:r>
      <w:r w:rsidRPr="005477A1">
        <w:rPr>
          <w:rFonts w:ascii="Arial" w:eastAsia="Arial" w:hAnsi="Arial" w:cs="Arial"/>
          <w:sz w:val="18"/>
          <w:szCs w:val="18"/>
          <w:lang w:val="en-IE" w:bidi="en-US"/>
        </w:rPr>
        <w:t>con</w:t>
      </w:r>
      <w:r w:rsidRPr="005477A1">
        <w:rPr>
          <w:rFonts w:ascii="Arial" w:eastAsia="Arial" w:hAnsi="Arial" w:cs="Arial"/>
          <w:spacing w:val="1"/>
          <w:sz w:val="18"/>
          <w:szCs w:val="18"/>
          <w:lang w:val="en-IE" w:bidi="en-US"/>
        </w:rPr>
        <w:t>d</w:t>
      </w:r>
      <w:r w:rsidRPr="005477A1">
        <w:rPr>
          <w:rFonts w:ascii="Arial" w:eastAsia="Arial" w:hAnsi="Arial" w:cs="Arial"/>
          <w:sz w:val="18"/>
          <w:szCs w:val="18"/>
          <w:lang w:val="en-IE" w:bidi="en-US"/>
        </w:rPr>
        <w:t>itions.</w:t>
      </w:r>
      <w:r w:rsidRPr="005477A1">
        <w:rPr>
          <w:rFonts w:ascii="Arial" w:eastAsia="Arial" w:hAnsi="Arial" w:cs="Arial"/>
          <w:spacing w:val="1"/>
          <w:sz w:val="18"/>
          <w:szCs w:val="18"/>
          <w:lang w:val="en-IE" w:bidi="en-US"/>
        </w:rPr>
        <w:t xml:space="preserve"> </w:t>
      </w:r>
    </w:p>
    <w:p w14:paraId="43496974" w14:textId="77777777" w:rsidR="00B40E29" w:rsidRPr="005477A1" w:rsidRDefault="00B40E29" w:rsidP="00B40E29">
      <w:pPr>
        <w:pStyle w:val="11"/>
        <w:rPr>
          <w:lang w:val="en-IE"/>
        </w:rPr>
      </w:pPr>
      <w:r w:rsidRPr="005477A1">
        <w:rPr>
          <w:lang w:val="en-IE"/>
        </w:rPr>
        <w:t>2.3.</w:t>
      </w:r>
      <w:r w:rsidRPr="005477A1">
        <w:rPr>
          <w:lang w:val="en-IE"/>
        </w:rPr>
        <w:tab/>
        <w:t>Disease pattern</w:t>
      </w:r>
    </w:p>
    <w:p w14:paraId="725F71D6" w14:textId="77777777" w:rsidR="00B40E29" w:rsidRPr="005477A1" w:rsidRDefault="00B40E29" w:rsidP="00B40E29">
      <w:pPr>
        <w:pStyle w:val="111"/>
        <w:rPr>
          <w:lang w:val="en-IE"/>
        </w:rPr>
      </w:pPr>
      <w:r w:rsidRPr="005477A1">
        <w:rPr>
          <w:lang w:val="en-IE"/>
        </w:rPr>
        <w:t>2.3.1.</w:t>
      </w:r>
      <w:r w:rsidRPr="005477A1">
        <w:rPr>
          <w:lang w:val="en-IE"/>
        </w:rPr>
        <w:tab/>
        <w:t>Mortality, morbidity and prevalence</w:t>
      </w:r>
    </w:p>
    <w:p w14:paraId="529F11C2" w14:textId="77777777" w:rsidR="00B40E29" w:rsidRPr="005477A1" w:rsidRDefault="00B40E29" w:rsidP="00B40E29">
      <w:pPr>
        <w:spacing w:after="240" w:line="240" w:lineRule="auto"/>
        <w:ind w:left="851"/>
        <w:jc w:val="both"/>
        <w:rPr>
          <w:rFonts w:ascii="Arial" w:eastAsia="Times New Roman" w:hAnsi="Arial" w:cs="Times New Roman"/>
          <w:bCs/>
          <w:sz w:val="18"/>
          <w:lang w:val="en-IE"/>
        </w:rPr>
      </w:pPr>
      <w:r w:rsidRPr="005477A1">
        <w:rPr>
          <w:rFonts w:ascii="Arial" w:eastAsia="Times New Roman" w:hAnsi="Arial" w:cs="Arial"/>
          <w:bCs/>
          <w:sz w:val="18"/>
          <w:szCs w:val="18"/>
          <w:u w:val="double"/>
          <w:lang w:val="en-IE"/>
        </w:rPr>
        <w:t xml:space="preserve">The disease pattern with HPR-deleted ISAV depends on many factors, including the strain of the virus. </w:t>
      </w:r>
      <w:r w:rsidRPr="005477A1">
        <w:rPr>
          <w:rFonts w:ascii="Arial" w:eastAsia="Times New Roman" w:hAnsi="Arial" w:cs="Times New Roman"/>
          <w:bCs/>
          <w:sz w:val="18"/>
          <w:lang w:val="en-IE"/>
        </w:rPr>
        <w:t>During outbreaks of</w:t>
      </w:r>
      <w:r w:rsidRPr="005477A1">
        <w:rPr>
          <w:rFonts w:ascii="Arial" w:eastAsia="Times New Roman" w:hAnsi="Arial" w:cs="Arial"/>
          <w:bCs/>
          <w:sz w:val="18"/>
          <w:szCs w:val="18"/>
          <w:lang w:val="en-IE"/>
        </w:rPr>
        <w:t xml:space="preserve"> infection with HPR-deleted ISAV</w:t>
      </w:r>
      <w:r w:rsidRPr="005477A1">
        <w:rPr>
          <w:rFonts w:ascii="Arial" w:eastAsia="Times New Roman" w:hAnsi="Arial" w:cs="Times New Roman"/>
          <w:bCs/>
          <w:sz w:val="18"/>
          <w:lang w:val="en-IE"/>
        </w:rPr>
        <w:t xml:space="preserve">, morbidity and mortality may vary greatly between net pens in a seawater fish farm, and between farms </w:t>
      </w:r>
      <w:r w:rsidRPr="005477A1">
        <w:rPr>
          <w:rFonts w:ascii="Arial" w:eastAsia="Times New Roman" w:hAnsi="Arial" w:cs="Arial"/>
          <w:bCs/>
          <w:sz w:val="18"/>
          <w:szCs w:val="18"/>
          <w:u w:val="double"/>
          <w:lang w:val="en-IE"/>
        </w:rPr>
        <w:t>(</w:t>
      </w:r>
      <w:proofErr w:type="spellStart"/>
      <w:r w:rsidRPr="005477A1">
        <w:rPr>
          <w:rFonts w:ascii="Arial" w:eastAsia="Times New Roman" w:hAnsi="Arial" w:cs="Arial"/>
          <w:bCs/>
          <w:sz w:val="18"/>
          <w:szCs w:val="18"/>
          <w:u w:val="double"/>
          <w:lang w:val="en-IE"/>
        </w:rPr>
        <w:t>Hammell</w:t>
      </w:r>
      <w:proofErr w:type="spellEnd"/>
      <w:r w:rsidRPr="005477A1">
        <w:rPr>
          <w:rFonts w:ascii="Arial" w:eastAsia="Times New Roman" w:hAnsi="Arial" w:cs="Arial"/>
          <w:bCs/>
          <w:sz w:val="18"/>
          <w:szCs w:val="18"/>
          <w:u w:val="double"/>
          <w:lang w:val="en-IE"/>
        </w:rPr>
        <w:t xml:space="preserve"> &amp; </w:t>
      </w:r>
      <w:proofErr w:type="spellStart"/>
      <w:r w:rsidRPr="005477A1">
        <w:rPr>
          <w:rFonts w:ascii="Arial" w:eastAsia="Times New Roman" w:hAnsi="Arial" w:cs="Arial"/>
          <w:bCs/>
          <w:sz w:val="18"/>
          <w:szCs w:val="18"/>
          <w:u w:val="double"/>
          <w:lang w:val="en-IE"/>
        </w:rPr>
        <w:t>Dohoo</w:t>
      </w:r>
      <w:proofErr w:type="spellEnd"/>
      <w:r w:rsidRPr="005477A1">
        <w:rPr>
          <w:rFonts w:ascii="Arial" w:eastAsia="Times New Roman" w:hAnsi="Arial" w:cs="Arial"/>
          <w:bCs/>
          <w:sz w:val="18"/>
          <w:szCs w:val="18"/>
          <w:u w:val="double"/>
          <w:lang w:val="en-IE"/>
        </w:rPr>
        <w:t>, 2005)</w:t>
      </w:r>
      <w:r w:rsidRPr="005477A1">
        <w:rPr>
          <w:rFonts w:ascii="Arial" w:eastAsia="Times New Roman" w:hAnsi="Arial" w:cs="Times New Roman"/>
          <w:bCs/>
          <w:sz w:val="18"/>
          <w:lang w:val="en-IE"/>
        </w:rPr>
        <w:t xml:space="preserve">. Morbidity and mortality within a net pen may start at very low levels, with typical daily mortality between 0.5 </w:t>
      </w:r>
      <w:r>
        <w:rPr>
          <w:rFonts w:ascii="Arial" w:eastAsia="Times New Roman" w:hAnsi="Arial" w:cs="Times New Roman"/>
          <w:bCs/>
          <w:sz w:val="18"/>
          <w:lang w:val="en-IE"/>
        </w:rPr>
        <w:t>and</w:t>
      </w:r>
      <w:r w:rsidRPr="005477A1">
        <w:rPr>
          <w:rFonts w:ascii="Arial" w:eastAsia="Times New Roman" w:hAnsi="Arial" w:cs="Times New Roman"/>
          <w:bCs/>
          <w:sz w:val="18"/>
          <w:lang w:val="en-IE"/>
        </w:rPr>
        <w:t xml:space="preserve"> 1% in affected cages. Without intervention, mortality increases and often peaks in early summer and winter. The range of cumulative mortality during an outbreak is generally insignificant to moderate, but in severe cases, lasting several months, cumulative mortality may exceed 90%. Initially, a clinical disease outbreak may be limited to one or two net pens. In such cases, if affected fish are slaughtered immediately, further development of clinical </w:t>
      </w:r>
      <w:r w:rsidRPr="005477A1">
        <w:rPr>
          <w:rFonts w:ascii="Arial" w:eastAsia="Times New Roman" w:hAnsi="Arial" w:cs="Arial"/>
          <w:bCs/>
          <w:sz w:val="18"/>
          <w:szCs w:val="18"/>
          <w:lang w:val="en-IE"/>
        </w:rPr>
        <w:t xml:space="preserve">infection with HPR-deleted ISAV </w:t>
      </w:r>
      <w:r w:rsidRPr="005477A1">
        <w:rPr>
          <w:rFonts w:ascii="Arial" w:eastAsia="Times New Roman" w:hAnsi="Arial" w:cs="Times New Roman"/>
          <w:bCs/>
          <w:sz w:val="18"/>
          <w:lang w:val="en-IE"/>
        </w:rPr>
        <w:t xml:space="preserve">at the site may be prevented. </w:t>
      </w:r>
      <w:r w:rsidRPr="005477A1">
        <w:rPr>
          <w:rFonts w:ascii="Arial" w:eastAsia="Times New Roman" w:hAnsi="Arial" w:cs="Times New Roman"/>
          <w:bCs/>
          <w:strike/>
          <w:sz w:val="18"/>
          <w:lang w:val="en-IE"/>
        </w:rPr>
        <w:t>In outbreaks where smolts have been infected in well boats, simultaneous outbreaks on several farms may occur.</w:t>
      </w:r>
    </w:p>
    <w:p w14:paraId="3B79126C" w14:textId="77777777" w:rsidR="00B40E29" w:rsidRPr="005477A1" w:rsidRDefault="00B40E29" w:rsidP="00B40E29">
      <w:pPr>
        <w:spacing w:after="240" w:line="240" w:lineRule="auto"/>
        <w:ind w:left="851"/>
        <w:jc w:val="both"/>
        <w:rPr>
          <w:rFonts w:ascii="Arial" w:eastAsia="Times New Roman" w:hAnsi="Arial" w:cs="Times New Roman"/>
          <w:bCs/>
          <w:sz w:val="18"/>
          <w:lang w:val="en-IE"/>
        </w:rPr>
      </w:pPr>
      <w:r w:rsidRPr="005477A1">
        <w:rPr>
          <w:rFonts w:ascii="Arial" w:eastAsia="Times New Roman" w:hAnsi="Arial" w:cs="Times New Roman"/>
          <w:bCs/>
          <w:sz w:val="18"/>
          <w:lang w:val="en-IE"/>
        </w:rPr>
        <w:t>HPR0 ISAV has not been associated with clinical disease in Atlantic salmon.</w:t>
      </w:r>
    </w:p>
    <w:p w14:paraId="2EC495FF" w14:textId="77777777" w:rsidR="00B40E29" w:rsidRPr="005477A1" w:rsidRDefault="00B40E29" w:rsidP="00B40E29">
      <w:pPr>
        <w:pStyle w:val="111"/>
        <w:rPr>
          <w:lang w:val="en-IE"/>
        </w:rPr>
      </w:pPr>
      <w:r w:rsidRPr="005477A1">
        <w:rPr>
          <w:lang w:val="en-IE"/>
        </w:rPr>
        <w:t>2.3.2.</w:t>
      </w:r>
      <w:r w:rsidRPr="005477A1">
        <w:rPr>
          <w:lang w:val="en-IE"/>
        </w:rPr>
        <w:tab/>
        <w:t>Clinical signs, including behavioural changes</w:t>
      </w:r>
    </w:p>
    <w:p w14:paraId="46BB2C88" w14:textId="77777777" w:rsidR="00B40E29" w:rsidRPr="005477A1" w:rsidRDefault="00B40E29" w:rsidP="00B40E29">
      <w:pPr>
        <w:spacing w:after="240" w:line="240" w:lineRule="auto"/>
        <w:ind w:left="851"/>
        <w:jc w:val="both"/>
        <w:rPr>
          <w:rFonts w:ascii="Arial" w:eastAsia="Times New Roman" w:hAnsi="Arial" w:cs="Times New Roman"/>
          <w:bCs/>
          <w:sz w:val="18"/>
          <w:lang w:val="en-IE"/>
        </w:rPr>
      </w:pPr>
      <w:r w:rsidRPr="005477A1">
        <w:rPr>
          <w:rFonts w:ascii="Arial" w:eastAsia="Times New Roman" w:hAnsi="Arial" w:cs="Times New Roman"/>
          <w:bCs/>
          <w:sz w:val="18"/>
          <w:lang w:val="en-IE"/>
        </w:rPr>
        <w:t xml:space="preserve">The most prominent external signs of </w:t>
      </w:r>
      <w:r w:rsidRPr="005477A1">
        <w:rPr>
          <w:rFonts w:ascii="Arial" w:eastAsia="Times New Roman" w:hAnsi="Arial" w:cs="Arial"/>
          <w:bCs/>
          <w:sz w:val="18"/>
          <w:szCs w:val="18"/>
          <w:lang w:val="en-IE"/>
        </w:rPr>
        <w:t xml:space="preserve">infection with HPR-deleted ISAV </w:t>
      </w:r>
      <w:r w:rsidRPr="005477A1">
        <w:rPr>
          <w:rFonts w:ascii="Arial" w:eastAsia="Times New Roman" w:hAnsi="Arial" w:cs="Times New Roman"/>
          <w:bCs/>
          <w:sz w:val="18"/>
          <w:lang w:val="en-IE"/>
        </w:rPr>
        <w:t>are pale gills (except in the case of blood stasis in the gills), exophthalmia, distended abdomen, blood in the anterior eye chamber, and sometimes skin haemorrhages especially of the abdomen, as well as scale pocket oedema.</w:t>
      </w:r>
    </w:p>
    <w:p w14:paraId="15A82F88" w14:textId="77777777" w:rsidR="00B40E29" w:rsidRPr="005477A1" w:rsidRDefault="00B40E29" w:rsidP="00B40E29">
      <w:pPr>
        <w:spacing w:after="240" w:line="240" w:lineRule="auto"/>
        <w:ind w:left="851"/>
        <w:jc w:val="both"/>
        <w:rPr>
          <w:rFonts w:ascii="Arial" w:eastAsia="Times New Roman" w:hAnsi="Arial" w:cs="Times New Roman"/>
          <w:bCs/>
          <w:sz w:val="18"/>
          <w:lang w:val="en-IE"/>
        </w:rPr>
      </w:pPr>
      <w:r w:rsidRPr="005477A1">
        <w:rPr>
          <w:rFonts w:ascii="Arial" w:eastAsia="Times New Roman" w:hAnsi="Arial" w:cs="Times New Roman"/>
          <w:bCs/>
          <w:sz w:val="18"/>
          <w:lang w:val="en-IE"/>
        </w:rPr>
        <w:t xml:space="preserve">Generally, Atlantic salmon naturally infected with HPR-deleted ISAV appear lethargic and may keep close to the wall of the net pen. </w:t>
      </w:r>
    </w:p>
    <w:p w14:paraId="70342AE0" w14:textId="77777777" w:rsidR="00B40E29" w:rsidRPr="005477A1" w:rsidRDefault="00B40E29" w:rsidP="00B40E29">
      <w:pPr>
        <w:spacing w:after="240" w:line="240" w:lineRule="auto"/>
        <w:ind w:left="851"/>
        <w:jc w:val="both"/>
        <w:rPr>
          <w:rFonts w:ascii="Arial" w:eastAsia="Times New Roman" w:hAnsi="Arial" w:cs="Times New Roman"/>
          <w:bCs/>
          <w:sz w:val="18"/>
          <w:lang w:val="en-IE" w:eastAsia="fr-FR"/>
        </w:rPr>
      </w:pPr>
      <w:r w:rsidRPr="005477A1">
        <w:rPr>
          <w:rFonts w:ascii="Arial" w:eastAsia="Times New Roman" w:hAnsi="Arial" w:cs="Times New Roman"/>
          <w:bCs/>
          <w:sz w:val="18"/>
          <w:szCs w:val="18"/>
          <w:lang w:val="en-IE" w:eastAsia="fr-FR"/>
        </w:rPr>
        <w:t>Affected fish are generally in good condition</w:t>
      </w:r>
      <w:r w:rsidRPr="005477A1">
        <w:rPr>
          <w:rFonts w:ascii="Arial" w:eastAsia="Times New Roman" w:hAnsi="Arial" w:cs="Times New Roman"/>
          <w:bCs/>
          <w:sz w:val="18"/>
          <w:lang w:val="en-IE"/>
        </w:rPr>
        <w:t>, but diseased fish have no feed in the digestive tract.</w:t>
      </w:r>
    </w:p>
    <w:p w14:paraId="1C5DD59A" w14:textId="77777777" w:rsidR="00B40E29" w:rsidRPr="005477A1" w:rsidRDefault="00B40E29" w:rsidP="00B40E29">
      <w:pPr>
        <w:pStyle w:val="111"/>
        <w:rPr>
          <w:lang w:val="en-IE"/>
        </w:rPr>
      </w:pPr>
      <w:r w:rsidRPr="005477A1">
        <w:rPr>
          <w:lang w:val="en-IE"/>
        </w:rPr>
        <w:t>2.3.3.</w:t>
      </w:r>
      <w:r w:rsidRPr="005477A1">
        <w:rPr>
          <w:lang w:val="en-IE"/>
        </w:rPr>
        <w:tab/>
        <w:t>Gross pathology</w:t>
      </w:r>
    </w:p>
    <w:p w14:paraId="56D84318" w14:textId="77777777" w:rsidR="00B40E29" w:rsidRPr="005477A1" w:rsidRDefault="00B40E29" w:rsidP="00B40E29">
      <w:pPr>
        <w:spacing w:after="240" w:line="240" w:lineRule="auto"/>
        <w:ind w:left="851"/>
        <w:jc w:val="both"/>
        <w:rPr>
          <w:rFonts w:ascii="Arial" w:eastAsia="Times New Roman" w:hAnsi="Arial" w:cs="Times New Roman"/>
          <w:sz w:val="18"/>
          <w:szCs w:val="18"/>
          <w:lang w:val="en-IE" w:bidi="en-US"/>
        </w:rPr>
      </w:pPr>
      <w:r w:rsidRPr="005477A1">
        <w:rPr>
          <w:rFonts w:ascii="Arial" w:eastAsia="Times New Roman" w:hAnsi="Arial" w:cs="Times New Roman"/>
          <w:bCs/>
          <w:sz w:val="18"/>
          <w:lang w:val="en-IE"/>
        </w:rPr>
        <w:t xml:space="preserve">Fish infected with HPR-deleted ISAV may show a range of pathological changes, from none to severe, depending on factors such as infective dose, virus strain, temperature, age and immune status of the fish. No lesions are pathognomonic to </w:t>
      </w:r>
      <w:r w:rsidRPr="005477A1">
        <w:rPr>
          <w:rFonts w:ascii="Arial" w:eastAsia="Times New Roman" w:hAnsi="Arial" w:cs="Arial"/>
          <w:bCs/>
          <w:sz w:val="18"/>
          <w:szCs w:val="18"/>
          <w:lang w:val="en-IE"/>
        </w:rPr>
        <w:t>infection with HPR-deleted ISAV</w:t>
      </w:r>
      <w:r w:rsidRPr="005477A1">
        <w:rPr>
          <w:rFonts w:ascii="Arial" w:eastAsia="Times New Roman" w:hAnsi="Arial" w:cs="Times New Roman"/>
          <w:bCs/>
          <w:sz w:val="18"/>
          <w:lang w:val="en-IE"/>
        </w:rPr>
        <w:t xml:space="preserve">, but anaemia and circulatory disturbances are always present. The following findings have been described to be consistent with </w:t>
      </w:r>
      <w:r w:rsidRPr="005477A1">
        <w:rPr>
          <w:rFonts w:ascii="Arial" w:eastAsia="Times New Roman" w:hAnsi="Arial" w:cs="Arial"/>
          <w:bCs/>
          <w:sz w:val="18"/>
          <w:szCs w:val="18"/>
          <w:lang w:val="en-IE"/>
        </w:rPr>
        <w:t>infection with HPR-deleted ISAV</w:t>
      </w:r>
      <w:r w:rsidRPr="005477A1">
        <w:rPr>
          <w:rFonts w:ascii="Arial" w:eastAsia="Times New Roman" w:hAnsi="Arial" w:cs="Times New Roman"/>
          <w:bCs/>
          <w:noProof/>
          <w:sz w:val="18"/>
          <w:lang w:val="en-IE"/>
        </w:rPr>
        <w:t>, though all changes are seldom observed in a single fish</w:t>
      </w:r>
      <w:r w:rsidRPr="005477A1">
        <w:rPr>
          <w:rFonts w:ascii="Arial" w:eastAsia="Times New Roman" w:hAnsi="Arial" w:cs="Times New Roman"/>
          <w:bCs/>
          <w:sz w:val="18"/>
          <w:lang w:val="en-IE"/>
        </w:rPr>
        <w:t xml:space="preserve">: </w:t>
      </w:r>
      <w:r w:rsidRPr="005477A1">
        <w:rPr>
          <w:rFonts w:ascii="Arial" w:eastAsia="Times New Roman" w:hAnsi="Arial" w:cs="Times New Roman"/>
          <w:sz w:val="18"/>
          <w:szCs w:val="18"/>
          <w:lang w:val="en-IE" w:eastAsia="fr-FR" w:bidi="en-US"/>
        </w:rPr>
        <w:t xml:space="preserve">i) yellowish or blood-tinged fluid in peritoneal and pericardial cavities; </w:t>
      </w:r>
      <w:r w:rsidRPr="005477A1">
        <w:rPr>
          <w:rFonts w:ascii="Arial" w:eastAsia="Times New Roman" w:hAnsi="Arial" w:cs="Times New Roman"/>
          <w:bCs/>
          <w:sz w:val="18"/>
          <w:lang w:val="en-IE" w:bidi="en-US"/>
        </w:rPr>
        <w:t>ii) oedema of the swim bladder; iii) small haemorrhages of the visceral and parietal peritoneum; iv) focal or diffusely dark red liver (a thin fibrin layer may be present on the surface);</w:t>
      </w:r>
      <w:r w:rsidRPr="005477A1" w:rsidDel="001D2ED0">
        <w:rPr>
          <w:rFonts w:ascii="Arial" w:eastAsia="Times New Roman" w:hAnsi="Arial" w:cs="Times New Roman"/>
          <w:bCs/>
          <w:sz w:val="18"/>
          <w:lang w:val="en-IE" w:bidi="en-US"/>
        </w:rPr>
        <w:t xml:space="preserve"> </w:t>
      </w:r>
      <w:r w:rsidRPr="005477A1">
        <w:rPr>
          <w:rFonts w:ascii="Arial" w:eastAsia="Times New Roman" w:hAnsi="Arial" w:cs="Times New Roman"/>
          <w:bCs/>
          <w:sz w:val="18"/>
          <w:lang w:val="en-IE" w:bidi="en-US"/>
        </w:rPr>
        <w:t xml:space="preserve">v) swollen, dark red spleen with rounded margins; vi) dark redness of the intestinal wall mucosa in the blind sacs, mid- and hind-gut, without blood in the gut lumen of fresh specimens; vii) swollen, dark red kidney with blood and liquid effusing from cut surfaces; and </w:t>
      </w:r>
      <w:r w:rsidRPr="005477A1">
        <w:rPr>
          <w:rFonts w:ascii="Arial" w:eastAsia="Times New Roman" w:hAnsi="Arial" w:cs="Times New Roman"/>
          <w:sz w:val="18"/>
          <w:szCs w:val="18"/>
          <w:lang w:val="en-IE" w:bidi="en-US"/>
        </w:rPr>
        <w:t>viii) pinpoint haemorrhages of the skeletal muscle.</w:t>
      </w:r>
    </w:p>
    <w:p w14:paraId="4192DADE" w14:textId="77777777" w:rsidR="00B40E29" w:rsidRPr="005477A1" w:rsidRDefault="00B40E29" w:rsidP="00B40E29">
      <w:pPr>
        <w:pStyle w:val="111"/>
        <w:rPr>
          <w:lang w:val="en-IE"/>
        </w:rPr>
      </w:pPr>
      <w:r w:rsidRPr="005477A1">
        <w:rPr>
          <w:lang w:val="en-IE"/>
        </w:rPr>
        <w:t>2.3.4.</w:t>
      </w:r>
      <w:r w:rsidRPr="005477A1">
        <w:rPr>
          <w:lang w:val="en-IE"/>
        </w:rPr>
        <w:tab/>
        <w:t>Modes of transmission and life cycle</w:t>
      </w:r>
    </w:p>
    <w:p w14:paraId="39E346BF" w14:textId="77777777" w:rsidR="00B40E29" w:rsidRPr="005477A1" w:rsidRDefault="00B40E29" w:rsidP="00B40E29">
      <w:pPr>
        <w:spacing w:after="240" w:line="240" w:lineRule="auto"/>
        <w:ind w:left="851"/>
        <w:jc w:val="both"/>
        <w:rPr>
          <w:rFonts w:ascii="Arial" w:eastAsia="Times New Roman" w:hAnsi="Arial" w:cs="Times New Roman"/>
          <w:bCs/>
          <w:sz w:val="18"/>
          <w:lang w:val="en-IE"/>
        </w:rPr>
      </w:pPr>
      <w:r w:rsidRPr="005477A1">
        <w:rPr>
          <w:rFonts w:ascii="Arial" w:eastAsia="Times New Roman" w:hAnsi="Arial" w:cs="Times New Roman"/>
          <w:bCs/>
          <w:sz w:val="18"/>
          <w:lang w:val="en-IE"/>
        </w:rPr>
        <w:t>The main route of infection is most likely</w:t>
      </w:r>
      <w:r w:rsidRPr="005477A1">
        <w:rPr>
          <w:rFonts w:ascii="Arial" w:eastAsia="Times New Roman" w:hAnsi="Arial" w:cs="Arial"/>
          <w:bCs/>
          <w:sz w:val="18"/>
          <w:szCs w:val="18"/>
          <w:lang w:val="en-IE"/>
        </w:rPr>
        <w:t xml:space="preserve"> </w:t>
      </w:r>
      <w:r w:rsidRPr="005477A1">
        <w:rPr>
          <w:rFonts w:ascii="Arial" w:eastAsia="Times New Roman" w:hAnsi="Arial" w:cs="Arial"/>
          <w:bCs/>
          <w:sz w:val="18"/>
          <w:szCs w:val="18"/>
          <w:u w:val="double"/>
          <w:lang w:val="en-IE"/>
        </w:rPr>
        <w:t>horizontally</w:t>
      </w:r>
      <w:r w:rsidRPr="005477A1">
        <w:rPr>
          <w:rFonts w:ascii="Arial" w:eastAsia="Times New Roman" w:hAnsi="Arial" w:cs="Times New Roman"/>
          <w:bCs/>
          <w:sz w:val="18"/>
          <w:lang w:val="en-IE"/>
        </w:rPr>
        <w:t xml:space="preserve"> through the gills for both HPR0 and HPR-deleted ISAV, but infection via the intestine or skin cannot be excluded. </w:t>
      </w:r>
      <w:r w:rsidRPr="005477A1">
        <w:rPr>
          <w:rFonts w:ascii="Arial" w:eastAsia="Times New Roman" w:hAnsi="Arial" w:cs="Arial"/>
          <w:bCs/>
          <w:sz w:val="18"/>
          <w:szCs w:val="18"/>
          <w:u w:val="double"/>
          <w:lang w:val="en-IE"/>
        </w:rPr>
        <w:t xml:space="preserve">Vertical transmission cannot be excluded (Marshall </w:t>
      </w:r>
      <w:r w:rsidRPr="005477A1">
        <w:rPr>
          <w:rFonts w:ascii="Arial" w:eastAsia="Times New Roman" w:hAnsi="Arial" w:cs="Arial"/>
          <w:bCs/>
          <w:i/>
          <w:iCs/>
          <w:sz w:val="18"/>
          <w:szCs w:val="18"/>
          <w:u w:val="double"/>
          <w:lang w:val="en-IE"/>
        </w:rPr>
        <w:t>et al.,</w:t>
      </w:r>
      <w:r w:rsidRPr="005477A1">
        <w:rPr>
          <w:rFonts w:ascii="Arial" w:eastAsia="Times New Roman" w:hAnsi="Arial" w:cs="Arial"/>
          <w:bCs/>
          <w:sz w:val="18"/>
          <w:szCs w:val="18"/>
          <w:u w:val="double"/>
          <w:lang w:val="en-IE"/>
        </w:rPr>
        <w:t xml:space="preserve"> 2014).</w:t>
      </w:r>
    </w:p>
    <w:p w14:paraId="5F1DEDE5" w14:textId="77777777" w:rsidR="00B40E29" w:rsidRPr="005477A1" w:rsidRDefault="00B40E29" w:rsidP="00B40E29">
      <w:pPr>
        <w:spacing w:after="240" w:line="240" w:lineRule="auto"/>
        <w:ind w:left="851"/>
        <w:jc w:val="both"/>
        <w:rPr>
          <w:rFonts w:ascii="Arial" w:eastAsia="Times New Roman" w:hAnsi="Arial" w:cs="Arial"/>
          <w:sz w:val="18"/>
          <w:szCs w:val="18"/>
          <w:lang w:val="en-IE"/>
        </w:rPr>
      </w:pPr>
      <w:r w:rsidRPr="005477A1">
        <w:rPr>
          <w:rFonts w:ascii="Arial" w:eastAsia="Times New Roman" w:hAnsi="Arial" w:cs="Arial"/>
          <w:sz w:val="18"/>
          <w:szCs w:val="18"/>
          <w:lang w:val="en-IE"/>
        </w:rPr>
        <w:t xml:space="preserve">ISAV may be shed in </w:t>
      </w:r>
      <w:r w:rsidRPr="005477A1">
        <w:rPr>
          <w:rFonts w:ascii="Arial" w:eastAsia="Times New Roman" w:hAnsi="Arial" w:cs="Arial"/>
          <w:sz w:val="18"/>
          <w:szCs w:val="18"/>
          <w:u w:val="double"/>
          <w:lang w:val="en-IE"/>
        </w:rPr>
        <w:t>skin,</w:t>
      </w:r>
      <w:r w:rsidRPr="005477A1">
        <w:rPr>
          <w:rFonts w:ascii="Arial" w:eastAsia="Times New Roman" w:hAnsi="Arial" w:cs="Arial"/>
          <w:sz w:val="18"/>
          <w:szCs w:val="18"/>
          <w:lang w:val="en-IE"/>
        </w:rPr>
        <w:t xml:space="preserve"> mucous, urine, faeces (</w:t>
      </w:r>
      <w:proofErr w:type="spellStart"/>
      <w:r w:rsidRPr="005477A1">
        <w:rPr>
          <w:rFonts w:ascii="Arial" w:eastAsia="Times New Roman" w:hAnsi="Arial" w:cs="Arial"/>
          <w:sz w:val="18"/>
          <w:szCs w:val="18"/>
          <w:lang w:val="en-IE"/>
        </w:rPr>
        <w:t>Totland</w:t>
      </w:r>
      <w:proofErr w:type="spellEnd"/>
      <w:r w:rsidRPr="005477A1">
        <w:rPr>
          <w:rFonts w:ascii="Arial" w:eastAsia="Times New Roman" w:hAnsi="Arial" w:cs="Arial"/>
          <w:sz w:val="18"/>
          <w:szCs w:val="18"/>
          <w:lang w:val="en-IE"/>
        </w:rPr>
        <w:t xml:space="preserve"> </w:t>
      </w:r>
      <w:r w:rsidRPr="005477A1">
        <w:rPr>
          <w:rFonts w:ascii="Arial" w:eastAsia="Times New Roman" w:hAnsi="Arial" w:cs="Arial"/>
          <w:i/>
          <w:iCs/>
          <w:sz w:val="18"/>
          <w:szCs w:val="18"/>
          <w:lang w:val="en-IE"/>
        </w:rPr>
        <w:t>et al.,</w:t>
      </w:r>
      <w:r w:rsidRPr="005477A1">
        <w:rPr>
          <w:rFonts w:ascii="Arial" w:eastAsia="Times New Roman" w:hAnsi="Arial" w:cs="Arial"/>
          <w:sz w:val="18"/>
          <w:szCs w:val="18"/>
          <w:lang w:val="en-IE"/>
        </w:rPr>
        <w:t xml:space="preserve"> 1996)</w:t>
      </w:r>
      <w:r w:rsidRPr="005477A1">
        <w:rPr>
          <w:rFonts w:eastAsia="Times New Roman" w:cs="Times New Roman"/>
          <w:sz w:val="16"/>
          <w:szCs w:val="16"/>
          <w:lang w:val="en-IE"/>
        </w:rPr>
        <w:t xml:space="preserve">, </w:t>
      </w:r>
      <w:r w:rsidRPr="005477A1">
        <w:rPr>
          <w:rFonts w:ascii="Arial" w:eastAsia="Times New Roman" w:hAnsi="Arial" w:cs="Arial"/>
          <w:sz w:val="18"/>
          <w:szCs w:val="18"/>
          <w:lang w:val="en-IE"/>
        </w:rPr>
        <w:t xml:space="preserve">ovarian fluid and ova (Marshall </w:t>
      </w:r>
      <w:r w:rsidRPr="005477A1">
        <w:rPr>
          <w:rFonts w:ascii="Arial" w:eastAsia="Times New Roman" w:hAnsi="Arial" w:cs="Arial"/>
          <w:i/>
          <w:iCs/>
          <w:sz w:val="18"/>
          <w:szCs w:val="18"/>
          <w:lang w:val="en-IE"/>
        </w:rPr>
        <w:t>et al</w:t>
      </w:r>
      <w:r w:rsidRPr="005477A1">
        <w:rPr>
          <w:rFonts w:ascii="Arial" w:eastAsia="Times New Roman" w:hAnsi="Arial" w:cs="Arial"/>
          <w:sz w:val="18"/>
          <w:szCs w:val="18"/>
          <w:lang w:val="en-IE"/>
        </w:rPr>
        <w:t>., 2014)</w:t>
      </w:r>
      <w:r w:rsidRPr="005477A1">
        <w:rPr>
          <w:rFonts w:ascii="Arial" w:eastAsia="Times New Roman" w:hAnsi="Arial" w:cs="Arial"/>
          <w:strike/>
          <w:sz w:val="18"/>
          <w:szCs w:val="18"/>
          <w:lang w:val="en-IE"/>
        </w:rPr>
        <w:t xml:space="preserve"> but shedding from localised gill infection may be most important</w:t>
      </w:r>
      <w:r w:rsidRPr="005477A1">
        <w:rPr>
          <w:rFonts w:ascii="Arial" w:eastAsia="Times New Roman" w:hAnsi="Arial" w:cs="Arial"/>
          <w:sz w:val="18"/>
          <w:szCs w:val="18"/>
          <w:lang w:val="en-IE"/>
        </w:rPr>
        <w:t>.</w:t>
      </w:r>
    </w:p>
    <w:p w14:paraId="1A3C423C" w14:textId="77777777" w:rsidR="00B40E29" w:rsidRPr="005477A1" w:rsidRDefault="00B40E29" w:rsidP="00B40E29">
      <w:pPr>
        <w:spacing w:after="240" w:line="240" w:lineRule="auto"/>
        <w:ind w:left="851"/>
        <w:jc w:val="both"/>
        <w:rPr>
          <w:rFonts w:ascii="Arial" w:eastAsia="Times New Roman" w:hAnsi="Arial" w:cs="Times New Roman"/>
          <w:bCs/>
          <w:sz w:val="18"/>
          <w:lang w:val="en-IE"/>
        </w:rPr>
      </w:pPr>
      <w:r w:rsidRPr="005477A1">
        <w:rPr>
          <w:rFonts w:ascii="Arial" w:eastAsia="Times New Roman" w:hAnsi="Arial" w:cs="Times New Roman"/>
          <w:bCs/>
          <w:sz w:val="18"/>
          <w:lang w:val="en-IE"/>
        </w:rPr>
        <w:t xml:space="preserve">HPR0 ISAV has not been isolated in cell culture, which hampers </w:t>
      </w:r>
      <w:r w:rsidRPr="005477A1">
        <w:rPr>
          <w:rFonts w:ascii="Arial" w:eastAsia="Times New Roman" w:hAnsi="Arial" w:cs="Times New Roman"/>
          <w:bCs/>
          <w:i/>
          <w:sz w:val="18"/>
          <w:lang w:val="en-IE"/>
        </w:rPr>
        <w:t>in-vivo</w:t>
      </w:r>
      <w:r w:rsidRPr="005477A1">
        <w:rPr>
          <w:rFonts w:ascii="Arial" w:eastAsia="Times New Roman" w:hAnsi="Arial" w:cs="Times New Roman"/>
          <w:bCs/>
          <w:sz w:val="18"/>
          <w:lang w:val="en-IE"/>
        </w:rPr>
        <w:t xml:space="preserve"> and </w:t>
      </w:r>
      <w:r w:rsidRPr="005477A1">
        <w:rPr>
          <w:rFonts w:ascii="Arial" w:eastAsia="Times New Roman" w:hAnsi="Arial" w:cs="Times New Roman"/>
          <w:bCs/>
          <w:i/>
          <w:sz w:val="18"/>
          <w:lang w:val="en-IE"/>
        </w:rPr>
        <w:t>in-vitro</w:t>
      </w:r>
      <w:r w:rsidRPr="005477A1">
        <w:rPr>
          <w:rFonts w:ascii="Arial" w:eastAsia="Times New Roman" w:hAnsi="Arial" w:cs="Times New Roman"/>
          <w:bCs/>
          <w:sz w:val="18"/>
          <w:lang w:val="en-IE"/>
        </w:rPr>
        <w:t xml:space="preserve"> studies of characteristics and the life cycle of this variant. </w:t>
      </w:r>
    </w:p>
    <w:p w14:paraId="14C5BBAF" w14:textId="77777777" w:rsidR="00B40E29" w:rsidRPr="005477A1" w:rsidRDefault="00B40E29" w:rsidP="00B40E29">
      <w:pPr>
        <w:pStyle w:val="111"/>
        <w:rPr>
          <w:lang w:val="en-IE"/>
        </w:rPr>
      </w:pPr>
      <w:r w:rsidRPr="005477A1">
        <w:rPr>
          <w:lang w:val="en-IE"/>
        </w:rPr>
        <w:t>2.3.5.</w:t>
      </w:r>
      <w:r w:rsidRPr="005477A1">
        <w:rPr>
          <w:lang w:val="en-IE"/>
        </w:rPr>
        <w:tab/>
        <w:t xml:space="preserve">Environmental factors </w:t>
      </w:r>
    </w:p>
    <w:p w14:paraId="00BDF1C9" w14:textId="77777777" w:rsidR="00B40E29" w:rsidRDefault="00B40E29" w:rsidP="00B40E29">
      <w:pPr>
        <w:spacing w:after="240" w:line="240" w:lineRule="auto"/>
        <w:ind w:left="851"/>
        <w:jc w:val="both"/>
        <w:rPr>
          <w:rFonts w:ascii="Arial" w:eastAsia="Times New Roman" w:hAnsi="Arial" w:cs="Times New Roman"/>
          <w:sz w:val="18"/>
          <w:szCs w:val="18"/>
          <w:lang w:val="en-IE"/>
        </w:rPr>
      </w:pPr>
      <w:r w:rsidRPr="005477A1">
        <w:rPr>
          <w:rFonts w:ascii="Arial" w:eastAsia="Times New Roman" w:hAnsi="Arial" w:cs="Times New Roman"/>
          <w:sz w:val="18"/>
          <w:szCs w:val="18"/>
          <w:lang w:val="en-IE"/>
        </w:rPr>
        <w:t xml:space="preserve">Generally, outbreaks of </w:t>
      </w:r>
      <w:r w:rsidRPr="005477A1">
        <w:rPr>
          <w:rFonts w:ascii="Arial" w:eastAsia="Times New Roman" w:hAnsi="Arial" w:cs="Arial"/>
          <w:sz w:val="18"/>
          <w:szCs w:val="18"/>
          <w:lang w:val="en-IE"/>
        </w:rPr>
        <w:t xml:space="preserve">infection with HPR-deleted ISAV </w:t>
      </w:r>
      <w:r w:rsidRPr="005477A1">
        <w:rPr>
          <w:rFonts w:ascii="Arial" w:eastAsia="Times New Roman" w:hAnsi="Arial" w:cs="Times New Roman"/>
          <w:sz w:val="18"/>
          <w:szCs w:val="18"/>
          <w:lang w:val="en-IE"/>
        </w:rPr>
        <w:t xml:space="preserve">tend to be seasonal, occurring in early summer and winter; however, outbreaks can occur at any time of the year. </w:t>
      </w:r>
    </w:p>
    <w:p w14:paraId="11F14AE5" w14:textId="77777777" w:rsidR="00B40E29" w:rsidRPr="005477A1" w:rsidRDefault="00B40E29" w:rsidP="00B40E29">
      <w:pPr>
        <w:pStyle w:val="111"/>
        <w:rPr>
          <w:lang w:val="en-IE"/>
        </w:rPr>
      </w:pPr>
      <w:r w:rsidRPr="005477A1">
        <w:rPr>
          <w:lang w:val="en-IE"/>
        </w:rPr>
        <w:t>2.3.6.</w:t>
      </w:r>
      <w:r w:rsidRPr="005477A1">
        <w:rPr>
          <w:lang w:val="en-IE"/>
        </w:rPr>
        <w:tab/>
        <w:t>Geographical distribution</w:t>
      </w:r>
    </w:p>
    <w:p w14:paraId="70D2E05F" w14:textId="77777777" w:rsidR="00B40E29" w:rsidRPr="005477A1" w:rsidRDefault="00B40E29" w:rsidP="00B40E29">
      <w:pPr>
        <w:spacing w:after="240"/>
        <w:ind w:left="851"/>
        <w:jc w:val="both"/>
        <w:rPr>
          <w:rFonts w:ascii="Arial" w:hAnsi="Arial" w:cs="Arial"/>
          <w:bCs/>
          <w:sz w:val="18"/>
          <w:lang w:val="en-IE" w:eastAsia="fr-FR"/>
        </w:rPr>
      </w:pPr>
      <w:r w:rsidRPr="005477A1">
        <w:rPr>
          <w:rFonts w:ascii="Arial" w:eastAsia="Times New Roman" w:hAnsi="Arial" w:cs="Times New Roman"/>
          <w:sz w:val="18"/>
          <w:szCs w:val="18"/>
          <w:lang w:val="en-IE"/>
        </w:rPr>
        <w:lastRenderedPageBreak/>
        <w:t>ISAV was initially reported in Norway in the mid-1980s</w:t>
      </w:r>
      <w:r w:rsidRPr="005477A1">
        <w:rPr>
          <w:rFonts w:ascii="Arial" w:eastAsia="Times New Roman" w:hAnsi="Arial" w:cs="Times New Roman"/>
          <w:noProof/>
          <w:sz w:val="18"/>
          <w:szCs w:val="18"/>
          <w:lang w:val="en-IE" w:eastAsia="nb-NO"/>
        </w:rPr>
        <w:t xml:space="preserve"> (Thorud &amp; Djupvik, 1988). It has since been reported in other countries in Europe, North America and South America.</w:t>
      </w:r>
      <w:r w:rsidRPr="005477A1">
        <w:rPr>
          <w:rFonts w:ascii="Arial" w:eastAsia="Times New Roman" w:hAnsi="Arial" w:cs="Times New Roman"/>
          <w:sz w:val="18"/>
          <w:szCs w:val="18"/>
          <w:lang w:val="en-IE"/>
        </w:rPr>
        <w:t xml:space="preserve"> </w:t>
      </w:r>
      <w:r w:rsidRPr="005477A1">
        <w:rPr>
          <w:rFonts w:ascii="Arial" w:eastAsia="Times New Roman" w:hAnsi="Arial" w:cs="Times New Roman"/>
          <w:strike/>
          <w:sz w:val="18"/>
          <w:szCs w:val="18"/>
          <w:lang w:val="en-IE"/>
        </w:rPr>
        <w:t xml:space="preserve">The presence of the HPR0 ISAV variant has been reported in all countries where </w:t>
      </w:r>
      <w:r w:rsidRPr="005477A1">
        <w:rPr>
          <w:rFonts w:ascii="Arial" w:eastAsia="Times New Roman" w:hAnsi="Arial" w:cs="Arial"/>
          <w:strike/>
          <w:sz w:val="18"/>
          <w:szCs w:val="18"/>
          <w:lang w:val="en-IE"/>
        </w:rPr>
        <w:t xml:space="preserve">infection with HPR-deleted ISAV </w:t>
      </w:r>
      <w:r w:rsidRPr="005477A1">
        <w:rPr>
          <w:rFonts w:ascii="Arial" w:eastAsia="Times New Roman" w:hAnsi="Arial" w:cs="Times New Roman"/>
          <w:strike/>
          <w:sz w:val="18"/>
          <w:szCs w:val="18"/>
          <w:lang w:val="en-IE"/>
        </w:rPr>
        <w:t>has occurred.</w:t>
      </w:r>
      <w:r w:rsidRPr="005477A1">
        <w:rPr>
          <w:rFonts w:ascii="Arial" w:eastAsia="Times New Roman" w:hAnsi="Arial" w:cs="Times New Roman"/>
          <w:sz w:val="18"/>
          <w:szCs w:val="18"/>
          <w:lang w:val="en-IE"/>
        </w:rPr>
        <w:t xml:space="preserve"> </w:t>
      </w:r>
      <w:r w:rsidRPr="005477A1">
        <w:rPr>
          <w:rFonts w:ascii="Arial" w:hAnsi="Arial" w:cs="Arial"/>
          <w:bCs/>
          <w:sz w:val="18"/>
          <w:szCs w:val="18"/>
          <w:lang w:val="en-IE" w:eastAsia="fr-FR"/>
        </w:rPr>
        <w:t>See WAHIS (</w:t>
      </w:r>
      <w:hyperlink r:id="rId10" w:anchor="/home" w:history="1">
        <w:r w:rsidRPr="005477A1">
          <w:rPr>
            <w:rStyle w:val="Hyperlink"/>
            <w:rFonts w:ascii="Arial" w:hAnsi="Arial" w:cs="Arial"/>
            <w:color w:val="0000FF"/>
            <w:sz w:val="18"/>
            <w:szCs w:val="18"/>
            <w:lang w:val="en-IE"/>
          </w:rPr>
          <w:t>https://wahis.oie.int/#/home</w:t>
        </w:r>
      </w:hyperlink>
      <w:r w:rsidRPr="005477A1">
        <w:rPr>
          <w:rFonts w:ascii="Arial" w:hAnsi="Arial" w:cs="Arial"/>
          <w:bCs/>
          <w:sz w:val="18"/>
          <w:szCs w:val="18"/>
          <w:lang w:val="en-IE" w:eastAsia="fr-FR"/>
        </w:rPr>
        <w:t>) for recent informati</w:t>
      </w:r>
      <w:r w:rsidRPr="005477A1">
        <w:rPr>
          <w:rFonts w:ascii="Arial" w:hAnsi="Arial" w:cs="Arial"/>
          <w:bCs/>
          <w:sz w:val="18"/>
          <w:lang w:val="en-IE" w:eastAsia="fr-FR"/>
        </w:rPr>
        <w:t>on on distribution at the country level.</w:t>
      </w:r>
    </w:p>
    <w:p w14:paraId="64F69628" w14:textId="77777777" w:rsidR="00B40E29" w:rsidRPr="005477A1" w:rsidRDefault="00B40E29" w:rsidP="00B40E29">
      <w:pPr>
        <w:pStyle w:val="11"/>
        <w:rPr>
          <w:lang w:val="en-IE"/>
        </w:rPr>
      </w:pPr>
      <w:r w:rsidRPr="005477A1">
        <w:rPr>
          <w:lang w:val="en-IE"/>
        </w:rPr>
        <w:t>2.4.</w:t>
      </w:r>
      <w:r w:rsidRPr="005477A1">
        <w:rPr>
          <w:lang w:val="en-IE"/>
        </w:rPr>
        <w:tab/>
        <w:t xml:space="preserve">Biosecurity and disease control strategies </w:t>
      </w:r>
    </w:p>
    <w:p w14:paraId="62EB6581" w14:textId="77777777" w:rsidR="00B40E29" w:rsidRPr="005477A1" w:rsidRDefault="00B40E29" w:rsidP="00B40E29">
      <w:pPr>
        <w:pStyle w:val="111"/>
        <w:rPr>
          <w:lang w:val="en-IE"/>
        </w:rPr>
      </w:pPr>
      <w:r w:rsidRPr="005477A1">
        <w:rPr>
          <w:lang w:val="en-IE"/>
        </w:rPr>
        <w:t>2.4.1.</w:t>
      </w:r>
      <w:r w:rsidRPr="005477A1">
        <w:rPr>
          <w:lang w:val="en-IE"/>
        </w:rPr>
        <w:tab/>
        <w:t>Vaccination</w:t>
      </w:r>
    </w:p>
    <w:p w14:paraId="7BA1F20E" w14:textId="77777777" w:rsidR="00B40E29" w:rsidRPr="005477A1" w:rsidRDefault="00B40E29" w:rsidP="00B40E29">
      <w:pPr>
        <w:spacing w:after="240" w:line="240" w:lineRule="auto"/>
        <w:ind w:left="851"/>
        <w:jc w:val="both"/>
        <w:rPr>
          <w:rFonts w:ascii="Arial" w:eastAsia="Times New Roman" w:hAnsi="Arial" w:cs="Times New Roman"/>
          <w:bCs/>
          <w:sz w:val="18"/>
          <w:lang w:val="en-IE"/>
        </w:rPr>
      </w:pPr>
      <w:r w:rsidRPr="005477A1">
        <w:rPr>
          <w:rFonts w:ascii="Arial" w:eastAsia="Times New Roman" w:hAnsi="Arial" w:cs="Times New Roman"/>
          <w:bCs/>
          <w:sz w:val="18"/>
          <w:lang w:val="en-IE"/>
        </w:rPr>
        <w:t xml:space="preserve">Vaccination against </w:t>
      </w:r>
      <w:r w:rsidRPr="005477A1">
        <w:rPr>
          <w:rFonts w:ascii="Arial" w:eastAsia="Times New Roman" w:hAnsi="Arial" w:cs="Arial"/>
          <w:bCs/>
          <w:sz w:val="18"/>
          <w:szCs w:val="18"/>
          <w:lang w:val="en-IE"/>
        </w:rPr>
        <w:t xml:space="preserve">infection with ISAV </w:t>
      </w:r>
      <w:r w:rsidRPr="005477A1">
        <w:rPr>
          <w:rFonts w:ascii="Arial" w:eastAsia="Times New Roman" w:hAnsi="Arial" w:cs="Times New Roman"/>
          <w:bCs/>
          <w:sz w:val="18"/>
          <w:lang w:val="en-IE"/>
        </w:rPr>
        <w:t xml:space="preserve">has been carried out in North America since 1999 and the Faroe Islands since 2005. In Norway, vaccination is </w:t>
      </w:r>
      <w:r w:rsidRPr="005477A1">
        <w:rPr>
          <w:rFonts w:ascii="Arial" w:eastAsia="Times New Roman" w:hAnsi="Arial" w:cs="Times New Roman"/>
          <w:bCs/>
          <w:strike/>
          <w:sz w:val="18"/>
          <w:lang w:val="en-IE"/>
        </w:rPr>
        <w:t xml:space="preserve">not </w:t>
      </w:r>
      <w:r w:rsidRPr="005477A1">
        <w:rPr>
          <w:rFonts w:ascii="Arial" w:eastAsia="Times New Roman" w:hAnsi="Arial" w:cs="Times New Roman"/>
          <w:bCs/>
          <w:sz w:val="18"/>
          <w:lang w:val="en-IE"/>
        </w:rPr>
        <w:t xml:space="preserve">normally </w:t>
      </w:r>
      <w:r w:rsidRPr="005477A1">
        <w:rPr>
          <w:rFonts w:ascii="Arial" w:eastAsia="Times New Roman" w:hAnsi="Arial" w:cs="Times New Roman"/>
          <w:bCs/>
          <w:strike/>
          <w:sz w:val="18"/>
          <w:lang w:val="en-IE"/>
        </w:rPr>
        <w:t xml:space="preserve">done, but was </w:t>
      </w:r>
      <w:r w:rsidRPr="005477A1">
        <w:rPr>
          <w:rFonts w:ascii="Arial" w:eastAsia="Times New Roman" w:hAnsi="Arial" w:cs="Times New Roman"/>
          <w:bCs/>
          <w:sz w:val="18"/>
          <w:lang w:val="en-IE"/>
        </w:rPr>
        <w:t xml:space="preserve">carried out </w:t>
      </w:r>
      <w:r w:rsidRPr="005477A1">
        <w:rPr>
          <w:rFonts w:ascii="Arial" w:eastAsia="Times New Roman" w:hAnsi="Arial" w:cs="Times New Roman"/>
          <w:bCs/>
          <w:strike/>
          <w:sz w:val="18"/>
          <w:lang w:val="en-IE"/>
        </w:rPr>
        <w:t>for the first time in 2009</w:t>
      </w:r>
      <w:r w:rsidRPr="005477A1">
        <w:rPr>
          <w:rFonts w:ascii="Arial" w:eastAsia="Times New Roman" w:hAnsi="Arial" w:cs="Times New Roman"/>
          <w:bCs/>
          <w:sz w:val="18"/>
          <w:lang w:val="en-IE"/>
        </w:rPr>
        <w:t xml:space="preserve"> in </w:t>
      </w:r>
      <w:r w:rsidRPr="005477A1">
        <w:rPr>
          <w:rFonts w:ascii="Arial" w:eastAsia="Times New Roman" w:hAnsi="Arial" w:cs="Times New Roman"/>
          <w:bCs/>
          <w:strike/>
          <w:sz w:val="18"/>
          <w:lang w:val="en-IE"/>
        </w:rPr>
        <w:t xml:space="preserve">a </w:t>
      </w:r>
      <w:r w:rsidRPr="005477A1">
        <w:rPr>
          <w:rFonts w:ascii="Arial" w:eastAsia="Times New Roman" w:hAnsi="Arial" w:cs="Times New Roman"/>
          <w:bCs/>
          <w:sz w:val="18"/>
          <w:lang w:val="en-IE"/>
        </w:rPr>
        <w:t>region</w:t>
      </w:r>
      <w:r w:rsidRPr="005477A1">
        <w:rPr>
          <w:rFonts w:ascii="Arial" w:eastAsia="Times New Roman" w:hAnsi="Arial" w:cs="Times New Roman"/>
          <w:bCs/>
          <w:sz w:val="18"/>
          <w:u w:val="double"/>
          <w:lang w:val="en-IE"/>
        </w:rPr>
        <w:t>s</w:t>
      </w:r>
      <w:r w:rsidRPr="005477A1">
        <w:rPr>
          <w:rFonts w:ascii="Arial" w:eastAsia="Times New Roman" w:hAnsi="Arial" w:cs="Times New Roman"/>
          <w:bCs/>
          <w:sz w:val="18"/>
          <w:lang w:val="en-IE"/>
        </w:rPr>
        <w:t xml:space="preserve"> </w:t>
      </w:r>
      <w:r w:rsidRPr="005477A1">
        <w:rPr>
          <w:rFonts w:ascii="Arial" w:eastAsia="Times New Roman" w:hAnsi="Arial" w:cs="Times New Roman"/>
          <w:bCs/>
          <w:strike/>
          <w:sz w:val="18"/>
          <w:lang w:val="en-IE"/>
        </w:rPr>
        <w:t xml:space="preserve">where </w:t>
      </w:r>
      <w:r w:rsidRPr="005477A1">
        <w:rPr>
          <w:rFonts w:ascii="Arial" w:eastAsia="Times New Roman" w:hAnsi="Arial" w:cs="Times New Roman"/>
          <w:bCs/>
          <w:sz w:val="18"/>
          <w:u w:val="double"/>
          <w:lang w:val="en-IE"/>
        </w:rPr>
        <w:t>with high prevalence of</w:t>
      </w:r>
      <w:r w:rsidRPr="005477A1">
        <w:rPr>
          <w:rFonts w:ascii="Arial" w:eastAsia="Times New Roman" w:hAnsi="Arial" w:cs="Times New Roman"/>
          <w:bCs/>
          <w:sz w:val="18"/>
          <w:lang w:val="en-IE"/>
        </w:rPr>
        <w:t xml:space="preserve"> outbreaks</w:t>
      </w:r>
      <w:r w:rsidRPr="005477A1">
        <w:rPr>
          <w:rFonts w:ascii="Arial" w:eastAsia="Times New Roman" w:hAnsi="Arial" w:cs="Times New Roman"/>
          <w:bCs/>
          <w:strike/>
          <w:sz w:val="18"/>
          <w:lang w:val="en-IE"/>
        </w:rPr>
        <w:t xml:space="preserve"> were associated with a high rate of </w:t>
      </w:r>
      <w:r w:rsidRPr="005477A1">
        <w:rPr>
          <w:rFonts w:ascii="Arial" w:eastAsia="Times New Roman" w:hAnsi="Arial" w:cs="Arial"/>
          <w:bCs/>
          <w:strike/>
          <w:sz w:val="18"/>
          <w:szCs w:val="18"/>
          <w:lang w:val="en-IE"/>
        </w:rPr>
        <w:t>infection with HPR-deleted ISAV</w:t>
      </w:r>
      <w:r w:rsidRPr="005477A1">
        <w:rPr>
          <w:rFonts w:ascii="Arial" w:eastAsia="Times New Roman" w:hAnsi="Arial" w:cs="Times New Roman"/>
          <w:bCs/>
          <w:sz w:val="18"/>
          <w:lang w:val="en-IE"/>
        </w:rPr>
        <w:t xml:space="preserve">. Chile started vaccinating against </w:t>
      </w:r>
      <w:r w:rsidRPr="005477A1">
        <w:rPr>
          <w:rFonts w:ascii="Arial" w:eastAsia="Times New Roman" w:hAnsi="Arial" w:cs="Arial"/>
          <w:bCs/>
          <w:sz w:val="18"/>
          <w:szCs w:val="18"/>
          <w:lang w:val="en-IE"/>
        </w:rPr>
        <w:t xml:space="preserve">infection with ISAV </w:t>
      </w:r>
      <w:r w:rsidRPr="005477A1">
        <w:rPr>
          <w:rFonts w:ascii="Arial" w:eastAsia="Times New Roman" w:hAnsi="Arial" w:cs="Times New Roman"/>
          <w:bCs/>
          <w:sz w:val="18"/>
          <w:lang w:val="en-IE"/>
        </w:rPr>
        <w:t>in 2010. However, vaccine efficacy seems insufficient given all cases of both HPR0 and HPR-deleted ISAV that occurred in the Faroe Islands have occurred in vaccinated fish. The same lack of efficacy has been observed in Norway after vaccination around outbreak areas.</w:t>
      </w:r>
    </w:p>
    <w:p w14:paraId="0ED00E62" w14:textId="77777777" w:rsidR="00B40E29" w:rsidRPr="005477A1" w:rsidRDefault="00B40E29" w:rsidP="00B40E29">
      <w:pPr>
        <w:pStyle w:val="111"/>
        <w:rPr>
          <w:lang w:val="en-IE"/>
        </w:rPr>
      </w:pPr>
      <w:r w:rsidRPr="005477A1">
        <w:rPr>
          <w:lang w:val="en-IE"/>
        </w:rPr>
        <w:t>2.4.2.</w:t>
      </w:r>
      <w:r w:rsidRPr="005477A1">
        <w:rPr>
          <w:lang w:val="en-IE"/>
        </w:rPr>
        <w:tab/>
        <w:t>Chemotherapy including blocking agents</w:t>
      </w:r>
    </w:p>
    <w:p w14:paraId="5EC46C7D" w14:textId="77777777" w:rsidR="00B40E29" w:rsidRPr="005477A1" w:rsidRDefault="00B40E29" w:rsidP="00B40E29">
      <w:pPr>
        <w:spacing w:after="240" w:line="240" w:lineRule="auto"/>
        <w:ind w:left="851"/>
        <w:jc w:val="both"/>
        <w:rPr>
          <w:rFonts w:ascii="Ottawa" w:eastAsia="Times New Roman" w:hAnsi="Ottawa" w:cs="Times New Roman"/>
          <w:b/>
          <w:bCs/>
          <w:sz w:val="19"/>
          <w:szCs w:val="19"/>
          <w:lang w:val="en-IE" w:eastAsia="fr-FR"/>
        </w:rPr>
      </w:pPr>
      <w:r w:rsidRPr="005477A1">
        <w:rPr>
          <w:rFonts w:ascii="Arial" w:eastAsia="Times New Roman" w:hAnsi="Arial" w:cs="Times New Roman"/>
          <w:bCs/>
          <w:sz w:val="18"/>
          <w:lang w:val="en-IE"/>
        </w:rPr>
        <w:t xml:space="preserve">Chemotherapy is currently not available. However, the broad-spectrum antiviral drug Ribavirin (1-β-D-ribofuranosyl-1,2,4-triazole-3-carboxamide) is effective in inhibiting ISAV replication both </w:t>
      </w:r>
      <w:r w:rsidRPr="005477A1">
        <w:rPr>
          <w:rFonts w:ascii="Arial" w:eastAsia="Times New Roman" w:hAnsi="Arial" w:cs="Times New Roman"/>
          <w:bCs/>
          <w:i/>
          <w:sz w:val="18"/>
          <w:lang w:val="en-IE"/>
        </w:rPr>
        <w:t>in vitro</w:t>
      </w:r>
      <w:r w:rsidRPr="005477A1">
        <w:rPr>
          <w:rFonts w:ascii="Arial" w:eastAsia="Times New Roman" w:hAnsi="Arial" w:cs="Times New Roman"/>
          <w:bCs/>
          <w:sz w:val="18"/>
          <w:lang w:val="en-IE"/>
        </w:rPr>
        <w:t xml:space="preserve"> and </w:t>
      </w:r>
      <w:r w:rsidRPr="005477A1">
        <w:rPr>
          <w:rFonts w:ascii="Arial" w:eastAsia="Times New Roman" w:hAnsi="Arial" w:cs="Times New Roman"/>
          <w:bCs/>
          <w:i/>
          <w:sz w:val="18"/>
          <w:lang w:val="en-IE"/>
        </w:rPr>
        <w:t>in vivo</w:t>
      </w:r>
      <w:r w:rsidRPr="005477A1">
        <w:rPr>
          <w:rFonts w:ascii="Arial" w:eastAsia="Times New Roman" w:hAnsi="Arial" w:cs="Times New Roman"/>
          <w:bCs/>
          <w:sz w:val="18"/>
          <w:lang w:val="en-IE"/>
        </w:rPr>
        <w:t xml:space="preserve"> (Rivas-</w:t>
      </w:r>
      <w:proofErr w:type="spellStart"/>
      <w:r w:rsidRPr="005477A1">
        <w:rPr>
          <w:rFonts w:ascii="Arial" w:eastAsia="Times New Roman" w:hAnsi="Arial" w:cs="Times New Roman"/>
          <w:bCs/>
          <w:sz w:val="18"/>
          <w:lang w:val="en-IE"/>
        </w:rPr>
        <w:t>Aravena</w:t>
      </w:r>
      <w:proofErr w:type="spellEnd"/>
      <w:r w:rsidRPr="005477A1">
        <w:rPr>
          <w:rFonts w:ascii="Arial" w:eastAsia="Times New Roman" w:hAnsi="Arial" w:cs="Times New Roman"/>
          <w:bCs/>
          <w:sz w:val="18"/>
          <w:lang w:val="en-IE"/>
        </w:rPr>
        <w:t xml:space="preserve"> </w:t>
      </w:r>
      <w:r w:rsidRPr="005477A1">
        <w:rPr>
          <w:rFonts w:ascii="Arial" w:eastAsia="Times New Roman" w:hAnsi="Arial" w:cs="Times New Roman"/>
          <w:bCs/>
          <w:i/>
          <w:sz w:val="18"/>
          <w:lang w:val="en-IE"/>
        </w:rPr>
        <w:t>et al.,</w:t>
      </w:r>
      <w:r w:rsidRPr="005477A1">
        <w:rPr>
          <w:rFonts w:ascii="Arial" w:eastAsia="Times New Roman" w:hAnsi="Arial" w:cs="Times New Roman"/>
          <w:bCs/>
          <w:sz w:val="18"/>
          <w:lang w:val="en-IE"/>
        </w:rPr>
        <w:t xml:space="preserve"> 2011). It should also be noted that interfering peptides have recently been shown to have a non-toxic antiviral effect against ISAV (Cardenas </w:t>
      </w:r>
      <w:r w:rsidRPr="005477A1">
        <w:rPr>
          <w:rFonts w:ascii="Arial" w:eastAsia="Times New Roman" w:hAnsi="Arial" w:cs="Times New Roman"/>
          <w:bCs/>
          <w:i/>
          <w:sz w:val="18"/>
          <w:lang w:val="en-IE"/>
        </w:rPr>
        <w:t>et al</w:t>
      </w:r>
      <w:r w:rsidRPr="005477A1">
        <w:rPr>
          <w:rFonts w:ascii="Arial" w:eastAsia="Times New Roman" w:hAnsi="Arial" w:cs="Times New Roman"/>
          <w:bCs/>
          <w:sz w:val="18"/>
          <w:lang w:val="en-IE"/>
        </w:rPr>
        <w:t>., 2020).</w:t>
      </w:r>
    </w:p>
    <w:p w14:paraId="3082DBAA" w14:textId="77777777" w:rsidR="00B40E29" w:rsidRPr="005477A1" w:rsidRDefault="00B40E29" w:rsidP="00B40E29">
      <w:pPr>
        <w:pStyle w:val="111"/>
        <w:rPr>
          <w:lang w:val="en-IE"/>
        </w:rPr>
      </w:pPr>
      <w:r w:rsidRPr="005477A1">
        <w:rPr>
          <w:lang w:val="en-IE"/>
        </w:rPr>
        <w:t>2.4.3.</w:t>
      </w:r>
      <w:r w:rsidRPr="005477A1">
        <w:rPr>
          <w:lang w:val="en-IE"/>
        </w:rPr>
        <w:tab/>
      </w:r>
      <w:proofErr w:type="spellStart"/>
      <w:r w:rsidRPr="005477A1">
        <w:rPr>
          <w:lang w:val="en-IE"/>
        </w:rPr>
        <w:t>Immunostimulation</w:t>
      </w:r>
      <w:proofErr w:type="spellEnd"/>
    </w:p>
    <w:p w14:paraId="2731E3F3" w14:textId="77777777" w:rsidR="00B40E29" w:rsidRPr="005477A1" w:rsidRDefault="00B40E29" w:rsidP="00B40E29">
      <w:pPr>
        <w:spacing w:after="240" w:line="240" w:lineRule="auto"/>
        <w:ind w:left="851"/>
        <w:jc w:val="both"/>
        <w:rPr>
          <w:rFonts w:ascii="Arial" w:eastAsia="Times New Roman" w:hAnsi="Arial" w:cs="Times New Roman"/>
          <w:bCs/>
          <w:sz w:val="18"/>
          <w:lang w:val="en-IE"/>
        </w:rPr>
      </w:pPr>
      <w:r w:rsidRPr="005477A1">
        <w:rPr>
          <w:rFonts w:ascii="Arial" w:eastAsia="Times New Roman" w:hAnsi="Arial" w:cs="Times New Roman"/>
          <w:bCs/>
          <w:sz w:val="18"/>
          <w:lang w:val="en-IE"/>
        </w:rPr>
        <w:t>Not applicable.</w:t>
      </w:r>
    </w:p>
    <w:p w14:paraId="400296ED" w14:textId="77777777" w:rsidR="00B40E29" w:rsidRPr="005477A1" w:rsidRDefault="00B40E29" w:rsidP="00B40E29">
      <w:pPr>
        <w:pStyle w:val="111"/>
        <w:rPr>
          <w:lang w:val="en-IE"/>
        </w:rPr>
      </w:pPr>
      <w:r w:rsidRPr="005477A1">
        <w:rPr>
          <w:lang w:val="en-IE"/>
        </w:rPr>
        <w:t>2.4.4.</w:t>
      </w:r>
      <w:r w:rsidRPr="005477A1">
        <w:rPr>
          <w:lang w:val="en-IE"/>
        </w:rPr>
        <w:tab/>
        <w:t>Breeding resistant strains</w:t>
      </w:r>
    </w:p>
    <w:p w14:paraId="3E64DE09" w14:textId="77777777" w:rsidR="00B40E29" w:rsidRPr="005477A1" w:rsidRDefault="00B40E29" w:rsidP="00B40E29">
      <w:pPr>
        <w:spacing w:after="240" w:line="240" w:lineRule="auto"/>
        <w:ind w:left="851"/>
        <w:jc w:val="both"/>
        <w:rPr>
          <w:rFonts w:ascii="Arial" w:eastAsia="Times New Roman" w:hAnsi="Arial" w:cs="Times New Roman"/>
          <w:sz w:val="18"/>
          <w:szCs w:val="18"/>
          <w:lang w:val="en-IE"/>
        </w:rPr>
      </w:pPr>
      <w:r w:rsidRPr="005477A1">
        <w:rPr>
          <w:rFonts w:ascii="Arial" w:eastAsia="Times New Roman" w:hAnsi="Arial" w:cs="Times New Roman"/>
          <w:sz w:val="18"/>
          <w:szCs w:val="18"/>
          <w:lang w:val="en-IE"/>
        </w:rPr>
        <w:t>Differences in susceptibility among different family groups of Atlantic salmon in freshwater have been observed in challenge experiments and in field tests (</w:t>
      </w:r>
      <w:proofErr w:type="spellStart"/>
      <w:r w:rsidRPr="005477A1">
        <w:rPr>
          <w:rFonts w:ascii="Arial" w:eastAsia="Times New Roman" w:hAnsi="Arial" w:cs="Times New Roman"/>
          <w:sz w:val="18"/>
          <w:szCs w:val="18"/>
          <w:lang w:val="en-IE"/>
        </w:rPr>
        <w:t>Gjoen</w:t>
      </w:r>
      <w:proofErr w:type="spellEnd"/>
      <w:r w:rsidRPr="005477A1">
        <w:rPr>
          <w:rFonts w:ascii="Arial" w:eastAsia="Times New Roman" w:hAnsi="Arial" w:cs="Times New Roman"/>
          <w:sz w:val="18"/>
          <w:szCs w:val="18"/>
          <w:lang w:val="en-IE"/>
        </w:rPr>
        <w:t xml:space="preserve"> </w:t>
      </w:r>
      <w:r w:rsidRPr="005477A1">
        <w:rPr>
          <w:rFonts w:ascii="Arial" w:eastAsia="Times New Roman" w:hAnsi="Arial" w:cs="Times New Roman"/>
          <w:i/>
          <w:iCs/>
          <w:sz w:val="18"/>
          <w:szCs w:val="18"/>
          <w:lang w:val="en-IE"/>
        </w:rPr>
        <w:t>et al</w:t>
      </w:r>
      <w:r w:rsidRPr="005477A1">
        <w:rPr>
          <w:rFonts w:ascii="Arial" w:eastAsia="Times New Roman" w:hAnsi="Arial" w:cs="Times New Roman"/>
          <w:sz w:val="18"/>
          <w:szCs w:val="18"/>
          <w:lang w:val="en-IE"/>
        </w:rPr>
        <w:t>., 1997). Breeding companies are using infection trials, family selection and genomic selection to improve ISA resistance, but scientific information on the effect of this on disease incidence or prevalence of subclinical infection is lacking.</w:t>
      </w:r>
    </w:p>
    <w:p w14:paraId="3EA6D43D" w14:textId="77777777" w:rsidR="00B40E29" w:rsidRPr="005477A1" w:rsidRDefault="00B40E29" w:rsidP="00B40E29">
      <w:pPr>
        <w:pStyle w:val="111"/>
        <w:rPr>
          <w:lang w:val="en-IE"/>
        </w:rPr>
      </w:pPr>
      <w:r w:rsidRPr="005477A1">
        <w:rPr>
          <w:lang w:val="en-IE"/>
        </w:rPr>
        <w:t>2.4.5.</w:t>
      </w:r>
      <w:r w:rsidRPr="005477A1">
        <w:rPr>
          <w:lang w:val="en-IE"/>
        </w:rPr>
        <w:tab/>
        <w:t>Inactivation methods</w:t>
      </w:r>
    </w:p>
    <w:p w14:paraId="21290141" w14:textId="77777777" w:rsidR="00B40E29" w:rsidRPr="005477A1" w:rsidRDefault="00B40E29" w:rsidP="00B40E29">
      <w:pPr>
        <w:spacing w:after="240" w:line="240" w:lineRule="auto"/>
        <w:ind w:left="851"/>
        <w:jc w:val="both"/>
        <w:rPr>
          <w:rFonts w:ascii="Arial" w:eastAsia="Times New Roman" w:hAnsi="Arial" w:cs="Times New Roman"/>
          <w:bCs/>
          <w:sz w:val="18"/>
          <w:lang w:val="en-IE"/>
        </w:rPr>
      </w:pPr>
      <w:r w:rsidRPr="005477A1">
        <w:rPr>
          <w:rFonts w:ascii="Arial" w:eastAsia="Times New Roman" w:hAnsi="Arial" w:cs="Times New Roman"/>
          <w:bCs/>
          <w:sz w:val="18"/>
          <w:lang w:val="en-IE"/>
        </w:rPr>
        <w:t>ISAV is sensitive to UV irradiation (UVC) and ozone. A 3-log reduction in infectivity in sterile freshwater and seawater was obtained with a UVC dose of approximately 35 </w:t>
      </w:r>
      <w:proofErr w:type="spellStart"/>
      <w:r w:rsidRPr="005477A1">
        <w:rPr>
          <w:rFonts w:ascii="Arial" w:eastAsia="Times New Roman" w:hAnsi="Arial" w:cs="Times New Roman"/>
          <w:bCs/>
          <w:sz w:val="18"/>
          <w:lang w:val="en-IE"/>
        </w:rPr>
        <w:t>Jm</w:t>
      </w:r>
      <w:proofErr w:type="spellEnd"/>
      <w:r w:rsidRPr="005477A1">
        <w:rPr>
          <w:rFonts w:ascii="Arial" w:eastAsia="Times New Roman" w:hAnsi="Arial" w:cs="Times New Roman"/>
          <w:bCs/>
          <w:sz w:val="18"/>
          <w:vertAlign w:val="superscript"/>
          <w:lang w:val="en-IE"/>
        </w:rPr>
        <w:t>–2</w:t>
      </w:r>
      <w:r w:rsidRPr="005477A1">
        <w:rPr>
          <w:rFonts w:ascii="Arial" w:eastAsia="Times New Roman" w:hAnsi="Arial" w:cs="Times New Roman"/>
          <w:bCs/>
          <w:sz w:val="18"/>
          <w:lang w:val="en-IE"/>
        </w:rPr>
        <w:t xml:space="preserve"> and 50 </w:t>
      </w:r>
      <w:proofErr w:type="spellStart"/>
      <w:r w:rsidRPr="005477A1">
        <w:rPr>
          <w:rFonts w:ascii="Arial" w:eastAsia="Times New Roman" w:hAnsi="Arial" w:cs="Times New Roman"/>
          <w:bCs/>
          <w:sz w:val="18"/>
          <w:lang w:val="en-IE"/>
        </w:rPr>
        <w:t>Jm</w:t>
      </w:r>
      <w:proofErr w:type="spellEnd"/>
      <w:r w:rsidRPr="005477A1">
        <w:rPr>
          <w:rFonts w:ascii="Arial" w:eastAsia="Times New Roman" w:hAnsi="Arial" w:cs="Times New Roman"/>
          <w:bCs/>
          <w:sz w:val="18"/>
          <w:vertAlign w:val="superscript"/>
          <w:lang w:val="en-IE"/>
        </w:rPr>
        <w:t>–2</w:t>
      </w:r>
      <w:r w:rsidRPr="005477A1">
        <w:rPr>
          <w:rFonts w:ascii="Arial" w:eastAsia="Times New Roman" w:hAnsi="Arial" w:cs="Times New Roman"/>
          <w:bCs/>
          <w:sz w:val="18"/>
          <w:lang w:val="en-IE"/>
        </w:rPr>
        <w:t xml:space="preserve">, respectively, while the corresponding value for ISAV in wastewater from a fish-processing plant was approximately </w:t>
      </w:r>
      <w:r w:rsidRPr="005477A1">
        <w:rPr>
          <w:rFonts w:ascii="Arial" w:eastAsia="Times New Roman" w:hAnsi="Arial" w:cs="Times New Roman"/>
          <w:bCs/>
          <w:sz w:val="18"/>
          <w:lang w:val="en-IE"/>
        </w:rPr>
        <w:br/>
        <w:t>72 </w:t>
      </w:r>
      <w:proofErr w:type="spellStart"/>
      <w:r w:rsidRPr="005477A1">
        <w:rPr>
          <w:rFonts w:ascii="Arial" w:eastAsia="Times New Roman" w:hAnsi="Arial" w:cs="Times New Roman"/>
          <w:bCs/>
          <w:sz w:val="18"/>
          <w:lang w:val="en-IE"/>
        </w:rPr>
        <w:t>Jm</w:t>
      </w:r>
      <w:proofErr w:type="spellEnd"/>
      <w:r w:rsidRPr="005477A1">
        <w:rPr>
          <w:rFonts w:ascii="Arial" w:eastAsia="Times New Roman" w:hAnsi="Arial" w:cs="Times New Roman"/>
          <w:bCs/>
          <w:sz w:val="18"/>
          <w:vertAlign w:val="superscript"/>
          <w:lang w:val="en-IE"/>
        </w:rPr>
        <w:t>–2</w:t>
      </w:r>
      <w:r w:rsidRPr="005477A1">
        <w:rPr>
          <w:rFonts w:ascii="Arial" w:eastAsia="Times New Roman" w:hAnsi="Arial" w:cs="Times New Roman"/>
          <w:bCs/>
          <w:sz w:val="18"/>
          <w:lang w:val="en-IE"/>
        </w:rPr>
        <w:t>. Ozonated seawater</w:t>
      </w:r>
      <w:r w:rsidRPr="005477A1" w:rsidDel="00537046">
        <w:rPr>
          <w:rFonts w:ascii="Arial" w:eastAsia="Times New Roman" w:hAnsi="Arial" w:cs="Times New Roman"/>
          <w:bCs/>
          <w:sz w:val="18"/>
          <w:lang w:val="en-IE"/>
        </w:rPr>
        <w:t xml:space="preserve"> </w:t>
      </w:r>
      <w:r w:rsidRPr="005477A1">
        <w:rPr>
          <w:rFonts w:ascii="Arial" w:eastAsia="Times New Roman" w:hAnsi="Arial" w:cs="Times New Roman"/>
          <w:bCs/>
          <w:sz w:val="18"/>
          <w:lang w:val="en-IE"/>
        </w:rPr>
        <w:t>(4 minutes with 8 mg ml</w:t>
      </w:r>
      <w:r w:rsidRPr="005477A1">
        <w:rPr>
          <w:rFonts w:ascii="Arial" w:eastAsia="Times New Roman" w:hAnsi="Arial" w:cs="Times New Roman"/>
          <w:bCs/>
          <w:sz w:val="18"/>
          <w:vertAlign w:val="superscript"/>
          <w:lang w:val="en-IE"/>
        </w:rPr>
        <w:t>–1</w:t>
      </w:r>
      <w:r w:rsidRPr="005477A1">
        <w:rPr>
          <w:rFonts w:ascii="Arial" w:eastAsia="Times New Roman" w:hAnsi="Arial" w:cs="Times New Roman"/>
          <w:bCs/>
          <w:sz w:val="18"/>
          <w:lang w:val="en-IE"/>
        </w:rPr>
        <w:t>, 600–750 mV redox potential)</w:t>
      </w:r>
      <w:r w:rsidRPr="005477A1">
        <w:rPr>
          <w:rFonts w:ascii="Arial" w:eastAsia="Times New Roman" w:hAnsi="Arial" w:cs="Times New Roman"/>
          <w:bCs/>
          <w:lang w:val="en-IE"/>
        </w:rPr>
        <w:t xml:space="preserve"> </w:t>
      </w:r>
      <w:r w:rsidRPr="005477A1">
        <w:rPr>
          <w:rFonts w:ascii="Arial" w:eastAsia="Times New Roman" w:hAnsi="Arial" w:cs="Times New Roman"/>
          <w:bCs/>
          <w:sz w:val="18"/>
          <w:lang w:val="en-IE"/>
        </w:rPr>
        <w:t>may</w:t>
      </w:r>
      <w:r w:rsidRPr="005477A1">
        <w:rPr>
          <w:rFonts w:ascii="Arial" w:eastAsia="Times New Roman" w:hAnsi="Arial" w:cs="Times New Roman"/>
          <w:bCs/>
          <w:lang w:val="en-IE"/>
        </w:rPr>
        <w:t xml:space="preserve"> </w:t>
      </w:r>
      <w:r w:rsidRPr="005477A1">
        <w:rPr>
          <w:rFonts w:ascii="Arial" w:eastAsia="Times New Roman" w:hAnsi="Arial" w:cs="Times New Roman"/>
          <w:bCs/>
          <w:sz w:val="18"/>
          <w:lang w:val="en-IE"/>
        </w:rPr>
        <w:t>inactivate</w:t>
      </w:r>
      <w:r w:rsidRPr="005477A1" w:rsidDel="00537046">
        <w:rPr>
          <w:rFonts w:ascii="Arial" w:eastAsia="Times New Roman" w:hAnsi="Arial" w:cs="Times New Roman"/>
          <w:bCs/>
          <w:sz w:val="18"/>
          <w:lang w:val="en-IE"/>
        </w:rPr>
        <w:t xml:space="preserve"> </w:t>
      </w:r>
      <w:r w:rsidRPr="005477A1">
        <w:rPr>
          <w:rFonts w:ascii="Arial" w:eastAsia="Times New Roman" w:hAnsi="Arial" w:cs="Times New Roman"/>
          <w:bCs/>
          <w:sz w:val="18"/>
          <w:lang w:val="en-IE"/>
        </w:rPr>
        <w:t>ISAV completely. Incubation of tissue homogenate from diseased fish at pH 4 or pH 12 for 24 hours inactivated ISAV. Incubation in the presence of chlorine (100 mg ml</w:t>
      </w:r>
      <w:r w:rsidRPr="005477A1">
        <w:rPr>
          <w:rFonts w:ascii="Arial" w:eastAsia="Times New Roman" w:hAnsi="Arial" w:cs="Times New Roman"/>
          <w:bCs/>
          <w:sz w:val="18"/>
          <w:vertAlign w:val="superscript"/>
          <w:lang w:val="en-IE"/>
        </w:rPr>
        <w:t>–1</w:t>
      </w:r>
      <w:r w:rsidRPr="005477A1">
        <w:rPr>
          <w:rFonts w:ascii="Arial" w:eastAsia="Times New Roman" w:hAnsi="Arial" w:cs="Times New Roman"/>
          <w:bCs/>
          <w:sz w:val="18"/>
          <w:lang w:val="en-IE"/>
        </w:rPr>
        <w:t>) for 15 minutes also inactivated the virus (</w:t>
      </w:r>
      <w:proofErr w:type="spellStart"/>
      <w:r w:rsidRPr="005477A1">
        <w:rPr>
          <w:rFonts w:ascii="Arial" w:eastAsia="Times New Roman" w:hAnsi="Arial" w:cs="Times New Roman"/>
          <w:bCs/>
          <w:sz w:val="18"/>
          <w:lang w:val="en-IE"/>
        </w:rPr>
        <w:t>Rimstad</w:t>
      </w:r>
      <w:proofErr w:type="spellEnd"/>
      <w:r w:rsidRPr="005477A1">
        <w:rPr>
          <w:rFonts w:ascii="Arial" w:eastAsia="Times New Roman" w:hAnsi="Arial" w:cs="Times New Roman"/>
          <w:bCs/>
          <w:sz w:val="18"/>
          <w:lang w:val="en-IE"/>
        </w:rPr>
        <w:t xml:space="preserve"> </w:t>
      </w:r>
      <w:r w:rsidRPr="005477A1">
        <w:rPr>
          <w:rFonts w:ascii="Arial" w:eastAsia="Times New Roman" w:hAnsi="Arial" w:cs="Times New Roman"/>
          <w:bCs/>
          <w:i/>
          <w:sz w:val="18"/>
          <w:lang w:val="en-IE"/>
        </w:rPr>
        <w:t>et al</w:t>
      </w:r>
      <w:r w:rsidRPr="005477A1">
        <w:rPr>
          <w:rFonts w:ascii="Arial" w:eastAsia="Times New Roman" w:hAnsi="Arial" w:cs="Times New Roman"/>
          <w:bCs/>
          <w:sz w:val="18"/>
          <w:lang w:val="en-IE"/>
        </w:rPr>
        <w:t xml:space="preserve">., 2011). Cell culture-isolated ISAV may survive for weeks at low temperatures, but virus infectivity is lost within 30 minutes of exposure at </w:t>
      </w:r>
      <w:smartTag w:uri="urn:schemas-microsoft-com:office:smarttags" w:element="metricconverter">
        <w:smartTagPr>
          <w:attr w:name="ProductID" w:val="56ﾰC"/>
        </w:smartTagPr>
        <w:r w:rsidRPr="005477A1">
          <w:rPr>
            <w:rFonts w:ascii="Arial" w:eastAsia="Times New Roman" w:hAnsi="Arial" w:cs="Times New Roman"/>
            <w:bCs/>
            <w:sz w:val="18"/>
            <w:lang w:val="en-IE"/>
          </w:rPr>
          <w:t>56°C</w:t>
        </w:r>
      </w:smartTag>
      <w:r w:rsidRPr="005477A1">
        <w:rPr>
          <w:rFonts w:ascii="Arial" w:eastAsia="Times New Roman" w:hAnsi="Arial" w:cs="Times New Roman"/>
          <w:bCs/>
          <w:sz w:val="18"/>
          <w:lang w:val="en-IE"/>
        </w:rPr>
        <w:t xml:space="preserve"> (Falk </w:t>
      </w:r>
      <w:r w:rsidRPr="005477A1">
        <w:rPr>
          <w:rFonts w:ascii="Arial" w:eastAsia="Times New Roman" w:hAnsi="Arial" w:cs="Times New Roman"/>
          <w:bCs/>
          <w:i/>
          <w:sz w:val="18"/>
          <w:lang w:val="en-IE"/>
        </w:rPr>
        <w:t>et al</w:t>
      </w:r>
      <w:r w:rsidRPr="005477A1">
        <w:rPr>
          <w:rFonts w:ascii="Arial" w:eastAsia="Times New Roman" w:hAnsi="Arial" w:cs="Times New Roman"/>
          <w:bCs/>
          <w:sz w:val="18"/>
          <w:lang w:val="en-IE"/>
        </w:rPr>
        <w:t>., 1997).</w:t>
      </w:r>
    </w:p>
    <w:p w14:paraId="3D21CCF7" w14:textId="77777777" w:rsidR="00B40E29" w:rsidRPr="005477A1" w:rsidRDefault="00B40E29" w:rsidP="00B40E29">
      <w:pPr>
        <w:pStyle w:val="111"/>
        <w:rPr>
          <w:lang w:val="en-IE"/>
        </w:rPr>
      </w:pPr>
      <w:r w:rsidRPr="005477A1">
        <w:rPr>
          <w:lang w:val="en-IE"/>
        </w:rPr>
        <w:t>2.4.6.</w:t>
      </w:r>
      <w:r w:rsidRPr="005477A1">
        <w:rPr>
          <w:lang w:val="en-IE"/>
        </w:rPr>
        <w:tab/>
        <w:t>Disinfection of eggs and larvae</w:t>
      </w:r>
    </w:p>
    <w:p w14:paraId="54C0FBF7" w14:textId="77777777" w:rsidR="00B40E29" w:rsidRPr="005477A1" w:rsidRDefault="00B40E29" w:rsidP="00B40E29">
      <w:pPr>
        <w:spacing w:after="240" w:line="240" w:lineRule="auto"/>
        <w:ind w:left="851"/>
        <w:jc w:val="both"/>
        <w:rPr>
          <w:rFonts w:ascii="Arial" w:eastAsia="Times New Roman" w:hAnsi="Arial" w:cs="Times New Roman"/>
          <w:bCs/>
          <w:sz w:val="18"/>
          <w:lang w:val="en-IE"/>
        </w:rPr>
      </w:pPr>
      <w:r w:rsidRPr="005477A1">
        <w:rPr>
          <w:rFonts w:ascii="Arial" w:eastAsia="Times New Roman" w:hAnsi="Arial" w:cs="Times New Roman"/>
          <w:bCs/>
          <w:sz w:val="18"/>
          <w:lang w:val="en-IE"/>
        </w:rPr>
        <w:t xml:space="preserve">Disinfection of eggs according to standard procedures is suggested as an important control measure (see chapter 4.4 of the </w:t>
      </w:r>
      <w:r w:rsidRPr="005477A1">
        <w:rPr>
          <w:rFonts w:ascii="Arial" w:eastAsia="Times New Roman" w:hAnsi="Arial" w:cs="Times New Roman"/>
          <w:bCs/>
          <w:i/>
          <w:sz w:val="18"/>
          <w:lang w:val="en-IE"/>
        </w:rPr>
        <w:t>Aquatic Code</w:t>
      </w:r>
      <w:r w:rsidRPr="005477A1">
        <w:rPr>
          <w:rFonts w:ascii="Arial" w:eastAsia="Times New Roman" w:hAnsi="Arial" w:cs="Times New Roman"/>
          <w:bCs/>
          <w:sz w:val="18"/>
          <w:lang w:val="en-IE"/>
        </w:rPr>
        <w:t>).</w:t>
      </w:r>
    </w:p>
    <w:p w14:paraId="0A8F2393" w14:textId="77777777" w:rsidR="00B40E29" w:rsidRPr="005477A1" w:rsidRDefault="00B40E29" w:rsidP="00B40E29">
      <w:pPr>
        <w:pStyle w:val="111"/>
        <w:rPr>
          <w:lang w:val="en-IE"/>
        </w:rPr>
      </w:pPr>
      <w:r w:rsidRPr="005477A1">
        <w:rPr>
          <w:lang w:val="en-IE"/>
        </w:rPr>
        <w:t>2.4.7.</w:t>
      </w:r>
      <w:r w:rsidRPr="005477A1">
        <w:rPr>
          <w:lang w:val="en-IE"/>
        </w:rPr>
        <w:tab/>
        <w:t>General husbandry</w:t>
      </w:r>
    </w:p>
    <w:p w14:paraId="30548702" w14:textId="77777777" w:rsidR="00B40E29" w:rsidRPr="005477A1" w:rsidRDefault="00B40E29" w:rsidP="00B40E29">
      <w:pPr>
        <w:spacing w:after="240" w:line="240" w:lineRule="auto"/>
        <w:ind w:left="851"/>
        <w:jc w:val="both"/>
        <w:rPr>
          <w:rFonts w:ascii="Arial" w:eastAsia="Times New Roman" w:hAnsi="Arial" w:cs="Times New Roman"/>
          <w:bCs/>
          <w:noProof/>
          <w:sz w:val="18"/>
          <w:lang w:val="en-IE"/>
        </w:rPr>
      </w:pPr>
      <w:r w:rsidRPr="005477A1">
        <w:rPr>
          <w:rFonts w:ascii="Arial" w:eastAsia="Times New Roman" w:hAnsi="Arial" w:cs="Times New Roman"/>
          <w:bCs/>
          <w:sz w:val="18"/>
          <w:lang w:val="en-IE"/>
        </w:rPr>
        <w:t xml:space="preserve">The incidence of </w:t>
      </w:r>
      <w:r w:rsidRPr="005477A1">
        <w:rPr>
          <w:rFonts w:ascii="Arial" w:eastAsia="Times New Roman" w:hAnsi="Arial" w:cs="Arial"/>
          <w:bCs/>
          <w:sz w:val="18"/>
          <w:szCs w:val="18"/>
          <w:lang w:val="en-IE"/>
        </w:rPr>
        <w:t xml:space="preserve">infection with ISAV </w:t>
      </w:r>
      <w:r w:rsidRPr="005477A1">
        <w:rPr>
          <w:rFonts w:ascii="Arial" w:eastAsia="Times New Roman" w:hAnsi="Arial" w:cs="Times New Roman"/>
          <w:bCs/>
          <w:sz w:val="18"/>
          <w:lang w:val="en-IE"/>
        </w:rPr>
        <w:t>may be greatly reduced by implementation of legislative measures or husbandry practices regarding the movement of fish, mandatory health control, transport and slaughterhouse regulations. Specific measures including restrictions on affected, suspected and neighbouring farms, enforced sanitary slaughtering, generation segregation (‘all in/all out’) as well as disinfection of offal and wastewater from fish slaughterhouses and fish processing plants may also contribute to reducing the incidence of the disease.</w:t>
      </w:r>
      <w:r w:rsidRPr="005477A1">
        <w:rPr>
          <w:rFonts w:ascii="Arial" w:eastAsia="Times New Roman" w:hAnsi="Arial" w:cs="Times New Roman"/>
          <w:bCs/>
          <w:noProof/>
          <w:sz w:val="18"/>
          <w:lang w:val="en-IE"/>
        </w:rPr>
        <w:t xml:space="preserve"> </w:t>
      </w:r>
    </w:p>
    <w:p w14:paraId="35CC31F1" w14:textId="77777777" w:rsidR="00B40E29" w:rsidRDefault="00B40E29" w:rsidP="00B40E29">
      <w:pPr>
        <w:spacing w:after="240" w:line="240" w:lineRule="auto"/>
        <w:ind w:left="851"/>
        <w:jc w:val="both"/>
        <w:rPr>
          <w:rFonts w:ascii="Arial" w:eastAsia="Times New Roman" w:hAnsi="Arial" w:cs="Times New Roman"/>
          <w:sz w:val="18"/>
          <w:szCs w:val="18"/>
          <w:lang w:val="en-IE"/>
        </w:rPr>
      </w:pPr>
      <w:r w:rsidRPr="005477A1">
        <w:rPr>
          <w:rFonts w:ascii="Arial" w:eastAsia="Times New Roman" w:hAnsi="Arial" w:cs="Times New Roman"/>
          <w:sz w:val="18"/>
          <w:szCs w:val="18"/>
          <w:lang w:val="en-IE"/>
        </w:rPr>
        <w:t xml:space="preserve">Handling of fish (e.g. sorting or treatment, splitting or moving of cages) may initiate disease outbreaks on infected farms, especially if long-term undiagnosed problems have been experienced (Lyngstad </w:t>
      </w:r>
      <w:r w:rsidRPr="005477A1">
        <w:rPr>
          <w:rFonts w:ascii="Arial" w:eastAsia="Times New Roman" w:hAnsi="Arial" w:cs="Times New Roman"/>
          <w:i/>
          <w:iCs/>
          <w:sz w:val="18"/>
          <w:szCs w:val="18"/>
          <w:lang w:val="en-IE"/>
        </w:rPr>
        <w:t>et al</w:t>
      </w:r>
      <w:r w:rsidRPr="005477A1">
        <w:rPr>
          <w:rFonts w:ascii="Arial" w:eastAsia="Times New Roman" w:hAnsi="Arial" w:cs="Times New Roman"/>
          <w:sz w:val="18"/>
          <w:szCs w:val="18"/>
          <w:lang w:val="en-IE"/>
        </w:rPr>
        <w:t>., 2008).</w:t>
      </w:r>
    </w:p>
    <w:p w14:paraId="75A4B8B3" w14:textId="77777777" w:rsidR="00B40E29" w:rsidRPr="005477A1" w:rsidRDefault="00B40E29" w:rsidP="00B40E29">
      <w:pPr>
        <w:spacing w:after="240" w:line="240" w:lineRule="auto"/>
        <w:ind w:left="851"/>
        <w:jc w:val="both"/>
        <w:rPr>
          <w:rFonts w:ascii="Arial" w:eastAsia="Times New Roman" w:hAnsi="Arial" w:cs="Times New Roman"/>
          <w:bCs/>
          <w:noProof/>
          <w:sz w:val="18"/>
          <w:lang w:val="en-IE"/>
        </w:rPr>
      </w:pPr>
      <w:r w:rsidRPr="005477A1">
        <w:rPr>
          <w:rFonts w:ascii="Arial" w:eastAsia="Times New Roman" w:hAnsi="Arial" w:cs="Times New Roman"/>
          <w:bCs/>
          <w:noProof/>
          <w:sz w:val="18"/>
          <w:lang w:val="en-IE"/>
        </w:rPr>
        <w:t xml:space="preserve">The experience from the Faroe Islands, where the prevalence of HPR0 ISAV is high, demostrates that the combination of good biosecurity and husbandry substantially reduces the risk of outbreaks of </w:t>
      </w:r>
      <w:r w:rsidRPr="005477A1">
        <w:rPr>
          <w:rFonts w:ascii="Arial" w:eastAsia="Times New Roman" w:hAnsi="Arial" w:cs="Arial"/>
          <w:bCs/>
          <w:sz w:val="18"/>
          <w:szCs w:val="18"/>
          <w:lang w:val="en-IE"/>
        </w:rPr>
        <w:t xml:space="preserve">infection with HPR-deleted ISAV </w:t>
      </w:r>
      <w:r w:rsidRPr="005477A1">
        <w:rPr>
          <w:rFonts w:ascii="Arial" w:eastAsia="Times New Roman" w:hAnsi="Arial" w:cs="Arial"/>
          <w:bCs/>
          <w:sz w:val="18"/>
          <w:szCs w:val="18"/>
          <w:u w:val="double"/>
          <w:lang w:val="en-IE"/>
        </w:rPr>
        <w:t xml:space="preserve">(Christiansen </w:t>
      </w:r>
      <w:r w:rsidRPr="005477A1">
        <w:rPr>
          <w:rFonts w:ascii="Arial" w:eastAsia="Times New Roman" w:hAnsi="Arial" w:cs="Arial"/>
          <w:bCs/>
          <w:i/>
          <w:iCs/>
          <w:sz w:val="18"/>
          <w:szCs w:val="18"/>
          <w:u w:val="double"/>
          <w:lang w:val="en-IE"/>
        </w:rPr>
        <w:t>et al.,</w:t>
      </w:r>
      <w:r w:rsidRPr="005477A1">
        <w:rPr>
          <w:rFonts w:ascii="Arial" w:eastAsia="Times New Roman" w:hAnsi="Arial" w:cs="Arial"/>
          <w:bCs/>
          <w:sz w:val="18"/>
          <w:szCs w:val="18"/>
          <w:u w:val="double"/>
          <w:lang w:val="en-IE"/>
        </w:rPr>
        <w:t xml:space="preserve"> 2017)</w:t>
      </w:r>
      <w:r w:rsidRPr="005477A1">
        <w:rPr>
          <w:rFonts w:ascii="Arial" w:eastAsia="Times New Roman" w:hAnsi="Arial" w:cs="Times New Roman"/>
          <w:bCs/>
          <w:noProof/>
          <w:sz w:val="18"/>
          <w:lang w:val="en-IE"/>
        </w:rPr>
        <w:t>.</w:t>
      </w:r>
    </w:p>
    <w:p w14:paraId="4B4E962D" w14:textId="77777777" w:rsidR="00B40E29" w:rsidRPr="005477A1" w:rsidRDefault="00B40E29" w:rsidP="00B40E29">
      <w:pPr>
        <w:pStyle w:val="10"/>
        <w:rPr>
          <w:lang w:val="en-IE"/>
        </w:rPr>
      </w:pPr>
      <w:r w:rsidRPr="005477A1">
        <w:rPr>
          <w:lang w:val="en-IE"/>
        </w:rPr>
        <w:lastRenderedPageBreak/>
        <w:t>3.</w:t>
      </w:r>
      <w:r w:rsidRPr="005477A1">
        <w:rPr>
          <w:lang w:val="en-IE"/>
        </w:rPr>
        <w:tab/>
        <w:t xml:space="preserve">Specimen selection, sample collection, transportation and handling </w:t>
      </w:r>
    </w:p>
    <w:p w14:paraId="20E40C99" w14:textId="77777777" w:rsidR="00B40E29" w:rsidRPr="005477A1" w:rsidRDefault="00B40E29" w:rsidP="00B40E29">
      <w:pPr>
        <w:pStyle w:val="11"/>
        <w:rPr>
          <w:lang w:val="en-IE"/>
        </w:rPr>
      </w:pPr>
      <w:r w:rsidRPr="005477A1">
        <w:rPr>
          <w:lang w:val="en-IE"/>
        </w:rPr>
        <w:t>3.1.</w:t>
      </w:r>
      <w:r w:rsidRPr="005477A1">
        <w:rPr>
          <w:lang w:val="en-IE"/>
        </w:rPr>
        <w:tab/>
        <w:t>Selection of populations and individual specimens</w:t>
      </w:r>
    </w:p>
    <w:p w14:paraId="67C411A9" w14:textId="77777777" w:rsidR="00B40E29" w:rsidRPr="005477A1" w:rsidRDefault="00B40E29" w:rsidP="00B40E29">
      <w:pPr>
        <w:pStyle w:val="Para20"/>
      </w:pPr>
      <w:r w:rsidRPr="005477A1">
        <w:t xml:space="preserve">For detection of HPR-deleted ISAV, </w:t>
      </w:r>
      <w:r w:rsidRPr="00A240F8">
        <w:rPr>
          <w:u w:val="double"/>
        </w:rPr>
        <w:t xml:space="preserve">clinical </w:t>
      </w:r>
      <w:r w:rsidRPr="00A240F8">
        <w:rPr>
          <w:rFonts w:cs="Arial"/>
          <w:szCs w:val="18"/>
          <w:u w:val="double"/>
        </w:rPr>
        <w:t>inspections should be carried out during a period when water temperature is conducive to development of clinical disease (see Section 2.3.5). All production units (ponds, tanks, net-cages etc.) should be inspected and</w:t>
      </w:r>
      <w:r>
        <w:rPr>
          <w:rFonts w:cs="Arial"/>
          <w:szCs w:val="18"/>
        </w:rPr>
        <w:t xml:space="preserve"> </w:t>
      </w:r>
      <w:r w:rsidRPr="005477A1">
        <w:t>fish displaying clinical signs</w:t>
      </w:r>
      <w:r w:rsidRPr="005477A1">
        <w:rPr>
          <w:strike/>
        </w:rPr>
        <w:t>,</w:t>
      </w:r>
      <w:r w:rsidRPr="005477A1">
        <w:t xml:space="preserve"> </w:t>
      </w:r>
      <w:r w:rsidRPr="005477A1">
        <w:rPr>
          <w:u w:val="double"/>
        </w:rPr>
        <w:t>and</w:t>
      </w:r>
      <w:r w:rsidRPr="005477A1">
        <w:t xml:space="preserve"> gross pathology and anaemia </w:t>
      </w:r>
      <w:r w:rsidRPr="005477A1">
        <w:rPr>
          <w:u w:val="double"/>
        </w:rPr>
        <w:t>consistent with those described in Sections 2.3.2 and 2.3.3</w:t>
      </w:r>
      <w:r w:rsidRPr="005477A1">
        <w:t xml:space="preserve"> should be sampled.</w:t>
      </w:r>
    </w:p>
    <w:p w14:paraId="67E6768E" w14:textId="77777777" w:rsidR="00B40E29" w:rsidRDefault="00B40E29" w:rsidP="00B40E29">
      <w:pPr>
        <w:pStyle w:val="Para20"/>
      </w:pPr>
      <w:r w:rsidRPr="005477A1">
        <w:t xml:space="preserve">For detection of HPR0 ISAV, </w:t>
      </w:r>
      <w:r w:rsidRPr="005477A1">
        <w:rPr>
          <w:u w:val="double"/>
        </w:rPr>
        <w:t>gills from</w:t>
      </w:r>
      <w:r w:rsidRPr="005477A1">
        <w:t xml:space="preserve"> randomly selected individuals should be sampled at different time points throughout the production cycle. </w:t>
      </w:r>
    </w:p>
    <w:p w14:paraId="0F5F1096" w14:textId="77777777" w:rsidR="00B40E29" w:rsidRPr="00A240F8" w:rsidRDefault="00B40E29" w:rsidP="00B40E29">
      <w:pPr>
        <w:pStyle w:val="Para20"/>
        <w:rPr>
          <w:u w:val="double"/>
        </w:rPr>
      </w:pPr>
      <w:r w:rsidRPr="00A240F8">
        <w:rPr>
          <w:u w:val="double"/>
        </w:rPr>
        <w:t xml:space="preserve">For the purposes of disease surveillance, fish to be sampled are selected as follows: </w:t>
      </w:r>
    </w:p>
    <w:p w14:paraId="4D0C0CA7" w14:textId="77777777" w:rsidR="00B40E29" w:rsidRPr="00A240F8" w:rsidRDefault="00B40E29" w:rsidP="00B40E29">
      <w:pPr>
        <w:pStyle w:val="Para2i"/>
        <w:rPr>
          <w:u w:val="double"/>
        </w:rPr>
      </w:pPr>
      <w:r w:rsidRPr="00A240F8">
        <w:rPr>
          <w:u w:val="double"/>
        </w:rPr>
        <w:t>i)</w:t>
      </w:r>
      <w:r w:rsidRPr="00240A8D">
        <w:tab/>
      </w:r>
      <w:r w:rsidRPr="00A240F8">
        <w:rPr>
          <w:u w:val="double"/>
        </w:rPr>
        <w:t>The most susceptible species should be sampled preferentially (see Section 2.2.3). Other susceptible species listed in Section 2.2.1 should be sampled proportionally.</w:t>
      </w:r>
    </w:p>
    <w:p w14:paraId="624E4B6A" w14:textId="77777777" w:rsidR="00B40E29" w:rsidRPr="00A240F8" w:rsidRDefault="00B40E29" w:rsidP="00B40E29">
      <w:pPr>
        <w:pStyle w:val="Para2i"/>
        <w:rPr>
          <w:u w:val="double"/>
          <w:lang w:eastAsia="ja-JP"/>
        </w:rPr>
      </w:pPr>
      <w:r w:rsidRPr="00A240F8">
        <w:rPr>
          <w:u w:val="double"/>
        </w:rPr>
        <w:t>ii)</w:t>
      </w:r>
      <w:r w:rsidRPr="00240A8D">
        <w:tab/>
      </w:r>
      <w:r w:rsidRPr="00A240F8">
        <w:rPr>
          <w:u w:val="double"/>
        </w:rPr>
        <w:t>Risk-based criteria should be employed to preferentially sample lots or populations with a history of abnormal mortality, potential exposure events or where there is evidence of poor water quality or husbandry. If more than one water source is used for fish production, fish from all water sources should be included in the sample.</w:t>
      </w:r>
    </w:p>
    <w:p w14:paraId="70B01F29" w14:textId="77777777" w:rsidR="00B40E29" w:rsidRPr="00A240F8" w:rsidRDefault="00B40E29" w:rsidP="00B40E29">
      <w:pPr>
        <w:pStyle w:val="Para2i"/>
        <w:rPr>
          <w:u w:val="double"/>
          <w:lang w:eastAsia="ja-JP"/>
        </w:rPr>
      </w:pPr>
      <w:r w:rsidRPr="00A240F8">
        <w:rPr>
          <w:u w:val="double"/>
        </w:rPr>
        <w:t>iii)</w:t>
      </w:r>
      <w:r w:rsidRPr="00240A8D">
        <w:tab/>
      </w:r>
      <w:r w:rsidRPr="00A240F8">
        <w:rPr>
          <w:u w:val="double"/>
        </w:rPr>
        <w:t xml:space="preserve">If weak, abnormally behaving or freshly dead fish are present, such fish should be selected. </w:t>
      </w:r>
      <w:r w:rsidRPr="00A240F8">
        <w:rPr>
          <w:u w:val="double"/>
          <w:lang w:eastAsia="ja-JP"/>
        </w:rPr>
        <w:t xml:space="preserve"> </w:t>
      </w:r>
      <w:r w:rsidRPr="00A240F8">
        <w:rPr>
          <w:u w:val="double"/>
        </w:rPr>
        <w:t xml:space="preserve">If such fish are not present (e.g. during </w:t>
      </w:r>
      <w:r w:rsidRPr="00A240F8">
        <w:rPr>
          <w:u w:val="double"/>
          <w:lang w:val="en-GB"/>
        </w:rPr>
        <w:t xml:space="preserve">surveillance of </w:t>
      </w:r>
      <w:r w:rsidRPr="00A240F8">
        <w:rPr>
          <w:u w:val="double"/>
        </w:rPr>
        <w:t>apparently healthy populations), the fish selected should include normal appearing, healthy fish collected in such a way that all parts of the farm as well as all year classes are proportionally represented in the sample.</w:t>
      </w:r>
    </w:p>
    <w:p w14:paraId="2FA85930" w14:textId="77777777" w:rsidR="00B40E29" w:rsidRPr="00A240F8" w:rsidRDefault="00B40E29" w:rsidP="00B40E29">
      <w:pPr>
        <w:pStyle w:val="Para20"/>
        <w:ind w:left="851"/>
        <w:rPr>
          <w:u w:val="double"/>
        </w:rPr>
      </w:pPr>
      <w:r w:rsidRPr="00A240F8">
        <w:rPr>
          <w:u w:val="double"/>
        </w:rPr>
        <w:t>For disease outbreak investigations, moribund fish or fish exhibiting clinical signs of infection with ISAV should be collected. Ideally fish should be collected while alive, however recently dead fish can also be selected for diagnostic testing. It should be noted however, that there will be a significant risk of contamination with environmental bacteria if the animals have been dead for some time.</w:t>
      </w:r>
    </w:p>
    <w:p w14:paraId="6872527D" w14:textId="77777777" w:rsidR="00B40E29" w:rsidRPr="005477A1" w:rsidRDefault="00B40E29" w:rsidP="00B40E29">
      <w:pPr>
        <w:pStyle w:val="11"/>
        <w:rPr>
          <w:lang w:val="en-IE"/>
        </w:rPr>
      </w:pPr>
      <w:r w:rsidRPr="005477A1">
        <w:rPr>
          <w:lang w:val="en-IE"/>
        </w:rPr>
        <w:t>3.2.</w:t>
      </w:r>
      <w:r w:rsidRPr="005477A1">
        <w:rPr>
          <w:lang w:val="en-IE"/>
        </w:rPr>
        <w:tab/>
        <w:t>Selection of organs or tissues</w:t>
      </w:r>
    </w:p>
    <w:p w14:paraId="04D36D44" w14:textId="77777777" w:rsidR="00B40E29" w:rsidRPr="005477A1" w:rsidRDefault="00B40E29" w:rsidP="00B40E29">
      <w:pPr>
        <w:pStyle w:val="111"/>
        <w:rPr>
          <w:lang w:val="en-IE"/>
        </w:rPr>
      </w:pPr>
      <w:r w:rsidRPr="005477A1">
        <w:rPr>
          <w:lang w:val="en-IE"/>
        </w:rPr>
        <w:t>3.2.1.</w:t>
      </w:r>
      <w:r w:rsidRPr="005477A1">
        <w:rPr>
          <w:lang w:val="en-IE"/>
        </w:rPr>
        <w:tab/>
        <w:t>Detection of HPR-deleted ISAV</w:t>
      </w:r>
    </w:p>
    <w:p w14:paraId="3E1373BD" w14:textId="77777777" w:rsidR="00B40E29" w:rsidRPr="005477A1" w:rsidRDefault="00B40E29" w:rsidP="00B40E29">
      <w:pPr>
        <w:pStyle w:val="Para3"/>
      </w:pPr>
      <w:r w:rsidRPr="005477A1">
        <w:t>Only internal organs that have not been exposed to the environment should be used for diagnostic testing.</w:t>
      </w:r>
    </w:p>
    <w:p w14:paraId="0B4BEFAE" w14:textId="77777777" w:rsidR="00B40E29" w:rsidRPr="005477A1" w:rsidRDefault="00B40E29" w:rsidP="00B40E29">
      <w:pPr>
        <w:pStyle w:val="Para3"/>
      </w:pPr>
      <w:r w:rsidRPr="005477A1">
        <w:t xml:space="preserve">The organs or tissue material to be sampled </w:t>
      </w:r>
      <w:r w:rsidRPr="005477A1">
        <w:rPr>
          <w:strike/>
        </w:rPr>
        <w:t xml:space="preserve">and examined must be </w:t>
      </w:r>
      <w:r w:rsidRPr="005477A1">
        <w:rPr>
          <w:u w:val="double"/>
        </w:rPr>
        <w:t>can include</w:t>
      </w:r>
      <w:r w:rsidRPr="005477A1">
        <w:t xml:space="preserve">: i) for histology: mid-kidney, liver, heart, pancreas, intestine, spleen and gill; ii) for immunohistochemistry: mid-kidney and heart including valves and bulbus arteriosus; iii) for RT-PCR </w:t>
      </w:r>
      <w:r>
        <w:t>(</w:t>
      </w:r>
      <w:r w:rsidRPr="005477A1">
        <w:t>conventional and real-time</w:t>
      </w:r>
      <w:r>
        <w:t>)</w:t>
      </w:r>
      <w:r w:rsidRPr="005477A1">
        <w:t xml:space="preserve"> analysis: mid-kidney and heart; and iv) for virus culture: mid-kidney, heart, liver and spleen.</w:t>
      </w:r>
    </w:p>
    <w:p w14:paraId="7B36ADC4" w14:textId="77777777" w:rsidR="00B40E29" w:rsidRPr="005477A1" w:rsidRDefault="00B40E29" w:rsidP="00B40E29">
      <w:pPr>
        <w:pStyle w:val="111"/>
        <w:rPr>
          <w:lang w:val="en-IE"/>
        </w:rPr>
      </w:pPr>
      <w:r w:rsidRPr="005477A1">
        <w:rPr>
          <w:lang w:val="en-IE"/>
        </w:rPr>
        <w:t>3.2.2.</w:t>
      </w:r>
      <w:r w:rsidRPr="005477A1">
        <w:rPr>
          <w:lang w:val="en-IE"/>
        </w:rPr>
        <w:tab/>
        <w:t>Detection of HPR0 ISAV</w:t>
      </w:r>
    </w:p>
    <w:p w14:paraId="7BB523F2" w14:textId="77777777" w:rsidR="00B40E29" w:rsidRPr="005477A1" w:rsidRDefault="00B40E29" w:rsidP="00B40E29">
      <w:pPr>
        <w:pStyle w:val="Para3"/>
      </w:pPr>
      <w:r w:rsidRPr="005477A1">
        <w:t>Gill tissue is recommended</w:t>
      </w:r>
      <w:r w:rsidRPr="005477A1">
        <w:rPr>
          <w:strike/>
        </w:rPr>
        <w:t>, however, HPR0 ISAV has also been detected in the mid-kidney and heart. It is, therefore, suggested to use pools of the three organs for detection purposes</w:t>
      </w:r>
      <w:r w:rsidRPr="005477A1">
        <w:t>.</w:t>
      </w:r>
    </w:p>
    <w:p w14:paraId="6F3102E8" w14:textId="77777777" w:rsidR="00B40E29" w:rsidRPr="005477A1" w:rsidRDefault="00B40E29" w:rsidP="00B40E29">
      <w:pPr>
        <w:pStyle w:val="11"/>
        <w:rPr>
          <w:lang w:val="en-IE"/>
        </w:rPr>
      </w:pPr>
      <w:r w:rsidRPr="005477A1">
        <w:rPr>
          <w:lang w:val="en-IE"/>
        </w:rPr>
        <w:t>3.3.</w:t>
      </w:r>
      <w:r w:rsidRPr="005477A1">
        <w:rPr>
          <w:lang w:val="en-IE"/>
        </w:rPr>
        <w:tab/>
        <w:t>Samples or tissues not suitable for pathogen detection</w:t>
      </w:r>
    </w:p>
    <w:p w14:paraId="46497232" w14:textId="77777777" w:rsidR="00B40E29" w:rsidRPr="005477A1" w:rsidRDefault="00B40E29" w:rsidP="00B40E29">
      <w:pPr>
        <w:pStyle w:val="Para20"/>
      </w:pPr>
      <w:r w:rsidRPr="005477A1">
        <w:t>Information on samples or tissues not suitable for pathogen detection is lacking; follow recommendations in Section 3.2 for virus detection.</w:t>
      </w:r>
    </w:p>
    <w:p w14:paraId="0AAEC202" w14:textId="77777777" w:rsidR="00B40E29" w:rsidRPr="005477A1" w:rsidRDefault="00B40E29" w:rsidP="00B40E29">
      <w:pPr>
        <w:pStyle w:val="11"/>
        <w:rPr>
          <w:lang w:val="en-IE"/>
        </w:rPr>
      </w:pPr>
      <w:r w:rsidRPr="005477A1">
        <w:rPr>
          <w:lang w:val="en-IE"/>
        </w:rPr>
        <w:t>3.4.</w:t>
      </w:r>
      <w:r w:rsidRPr="005477A1">
        <w:rPr>
          <w:lang w:val="en-IE"/>
        </w:rPr>
        <w:tab/>
        <w:t>Non-lethal sampling</w:t>
      </w:r>
    </w:p>
    <w:p w14:paraId="6D557208" w14:textId="77777777" w:rsidR="00B40E29" w:rsidRDefault="00B40E29" w:rsidP="00B40E29">
      <w:pPr>
        <w:pStyle w:val="Para20"/>
      </w:pPr>
      <w:r w:rsidRPr="005477A1">
        <w:t xml:space="preserve">Blood is preferred for non-lethal sampling </w:t>
      </w:r>
      <w:r w:rsidRPr="005477A1">
        <w:rPr>
          <w:rFonts w:cs="Arial"/>
          <w:szCs w:val="18"/>
          <w:u w:val="double"/>
        </w:rPr>
        <w:t>for HPR-deleted ISAV</w:t>
      </w:r>
      <w:r w:rsidRPr="005477A1">
        <w:rPr>
          <w:rFonts w:cs="Arial"/>
          <w:szCs w:val="18"/>
        </w:rPr>
        <w:t xml:space="preserve"> </w:t>
      </w:r>
      <w:r w:rsidRPr="005477A1">
        <w:t xml:space="preserve">based on a study by </w:t>
      </w:r>
      <w:proofErr w:type="spellStart"/>
      <w:r w:rsidRPr="005477A1">
        <w:t>Giray</w:t>
      </w:r>
      <w:proofErr w:type="spellEnd"/>
      <w:r w:rsidRPr="005477A1">
        <w:t xml:space="preserve"> </w:t>
      </w:r>
      <w:r w:rsidRPr="005477A1">
        <w:rPr>
          <w:i/>
          <w:iCs/>
        </w:rPr>
        <w:t>et al</w:t>
      </w:r>
      <w:r w:rsidRPr="005477A1">
        <w:t xml:space="preserve">. (2005) in which blood and mucus was compared with kidney samples derived from both </w:t>
      </w:r>
      <w:r w:rsidRPr="005477A1">
        <w:rPr>
          <w:rFonts w:cs="Arial"/>
          <w:szCs w:val="18"/>
          <w:u w:val="double"/>
        </w:rPr>
        <w:t>infected fish with or without clinical signs</w:t>
      </w:r>
      <w:r w:rsidRPr="005477A1" w:rsidDel="00C2151A">
        <w:t xml:space="preserve"> </w:t>
      </w:r>
      <w:r w:rsidRPr="005477A1">
        <w:rPr>
          <w:strike/>
        </w:rPr>
        <w:t xml:space="preserve">clinical and non-clinical fish </w:t>
      </w:r>
      <w:r w:rsidRPr="005477A1">
        <w:t xml:space="preserve">and tested by RT-PCR and virus isolation in cell culture. </w:t>
      </w:r>
    </w:p>
    <w:p w14:paraId="02049CAA" w14:textId="77777777" w:rsidR="00B40E29" w:rsidRPr="005477A1" w:rsidRDefault="00B40E29" w:rsidP="00B40E29">
      <w:pPr>
        <w:pStyle w:val="11"/>
        <w:rPr>
          <w:lang w:val="en-IE"/>
        </w:rPr>
      </w:pPr>
      <w:r w:rsidRPr="005477A1">
        <w:rPr>
          <w:lang w:val="en-IE"/>
        </w:rPr>
        <w:t>3.5.</w:t>
      </w:r>
      <w:r w:rsidRPr="005477A1">
        <w:rPr>
          <w:lang w:val="en-IE"/>
        </w:rPr>
        <w:tab/>
        <w:t>Preservation of samples for submission</w:t>
      </w:r>
    </w:p>
    <w:p w14:paraId="05FACDB3" w14:textId="77777777" w:rsidR="00B40E29" w:rsidRPr="005477A1" w:rsidRDefault="00B40E29" w:rsidP="00B40E29">
      <w:pPr>
        <w:pStyle w:val="Para20"/>
      </w:pPr>
      <w:r w:rsidRPr="005477A1">
        <w:t>For guidance on sample preservation methods for the intended test methods, see Chapter 2.3.0.</w:t>
      </w:r>
    </w:p>
    <w:p w14:paraId="01B1F864" w14:textId="77777777" w:rsidR="00B40E29" w:rsidRPr="005477A1" w:rsidRDefault="00B40E29" w:rsidP="00B40E29">
      <w:pPr>
        <w:pStyle w:val="111"/>
        <w:rPr>
          <w:lang w:val="en-IE"/>
        </w:rPr>
      </w:pPr>
      <w:r w:rsidRPr="005477A1">
        <w:rPr>
          <w:lang w:val="en-IE"/>
        </w:rPr>
        <w:t>3.5.1.</w:t>
      </w:r>
      <w:r w:rsidRPr="005477A1">
        <w:rPr>
          <w:lang w:val="en-IE"/>
        </w:rPr>
        <w:tab/>
        <w:t xml:space="preserve">Samples for pathogen isolation </w:t>
      </w:r>
    </w:p>
    <w:p w14:paraId="2392CCD1" w14:textId="77777777" w:rsidR="00B40E29" w:rsidRPr="005477A1" w:rsidRDefault="00B40E29" w:rsidP="00B40E29">
      <w:pPr>
        <w:pStyle w:val="Para3"/>
        <w:rPr>
          <w:lang w:eastAsia="fr-FR"/>
        </w:rPr>
      </w:pPr>
      <w:r w:rsidRPr="005477A1">
        <w:rPr>
          <w:lang w:eastAsia="fr-FR"/>
        </w:rPr>
        <w:lastRenderedPageBreak/>
        <w:t xml:space="preserve">The success of pathogen isolation </w:t>
      </w:r>
      <w:r w:rsidRPr="005477A1">
        <w:rPr>
          <w:strike/>
          <w:lang w:eastAsia="fr-FR"/>
        </w:rPr>
        <w:t xml:space="preserve">and results of bioassay </w:t>
      </w:r>
      <w:r w:rsidRPr="005477A1">
        <w:rPr>
          <w:lang w:eastAsia="fr-FR"/>
        </w:rPr>
        <w:t>depend</w:t>
      </w:r>
      <w:r w:rsidRPr="005477A1">
        <w:rPr>
          <w:u w:val="double"/>
          <w:lang w:eastAsia="fr-FR"/>
        </w:rPr>
        <w:t>s</w:t>
      </w:r>
      <w:r w:rsidRPr="005477A1">
        <w:rPr>
          <w:lang w:eastAsia="fr-FR"/>
        </w:rPr>
        <w:t xml:space="preserve"> strongly on the quality of samples (time since collection and time in storage). Fresh specimens should be kept on ice and preferably sent to the laboratory within 24 hours of collection. To avoid degradation of samples, use alternative storage methods only after consultation with the receiving laboratory.</w:t>
      </w:r>
    </w:p>
    <w:p w14:paraId="51C836DC" w14:textId="77777777" w:rsidR="00B40E29" w:rsidRPr="005477A1" w:rsidRDefault="00B40E29" w:rsidP="00B40E29">
      <w:pPr>
        <w:pStyle w:val="111"/>
        <w:rPr>
          <w:lang w:val="en-IE"/>
        </w:rPr>
      </w:pPr>
      <w:r w:rsidRPr="005477A1">
        <w:rPr>
          <w:lang w:val="en-IE"/>
        </w:rPr>
        <w:t>3.5.2.</w:t>
      </w:r>
      <w:r w:rsidRPr="005477A1">
        <w:rPr>
          <w:lang w:val="en-IE"/>
        </w:rPr>
        <w:tab/>
        <w:t>Preservation of samples for molecular detection</w:t>
      </w:r>
    </w:p>
    <w:p w14:paraId="08ED8412" w14:textId="1AA3B8E9" w:rsidR="00B40E29" w:rsidRDefault="00B40E29" w:rsidP="00B40E29">
      <w:pPr>
        <w:pStyle w:val="Para3"/>
        <w:rPr>
          <w:lang w:eastAsia="fr-FR"/>
        </w:rPr>
      </w:pPr>
      <w:r w:rsidRPr="143B1F00">
        <w:rPr>
          <w:lang w:eastAsia="fr-FR"/>
        </w:rPr>
        <w:t xml:space="preserve">Tissue samples for </w:t>
      </w:r>
      <w:r w:rsidRPr="00AC4975">
        <w:rPr>
          <w:strike/>
          <w:color w:val="FF0000"/>
          <w:u w:val="double"/>
          <w:lang w:eastAsia="fr-FR"/>
        </w:rPr>
        <w:t>real-timeRT-</w:t>
      </w:r>
      <w:r w:rsidRPr="00AC4975">
        <w:rPr>
          <w:strike/>
          <w:color w:val="FF0000"/>
          <w:lang w:eastAsia="fr-FR"/>
        </w:rPr>
        <w:t>PCR</w:t>
      </w:r>
      <w:r w:rsidR="799E3BFE" w:rsidRPr="143B1F00">
        <w:rPr>
          <w:lang w:eastAsia="fr-FR"/>
        </w:rPr>
        <w:t xml:space="preserve"> </w:t>
      </w:r>
      <w:r w:rsidR="799E3BFE" w:rsidRPr="00AC4975">
        <w:rPr>
          <w:color w:val="FF0000"/>
          <w:u w:val="double"/>
          <w:lang w:eastAsia="fr-FR"/>
        </w:rPr>
        <w:t>molecular</w:t>
      </w:r>
      <w:r w:rsidRPr="143B1F00">
        <w:rPr>
          <w:lang w:eastAsia="fr-FR"/>
        </w:rPr>
        <w:t xml:space="preserve"> testing should be preserved in 70–90% (v/v) analytical/reagent-grade (undenatured) ethanol. The recommended ratio of ethanol to tissue is 10:1 based on studies in terrestrial animal and human health. The use of lower grade (laboratory or industrial grade) ethanol is not recommended. If material cannot be fixed it may be frozen. Commercial RNA preservatives are available, </w:t>
      </w:r>
      <w:r w:rsidRPr="143B1F00">
        <w:rPr>
          <w:strike/>
          <w:lang w:eastAsia="fr-FR"/>
        </w:rPr>
        <w:t xml:space="preserve">such as </w:t>
      </w:r>
      <w:proofErr w:type="spellStart"/>
      <w:r w:rsidRPr="143B1F00">
        <w:rPr>
          <w:strike/>
          <w:lang w:eastAsia="fr-FR"/>
        </w:rPr>
        <w:t>RNAlater</w:t>
      </w:r>
      <w:proofErr w:type="spellEnd"/>
      <w:r w:rsidRPr="143B1F00">
        <w:rPr>
          <w:strike/>
          <w:lang w:eastAsia="fr-FR"/>
        </w:rPr>
        <w:t xml:space="preserve">, </w:t>
      </w:r>
      <w:r w:rsidRPr="143B1F00">
        <w:rPr>
          <w:lang w:eastAsia="fr-FR"/>
        </w:rPr>
        <w:t>which have better efficacy than ethanol at room temperature. Commercial fixatives validated to be at least as effective as the fixatives described above may be used.</w:t>
      </w:r>
    </w:p>
    <w:p w14:paraId="313A0A4A" w14:textId="40A2A815" w:rsidR="00AC4975" w:rsidRPr="00AC4975" w:rsidRDefault="00AC4975" w:rsidP="00B40E29">
      <w:pPr>
        <w:pStyle w:val="Para3"/>
        <w:rPr>
          <w:rFonts w:ascii="Ottawa" w:hAnsi="Ottawa"/>
          <w:bCs w:val="0"/>
          <w:color w:val="FF0000"/>
          <w:sz w:val="22"/>
          <w:lang w:eastAsia="fr-FR"/>
        </w:rPr>
      </w:pPr>
      <w:r w:rsidRPr="00AC4975">
        <w:rPr>
          <w:b/>
          <w:bCs w:val="0"/>
          <w:color w:val="FF0000"/>
          <w:sz w:val="22"/>
          <w:lang w:eastAsia="fr-FR"/>
        </w:rPr>
        <w:t>RATIONALE:</w:t>
      </w:r>
      <w:r w:rsidRPr="00AC4975">
        <w:rPr>
          <w:rFonts w:ascii="Ottawa" w:hAnsi="Ottawa"/>
          <w:b/>
          <w:color w:val="FF0000"/>
          <w:sz w:val="22"/>
          <w:lang w:eastAsia="fr-FR"/>
        </w:rPr>
        <w:t xml:space="preserve"> </w:t>
      </w:r>
      <w:r>
        <w:rPr>
          <w:color w:val="FF0000"/>
          <w:sz w:val="22"/>
        </w:rPr>
        <w:t>For clarification regarding</w:t>
      </w:r>
      <w:r w:rsidRPr="00AC4975">
        <w:rPr>
          <w:color w:val="FF0000"/>
          <w:sz w:val="22"/>
        </w:rPr>
        <w:t xml:space="preserve"> tissue sample preserv</w:t>
      </w:r>
      <w:r>
        <w:rPr>
          <w:color w:val="FF0000"/>
          <w:sz w:val="22"/>
        </w:rPr>
        <w:t>ation</w:t>
      </w:r>
      <w:r w:rsidRPr="00AC4975">
        <w:rPr>
          <w:color w:val="FF0000"/>
          <w:sz w:val="22"/>
        </w:rPr>
        <w:t xml:space="preserve"> for “molecular” testing, not just Real-Time RT-PCR.</w:t>
      </w:r>
    </w:p>
    <w:p w14:paraId="1AF05A78" w14:textId="77777777" w:rsidR="00B40E29" w:rsidRPr="005477A1" w:rsidRDefault="00B40E29" w:rsidP="00B40E29">
      <w:pPr>
        <w:pStyle w:val="111"/>
        <w:rPr>
          <w:lang w:val="en-IE"/>
        </w:rPr>
      </w:pPr>
      <w:r w:rsidRPr="005477A1">
        <w:rPr>
          <w:lang w:val="en-IE"/>
        </w:rPr>
        <w:t>3.5.3.</w:t>
      </w:r>
      <w:r w:rsidRPr="005477A1">
        <w:rPr>
          <w:lang w:val="en-IE"/>
        </w:rPr>
        <w:tab/>
        <w:t xml:space="preserve">Samples for histopathology, immunohistochemistry or </w:t>
      </w:r>
      <w:r w:rsidRPr="005477A1">
        <w:rPr>
          <w:i/>
          <w:lang w:val="en-IE"/>
        </w:rPr>
        <w:t>in-situ</w:t>
      </w:r>
      <w:r w:rsidRPr="005477A1">
        <w:rPr>
          <w:lang w:val="en-IE"/>
        </w:rPr>
        <w:t xml:space="preserve"> hybridisation</w:t>
      </w:r>
    </w:p>
    <w:p w14:paraId="11CB5C5A" w14:textId="77777777" w:rsidR="00B40E29" w:rsidRPr="005477A1" w:rsidRDefault="00B40E29" w:rsidP="00B40E29">
      <w:pPr>
        <w:pStyle w:val="Para3"/>
        <w:rPr>
          <w:lang w:eastAsia="fr-FR"/>
        </w:rPr>
      </w:pPr>
      <w:r w:rsidRPr="005477A1">
        <w:rPr>
          <w:lang w:eastAsia="fr-FR"/>
        </w:rPr>
        <w:t>Tissue samples for histopathology should be fixed immediately after collection. Gills need to be fixed immediately after euthanasia. Thickness of tissues for fixation must not exceed 4–5 mm.</w:t>
      </w:r>
      <w:r w:rsidRPr="005477A1">
        <w:rPr>
          <w:color w:val="00B050"/>
          <w:lang w:eastAsia="fr-FR"/>
        </w:rPr>
        <w:t xml:space="preserve"> </w:t>
      </w:r>
      <w:r w:rsidRPr="005477A1">
        <w:rPr>
          <w:lang w:eastAsia="fr-FR"/>
        </w:rPr>
        <w:t>The recommended ratio of fixative to tissue is 10:1, and neutral, phosphate-buffered, 10% formalin is recommended as this fixative is compatible with the immunohistochemistry procedure for ISAV.</w:t>
      </w:r>
    </w:p>
    <w:p w14:paraId="41A2A95C" w14:textId="77777777" w:rsidR="00B40E29" w:rsidRPr="005477A1" w:rsidRDefault="00B40E29" w:rsidP="00B40E29">
      <w:pPr>
        <w:pStyle w:val="111"/>
        <w:rPr>
          <w:lang w:val="en-IE"/>
        </w:rPr>
      </w:pPr>
      <w:r w:rsidRPr="005477A1">
        <w:rPr>
          <w:lang w:val="en-IE"/>
        </w:rPr>
        <w:t>3.5.4.</w:t>
      </w:r>
      <w:r w:rsidRPr="005477A1">
        <w:rPr>
          <w:lang w:val="en-IE"/>
        </w:rPr>
        <w:tab/>
        <w:t>Samples for electron microscopy</w:t>
      </w:r>
    </w:p>
    <w:p w14:paraId="1847FEE6" w14:textId="77777777" w:rsidR="00B40E29" w:rsidRPr="005477A1" w:rsidRDefault="00B40E29" w:rsidP="00B40E29">
      <w:pPr>
        <w:pStyle w:val="Para3"/>
        <w:rPr>
          <w:lang w:eastAsia="fr-FR"/>
        </w:rPr>
      </w:pPr>
      <w:r w:rsidRPr="005477A1">
        <w:rPr>
          <w:lang w:eastAsia="fr-FR"/>
        </w:rPr>
        <w:t xml:space="preserve">ISAV has been characterised by transmission electron microscopy (TEM) using general procedures </w:t>
      </w:r>
      <w:r w:rsidRPr="005477A1">
        <w:t xml:space="preserve">(Falk </w:t>
      </w:r>
      <w:r w:rsidRPr="005477A1">
        <w:rPr>
          <w:i/>
        </w:rPr>
        <w:t>et al</w:t>
      </w:r>
      <w:r w:rsidRPr="005477A1">
        <w:t>., 1997).</w:t>
      </w:r>
    </w:p>
    <w:p w14:paraId="1D0A742E" w14:textId="77777777" w:rsidR="00B40E29" w:rsidRPr="005477A1" w:rsidRDefault="00B40E29" w:rsidP="00B40E29">
      <w:pPr>
        <w:pStyle w:val="111"/>
        <w:rPr>
          <w:lang w:val="en-IE"/>
        </w:rPr>
      </w:pPr>
      <w:r w:rsidRPr="005477A1">
        <w:rPr>
          <w:lang w:val="en-IE"/>
        </w:rPr>
        <w:t>3.5.5.</w:t>
      </w:r>
      <w:r w:rsidRPr="005477A1">
        <w:rPr>
          <w:lang w:val="en-IE"/>
        </w:rPr>
        <w:tab/>
        <w:t>Samples for other tests</w:t>
      </w:r>
    </w:p>
    <w:p w14:paraId="3517CC26" w14:textId="77777777" w:rsidR="00B40E29" w:rsidRPr="005477A1" w:rsidRDefault="00B40E29" w:rsidP="00B40E29">
      <w:pPr>
        <w:pStyle w:val="Para3"/>
        <w:rPr>
          <w:lang w:eastAsia="fr-FR"/>
        </w:rPr>
      </w:pPr>
      <w:r w:rsidRPr="005477A1">
        <w:rPr>
          <w:lang w:eastAsia="fr-FR"/>
        </w:rPr>
        <w:t xml:space="preserve">At present, other tests, for example serology tests, are not used for diagnostic purposes.  </w:t>
      </w:r>
    </w:p>
    <w:p w14:paraId="6CFF938F" w14:textId="77777777" w:rsidR="00B40E29" w:rsidRPr="005477A1" w:rsidRDefault="00B40E29" w:rsidP="00B40E29">
      <w:pPr>
        <w:spacing w:after="240" w:line="240" w:lineRule="auto"/>
        <w:ind w:left="850" w:hanging="425"/>
        <w:jc w:val="both"/>
        <w:rPr>
          <w:rFonts w:ascii="Ottawa" w:eastAsia="MS Mincho" w:hAnsi="Ottawa" w:cs="Times New Roman"/>
          <w:b/>
          <w:sz w:val="21"/>
          <w:szCs w:val="20"/>
          <w:lang w:val="en-IE" w:eastAsia="da-DK"/>
        </w:rPr>
      </w:pPr>
      <w:r w:rsidRPr="005477A1">
        <w:rPr>
          <w:rFonts w:ascii="Ottawa" w:eastAsia="MS Mincho" w:hAnsi="Ottawa" w:cs="Times New Roman"/>
          <w:b/>
          <w:sz w:val="21"/>
          <w:szCs w:val="20"/>
          <w:lang w:val="en-IE" w:eastAsia="da-DK"/>
        </w:rPr>
        <w:t>3.6.</w:t>
      </w:r>
      <w:r w:rsidRPr="005477A1">
        <w:rPr>
          <w:rFonts w:ascii="Ottawa" w:eastAsia="MS Mincho" w:hAnsi="Ottawa" w:cs="Times New Roman"/>
          <w:b/>
          <w:sz w:val="21"/>
          <w:szCs w:val="20"/>
          <w:lang w:val="en-IE" w:eastAsia="da-DK"/>
        </w:rPr>
        <w:tab/>
        <w:t>Pooling of samples</w:t>
      </w:r>
    </w:p>
    <w:p w14:paraId="23CCD946" w14:textId="77777777" w:rsidR="00B40E29" w:rsidRPr="005477A1" w:rsidRDefault="00B40E29" w:rsidP="00B40E29">
      <w:pPr>
        <w:spacing w:after="240" w:line="240" w:lineRule="auto"/>
        <w:ind w:left="425"/>
        <w:jc w:val="both"/>
        <w:rPr>
          <w:rFonts w:ascii="Arial" w:eastAsia="Times New Roman" w:hAnsi="Arial" w:cs="Arial"/>
          <w:sz w:val="18"/>
          <w:szCs w:val="18"/>
          <w:lang w:val="en-IE"/>
        </w:rPr>
      </w:pPr>
      <w:r w:rsidRPr="005477A1">
        <w:rPr>
          <w:rFonts w:ascii="Arial" w:hAnsi="Arial" w:cs="Arial"/>
          <w:sz w:val="18"/>
          <w:szCs w:val="18"/>
          <w:u w:val="double"/>
          <w:lang w:val="en-IE"/>
        </w:rPr>
        <w:t>Pooling of samples from more than one individual animal for a given purpose should only be recommended where robust supporting data on diagnostic sensitivity and diagnostic specificity have been evaluated and found to be suitable.</w:t>
      </w:r>
      <w:r w:rsidRPr="005477A1">
        <w:rPr>
          <w:rFonts w:ascii="Arial" w:eastAsia="Times New Roman" w:hAnsi="Arial" w:cs="Arial"/>
          <w:sz w:val="18"/>
          <w:szCs w:val="18"/>
          <w:u w:val="double"/>
          <w:lang w:val="en-IE"/>
        </w:rPr>
        <w:t xml:space="preserve"> </w:t>
      </w:r>
      <w:r>
        <w:rPr>
          <w:rFonts w:ascii="Arial" w:eastAsia="Times New Roman" w:hAnsi="Arial" w:cs="Arial"/>
          <w:sz w:val="18"/>
          <w:szCs w:val="18"/>
          <w:u w:val="double"/>
          <w:lang w:val="en-IE"/>
        </w:rPr>
        <w:t xml:space="preserve">If the </w:t>
      </w:r>
      <w:r w:rsidRPr="005477A1">
        <w:rPr>
          <w:rFonts w:ascii="Arial" w:eastAsia="Times New Roman" w:hAnsi="Arial" w:cs="Arial"/>
          <w:sz w:val="18"/>
          <w:szCs w:val="18"/>
          <w:u w:val="double"/>
          <w:lang w:val="en-IE"/>
        </w:rPr>
        <w:t>effect of pooling on diagnostic sensitivity has not been thoroughly evaluated, larger fish should be processed and tested individually.</w:t>
      </w:r>
      <w:r w:rsidRPr="005477A1">
        <w:rPr>
          <w:rFonts w:ascii="Arial" w:eastAsia="Times New Roman" w:hAnsi="Arial" w:cs="Arial"/>
          <w:strike/>
          <w:sz w:val="18"/>
          <w:szCs w:val="18"/>
          <w:lang w:val="en-IE"/>
        </w:rPr>
        <w:t xml:space="preserve"> </w:t>
      </w:r>
      <w:r w:rsidRPr="005477A1">
        <w:rPr>
          <w:rFonts w:ascii="Arial" w:eastAsia="Times New Roman" w:hAnsi="Arial" w:cs="Arial"/>
          <w:strike/>
          <w:sz w:val="18"/>
          <w:lang w:val="en-IE"/>
        </w:rPr>
        <w:t xml:space="preserve">Data are available regarding the effect of pooling samples on the detection of ISAV that indicate the effects are related to the prevalence of the disease in the fish population (Hall </w:t>
      </w:r>
      <w:r w:rsidRPr="005477A1">
        <w:rPr>
          <w:rFonts w:ascii="Arial" w:eastAsia="Times New Roman" w:hAnsi="Arial" w:cs="Arial"/>
          <w:i/>
          <w:strike/>
          <w:sz w:val="18"/>
          <w:lang w:val="en-IE"/>
        </w:rPr>
        <w:t>et al</w:t>
      </w:r>
      <w:r w:rsidRPr="005477A1">
        <w:rPr>
          <w:rFonts w:ascii="Arial" w:eastAsia="Times New Roman" w:hAnsi="Arial" w:cs="Arial"/>
          <w:strike/>
          <w:sz w:val="18"/>
          <w:lang w:val="en-IE"/>
        </w:rPr>
        <w:t>., 2013; 2014).</w:t>
      </w:r>
      <w:r w:rsidRPr="005477A1">
        <w:rPr>
          <w:rFonts w:ascii="Arial" w:eastAsia="Times New Roman" w:hAnsi="Arial" w:cs="Arial"/>
          <w:sz w:val="18"/>
          <w:lang w:val="en-IE"/>
        </w:rPr>
        <w:t xml:space="preserve"> Small life stages such as fry </w:t>
      </w:r>
      <w:r w:rsidRPr="003E7858">
        <w:rPr>
          <w:rFonts w:ascii="Arial" w:eastAsia="Times New Roman" w:hAnsi="Arial" w:cs="Times New Roman"/>
          <w:strike/>
          <w:sz w:val="18"/>
          <w:lang w:val="en-IE"/>
        </w:rPr>
        <w:t>or specimens up to 0.5 g</w:t>
      </w:r>
      <w:r w:rsidRPr="005477A1">
        <w:rPr>
          <w:rFonts w:ascii="Arial" w:eastAsia="Times New Roman" w:hAnsi="Arial" w:cs="Arial"/>
          <w:strike/>
          <w:sz w:val="18"/>
          <w:lang w:val="en-IE"/>
        </w:rPr>
        <w:t xml:space="preserve"> </w:t>
      </w:r>
      <w:r w:rsidRPr="005477A1">
        <w:rPr>
          <w:rFonts w:ascii="Arial" w:eastAsia="Times New Roman" w:hAnsi="Arial" w:cs="Arial"/>
          <w:sz w:val="18"/>
          <w:lang w:val="en-IE"/>
        </w:rPr>
        <w:t>can be pooled to provide the minimum amount of material needed for testing. If pooling is used, it is recommended to pool organ</w:t>
      </w:r>
      <w:r w:rsidRPr="005477A1">
        <w:rPr>
          <w:rFonts w:ascii="Arial" w:eastAsia="Times New Roman" w:hAnsi="Arial" w:cs="Arial"/>
          <w:sz w:val="18"/>
          <w:szCs w:val="18"/>
          <w:lang w:val="en-IE"/>
        </w:rPr>
        <w:t xml:space="preserve"> pieces from a maximum of five fish.</w:t>
      </w:r>
    </w:p>
    <w:p w14:paraId="04B823E1" w14:textId="3B16F4BD" w:rsidR="00B40E29" w:rsidRDefault="00B40E29" w:rsidP="00B40E29">
      <w:pPr>
        <w:pStyle w:val="10"/>
        <w:rPr>
          <w:lang w:val="en-IE" w:bidi="en-US"/>
        </w:rPr>
      </w:pPr>
      <w:r w:rsidRPr="005477A1">
        <w:rPr>
          <w:lang w:val="en-IE" w:bidi="en-US"/>
        </w:rPr>
        <w:t>4.</w:t>
      </w:r>
      <w:r w:rsidRPr="005477A1">
        <w:rPr>
          <w:lang w:val="en-IE" w:bidi="en-US"/>
        </w:rPr>
        <w:tab/>
        <w:t>Diagnostic methods</w:t>
      </w:r>
    </w:p>
    <w:p w14:paraId="7AB7B898" w14:textId="153D8CF2" w:rsidR="00AC4975" w:rsidRPr="00AC4975" w:rsidRDefault="00AC4975" w:rsidP="00AC4975">
      <w:pPr>
        <w:pStyle w:val="10"/>
        <w:ind w:left="0" w:firstLine="0"/>
        <w:rPr>
          <w:rFonts w:ascii="Arial" w:hAnsi="Arial" w:cs="Arial"/>
          <w:b w:val="0"/>
          <w:bCs/>
          <w:color w:val="FF0000"/>
          <w:szCs w:val="22"/>
          <w:lang w:val="en-IE" w:bidi="en-US"/>
        </w:rPr>
      </w:pPr>
      <w:r w:rsidRPr="00AC4975">
        <w:rPr>
          <w:rFonts w:ascii="Arial" w:hAnsi="Arial" w:cs="Arial"/>
          <w:color w:val="FF0000"/>
          <w:szCs w:val="22"/>
          <w:lang w:val="en-IE" w:bidi="en-US"/>
        </w:rPr>
        <w:t>General comment:</w:t>
      </w:r>
      <w:r w:rsidRPr="00AC4975">
        <w:rPr>
          <w:rFonts w:ascii="Arial" w:hAnsi="Arial" w:cs="Arial"/>
          <w:color w:val="FF0000"/>
          <w:szCs w:val="22"/>
        </w:rPr>
        <w:t xml:space="preserve"> </w:t>
      </w:r>
      <w:r w:rsidRPr="00AC4975">
        <w:rPr>
          <w:rFonts w:ascii="Arial" w:hAnsi="Arial" w:cs="Arial"/>
          <w:b w:val="0"/>
          <w:bCs/>
          <w:color w:val="FF0000"/>
          <w:szCs w:val="22"/>
        </w:rPr>
        <w:t xml:space="preserve">The USA </w:t>
      </w:r>
      <w:proofErr w:type="spellStart"/>
      <w:r w:rsidRPr="00AC4975">
        <w:rPr>
          <w:rFonts w:ascii="Arial" w:hAnsi="Arial" w:cs="Arial"/>
          <w:b w:val="0"/>
          <w:bCs/>
          <w:color w:val="FF0000"/>
          <w:szCs w:val="22"/>
        </w:rPr>
        <w:t>requests</w:t>
      </w:r>
      <w:proofErr w:type="spellEnd"/>
      <w:r w:rsidRPr="00AC4975">
        <w:rPr>
          <w:rFonts w:ascii="Arial" w:hAnsi="Arial" w:cs="Arial"/>
          <w:b w:val="0"/>
          <w:bCs/>
          <w:color w:val="FF0000"/>
          <w:szCs w:val="22"/>
        </w:rPr>
        <w:t xml:space="preserve"> </w:t>
      </w:r>
      <w:proofErr w:type="spellStart"/>
      <w:r w:rsidRPr="00AC4975">
        <w:rPr>
          <w:rFonts w:ascii="Arial" w:hAnsi="Arial" w:cs="Arial"/>
          <w:b w:val="0"/>
          <w:bCs/>
          <w:color w:val="FF0000"/>
          <w:szCs w:val="22"/>
        </w:rPr>
        <w:t>reconsiderati</w:t>
      </w:r>
      <w:r>
        <w:rPr>
          <w:rFonts w:ascii="Arial" w:hAnsi="Arial" w:cs="Arial"/>
          <w:b w:val="0"/>
          <w:bCs/>
          <w:color w:val="FF0000"/>
          <w:szCs w:val="22"/>
        </w:rPr>
        <w:t>on</w:t>
      </w:r>
      <w:proofErr w:type="spellEnd"/>
      <w:r w:rsidRPr="00AC4975">
        <w:rPr>
          <w:rFonts w:ascii="Arial" w:hAnsi="Arial" w:cs="Arial"/>
          <w:b w:val="0"/>
          <w:bCs/>
          <w:color w:val="FF0000"/>
          <w:szCs w:val="22"/>
        </w:rPr>
        <w:t xml:space="preserve"> of </w:t>
      </w:r>
      <w:proofErr w:type="spellStart"/>
      <w:r w:rsidRPr="00AC4975">
        <w:rPr>
          <w:rFonts w:ascii="Arial" w:hAnsi="Arial" w:cs="Arial"/>
          <w:b w:val="0"/>
          <w:bCs/>
          <w:color w:val="FF0000"/>
          <w:szCs w:val="22"/>
        </w:rPr>
        <w:t>this</w:t>
      </w:r>
      <w:proofErr w:type="spellEnd"/>
      <w:r w:rsidRPr="00AC4975">
        <w:rPr>
          <w:rFonts w:ascii="Arial" w:hAnsi="Arial" w:cs="Arial"/>
          <w:b w:val="0"/>
          <w:bCs/>
          <w:color w:val="FF0000"/>
          <w:szCs w:val="22"/>
        </w:rPr>
        <w:t xml:space="preserve"> section </w:t>
      </w:r>
      <w:proofErr w:type="spellStart"/>
      <w:r w:rsidRPr="00AC4975">
        <w:rPr>
          <w:rFonts w:ascii="Arial" w:hAnsi="Arial" w:cs="Arial"/>
          <w:b w:val="0"/>
          <w:bCs/>
          <w:color w:val="FF0000"/>
          <w:szCs w:val="22"/>
        </w:rPr>
        <w:t>based</w:t>
      </w:r>
      <w:proofErr w:type="spellEnd"/>
      <w:r w:rsidRPr="00AC4975">
        <w:rPr>
          <w:rFonts w:ascii="Arial" w:hAnsi="Arial" w:cs="Arial"/>
          <w:b w:val="0"/>
          <w:bCs/>
          <w:color w:val="FF0000"/>
          <w:szCs w:val="22"/>
        </w:rPr>
        <w:t xml:space="preserve"> on the </w:t>
      </w:r>
      <w:proofErr w:type="spellStart"/>
      <w:r w:rsidRPr="00AC4975">
        <w:rPr>
          <w:rFonts w:ascii="Arial" w:hAnsi="Arial" w:cs="Arial"/>
          <w:b w:val="0"/>
          <w:bCs/>
          <w:color w:val="FF0000"/>
          <w:szCs w:val="22"/>
        </w:rPr>
        <w:t>proposed</w:t>
      </w:r>
      <w:proofErr w:type="spellEnd"/>
      <w:r w:rsidRPr="00AC4975">
        <w:rPr>
          <w:rFonts w:ascii="Arial" w:hAnsi="Arial" w:cs="Arial"/>
          <w:b w:val="0"/>
          <w:bCs/>
          <w:color w:val="FF0000"/>
          <w:szCs w:val="22"/>
        </w:rPr>
        <w:t xml:space="preserve"> changes in Annex 24, </w:t>
      </w:r>
      <w:proofErr w:type="spellStart"/>
      <w:r w:rsidRPr="00AC4975">
        <w:rPr>
          <w:rFonts w:ascii="Arial" w:hAnsi="Arial" w:cs="Arial"/>
          <w:b w:val="0"/>
          <w:i/>
          <w:iCs/>
          <w:color w:val="FF0000"/>
          <w:szCs w:val="22"/>
        </w:rPr>
        <w:t>Aquatic</w:t>
      </w:r>
      <w:proofErr w:type="spellEnd"/>
      <w:r w:rsidRPr="00AC4975">
        <w:rPr>
          <w:rFonts w:ascii="Arial" w:hAnsi="Arial" w:cs="Arial"/>
          <w:b w:val="0"/>
          <w:i/>
          <w:iCs/>
          <w:color w:val="FF0000"/>
          <w:szCs w:val="22"/>
        </w:rPr>
        <w:t xml:space="preserve"> Manual</w:t>
      </w:r>
      <w:r w:rsidRPr="00AC4975">
        <w:rPr>
          <w:rFonts w:ascii="Arial" w:hAnsi="Arial" w:cs="Arial"/>
          <w:b w:val="0"/>
          <w:color w:val="FF0000"/>
          <w:szCs w:val="22"/>
        </w:rPr>
        <w:t xml:space="preserve"> </w:t>
      </w:r>
      <w:proofErr w:type="spellStart"/>
      <w:r w:rsidRPr="00AC4975">
        <w:rPr>
          <w:rFonts w:ascii="Arial" w:hAnsi="Arial" w:cs="Arial"/>
          <w:b w:val="0"/>
          <w:color w:val="FF0000"/>
          <w:szCs w:val="22"/>
        </w:rPr>
        <w:t>disease</w:t>
      </w:r>
      <w:proofErr w:type="spellEnd"/>
      <w:r w:rsidRPr="00AC4975">
        <w:rPr>
          <w:rFonts w:ascii="Arial" w:hAnsi="Arial" w:cs="Arial"/>
          <w:b w:val="0"/>
          <w:color w:val="FF0000"/>
          <w:szCs w:val="22"/>
        </w:rPr>
        <w:t xml:space="preserve"> </w:t>
      </w:r>
      <w:proofErr w:type="spellStart"/>
      <w:r w:rsidRPr="00AC4975">
        <w:rPr>
          <w:rFonts w:ascii="Arial" w:hAnsi="Arial" w:cs="Arial"/>
          <w:b w:val="0"/>
          <w:color w:val="FF0000"/>
          <w:szCs w:val="22"/>
        </w:rPr>
        <w:t>chapters</w:t>
      </w:r>
      <w:proofErr w:type="spellEnd"/>
      <w:r w:rsidRPr="00AC4975">
        <w:rPr>
          <w:rFonts w:ascii="Arial" w:hAnsi="Arial" w:cs="Arial"/>
          <w:b w:val="0"/>
          <w:color w:val="FF0000"/>
          <w:szCs w:val="22"/>
        </w:rPr>
        <w:t xml:space="preserve"> Table 4.</w:t>
      </w:r>
      <w:r w:rsidRPr="00AC4975">
        <w:rPr>
          <w:rFonts w:ascii="Arial" w:hAnsi="Arial" w:cs="Arial"/>
          <w:b w:val="0"/>
          <w:noProof/>
          <w:color w:val="FF0000"/>
          <w:szCs w:val="22"/>
        </w:rPr>
        <w:t>1</w:t>
      </w:r>
      <w:r w:rsidRPr="00AC4975">
        <w:rPr>
          <w:rFonts w:ascii="Arial" w:hAnsi="Arial" w:cs="Arial"/>
          <w:b w:val="0"/>
          <w:color w:val="FF0000"/>
          <w:szCs w:val="22"/>
        </w:rPr>
        <w:t>.</w:t>
      </w:r>
    </w:p>
    <w:p w14:paraId="27453339" w14:textId="77777777" w:rsidR="00B40E29" w:rsidRPr="005477A1" w:rsidRDefault="00B40E29" w:rsidP="00B40E29">
      <w:pPr>
        <w:pStyle w:val="Para12"/>
      </w:pPr>
      <w:r w:rsidRPr="005477A1">
        <w:t xml:space="preserve">The methods currently available for identifying infection that can be used in i) surveillance of apparently healthy populations), ii) presumptive and iii) confirmatory diagnostic purposes are listed in Table 4.1. by life stage. The designations used in the Table indicate: </w:t>
      </w:r>
    </w:p>
    <w:p w14:paraId="24CAEC4C" w14:textId="77777777" w:rsidR="00B40E29" w:rsidRPr="005477A1" w:rsidRDefault="00B40E29" w:rsidP="00B40E29">
      <w:pPr>
        <w:spacing w:before="120" w:after="0" w:line="240" w:lineRule="auto"/>
        <w:rPr>
          <w:rFonts w:ascii="Arial" w:eastAsia="Calibri" w:hAnsi="Arial" w:cs="Arial"/>
          <w:color w:val="000000"/>
          <w:sz w:val="18"/>
          <w:szCs w:val="18"/>
          <w:lang w:val="en-IE"/>
        </w:rPr>
      </w:pPr>
      <w:r w:rsidRPr="005477A1">
        <w:rPr>
          <w:rFonts w:ascii="Arial" w:eastAsia="Calibri" w:hAnsi="Arial" w:cs="Arial"/>
          <w:color w:val="000000"/>
          <w:sz w:val="18"/>
          <w:szCs w:val="18"/>
          <w:lang w:val="en-IE"/>
        </w:rPr>
        <w:t xml:space="preserve">Key: </w:t>
      </w:r>
    </w:p>
    <w:p w14:paraId="17D7EA3E" w14:textId="77777777" w:rsidR="00B40E29" w:rsidRPr="005477A1" w:rsidRDefault="00B40E29" w:rsidP="00B40E29">
      <w:pPr>
        <w:spacing w:after="0" w:line="240" w:lineRule="auto"/>
        <w:ind w:left="1701" w:hanging="1701"/>
        <w:rPr>
          <w:rFonts w:ascii="Arial" w:eastAsia="Calibri" w:hAnsi="Arial" w:cs="Arial"/>
          <w:color w:val="000000"/>
          <w:sz w:val="18"/>
          <w:szCs w:val="18"/>
          <w:lang w:val="en-IE"/>
        </w:rPr>
      </w:pPr>
      <w:r w:rsidRPr="005477A1">
        <w:rPr>
          <w:rFonts w:ascii="Arial" w:eastAsia="Calibri" w:hAnsi="Arial" w:cs="Arial"/>
          <w:color w:val="000000"/>
          <w:sz w:val="18"/>
          <w:szCs w:val="18"/>
          <w:lang w:val="en-IE"/>
        </w:rPr>
        <w:t>+++ =</w:t>
      </w:r>
      <w:r w:rsidRPr="005477A1">
        <w:rPr>
          <w:rFonts w:ascii="Arial" w:eastAsia="Calibri" w:hAnsi="Arial" w:cs="Arial"/>
          <w:color w:val="000000"/>
          <w:sz w:val="18"/>
          <w:szCs w:val="18"/>
          <w:lang w:val="en-IE"/>
        </w:rPr>
        <w:tab/>
        <w:t>Recommended method(s) validated for the purpose shown and usually to stage 3 of the OIE Validation Pathway;</w:t>
      </w:r>
    </w:p>
    <w:p w14:paraId="5141FCB4" w14:textId="77777777" w:rsidR="00B40E29" w:rsidRPr="005477A1" w:rsidRDefault="00B40E29" w:rsidP="00B40E29">
      <w:pPr>
        <w:spacing w:after="0" w:line="240" w:lineRule="auto"/>
        <w:ind w:left="1701" w:hanging="1701"/>
        <w:rPr>
          <w:rFonts w:ascii="Arial" w:eastAsia="Calibri" w:hAnsi="Arial" w:cs="Arial"/>
          <w:color w:val="000000"/>
          <w:sz w:val="18"/>
          <w:szCs w:val="18"/>
          <w:lang w:val="en-IE"/>
        </w:rPr>
      </w:pPr>
      <w:r w:rsidRPr="005477A1">
        <w:rPr>
          <w:rFonts w:ascii="Arial" w:eastAsia="Calibri" w:hAnsi="Arial" w:cs="Arial"/>
          <w:color w:val="000000"/>
          <w:sz w:val="18"/>
          <w:szCs w:val="18"/>
          <w:lang w:val="en-IE"/>
        </w:rPr>
        <w:t xml:space="preserve">++ = </w:t>
      </w:r>
      <w:r w:rsidRPr="005477A1">
        <w:rPr>
          <w:rFonts w:ascii="Arial" w:eastAsia="Calibri" w:hAnsi="Arial" w:cs="Arial"/>
          <w:color w:val="000000"/>
          <w:sz w:val="18"/>
          <w:szCs w:val="18"/>
          <w:lang w:val="en-IE"/>
        </w:rPr>
        <w:tab/>
        <w:t xml:space="preserve">Suitable method(s) but may need further validation; </w:t>
      </w:r>
    </w:p>
    <w:p w14:paraId="6B88575C" w14:textId="77777777" w:rsidR="00B40E29" w:rsidRPr="005477A1" w:rsidRDefault="00B40E29" w:rsidP="00B40E29">
      <w:pPr>
        <w:spacing w:after="0" w:line="240" w:lineRule="auto"/>
        <w:ind w:left="1701" w:hanging="1701"/>
        <w:rPr>
          <w:rFonts w:ascii="Arial" w:eastAsia="Calibri" w:hAnsi="Arial" w:cs="Arial"/>
          <w:sz w:val="18"/>
          <w:szCs w:val="18"/>
          <w:lang w:val="en-IE"/>
        </w:rPr>
      </w:pPr>
      <w:r w:rsidRPr="005477A1">
        <w:rPr>
          <w:rFonts w:ascii="Arial" w:eastAsia="Calibri" w:hAnsi="Arial" w:cs="Arial"/>
          <w:color w:val="000000"/>
          <w:sz w:val="18"/>
          <w:szCs w:val="18"/>
          <w:lang w:val="en-IE"/>
        </w:rPr>
        <w:t xml:space="preserve">+ = </w:t>
      </w:r>
      <w:r w:rsidRPr="005477A1">
        <w:rPr>
          <w:rFonts w:ascii="Arial" w:eastAsia="Calibri" w:hAnsi="Arial" w:cs="Arial"/>
          <w:color w:val="000000"/>
          <w:sz w:val="18"/>
          <w:szCs w:val="18"/>
          <w:lang w:val="en-IE"/>
        </w:rPr>
        <w:tab/>
        <w:t xml:space="preserve">May be used </w:t>
      </w:r>
      <w:r w:rsidRPr="005477A1">
        <w:rPr>
          <w:rFonts w:ascii="Arial" w:eastAsia="Calibri" w:hAnsi="Arial" w:cs="Arial"/>
          <w:sz w:val="18"/>
          <w:szCs w:val="18"/>
          <w:lang w:val="en-IE"/>
        </w:rPr>
        <w:t xml:space="preserve">in some situations, but cost, reliability, lack of validation or other factors severely limits its application; </w:t>
      </w:r>
    </w:p>
    <w:p w14:paraId="688C59AF" w14:textId="77777777" w:rsidR="00B40E29" w:rsidRPr="005477A1" w:rsidRDefault="00B40E29" w:rsidP="00B40E29">
      <w:pPr>
        <w:spacing w:after="240" w:line="240" w:lineRule="auto"/>
        <w:ind w:left="1701" w:hanging="1701"/>
        <w:rPr>
          <w:rFonts w:ascii="Arial" w:eastAsia="Calibri" w:hAnsi="Arial" w:cs="Arial"/>
          <w:color w:val="000000"/>
          <w:sz w:val="18"/>
          <w:szCs w:val="18"/>
          <w:lang w:val="en-IE"/>
        </w:rPr>
      </w:pPr>
      <w:r w:rsidRPr="005477A1">
        <w:rPr>
          <w:rFonts w:ascii="Arial" w:eastAsia="Calibri" w:hAnsi="Arial" w:cs="Arial"/>
          <w:color w:val="000000"/>
          <w:sz w:val="18"/>
          <w:szCs w:val="18"/>
          <w:lang w:val="en-IE"/>
        </w:rPr>
        <w:t xml:space="preserve">Shaded boxes = </w:t>
      </w:r>
      <w:r w:rsidRPr="005477A1">
        <w:rPr>
          <w:rFonts w:ascii="Arial" w:eastAsia="Calibri" w:hAnsi="Arial" w:cs="Arial"/>
          <w:color w:val="000000"/>
          <w:sz w:val="18"/>
          <w:szCs w:val="18"/>
          <w:lang w:val="en-IE"/>
        </w:rPr>
        <w:tab/>
        <w:t>Not appropriate for this purpose.</w:t>
      </w:r>
    </w:p>
    <w:p w14:paraId="6B5972C0" w14:textId="77777777" w:rsidR="00B40E29" w:rsidRPr="005477A1" w:rsidRDefault="00B40E29" w:rsidP="00B40E29">
      <w:pPr>
        <w:pStyle w:val="Para12"/>
        <w:rPr>
          <w:rFonts w:cs="Arial"/>
        </w:rPr>
      </w:pPr>
      <w:r w:rsidRPr="005477A1">
        <w:t xml:space="preserve">The selection of a test for a given purpose depends on the analytical and diagnostic sensitivities and specificities repeatability and reproducibility. OIE Reference Laboratories welcome feedback on diagnostic performance for assays, in particular PCR methods, for factors affecting assay analytical sensitivity or analytical specificity, such as </w:t>
      </w:r>
      <w:r w:rsidRPr="005477A1">
        <w:lastRenderedPageBreak/>
        <w:t>tissue components inhibiting amplification, presence of nonspecific or uncertain bands, etc., and any assays that are in the +++ category.</w:t>
      </w:r>
    </w:p>
    <w:p w14:paraId="61942A55" w14:textId="77777777" w:rsidR="00B40E29" w:rsidRPr="005477A1" w:rsidRDefault="00B40E29" w:rsidP="00B40E29">
      <w:pPr>
        <w:spacing w:after="120" w:line="240" w:lineRule="auto"/>
        <w:jc w:val="center"/>
        <w:rPr>
          <w:rFonts w:ascii="Ottawa" w:eastAsia="Times New Roman" w:hAnsi="Ottawa" w:cs="Times New Roman"/>
          <w:b/>
          <w:bCs/>
          <w:i/>
          <w:sz w:val="18"/>
          <w:lang w:val="en-IE" w:bidi="en-US"/>
        </w:rPr>
        <w:sectPr w:rsidR="00B40E29" w:rsidRPr="005477A1" w:rsidSect="00AC4975">
          <w:headerReference w:type="even" r:id="rId11"/>
          <w:headerReference w:type="default" r:id="rId12"/>
          <w:headerReference w:type="first" r:id="rId13"/>
          <w:pgSz w:w="11906" w:h="16838" w:code="9"/>
          <w:pgMar w:top="1418" w:right="1418" w:bottom="1418" w:left="1418" w:header="709" w:footer="709" w:gutter="0"/>
          <w:cols w:space="708"/>
          <w:titlePg/>
          <w:docGrid w:linePitch="360"/>
        </w:sectPr>
      </w:pPr>
    </w:p>
    <w:p w14:paraId="0C28DF04" w14:textId="77777777" w:rsidR="00B40E29" w:rsidRPr="005477A1" w:rsidRDefault="00B40E29" w:rsidP="00B40E29">
      <w:pPr>
        <w:spacing w:after="120" w:line="240" w:lineRule="auto"/>
        <w:jc w:val="center"/>
        <w:rPr>
          <w:rFonts w:ascii="Ottawa" w:eastAsia="Times New Roman" w:hAnsi="Ottawa" w:cs="Times New Roman"/>
          <w:b/>
          <w:bCs/>
          <w:i/>
          <w:sz w:val="18"/>
          <w:lang w:val="en-IE" w:bidi="en-US"/>
        </w:rPr>
      </w:pPr>
      <w:r w:rsidRPr="005477A1">
        <w:rPr>
          <w:rFonts w:ascii="Ottawa" w:eastAsia="Times New Roman" w:hAnsi="Ottawa" w:cs="Times New Roman"/>
          <w:b/>
          <w:bCs/>
          <w:i/>
          <w:sz w:val="18"/>
          <w:lang w:val="en-IE" w:bidi="en-US"/>
        </w:rPr>
        <w:lastRenderedPageBreak/>
        <w:t>Table 4.</w:t>
      </w:r>
      <w:r w:rsidRPr="005477A1">
        <w:rPr>
          <w:rFonts w:ascii="Ottawa" w:eastAsia="Times New Roman" w:hAnsi="Ottawa" w:cs="Times New Roman"/>
          <w:b/>
          <w:bCs/>
          <w:i/>
          <w:noProof/>
          <w:sz w:val="18"/>
          <w:lang w:val="en-IE" w:bidi="en-US"/>
        </w:rPr>
        <w:t>1</w:t>
      </w:r>
      <w:r w:rsidRPr="005477A1">
        <w:rPr>
          <w:rFonts w:ascii="Ottawa" w:eastAsia="Times New Roman" w:hAnsi="Ottawa" w:cs="Times New Roman"/>
          <w:b/>
          <w:bCs/>
          <w:i/>
          <w:sz w:val="18"/>
          <w:lang w:val="en-IE" w:bidi="en-US"/>
        </w:rPr>
        <w:t xml:space="preserve">. </w:t>
      </w:r>
      <w:r w:rsidRPr="005477A1">
        <w:rPr>
          <w:rFonts w:ascii="Ottawa" w:eastAsia="Times New Roman" w:hAnsi="Ottawa" w:cs="Times New Roman"/>
          <w:bCs/>
          <w:i/>
          <w:sz w:val="18"/>
          <w:lang w:val="en-IE" w:bidi="en-US"/>
        </w:rPr>
        <w:t>OIE recommended</w:t>
      </w:r>
      <w:r w:rsidRPr="005477A1">
        <w:rPr>
          <w:rFonts w:ascii="Ottawa" w:eastAsia="Times New Roman" w:hAnsi="Ottawa" w:cs="Times New Roman"/>
          <w:b/>
          <w:bCs/>
          <w:i/>
          <w:sz w:val="18"/>
          <w:lang w:val="en-IE" w:bidi="en-US"/>
        </w:rPr>
        <w:t xml:space="preserve"> </w:t>
      </w:r>
      <w:r w:rsidRPr="005477A1">
        <w:rPr>
          <w:rFonts w:ascii="Ottawa" w:eastAsia="Times New Roman" w:hAnsi="Ottawa" w:cs="Times New Roman"/>
          <w:bCs/>
          <w:i/>
          <w:sz w:val="18"/>
          <w:lang w:val="en-IE" w:bidi="en-US"/>
        </w:rPr>
        <w:t xml:space="preserve">diagnostic methods and their level of validation for surveillance of apparently healthy animals and investigation of clinically affected animals </w:t>
      </w:r>
    </w:p>
    <w:tbl>
      <w:tblPr>
        <w:tblW w:w="12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2399"/>
        <w:gridCol w:w="995"/>
        <w:gridCol w:w="1134"/>
        <w:gridCol w:w="709"/>
        <w:gridCol w:w="567"/>
        <w:gridCol w:w="851"/>
        <w:gridCol w:w="992"/>
        <w:gridCol w:w="850"/>
        <w:gridCol w:w="634"/>
        <w:gridCol w:w="960"/>
        <w:gridCol w:w="1100"/>
        <w:gridCol w:w="992"/>
        <w:gridCol w:w="709"/>
      </w:tblGrid>
      <w:tr w:rsidR="00B40E29" w:rsidRPr="005477A1" w14:paraId="64F1C27E" w14:textId="77777777" w:rsidTr="00AC4975">
        <w:trPr>
          <w:trHeight w:val="402"/>
          <w:tblHeader/>
          <w:jc w:val="center"/>
        </w:trPr>
        <w:tc>
          <w:tcPr>
            <w:tcW w:w="2399" w:type="dxa"/>
            <w:vMerge w:val="restart"/>
            <w:vAlign w:val="center"/>
          </w:tcPr>
          <w:p w14:paraId="170051A8" w14:textId="77777777" w:rsidR="00B40E29" w:rsidRPr="005477A1" w:rsidRDefault="00B40E29" w:rsidP="00AC4975">
            <w:pPr>
              <w:spacing w:before="120" w:after="120" w:line="240" w:lineRule="auto"/>
              <w:jc w:val="center"/>
              <w:rPr>
                <w:rFonts w:ascii="Arial" w:eastAsia="Times New Roman" w:hAnsi="Arial" w:cs="Arial"/>
                <w:b/>
                <w:bCs/>
                <w:sz w:val="16"/>
                <w:szCs w:val="16"/>
                <w:lang w:val="en-IE" w:bidi="en-US"/>
              </w:rPr>
            </w:pPr>
            <w:r w:rsidRPr="005477A1">
              <w:rPr>
                <w:rFonts w:ascii="Arial" w:eastAsia="Times New Roman" w:hAnsi="Arial" w:cs="Arial"/>
                <w:b/>
                <w:bCs/>
                <w:sz w:val="16"/>
                <w:szCs w:val="16"/>
                <w:lang w:val="en-IE" w:bidi="en-US"/>
              </w:rPr>
              <w:t>Method</w:t>
            </w:r>
          </w:p>
        </w:tc>
        <w:tc>
          <w:tcPr>
            <w:tcW w:w="3405" w:type="dxa"/>
            <w:gridSpan w:val="4"/>
          </w:tcPr>
          <w:p w14:paraId="02494C2A" w14:textId="77777777" w:rsidR="00B40E29" w:rsidRPr="005477A1" w:rsidRDefault="00B40E29" w:rsidP="00B40E29">
            <w:pPr>
              <w:numPr>
                <w:ilvl w:val="0"/>
                <w:numId w:val="41"/>
              </w:numPr>
              <w:spacing w:before="120" w:after="120" w:line="240" w:lineRule="auto"/>
              <w:rPr>
                <w:rFonts w:ascii="Arial" w:eastAsia="Times New Roman" w:hAnsi="Arial" w:cs="Arial"/>
                <w:b/>
                <w:bCs/>
                <w:sz w:val="14"/>
                <w:szCs w:val="14"/>
                <w:lang w:val="en-IE" w:bidi="en-US"/>
              </w:rPr>
            </w:pPr>
            <w:r w:rsidRPr="005477A1">
              <w:rPr>
                <w:rFonts w:ascii="Arial" w:eastAsia="Times New Roman" w:hAnsi="Arial" w:cs="Arial"/>
                <w:b/>
                <w:bCs/>
                <w:sz w:val="14"/>
                <w:szCs w:val="14"/>
                <w:lang w:val="en-IE" w:bidi="en-US"/>
              </w:rPr>
              <w:t>Surveillance of apparently healthy animals</w:t>
            </w:r>
          </w:p>
        </w:tc>
        <w:tc>
          <w:tcPr>
            <w:tcW w:w="3327" w:type="dxa"/>
            <w:gridSpan w:val="4"/>
          </w:tcPr>
          <w:p w14:paraId="50FB883A" w14:textId="77777777" w:rsidR="00B40E29" w:rsidRPr="005477A1" w:rsidRDefault="00B40E29" w:rsidP="00B40E29">
            <w:pPr>
              <w:numPr>
                <w:ilvl w:val="0"/>
                <w:numId w:val="41"/>
              </w:numPr>
              <w:spacing w:before="120" w:after="120" w:line="240" w:lineRule="auto"/>
              <w:jc w:val="center"/>
              <w:rPr>
                <w:rFonts w:ascii="Arial" w:eastAsia="Times New Roman" w:hAnsi="Arial" w:cs="Arial"/>
                <w:b/>
                <w:bCs/>
                <w:sz w:val="14"/>
                <w:szCs w:val="14"/>
                <w:lang w:val="en-IE" w:bidi="en-US"/>
              </w:rPr>
            </w:pPr>
            <w:r w:rsidRPr="005477A1">
              <w:rPr>
                <w:rFonts w:ascii="Arial" w:eastAsia="Times New Roman" w:hAnsi="Arial" w:cs="Arial"/>
                <w:b/>
                <w:bCs/>
                <w:sz w:val="14"/>
                <w:szCs w:val="14"/>
                <w:lang w:val="en-IE" w:bidi="en-US"/>
              </w:rPr>
              <w:t>Presumptive diagnosis of clinically affected animals</w:t>
            </w:r>
          </w:p>
        </w:tc>
        <w:tc>
          <w:tcPr>
            <w:tcW w:w="3761" w:type="dxa"/>
            <w:gridSpan w:val="4"/>
          </w:tcPr>
          <w:p w14:paraId="5CA5EFEA" w14:textId="77777777" w:rsidR="00B40E29" w:rsidRPr="005477A1" w:rsidRDefault="00B40E29" w:rsidP="00B40E29">
            <w:pPr>
              <w:numPr>
                <w:ilvl w:val="0"/>
                <w:numId w:val="41"/>
              </w:numPr>
              <w:spacing w:before="120" w:after="120" w:line="240" w:lineRule="auto"/>
              <w:jc w:val="center"/>
              <w:rPr>
                <w:rFonts w:ascii="Arial" w:eastAsia="Times New Roman" w:hAnsi="Arial" w:cs="Arial"/>
                <w:b/>
                <w:bCs/>
                <w:sz w:val="14"/>
                <w:szCs w:val="14"/>
                <w:lang w:val="en-IE" w:bidi="en-US"/>
              </w:rPr>
            </w:pPr>
            <w:r w:rsidRPr="005477A1">
              <w:rPr>
                <w:rFonts w:ascii="Arial" w:eastAsia="Times New Roman" w:hAnsi="Arial" w:cs="Arial"/>
                <w:b/>
                <w:bCs/>
                <w:sz w:val="14"/>
                <w:szCs w:val="14"/>
                <w:lang w:val="en-IE" w:bidi="en-US"/>
              </w:rPr>
              <w:t>Confirmatory diagnosis</w:t>
            </w:r>
            <w:r w:rsidRPr="005477A1">
              <w:rPr>
                <w:rFonts w:ascii="Arial" w:eastAsia="Times New Roman" w:hAnsi="Arial" w:cs="Arial"/>
                <w:b/>
                <w:bCs/>
                <w:sz w:val="14"/>
                <w:szCs w:val="14"/>
                <w:vertAlign w:val="superscript"/>
                <w:lang w:val="en-IE" w:bidi="en-US"/>
              </w:rPr>
              <w:t>1</w:t>
            </w:r>
            <w:r w:rsidRPr="005477A1">
              <w:rPr>
                <w:rFonts w:ascii="Arial" w:eastAsia="Times New Roman" w:hAnsi="Arial" w:cs="Arial"/>
                <w:b/>
                <w:bCs/>
                <w:sz w:val="14"/>
                <w:szCs w:val="14"/>
                <w:lang w:val="en-IE" w:bidi="en-US"/>
              </w:rPr>
              <w:t xml:space="preserve"> of a suspect result </w:t>
            </w:r>
            <w:r w:rsidRPr="005477A1">
              <w:rPr>
                <w:rFonts w:ascii="Arial" w:eastAsia="Times New Roman" w:hAnsi="Arial" w:cs="Times New Roman"/>
                <w:b/>
                <w:bCs/>
                <w:sz w:val="14"/>
                <w:szCs w:val="14"/>
                <w:lang w:val="en-IE" w:bidi="en-US"/>
              </w:rPr>
              <w:t>from surveillance or presumptive diagnosis</w:t>
            </w:r>
          </w:p>
        </w:tc>
      </w:tr>
      <w:tr w:rsidR="00B40E29" w:rsidRPr="005477A1" w14:paraId="6087AE03" w14:textId="77777777" w:rsidTr="00AC4975">
        <w:trPr>
          <w:trHeight w:val="402"/>
          <w:tblHeader/>
          <w:jc w:val="center"/>
        </w:trPr>
        <w:tc>
          <w:tcPr>
            <w:tcW w:w="2399" w:type="dxa"/>
            <w:vMerge/>
            <w:vAlign w:val="center"/>
          </w:tcPr>
          <w:p w14:paraId="29BF377D" w14:textId="77777777" w:rsidR="00B40E29" w:rsidRPr="005477A1" w:rsidRDefault="00B40E29" w:rsidP="00AC4975">
            <w:pPr>
              <w:spacing w:before="120" w:after="120" w:line="240" w:lineRule="auto"/>
              <w:jc w:val="center"/>
              <w:rPr>
                <w:rFonts w:ascii="Arial" w:eastAsia="Times New Roman" w:hAnsi="Arial" w:cs="Arial"/>
                <w:b/>
                <w:bCs/>
                <w:sz w:val="16"/>
                <w:szCs w:val="16"/>
                <w:lang w:val="en-IE" w:bidi="en-US"/>
              </w:rPr>
            </w:pPr>
          </w:p>
        </w:tc>
        <w:tc>
          <w:tcPr>
            <w:tcW w:w="995" w:type="dxa"/>
            <w:vAlign w:val="center"/>
          </w:tcPr>
          <w:p w14:paraId="27C0767A" w14:textId="77777777" w:rsidR="00B40E29" w:rsidRPr="005477A1" w:rsidRDefault="00B40E29" w:rsidP="00AC4975">
            <w:pPr>
              <w:spacing w:before="120" w:after="120" w:line="240" w:lineRule="auto"/>
              <w:jc w:val="center"/>
              <w:rPr>
                <w:rFonts w:ascii="Arial" w:eastAsia="Times New Roman" w:hAnsi="Arial" w:cs="Arial"/>
                <w:b/>
                <w:bCs/>
                <w:sz w:val="14"/>
                <w:szCs w:val="14"/>
                <w:lang w:val="en-IE" w:bidi="en-US"/>
              </w:rPr>
            </w:pPr>
            <w:r w:rsidRPr="005477A1">
              <w:rPr>
                <w:rFonts w:ascii="Arial" w:eastAsia="Times New Roman" w:hAnsi="Arial" w:cs="Arial"/>
                <w:b/>
                <w:bCs/>
                <w:sz w:val="14"/>
                <w:szCs w:val="14"/>
                <w:lang w:val="en-IE" w:bidi="en-US"/>
              </w:rPr>
              <w:t>Early life stages</w:t>
            </w:r>
            <w:r w:rsidRPr="005477A1">
              <w:rPr>
                <w:rFonts w:ascii="Arial" w:eastAsia="Times New Roman" w:hAnsi="Arial" w:cs="Arial"/>
                <w:b/>
                <w:bCs/>
                <w:sz w:val="14"/>
                <w:szCs w:val="14"/>
                <w:vertAlign w:val="superscript"/>
                <w:lang w:val="en-IE" w:bidi="en-US"/>
              </w:rPr>
              <w:t>2</w:t>
            </w:r>
          </w:p>
        </w:tc>
        <w:tc>
          <w:tcPr>
            <w:tcW w:w="1134" w:type="dxa"/>
            <w:vAlign w:val="center"/>
          </w:tcPr>
          <w:p w14:paraId="1D8DE56A" w14:textId="77777777" w:rsidR="00B40E29" w:rsidRPr="005477A1" w:rsidRDefault="00B40E29" w:rsidP="00AC4975">
            <w:pPr>
              <w:spacing w:before="120" w:after="120" w:line="240" w:lineRule="auto"/>
              <w:jc w:val="center"/>
              <w:rPr>
                <w:rFonts w:ascii="Arial" w:eastAsia="Times New Roman" w:hAnsi="Arial" w:cs="Arial"/>
                <w:b/>
                <w:bCs/>
                <w:sz w:val="14"/>
                <w:szCs w:val="14"/>
                <w:lang w:val="en-IE" w:bidi="en-US"/>
              </w:rPr>
            </w:pPr>
            <w:r w:rsidRPr="005477A1">
              <w:rPr>
                <w:rFonts w:ascii="Arial" w:eastAsia="Times New Roman" w:hAnsi="Arial" w:cs="Arial"/>
                <w:b/>
                <w:bCs/>
                <w:sz w:val="14"/>
                <w:szCs w:val="14"/>
                <w:lang w:val="en-IE" w:bidi="en-US"/>
              </w:rPr>
              <w:t>Juveniles</w:t>
            </w:r>
            <w:r w:rsidRPr="005477A1">
              <w:rPr>
                <w:rFonts w:ascii="Arial" w:eastAsia="Times New Roman" w:hAnsi="Arial" w:cs="Arial"/>
                <w:b/>
                <w:bCs/>
                <w:sz w:val="14"/>
                <w:szCs w:val="14"/>
                <w:vertAlign w:val="superscript"/>
                <w:lang w:val="en-IE" w:bidi="en-US"/>
              </w:rPr>
              <w:t>2</w:t>
            </w:r>
          </w:p>
        </w:tc>
        <w:tc>
          <w:tcPr>
            <w:tcW w:w="709" w:type="dxa"/>
            <w:vAlign w:val="center"/>
          </w:tcPr>
          <w:p w14:paraId="67A6C4BC" w14:textId="77777777" w:rsidR="00B40E29" w:rsidRPr="005477A1" w:rsidRDefault="00B40E29" w:rsidP="00AC4975">
            <w:pPr>
              <w:spacing w:before="120" w:after="120" w:line="240" w:lineRule="auto"/>
              <w:jc w:val="center"/>
              <w:rPr>
                <w:rFonts w:ascii="Arial" w:eastAsia="Times New Roman" w:hAnsi="Arial" w:cs="Arial"/>
                <w:b/>
                <w:bCs/>
                <w:sz w:val="14"/>
                <w:szCs w:val="14"/>
                <w:lang w:val="en-IE" w:bidi="en-US"/>
              </w:rPr>
            </w:pPr>
            <w:r w:rsidRPr="005477A1">
              <w:rPr>
                <w:rFonts w:ascii="Arial" w:eastAsia="Times New Roman" w:hAnsi="Arial" w:cs="Arial"/>
                <w:b/>
                <w:bCs/>
                <w:sz w:val="14"/>
                <w:szCs w:val="14"/>
                <w:lang w:val="en-IE" w:bidi="en-US"/>
              </w:rPr>
              <w:t>Adults</w:t>
            </w:r>
          </w:p>
        </w:tc>
        <w:tc>
          <w:tcPr>
            <w:tcW w:w="567" w:type="dxa"/>
            <w:vAlign w:val="center"/>
          </w:tcPr>
          <w:p w14:paraId="03D6471A" w14:textId="77777777" w:rsidR="00B40E29" w:rsidRPr="005477A1" w:rsidRDefault="00B40E29" w:rsidP="00AC4975">
            <w:pPr>
              <w:spacing w:before="120" w:after="120" w:line="240" w:lineRule="auto"/>
              <w:jc w:val="center"/>
              <w:rPr>
                <w:rFonts w:ascii="Arial" w:eastAsia="Times New Roman" w:hAnsi="Arial" w:cs="Arial"/>
                <w:b/>
                <w:bCs/>
                <w:sz w:val="14"/>
                <w:szCs w:val="14"/>
                <w:lang w:val="en-IE" w:bidi="en-US"/>
              </w:rPr>
            </w:pPr>
            <w:r w:rsidRPr="005477A1">
              <w:rPr>
                <w:rFonts w:ascii="Arial" w:eastAsia="Times New Roman" w:hAnsi="Arial" w:cs="Arial"/>
                <w:b/>
                <w:bCs/>
                <w:sz w:val="14"/>
                <w:szCs w:val="14"/>
                <w:lang w:val="en-IE" w:bidi="en-US"/>
              </w:rPr>
              <w:t>LV</w:t>
            </w:r>
          </w:p>
        </w:tc>
        <w:tc>
          <w:tcPr>
            <w:tcW w:w="851" w:type="dxa"/>
            <w:vAlign w:val="center"/>
          </w:tcPr>
          <w:p w14:paraId="4E726C03" w14:textId="77777777" w:rsidR="00B40E29" w:rsidRPr="005477A1" w:rsidRDefault="00B40E29" w:rsidP="00AC4975">
            <w:pPr>
              <w:spacing w:before="120" w:after="120" w:line="240" w:lineRule="auto"/>
              <w:jc w:val="center"/>
              <w:rPr>
                <w:rFonts w:ascii="Arial" w:eastAsia="Times New Roman" w:hAnsi="Arial" w:cs="Arial"/>
                <w:b/>
                <w:bCs/>
                <w:sz w:val="14"/>
                <w:szCs w:val="14"/>
                <w:lang w:val="en-IE" w:bidi="en-US"/>
              </w:rPr>
            </w:pPr>
            <w:r w:rsidRPr="005477A1">
              <w:rPr>
                <w:rFonts w:ascii="Arial" w:eastAsia="Times New Roman" w:hAnsi="Arial" w:cs="Arial"/>
                <w:b/>
                <w:bCs/>
                <w:sz w:val="14"/>
                <w:szCs w:val="14"/>
                <w:lang w:val="en-IE" w:bidi="en-US"/>
              </w:rPr>
              <w:t>Early life stages</w:t>
            </w:r>
            <w:r w:rsidRPr="005477A1">
              <w:rPr>
                <w:rFonts w:ascii="Arial" w:eastAsia="Times New Roman" w:hAnsi="Arial" w:cs="Arial"/>
                <w:b/>
                <w:bCs/>
                <w:sz w:val="14"/>
                <w:szCs w:val="14"/>
                <w:vertAlign w:val="superscript"/>
                <w:lang w:val="en-IE" w:bidi="en-US"/>
              </w:rPr>
              <w:t>2</w:t>
            </w:r>
          </w:p>
        </w:tc>
        <w:tc>
          <w:tcPr>
            <w:tcW w:w="992" w:type="dxa"/>
            <w:vAlign w:val="center"/>
          </w:tcPr>
          <w:p w14:paraId="16A69871" w14:textId="77777777" w:rsidR="00B40E29" w:rsidRPr="005477A1" w:rsidRDefault="00B40E29" w:rsidP="00AC4975">
            <w:pPr>
              <w:spacing w:before="120" w:after="120" w:line="240" w:lineRule="auto"/>
              <w:jc w:val="center"/>
              <w:rPr>
                <w:rFonts w:ascii="Arial" w:eastAsia="Times New Roman" w:hAnsi="Arial" w:cs="Arial"/>
                <w:b/>
                <w:bCs/>
                <w:sz w:val="14"/>
                <w:szCs w:val="14"/>
                <w:lang w:val="en-IE" w:bidi="en-US"/>
              </w:rPr>
            </w:pPr>
            <w:r w:rsidRPr="005477A1">
              <w:rPr>
                <w:rFonts w:ascii="Arial" w:eastAsia="Times New Roman" w:hAnsi="Arial" w:cs="Arial"/>
                <w:b/>
                <w:bCs/>
                <w:sz w:val="14"/>
                <w:szCs w:val="14"/>
                <w:lang w:val="en-IE" w:bidi="en-US"/>
              </w:rPr>
              <w:t>Juveniles</w:t>
            </w:r>
            <w:r w:rsidRPr="005477A1">
              <w:rPr>
                <w:rFonts w:ascii="Arial" w:eastAsia="Times New Roman" w:hAnsi="Arial" w:cs="Arial"/>
                <w:b/>
                <w:bCs/>
                <w:sz w:val="14"/>
                <w:szCs w:val="14"/>
                <w:vertAlign w:val="superscript"/>
                <w:lang w:val="en-IE" w:bidi="en-US"/>
              </w:rPr>
              <w:t>2</w:t>
            </w:r>
          </w:p>
        </w:tc>
        <w:tc>
          <w:tcPr>
            <w:tcW w:w="850" w:type="dxa"/>
            <w:vAlign w:val="center"/>
          </w:tcPr>
          <w:p w14:paraId="1032E95E" w14:textId="77777777" w:rsidR="00B40E29" w:rsidRPr="005477A1" w:rsidRDefault="00B40E29" w:rsidP="00AC4975">
            <w:pPr>
              <w:spacing w:before="120" w:after="120" w:line="240" w:lineRule="auto"/>
              <w:jc w:val="center"/>
              <w:rPr>
                <w:rFonts w:ascii="Arial" w:eastAsia="Times New Roman" w:hAnsi="Arial" w:cs="Arial"/>
                <w:b/>
                <w:bCs/>
                <w:sz w:val="14"/>
                <w:szCs w:val="14"/>
                <w:lang w:val="en-IE" w:bidi="en-US"/>
              </w:rPr>
            </w:pPr>
            <w:r w:rsidRPr="005477A1">
              <w:rPr>
                <w:rFonts w:ascii="Arial" w:eastAsia="Times New Roman" w:hAnsi="Arial" w:cs="Arial"/>
                <w:b/>
                <w:bCs/>
                <w:sz w:val="14"/>
                <w:szCs w:val="14"/>
                <w:lang w:val="en-IE" w:bidi="en-US"/>
              </w:rPr>
              <w:t>Adults</w:t>
            </w:r>
          </w:p>
        </w:tc>
        <w:tc>
          <w:tcPr>
            <w:tcW w:w="634" w:type="dxa"/>
            <w:vAlign w:val="center"/>
          </w:tcPr>
          <w:p w14:paraId="0C2F651D" w14:textId="77777777" w:rsidR="00B40E29" w:rsidRPr="005477A1" w:rsidRDefault="00B40E29" w:rsidP="00AC4975">
            <w:pPr>
              <w:spacing w:before="120" w:after="120" w:line="240" w:lineRule="auto"/>
              <w:jc w:val="center"/>
              <w:rPr>
                <w:rFonts w:ascii="Arial" w:eastAsia="Times New Roman" w:hAnsi="Arial" w:cs="Arial"/>
                <w:b/>
                <w:bCs/>
                <w:sz w:val="14"/>
                <w:szCs w:val="14"/>
                <w:lang w:val="en-IE" w:bidi="en-US"/>
              </w:rPr>
            </w:pPr>
            <w:r w:rsidRPr="005477A1">
              <w:rPr>
                <w:rFonts w:ascii="Arial" w:eastAsia="Times New Roman" w:hAnsi="Arial" w:cs="Arial"/>
                <w:b/>
                <w:bCs/>
                <w:sz w:val="14"/>
                <w:szCs w:val="14"/>
                <w:lang w:val="en-IE" w:bidi="en-US"/>
              </w:rPr>
              <w:t>LV</w:t>
            </w:r>
          </w:p>
        </w:tc>
        <w:tc>
          <w:tcPr>
            <w:tcW w:w="960" w:type="dxa"/>
            <w:vAlign w:val="center"/>
          </w:tcPr>
          <w:p w14:paraId="1146B239" w14:textId="77777777" w:rsidR="00B40E29" w:rsidRPr="005477A1" w:rsidRDefault="00B40E29" w:rsidP="00AC4975">
            <w:pPr>
              <w:spacing w:before="120" w:after="120" w:line="240" w:lineRule="auto"/>
              <w:jc w:val="center"/>
              <w:rPr>
                <w:rFonts w:ascii="Arial" w:eastAsia="Times New Roman" w:hAnsi="Arial" w:cs="Arial"/>
                <w:b/>
                <w:bCs/>
                <w:sz w:val="14"/>
                <w:szCs w:val="14"/>
                <w:lang w:val="en-IE" w:bidi="en-US"/>
              </w:rPr>
            </w:pPr>
            <w:r w:rsidRPr="005477A1">
              <w:rPr>
                <w:rFonts w:ascii="Arial" w:eastAsia="Times New Roman" w:hAnsi="Arial" w:cs="Arial"/>
                <w:b/>
                <w:bCs/>
                <w:sz w:val="14"/>
                <w:szCs w:val="14"/>
                <w:lang w:val="en-IE" w:bidi="en-US"/>
              </w:rPr>
              <w:t>Early life stages</w:t>
            </w:r>
            <w:r w:rsidRPr="005477A1">
              <w:rPr>
                <w:rFonts w:ascii="Arial" w:eastAsia="Times New Roman" w:hAnsi="Arial" w:cs="Arial"/>
                <w:b/>
                <w:bCs/>
                <w:sz w:val="14"/>
                <w:szCs w:val="14"/>
                <w:vertAlign w:val="superscript"/>
                <w:lang w:val="en-IE" w:bidi="en-US"/>
              </w:rPr>
              <w:t>2</w:t>
            </w:r>
          </w:p>
        </w:tc>
        <w:tc>
          <w:tcPr>
            <w:tcW w:w="1100" w:type="dxa"/>
            <w:vAlign w:val="center"/>
          </w:tcPr>
          <w:p w14:paraId="60300062" w14:textId="77777777" w:rsidR="00B40E29" w:rsidRPr="005477A1" w:rsidRDefault="00B40E29" w:rsidP="00AC4975">
            <w:pPr>
              <w:spacing w:before="120" w:after="120" w:line="240" w:lineRule="auto"/>
              <w:jc w:val="center"/>
              <w:rPr>
                <w:rFonts w:ascii="Arial" w:eastAsia="Times New Roman" w:hAnsi="Arial" w:cs="Arial"/>
                <w:b/>
                <w:bCs/>
                <w:sz w:val="14"/>
                <w:szCs w:val="14"/>
                <w:lang w:val="en-IE" w:bidi="en-US"/>
              </w:rPr>
            </w:pPr>
            <w:r w:rsidRPr="005477A1">
              <w:rPr>
                <w:rFonts w:ascii="Arial" w:eastAsia="Times New Roman" w:hAnsi="Arial" w:cs="Arial"/>
                <w:b/>
                <w:bCs/>
                <w:sz w:val="14"/>
                <w:szCs w:val="14"/>
                <w:lang w:val="en-IE" w:bidi="en-US"/>
              </w:rPr>
              <w:t>Juveniles</w:t>
            </w:r>
            <w:r w:rsidRPr="005477A1">
              <w:rPr>
                <w:rFonts w:ascii="Arial" w:eastAsia="Times New Roman" w:hAnsi="Arial" w:cs="Arial"/>
                <w:b/>
                <w:bCs/>
                <w:sz w:val="14"/>
                <w:szCs w:val="14"/>
                <w:vertAlign w:val="superscript"/>
                <w:lang w:val="en-IE" w:bidi="en-US"/>
              </w:rPr>
              <w:t>2</w:t>
            </w:r>
          </w:p>
        </w:tc>
        <w:tc>
          <w:tcPr>
            <w:tcW w:w="992" w:type="dxa"/>
            <w:vAlign w:val="center"/>
          </w:tcPr>
          <w:p w14:paraId="2C8B9AFA" w14:textId="77777777" w:rsidR="00B40E29" w:rsidRPr="005477A1" w:rsidRDefault="00B40E29" w:rsidP="00AC4975">
            <w:pPr>
              <w:spacing w:before="120" w:after="120" w:line="240" w:lineRule="auto"/>
              <w:jc w:val="center"/>
              <w:rPr>
                <w:rFonts w:ascii="Arial" w:eastAsia="Times New Roman" w:hAnsi="Arial" w:cs="Arial"/>
                <w:b/>
                <w:bCs/>
                <w:sz w:val="14"/>
                <w:szCs w:val="14"/>
                <w:lang w:val="en-IE" w:bidi="en-US"/>
              </w:rPr>
            </w:pPr>
            <w:r w:rsidRPr="005477A1">
              <w:rPr>
                <w:rFonts w:ascii="Arial" w:eastAsia="Times New Roman" w:hAnsi="Arial" w:cs="Arial"/>
                <w:b/>
                <w:bCs/>
                <w:sz w:val="14"/>
                <w:szCs w:val="14"/>
                <w:lang w:val="en-IE" w:bidi="en-US"/>
              </w:rPr>
              <w:t>Adults</w:t>
            </w:r>
          </w:p>
        </w:tc>
        <w:tc>
          <w:tcPr>
            <w:tcW w:w="709" w:type="dxa"/>
            <w:vAlign w:val="center"/>
          </w:tcPr>
          <w:p w14:paraId="02C52777" w14:textId="77777777" w:rsidR="00B40E29" w:rsidRPr="005477A1" w:rsidRDefault="00B40E29" w:rsidP="00AC4975">
            <w:pPr>
              <w:spacing w:before="120" w:after="120" w:line="240" w:lineRule="auto"/>
              <w:jc w:val="center"/>
              <w:rPr>
                <w:rFonts w:ascii="Arial" w:eastAsia="Times New Roman" w:hAnsi="Arial" w:cs="Arial"/>
                <w:b/>
                <w:bCs/>
                <w:sz w:val="14"/>
                <w:szCs w:val="14"/>
                <w:lang w:val="en-IE" w:bidi="en-US"/>
              </w:rPr>
            </w:pPr>
            <w:r w:rsidRPr="005477A1">
              <w:rPr>
                <w:rFonts w:ascii="Arial" w:eastAsia="Times New Roman" w:hAnsi="Arial" w:cs="Arial"/>
                <w:b/>
                <w:bCs/>
                <w:sz w:val="14"/>
                <w:szCs w:val="14"/>
                <w:lang w:val="en-IE" w:bidi="en-US"/>
              </w:rPr>
              <w:t>LV</w:t>
            </w:r>
          </w:p>
        </w:tc>
      </w:tr>
      <w:tr w:rsidR="00B40E29" w:rsidRPr="005477A1" w14:paraId="03A66A9F" w14:textId="77777777" w:rsidTr="00AC4975">
        <w:trPr>
          <w:trHeight w:val="227"/>
          <w:jc w:val="center"/>
        </w:trPr>
        <w:tc>
          <w:tcPr>
            <w:tcW w:w="2399" w:type="dxa"/>
            <w:vAlign w:val="center"/>
          </w:tcPr>
          <w:p w14:paraId="502B8242" w14:textId="77777777" w:rsidR="00B40E29" w:rsidRPr="005477A1" w:rsidRDefault="00B40E29" w:rsidP="00AC4975">
            <w:pPr>
              <w:spacing w:before="60" w:after="60" w:line="240" w:lineRule="auto"/>
              <w:jc w:val="center"/>
              <w:rPr>
                <w:rFonts w:ascii="Arial" w:eastAsia="Times New Roman" w:hAnsi="Arial" w:cs="Arial"/>
                <w:b/>
                <w:bCs/>
                <w:sz w:val="16"/>
                <w:szCs w:val="16"/>
                <w:lang w:val="en-IE" w:bidi="en-US"/>
              </w:rPr>
            </w:pPr>
            <w:r w:rsidRPr="005477A1">
              <w:rPr>
                <w:rFonts w:ascii="Arial" w:eastAsia="Times New Roman" w:hAnsi="Arial" w:cs="Arial"/>
                <w:b/>
                <w:bCs/>
                <w:sz w:val="16"/>
                <w:szCs w:val="16"/>
                <w:lang w:val="en-IE" w:bidi="en-US"/>
              </w:rPr>
              <w:t>Gross signs</w:t>
            </w:r>
          </w:p>
        </w:tc>
        <w:tc>
          <w:tcPr>
            <w:tcW w:w="995" w:type="dxa"/>
            <w:shd w:val="clear" w:color="auto" w:fill="BFBFBF" w:themeFill="background1" w:themeFillShade="BF"/>
            <w:vAlign w:val="center"/>
          </w:tcPr>
          <w:p w14:paraId="3030EE4D" w14:textId="77777777" w:rsidR="00B40E29" w:rsidRPr="005477A1" w:rsidRDefault="00B40E29" w:rsidP="00AC4975">
            <w:pPr>
              <w:spacing w:before="60" w:after="60" w:line="240" w:lineRule="auto"/>
              <w:jc w:val="center"/>
              <w:rPr>
                <w:rFonts w:ascii="Arial" w:eastAsia="Times New Roman" w:hAnsi="Arial" w:cs="Arial"/>
                <w:bCs/>
                <w:sz w:val="16"/>
                <w:szCs w:val="16"/>
                <w:lang w:val="en-IE" w:bidi="en-US"/>
              </w:rPr>
            </w:pPr>
          </w:p>
        </w:tc>
        <w:tc>
          <w:tcPr>
            <w:tcW w:w="1134" w:type="dxa"/>
            <w:shd w:val="clear" w:color="auto" w:fill="BFBFBF" w:themeFill="background1" w:themeFillShade="BF"/>
            <w:vAlign w:val="center"/>
          </w:tcPr>
          <w:p w14:paraId="6032CF05" w14:textId="77777777" w:rsidR="00B40E29" w:rsidRPr="005477A1" w:rsidRDefault="00B40E29" w:rsidP="00AC4975">
            <w:pPr>
              <w:spacing w:before="60" w:after="60" w:line="240" w:lineRule="auto"/>
              <w:jc w:val="center"/>
              <w:rPr>
                <w:rFonts w:ascii="Arial" w:eastAsia="Times New Roman" w:hAnsi="Arial" w:cs="Arial"/>
                <w:bCs/>
                <w:sz w:val="16"/>
                <w:szCs w:val="16"/>
                <w:lang w:val="en-IE" w:bidi="en-US"/>
              </w:rPr>
            </w:pPr>
          </w:p>
        </w:tc>
        <w:tc>
          <w:tcPr>
            <w:tcW w:w="709" w:type="dxa"/>
            <w:shd w:val="clear" w:color="auto" w:fill="BFBFBF" w:themeFill="background1" w:themeFillShade="BF"/>
            <w:vAlign w:val="center"/>
          </w:tcPr>
          <w:p w14:paraId="183CE4DC" w14:textId="77777777" w:rsidR="00B40E29" w:rsidRPr="005477A1" w:rsidRDefault="00B40E29" w:rsidP="00AC4975">
            <w:pPr>
              <w:spacing w:before="60" w:after="60" w:line="240" w:lineRule="auto"/>
              <w:jc w:val="center"/>
              <w:rPr>
                <w:rFonts w:ascii="Arial" w:eastAsia="Times New Roman" w:hAnsi="Arial" w:cs="Arial"/>
                <w:bCs/>
                <w:sz w:val="16"/>
                <w:szCs w:val="16"/>
                <w:lang w:val="en-IE" w:bidi="en-US"/>
              </w:rPr>
            </w:pPr>
          </w:p>
        </w:tc>
        <w:tc>
          <w:tcPr>
            <w:tcW w:w="567" w:type="dxa"/>
            <w:shd w:val="clear" w:color="auto" w:fill="BFBFBF" w:themeFill="background1" w:themeFillShade="BF"/>
            <w:vAlign w:val="center"/>
          </w:tcPr>
          <w:p w14:paraId="732490EE" w14:textId="77777777" w:rsidR="00B40E29" w:rsidRPr="005477A1" w:rsidRDefault="00B40E29" w:rsidP="00AC4975">
            <w:pPr>
              <w:spacing w:before="60" w:after="60" w:line="240" w:lineRule="auto"/>
              <w:jc w:val="center"/>
              <w:rPr>
                <w:rFonts w:ascii="Arial" w:eastAsia="Times New Roman" w:hAnsi="Arial" w:cs="Arial"/>
                <w:bCs/>
                <w:sz w:val="16"/>
                <w:szCs w:val="16"/>
                <w:lang w:val="en-IE" w:bidi="en-US"/>
              </w:rPr>
            </w:pPr>
          </w:p>
        </w:tc>
        <w:tc>
          <w:tcPr>
            <w:tcW w:w="851" w:type="dxa"/>
            <w:shd w:val="clear" w:color="auto" w:fill="auto"/>
            <w:vAlign w:val="center"/>
          </w:tcPr>
          <w:p w14:paraId="5CD8DF76" w14:textId="77777777" w:rsidR="00B40E29" w:rsidRPr="005477A1" w:rsidRDefault="00B40E29" w:rsidP="00AC4975">
            <w:pPr>
              <w:spacing w:before="60" w:after="60" w:line="240" w:lineRule="auto"/>
              <w:jc w:val="center"/>
              <w:rPr>
                <w:rFonts w:ascii="Arial" w:eastAsia="Times New Roman" w:hAnsi="Arial" w:cs="Arial"/>
                <w:bCs/>
                <w:sz w:val="16"/>
                <w:szCs w:val="16"/>
                <w:lang w:val="en-IE" w:bidi="en-US"/>
              </w:rPr>
            </w:pPr>
            <w:r w:rsidRPr="005477A1">
              <w:rPr>
                <w:rFonts w:ascii="Arial" w:eastAsia="Times New Roman" w:hAnsi="Arial" w:cs="Arial"/>
                <w:bCs/>
                <w:sz w:val="16"/>
                <w:szCs w:val="16"/>
                <w:lang w:val="en-IE" w:bidi="en-US"/>
              </w:rPr>
              <w:t>+</w:t>
            </w:r>
          </w:p>
        </w:tc>
        <w:tc>
          <w:tcPr>
            <w:tcW w:w="992" w:type="dxa"/>
            <w:shd w:val="clear" w:color="auto" w:fill="auto"/>
            <w:vAlign w:val="center"/>
          </w:tcPr>
          <w:p w14:paraId="0701AC61" w14:textId="77777777" w:rsidR="00B40E29" w:rsidRPr="005477A1" w:rsidRDefault="00B40E29" w:rsidP="00AC4975">
            <w:pPr>
              <w:spacing w:before="60" w:after="60" w:line="240" w:lineRule="auto"/>
              <w:jc w:val="center"/>
              <w:rPr>
                <w:rFonts w:ascii="Arial" w:eastAsia="Times New Roman" w:hAnsi="Arial" w:cs="Arial"/>
                <w:bCs/>
                <w:sz w:val="16"/>
                <w:szCs w:val="16"/>
                <w:lang w:val="en-IE" w:bidi="en-US"/>
              </w:rPr>
            </w:pPr>
            <w:r w:rsidRPr="005477A1">
              <w:rPr>
                <w:rFonts w:ascii="Arial" w:eastAsia="Times New Roman" w:hAnsi="Arial" w:cs="Arial"/>
                <w:bCs/>
                <w:sz w:val="16"/>
                <w:szCs w:val="16"/>
                <w:lang w:val="en-IE" w:bidi="en-US"/>
              </w:rPr>
              <w:t>+</w:t>
            </w:r>
          </w:p>
        </w:tc>
        <w:tc>
          <w:tcPr>
            <w:tcW w:w="850" w:type="dxa"/>
            <w:shd w:val="clear" w:color="auto" w:fill="auto"/>
            <w:vAlign w:val="center"/>
          </w:tcPr>
          <w:p w14:paraId="663EB80A" w14:textId="77777777" w:rsidR="00B40E29" w:rsidRPr="005477A1" w:rsidRDefault="00B40E29" w:rsidP="00AC4975">
            <w:pPr>
              <w:spacing w:before="60" w:after="60" w:line="240" w:lineRule="auto"/>
              <w:jc w:val="center"/>
              <w:rPr>
                <w:rFonts w:ascii="Arial" w:eastAsia="Times New Roman" w:hAnsi="Arial" w:cs="Arial"/>
                <w:bCs/>
                <w:sz w:val="16"/>
                <w:szCs w:val="16"/>
                <w:lang w:val="en-IE" w:bidi="en-US"/>
              </w:rPr>
            </w:pPr>
            <w:r w:rsidRPr="005477A1">
              <w:rPr>
                <w:rFonts w:ascii="Arial" w:eastAsia="Times New Roman" w:hAnsi="Arial" w:cs="Arial"/>
                <w:bCs/>
                <w:sz w:val="16"/>
                <w:szCs w:val="16"/>
                <w:lang w:val="en-IE" w:bidi="en-US"/>
              </w:rPr>
              <w:t>+</w:t>
            </w:r>
          </w:p>
        </w:tc>
        <w:tc>
          <w:tcPr>
            <w:tcW w:w="634" w:type="dxa"/>
            <w:shd w:val="clear" w:color="auto" w:fill="auto"/>
            <w:vAlign w:val="center"/>
          </w:tcPr>
          <w:p w14:paraId="0F273752" w14:textId="77777777" w:rsidR="00B40E29" w:rsidRPr="005477A1" w:rsidRDefault="00B40E29" w:rsidP="00AC4975">
            <w:pPr>
              <w:spacing w:before="60" w:after="60" w:line="240" w:lineRule="auto"/>
              <w:jc w:val="center"/>
              <w:rPr>
                <w:rFonts w:ascii="Arial" w:eastAsia="Times New Roman" w:hAnsi="Arial" w:cs="Arial"/>
                <w:bCs/>
                <w:sz w:val="16"/>
                <w:szCs w:val="16"/>
                <w:lang w:val="en-IE" w:bidi="en-US"/>
              </w:rPr>
            </w:pPr>
            <w:r w:rsidRPr="005477A1">
              <w:rPr>
                <w:rFonts w:ascii="Arial" w:eastAsia="Times New Roman" w:hAnsi="Arial" w:cs="Arial"/>
                <w:bCs/>
                <w:sz w:val="16"/>
                <w:szCs w:val="16"/>
                <w:lang w:val="en-IE" w:bidi="en-US"/>
              </w:rPr>
              <w:t>1</w:t>
            </w:r>
          </w:p>
        </w:tc>
        <w:tc>
          <w:tcPr>
            <w:tcW w:w="960" w:type="dxa"/>
            <w:shd w:val="clear" w:color="auto" w:fill="BFBFBF" w:themeFill="background1" w:themeFillShade="BF"/>
            <w:vAlign w:val="center"/>
          </w:tcPr>
          <w:p w14:paraId="6E81F68A" w14:textId="77777777" w:rsidR="00B40E29" w:rsidRPr="005477A1" w:rsidRDefault="00B40E29" w:rsidP="00AC4975">
            <w:pPr>
              <w:spacing w:before="60" w:after="60" w:line="240" w:lineRule="auto"/>
              <w:jc w:val="center"/>
              <w:rPr>
                <w:rFonts w:ascii="Arial" w:eastAsia="Times New Roman" w:hAnsi="Arial" w:cs="Arial"/>
                <w:bCs/>
                <w:sz w:val="16"/>
                <w:szCs w:val="16"/>
                <w:lang w:val="en-IE" w:bidi="en-US"/>
              </w:rPr>
            </w:pPr>
          </w:p>
        </w:tc>
        <w:tc>
          <w:tcPr>
            <w:tcW w:w="1100" w:type="dxa"/>
            <w:shd w:val="clear" w:color="auto" w:fill="BFBFBF" w:themeFill="background1" w:themeFillShade="BF"/>
            <w:vAlign w:val="center"/>
          </w:tcPr>
          <w:p w14:paraId="0ADBFD5A" w14:textId="77777777" w:rsidR="00B40E29" w:rsidRPr="005477A1" w:rsidRDefault="00B40E29" w:rsidP="00AC4975">
            <w:pPr>
              <w:spacing w:before="60" w:after="60" w:line="240" w:lineRule="auto"/>
              <w:jc w:val="center"/>
              <w:rPr>
                <w:rFonts w:ascii="Arial" w:eastAsia="Times New Roman" w:hAnsi="Arial" w:cs="Arial"/>
                <w:bCs/>
                <w:sz w:val="16"/>
                <w:szCs w:val="16"/>
                <w:lang w:val="en-IE" w:bidi="en-US"/>
              </w:rPr>
            </w:pPr>
          </w:p>
        </w:tc>
        <w:tc>
          <w:tcPr>
            <w:tcW w:w="992" w:type="dxa"/>
            <w:shd w:val="clear" w:color="auto" w:fill="BFBFBF" w:themeFill="background1" w:themeFillShade="BF"/>
            <w:vAlign w:val="center"/>
          </w:tcPr>
          <w:p w14:paraId="34932ADB" w14:textId="77777777" w:rsidR="00B40E29" w:rsidRPr="005477A1" w:rsidRDefault="00B40E29" w:rsidP="00AC4975">
            <w:pPr>
              <w:spacing w:before="60" w:after="60" w:line="240" w:lineRule="auto"/>
              <w:jc w:val="center"/>
              <w:rPr>
                <w:rFonts w:ascii="Arial" w:eastAsia="Times New Roman" w:hAnsi="Arial" w:cs="Arial"/>
                <w:bCs/>
                <w:sz w:val="16"/>
                <w:szCs w:val="16"/>
                <w:lang w:val="en-IE" w:bidi="en-US"/>
              </w:rPr>
            </w:pPr>
          </w:p>
        </w:tc>
        <w:tc>
          <w:tcPr>
            <w:tcW w:w="709" w:type="dxa"/>
            <w:shd w:val="clear" w:color="auto" w:fill="BFBFBF" w:themeFill="background1" w:themeFillShade="BF"/>
            <w:vAlign w:val="center"/>
          </w:tcPr>
          <w:p w14:paraId="0CDFE024" w14:textId="77777777" w:rsidR="00B40E29" w:rsidRPr="005477A1" w:rsidRDefault="00B40E29" w:rsidP="00AC4975">
            <w:pPr>
              <w:spacing w:before="60" w:after="60" w:line="240" w:lineRule="auto"/>
              <w:jc w:val="center"/>
              <w:rPr>
                <w:rFonts w:ascii="Arial" w:eastAsia="Times New Roman" w:hAnsi="Arial" w:cs="Arial"/>
                <w:bCs/>
                <w:sz w:val="16"/>
                <w:szCs w:val="16"/>
                <w:lang w:val="en-IE" w:bidi="en-US"/>
              </w:rPr>
            </w:pPr>
          </w:p>
        </w:tc>
      </w:tr>
      <w:tr w:rsidR="00B40E29" w:rsidRPr="005477A1" w14:paraId="02BCEADD" w14:textId="77777777" w:rsidTr="00AC4975">
        <w:trPr>
          <w:trHeight w:val="324"/>
          <w:jc w:val="center"/>
        </w:trPr>
        <w:tc>
          <w:tcPr>
            <w:tcW w:w="2399" w:type="dxa"/>
            <w:vAlign w:val="center"/>
          </w:tcPr>
          <w:p w14:paraId="22550951" w14:textId="77777777" w:rsidR="00B40E29" w:rsidRPr="005477A1" w:rsidRDefault="00B40E29" w:rsidP="00AC4975">
            <w:pPr>
              <w:spacing w:before="60" w:after="60" w:line="240" w:lineRule="auto"/>
              <w:jc w:val="center"/>
              <w:rPr>
                <w:rFonts w:ascii="Arial" w:eastAsia="Times New Roman" w:hAnsi="Arial" w:cs="Arial"/>
                <w:b/>
                <w:bCs/>
                <w:sz w:val="16"/>
                <w:szCs w:val="16"/>
                <w:lang w:val="en-IE" w:bidi="en-US"/>
              </w:rPr>
            </w:pPr>
            <w:r w:rsidRPr="005477A1">
              <w:rPr>
                <w:rFonts w:ascii="Arial" w:eastAsia="Times New Roman" w:hAnsi="Arial" w:cs="Arial"/>
                <w:b/>
                <w:bCs/>
                <w:sz w:val="16"/>
                <w:szCs w:val="16"/>
                <w:lang w:val="en-IE" w:bidi="en-US"/>
              </w:rPr>
              <w:t>Histopathology</w:t>
            </w:r>
            <w:r w:rsidRPr="005477A1">
              <w:rPr>
                <w:rFonts w:ascii="Arial" w:eastAsia="Times New Roman" w:hAnsi="Arial" w:cs="Arial"/>
                <w:b/>
                <w:bCs/>
                <w:sz w:val="16"/>
                <w:szCs w:val="16"/>
                <w:vertAlign w:val="superscript"/>
                <w:lang w:val="en-IE" w:bidi="en-US"/>
              </w:rPr>
              <w:t>3</w:t>
            </w:r>
          </w:p>
        </w:tc>
        <w:tc>
          <w:tcPr>
            <w:tcW w:w="995" w:type="dxa"/>
            <w:shd w:val="clear" w:color="auto" w:fill="BFBFBF" w:themeFill="background1" w:themeFillShade="BF"/>
            <w:vAlign w:val="center"/>
          </w:tcPr>
          <w:p w14:paraId="33531AB4" w14:textId="77777777" w:rsidR="00B40E29" w:rsidRPr="005477A1" w:rsidRDefault="00B40E29" w:rsidP="00AC4975">
            <w:pPr>
              <w:spacing w:before="60" w:after="60" w:line="240" w:lineRule="auto"/>
              <w:jc w:val="center"/>
              <w:rPr>
                <w:rFonts w:ascii="Arial" w:eastAsia="Times New Roman" w:hAnsi="Arial" w:cs="Arial"/>
                <w:bCs/>
                <w:sz w:val="16"/>
                <w:szCs w:val="16"/>
                <w:lang w:val="en-IE" w:bidi="en-US"/>
              </w:rPr>
            </w:pPr>
          </w:p>
        </w:tc>
        <w:tc>
          <w:tcPr>
            <w:tcW w:w="1134" w:type="dxa"/>
            <w:shd w:val="clear" w:color="auto" w:fill="BFBFBF" w:themeFill="background1" w:themeFillShade="BF"/>
            <w:vAlign w:val="center"/>
          </w:tcPr>
          <w:p w14:paraId="163440A9" w14:textId="77777777" w:rsidR="00B40E29" w:rsidRPr="005477A1" w:rsidRDefault="00B40E29" w:rsidP="00AC4975">
            <w:pPr>
              <w:spacing w:before="60" w:after="60" w:line="240" w:lineRule="auto"/>
              <w:jc w:val="center"/>
              <w:rPr>
                <w:rFonts w:ascii="Arial" w:eastAsia="Times New Roman" w:hAnsi="Arial" w:cs="Arial"/>
                <w:bCs/>
                <w:sz w:val="16"/>
                <w:szCs w:val="16"/>
                <w:lang w:val="en-IE" w:bidi="en-US"/>
              </w:rPr>
            </w:pPr>
          </w:p>
        </w:tc>
        <w:tc>
          <w:tcPr>
            <w:tcW w:w="709" w:type="dxa"/>
            <w:shd w:val="clear" w:color="auto" w:fill="BFBFBF" w:themeFill="background1" w:themeFillShade="BF"/>
            <w:vAlign w:val="center"/>
          </w:tcPr>
          <w:p w14:paraId="6DA161FE" w14:textId="77777777" w:rsidR="00B40E29" w:rsidRPr="005477A1" w:rsidRDefault="00B40E29" w:rsidP="00AC4975">
            <w:pPr>
              <w:spacing w:before="60" w:after="60" w:line="240" w:lineRule="auto"/>
              <w:jc w:val="center"/>
              <w:rPr>
                <w:rFonts w:ascii="Arial" w:eastAsia="Times New Roman" w:hAnsi="Arial" w:cs="Arial"/>
                <w:bCs/>
                <w:sz w:val="16"/>
                <w:szCs w:val="16"/>
                <w:lang w:val="en-IE" w:bidi="en-US"/>
              </w:rPr>
            </w:pPr>
          </w:p>
        </w:tc>
        <w:tc>
          <w:tcPr>
            <w:tcW w:w="567" w:type="dxa"/>
            <w:shd w:val="clear" w:color="auto" w:fill="BFBFBF" w:themeFill="background1" w:themeFillShade="BF"/>
            <w:vAlign w:val="center"/>
          </w:tcPr>
          <w:p w14:paraId="63393BDE" w14:textId="77777777" w:rsidR="00B40E29" w:rsidRPr="005477A1" w:rsidRDefault="00B40E29" w:rsidP="00AC4975">
            <w:pPr>
              <w:spacing w:before="60" w:after="60" w:line="240" w:lineRule="auto"/>
              <w:jc w:val="center"/>
              <w:rPr>
                <w:rFonts w:ascii="Arial" w:eastAsia="Times New Roman" w:hAnsi="Arial" w:cs="Arial"/>
                <w:bCs/>
                <w:sz w:val="16"/>
                <w:szCs w:val="16"/>
                <w:lang w:val="en-IE" w:bidi="en-US"/>
              </w:rPr>
            </w:pPr>
          </w:p>
        </w:tc>
        <w:tc>
          <w:tcPr>
            <w:tcW w:w="851" w:type="dxa"/>
            <w:vAlign w:val="center"/>
          </w:tcPr>
          <w:p w14:paraId="25BA9163" w14:textId="77777777" w:rsidR="00B40E29" w:rsidRPr="005477A1" w:rsidRDefault="00B40E29" w:rsidP="00AC4975">
            <w:pPr>
              <w:spacing w:before="60" w:after="60" w:line="240" w:lineRule="auto"/>
              <w:jc w:val="center"/>
              <w:rPr>
                <w:rFonts w:ascii="Arial" w:eastAsia="Times New Roman" w:hAnsi="Arial" w:cs="Arial"/>
                <w:bCs/>
                <w:sz w:val="16"/>
                <w:szCs w:val="16"/>
                <w:lang w:val="en-IE" w:bidi="en-US"/>
              </w:rPr>
            </w:pPr>
            <w:r w:rsidRPr="005477A1">
              <w:rPr>
                <w:rFonts w:ascii="Arial" w:eastAsia="Times New Roman" w:hAnsi="Arial" w:cs="Arial"/>
                <w:bCs/>
                <w:sz w:val="16"/>
                <w:szCs w:val="16"/>
                <w:lang w:val="en-IE" w:bidi="en-US"/>
              </w:rPr>
              <w:t>++</w:t>
            </w:r>
          </w:p>
        </w:tc>
        <w:tc>
          <w:tcPr>
            <w:tcW w:w="992" w:type="dxa"/>
            <w:vAlign w:val="center"/>
          </w:tcPr>
          <w:p w14:paraId="01683F5C" w14:textId="77777777" w:rsidR="00B40E29" w:rsidRPr="005477A1" w:rsidRDefault="00B40E29" w:rsidP="00AC4975">
            <w:pPr>
              <w:spacing w:before="60" w:after="60" w:line="240" w:lineRule="auto"/>
              <w:jc w:val="center"/>
              <w:rPr>
                <w:rFonts w:ascii="Arial" w:eastAsia="Times New Roman" w:hAnsi="Arial" w:cs="Arial"/>
                <w:bCs/>
                <w:sz w:val="16"/>
                <w:szCs w:val="16"/>
                <w:lang w:val="en-IE" w:bidi="en-US"/>
              </w:rPr>
            </w:pPr>
            <w:r w:rsidRPr="005477A1">
              <w:rPr>
                <w:rFonts w:ascii="Arial" w:eastAsia="Times New Roman" w:hAnsi="Arial" w:cs="Arial"/>
                <w:bCs/>
                <w:sz w:val="16"/>
                <w:szCs w:val="16"/>
                <w:lang w:val="en-IE" w:bidi="en-US"/>
              </w:rPr>
              <w:t>++</w:t>
            </w:r>
          </w:p>
        </w:tc>
        <w:tc>
          <w:tcPr>
            <w:tcW w:w="850" w:type="dxa"/>
            <w:vAlign w:val="center"/>
          </w:tcPr>
          <w:p w14:paraId="17536F56" w14:textId="77777777" w:rsidR="00B40E29" w:rsidRPr="005477A1" w:rsidRDefault="00B40E29" w:rsidP="00AC4975">
            <w:pPr>
              <w:spacing w:before="60" w:after="60" w:line="240" w:lineRule="auto"/>
              <w:jc w:val="center"/>
              <w:rPr>
                <w:rFonts w:ascii="Arial" w:eastAsia="Times New Roman" w:hAnsi="Arial" w:cs="Arial"/>
                <w:bCs/>
                <w:sz w:val="16"/>
                <w:szCs w:val="16"/>
                <w:lang w:val="en-IE" w:bidi="en-US"/>
              </w:rPr>
            </w:pPr>
            <w:r w:rsidRPr="005477A1">
              <w:rPr>
                <w:rFonts w:ascii="Arial" w:eastAsia="Times New Roman" w:hAnsi="Arial" w:cs="Arial"/>
                <w:bCs/>
                <w:sz w:val="16"/>
                <w:szCs w:val="16"/>
                <w:lang w:val="en-IE" w:bidi="en-US"/>
              </w:rPr>
              <w:t>++</w:t>
            </w:r>
          </w:p>
        </w:tc>
        <w:tc>
          <w:tcPr>
            <w:tcW w:w="634" w:type="dxa"/>
            <w:vAlign w:val="center"/>
          </w:tcPr>
          <w:p w14:paraId="76E2F195" w14:textId="77777777" w:rsidR="00B40E29" w:rsidRPr="005477A1" w:rsidRDefault="00B40E29" w:rsidP="00AC4975">
            <w:pPr>
              <w:spacing w:before="60" w:after="60" w:line="240" w:lineRule="auto"/>
              <w:jc w:val="center"/>
              <w:rPr>
                <w:rFonts w:ascii="Arial" w:eastAsia="Times New Roman" w:hAnsi="Arial" w:cs="Arial"/>
                <w:bCs/>
                <w:sz w:val="16"/>
                <w:szCs w:val="16"/>
                <w:lang w:val="en-IE" w:bidi="en-US"/>
              </w:rPr>
            </w:pPr>
            <w:r w:rsidRPr="005477A1">
              <w:rPr>
                <w:rFonts w:ascii="Arial" w:eastAsia="Times New Roman" w:hAnsi="Arial" w:cs="Arial"/>
                <w:bCs/>
                <w:sz w:val="16"/>
                <w:szCs w:val="16"/>
                <w:lang w:val="en-IE" w:bidi="en-US"/>
              </w:rPr>
              <w:t>1</w:t>
            </w:r>
          </w:p>
        </w:tc>
        <w:tc>
          <w:tcPr>
            <w:tcW w:w="960" w:type="dxa"/>
            <w:shd w:val="clear" w:color="auto" w:fill="BFBFBF" w:themeFill="background1" w:themeFillShade="BF"/>
            <w:vAlign w:val="center"/>
          </w:tcPr>
          <w:p w14:paraId="7B5AE76F" w14:textId="77777777" w:rsidR="00B40E29" w:rsidRPr="005477A1" w:rsidRDefault="00B40E29" w:rsidP="00AC4975">
            <w:pPr>
              <w:spacing w:before="60" w:after="60" w:line="240" w:lineRule="auto"/>
              <w:jc w:val="center"/>
              <w:rPr>
                <w:rFonts w:ascii="Arial" w:eastAsia="Times New Roman" w:hAnsi="Arial" w:cs="Arial"/>
                <w:bCs/>
                <w:sz w:val="16"/>
                <w:szCs w:val="16"/>
                <w:lang w:val="en-IE" w:bidi="en-US"/>
              </w:rPr>
            </w:pPr>
          </w:p>
        </w:tc>
        <w:tc>
          <w:tcPr>
            <w:tcW w:w="1100" w:type="dxa"/>
            <w:shd w:val="clear" w:color="auto" w:fill="BFBFBF" w:themeFill="background1" w:themeFillShade="BF"/>
            <w:vAlign w:val="center"/>
          </w:tcPr>
          <w:p w14:paraId="696D911F" w14:textId="77777777" w:rsidR="00B40E29" w:rsidRPr="005477A1" w:rsidRDefault="00B40E29" w:rsidP="00AC4975">
            <w:pPr>
              <w:spacing w:before="60" w:after="60" w:line="240" w:lineRule="auto"/>
              <w:jc w:val="center"/>
              <w:rPr>
                <w:rFonts w:ascii="Arial" w:eastAsia="Times New Roman" w:hAnsi="Arial" w:cs="Arial"/>
                <w:bCs/>
                <w:sz w:val="16"/>
                <w:szCs w:val="16"/>
                <w:lang w:val="en-IE" w:bidi="en-US"/>
              </w:rPr>
            </w:pPr>
          </w:p>
        </w:tc>
        <w:tc>
          <w:tcPr>
            <w:tcW w:w="992" w:type="dxa"/>
            <w:shd w:val="clear" w:color="auto" w:fill="BFBFBF" w:themeFill="background1" w:themeFillShade="BF"/>
            <w:vAlign w:val="center"/>
          </w:tcPr>
          <w:p w14:paraId="2B653F95" w14:textId="77777777" w:rsidR="00B40E29" w:rsidRPr="005477A1" w:rsidRDefault="00B40E29" w:rsidP="00AC4975">
            <w:pPr>
              <w:spacing w:before="60" w:after="60" w:line="240" w:lineRule="auto"/>
              <w:jc w:val="center"/>
              <w:rPr>
                <w:rFonts w:ascii="Arial" w:eastAsia="Times New Roman" w:hAnsi="Arial" w:cs="Arial"/>
                <w:bCs/>
                <w:sz w:val="16"/>
                <w:szCs w:val="16"/>
                <w:lang w:val="en-IE" w:bidi="en-US"/>
              </w:rPr>
            </w:pPr>
          </w:p>
        </w:tc>
        <w:tc>
          <w:tcPr>
            <w:tcW w:w="709" w:type="dxa"/>
            <w:shd w:val="clear" w:color="auto" w:fill="BFBFBF" w:themeFill="background1" w:themeFillShade="BF"/>
            <w:vAlign w:val="center"/>
          </w:tcPr>
          <w:p w14:paraId="6645117E" w14:textId="77777777" w:rsidR="00B40E29" w:rsidRPr="005477A1" w:rsidRDefault="00B40E29" w:rsidP="00AC4975">
            <w:pPr>
              <w:spacing w:before="60" w:after="60" w:line="240" w:lineRule="auto"/>
              <w:jc w:val="center"/>
              <w:rPr>
                <w:rFonts w:ascii="Arial" w:eastAsia="Times New Roman" w:hAnsi="Arial" w:cs="Arial"/>
                <w:bCs/>
                <w:sz w:val="16"/>
                <w:szCs w:val="16"/>
                <w:lang w:val="en-IE" w:bidi="en-US"/>
              </w:rPr>
            </w:pPr>
          </w:p>
        </w:tc>
      </w:tr>
      <w:tr w:rsidR="00B40E29" w:rsidRPr="005477A1" w14:paraId="055BDA8F" w14:textId="77777777" w:rsidTr="00AC4975">
        <w:trPr>
          <w:trHeight w:val="402"/>
          <w:jc w:val="center"/>
        </w:trPr>
        <w:tc>
          <w:tcPr>
            <w:tcW w:w="2399" w:type="dxa"/>
            <w:vAlign w:val="center"/>
          </w:tcPr>
          <w:p w14:paraId="248ADCD4" w14:textId="77777777" w:rsidR="00B40E29" w:rsidRPr="005477A1" w:rsidRDefault="00B40E29" w:rsidP="00AC4975">
            <w:pPr>
              <w:spacing w:before="60" w:after="60" w:line="240" w:lineRule="auto"/>
              <w:jc w:val="center"/>
              <w:rPr>
                <w:rFonts w:ascii="Arial" w:eastAsia="Times New Roman" w:hAnsi="Arial" w:cs="Arial"/>
                <w:b/>
                <w:bCs/>
                <w:sz w:val="16"/>
                <w:szCs w:val="16"/>
                <w:lang w:val="en-IE" w:bidi="en-US"/>
              </w:rPr>
            </w:pPr>
            <w:r w:rsidRPr="005477A1">
              <w:rPr>
                <w:rFonts w:ascii="Arial" w:eastAsia="Times New Roman" w:hAnsi="Arial" w:cs="Arial"/>
                <w:b/>
                <w:bCs/>
                <w:sz w:val="16"/>
                <w:szCs w:val="16"/>
                <w:lang w:val="en-IE" w:bidi="en-US"/>
              </w:rPr>
              <w:t xml:space="preserve">Cell </w:t>
            </w:r>
            <w:r w:rsidRPr="005477A1">
              <w:rPr>
                <w:rFonts w:ascii="Arial" w:eastAsia="Times New Roman" w:hAnsi="Arial" w:cs="Arial"/>
                <w:b/>
                <w:bCs/>
                <w:strike/>
                <w:sz w:val="16"/>
                <w:szCs w:val="16"/>
                <w:lang w:val="en-IE" w:bidi="en-US"/>
              </w:rPr>
              <w:t>or artificial media</w:t>
            </w:r>
            <w:r w:rsidRPr="005477A1">
              <w:rPr>
                <w:rFonts w:ascii="Arial" w:eastAsia="Times New Roman" w:hAnsi="Arial" w:cs="Arial"/>
                <w:b/>
                <w:bCs/>
                <w:sz w:val="16"/>
                <w:szCs w:val="16"/>
                <w:lang w:val="en-IE" w:bidi="en-US"/>
              </w:rPr>
              <w:t xml:space="preserve"> culture</w:t>
            </w:r>
          </w:p>
        </w:tc>
        <w:tc>
          <w:tcPr>
            <w:tcW w:w="995" w:type="dxa"/>
            <w:shd w:val="clear" w:color="auto" w:fill="BFBFBF" w:themeFill="background1" w:themeFillShade="BF"/>
            <w:vAlign w:val="center"/>
          </w:tcPr>
          <w:p w14:paraId="7E4681DD" w14:textId="77777777" w:rsidR="00B40E29" w:rsidRPr="005477A1" w:rsidRDefault="00B40E29" w:rsidP="00AC4975">
            <w:pPr>
              <w:spacing w:before="60" w:after="60" w:line="240" w:lineRule="auto"/>
              <w:jc w:val="center"/>
              <w:rPr>
                <w:rFonts w:ascii="Arial" w:eastAsia="Times New Roman" w:hAnsi="Arial" w:cs="Arial"/>
                <w:bCs/>
                <w:strike/>
                <w:sz w:val="16"/>
                <w:szCs w:val="16"/>
                <w:lang w:val="en-IE" w:bidi="en-US"/>
              </w:rPr>
            </w:pPr>
          </w:p>
        </w:tc>
        <w:tc>
          <w:tcPr>
            <w:tcW w:w="1134" w:type="dxa"/>
            <w:shd w:val="clear" w:color="auto" w:fill="BFBFBF" w:themeFill="background1" w:themeFillShade="BF"/>
            <w:vAlign w:val="center"/>
          </w:tcPr>
          <w:p w14:paraId="71F0EBC0" w14:textId="77777777" w:rsidR="00B40E29" w:rsidRPr="005477A1" w:rsidRDefault="00B40E29" w:rsidP="00AC4975">
            <w:pPr>
              <w:spacing w:before="60" w:after="60" w:line="240" w:lineRule="auto"/>
              <w:jc w:val="center"/>
              <w:rPr>
                <w:rFonts w:ascii="Arial" w:eastAsia="Times New Roman" w:hAnsi="Arial" w:cs="Arial"/>
                <w:bCs/>
                <w:strike/>
                <w:sz w:val="16"/>
                <w:szCs w:val="16"/>
                <w:lang w:val="en-IE" w:bidi="en-US"/>
              </w:rPr>
            </w:pPr>
          </w:p>
        </w:tc>
        <w:tc>
          <w:tcPr>
            <w:tcW w:w="709" w:type="dxa"/>
            <w:shd w:val="clear" w:color="auto" w:fill="BFBFBF" w:themeFill="background1" w:themeFillShade="BF"/>
            <w:vAlign w:val="center"/>
          </w:tcPr>
          <w:p w14:paraId="42911751" w14:textId="77777777" w:rsidR="00B40E29" w:rsidRPr="005477A1" w:rsidRDefault="00B40E29" w:rsidP="00AC4975">
            <w:pPr>
              <w:spacing w:before="60" w:after="60" w:line="240" w:lineRule="auto"/>
              <w:jc w:val="center"/>
              <w:rPr>
                <w:rFonts w:ascii="Arial" w:eastAsia="Times New Roman" w:hAnsi="Arial" w:cs="Arial"/>
                <w:bCs/>
                <w:strike/>
                <w:sz w:val="16"/>
                <w:szCs w:val="16"/>
                <w:lang w:val="en-IE" w:bidi="en-US"/>
              </w:rPr>
            </w:pPr>
          </w:p>
        </w:tc>
        <w:tc>
          <w:tcPr>
            <w:tcW w:w="567" w:type="dxa"/>
            <w:shd w:val="clear" w:color="auto" w:fill="BFBFBF" w:themeFill="background1" w:themeFillShade="BF"/>
            <w:vAlign w:val="center"/>
          </w:tcPr>
          <w:p w14:paraId="53384DED" w14:textId="77777777" w:rsidR="00B40E29" w:rsidRPr="005477A1" w:rsidRDefault="00B40E29" w:rsidP="00AC4975">
            <w:pPr>
              <w:spacing w:before="60" w:after="60" w:line="240" w:lineRule="auto"/>
              <w:jc w:val="center"/>
              <w:rPr>
                <w:rFonts w:ascii="Arial" w:eastAsia="Times New Roman" w:hAnsi="Arial" w:cs="Arial"/>
                <w:bCs/>
                <w:strike/>
                <w:sz w:val="16"/>
                <w:szCs w:val="16"/>
                <w:lang w:val="en-IE" w:bidi="en-US"/>
              </w:rPr>
            </w:pPr>
          </w:p>
        </w:tc>
        <w:tc>
          <w:tcPr>
            <w:tcW w:w="851" w:type="dxa"/>
            <w:vAlign w:val="center"/>
          </w:tcPr>
          <w:p w14:paraId="32124C39" w14:textId="77777777" w:rsidR="00B40E29" w:rsidRPr="005477A1" w:rsidRDefault="00B40E29" w:rsidP="00AC4975">
            <w:pPr>
              <w:spacing w:before="60" w:after="60" w:line="240" w:lineRule="auto"/>
              <w:jc w:val="center"/>
              <w:rPr>
                <w:rFonts w:ascii="Arial" w:eastAsia="Times New Roman" w:hAnsi="Arial" w:cs="Arial"/>
                <w:bCs/>
                <w:sz w:val="16"/>
                <w:szCs w:val="16"/>
                <w:lang w:val="en-IE" w:bidi="en-US"/>
              </w:rPr>
            </w:pPr>
            <w:r w:rsidRPr="005477A1">
              <w:rPr>
                <w:rFonts w:ascii="Arial" w:eastAsia="Times New Roman" w:hAnsi="Arial" w:cs="Arial"/>
                <w:bCs/>
                <w:sz w:val="16"/>
                <w:szCs w:val="16"/>
                <w:lang w:val="en-IE" w:bidi="en-US"/>
              </w:rPr>
              <w:t>++</w:t>
            </w:r>
          </w:p>
        </w:tc>
        <w:tc>
          <w:tcPr>
            <w:tcW w:w="992" w:type="dxa"/>
            <w:vAlign w:val="center"/>
          </w:tcPr>
          <w:p w14:paraId="0302F95B" w14:textId="77777777" w:rsidR="00B40E29" w:rsidRPr="005477A1" w:rsidRDefault="00B40E29" w:rsidP="00AC4975">
            <w:pPr>
              <w:spacing w:before="60" w:after="60" w:line="240" w:lineRule="auto"/>
              <w:jc w:val="center"/>
              <w:rPr>
                <w:rFonts w:ascii="Arial" w:eastAsia="Times New Roman" w:hAnsi="Arial" w:cs="Arial"/>
                <w:bCs/>
                <w:sz w:val="16"/>
                <w:szCs w:val="16"/>
                <w:lang w:val="en-IE" w:bidi="en-US"/>
              </w:rPr>
            </w:pPr>
            <w:r w:rsidRPr="005477A1">
              <w:rPr>
                <w:rFonts w:ascii="Arial" w:eastAsia="Times New Roman" w:hAnsi="Arial" w:cs="Arial"/>
                <w:bCs/>
                <w:sz w:val="16"/>
                <w:szCs w:val="16"/>
                <w:lang w:val="en-IE" w:bidi="en-US"/>
              </w:rPr>
              <w:t>++</w:t>
            </w:r>
          </w:p>
        </w:tc>
        <w:tc>
          <w:tcPr>
            <w:tcW w:w="850" w:type="dxa"/>
            <w:vAlign w:val="center"/>
          </w:tcPr>
          <w:p w14:paraId="2424D8F3" w14:textId="77777777" w:rsidR="00B40E29" w:rsidRPr="005477A1" w:rsidRDefault="00B40E29" w:rsidP="00AC4975">
            <w:pPr>
              <w:spacing w:before="60" w:after="60" w:line="240" w:lineRule="auto"/>
              <w:jc w:val="center"/>
              <w:rPr>
                <w:rFonts w:ascii="Arial" w:eastAsia="Times New Roman" w:hAnsi="Arial" w:cs="Arial"/>
                <w:bCs/>
                <w:sz w:val="16"/>
                <w:szCs w:val="16"/>
                <w:lang w:val="en-IE" w:bidi="en-US"/>
              </w:rPr>
            </w:pPr>
            <w:r w:rsidRPr="005477A1">
              <w:rPr>
                <w:rFonts w:ascii="Arial" w:eastAsia="Times New Roman" w:hAnsi="Arial" w:cs="Arial"/>
                <w:bCs/>
                <w:sz w:val="16"/>
                <w:szCs w:val="16"/>
                <w:lang w:val="en-IE" w:bidi="en-US"/>
              </w:rPr>
              <w:t>++</w:t>
            </w:r>
          </w:p>
        </w:tc>
        <w:tc>
          <w:tcPr>
            <w:tcW w:w="634" w:type="dxa"/>
            <w:shd w:val="clear" w:color="auto" w:fill="auto"/>
            <w:vAlign w:val="center"/>
          </w:tcPr>
          <w:p w14:paraId="34A3A14C" w14:textId="77777777" w:rsidR="00B40E29" w:rsidRPr="005477A1" w:rsidRDefault="00B40E29" w:rsidP="00AC4975">
            <w:pPr>
              <w:spacing w:before="60" w:after="60" w:line="240" w:lineRule="auto"/>
              <w:jc w:val="center"/>
              <w:rPr>
                <w:rFonts w:ascii="Arial" w:eastAsia="Times New Roman" w:hAnsi="Arial" w:cs="Arial"/>
                <w:bCs/>
                <w:sz w:val="16"/>
                <w:szCs w:val="16"/>
                <w:lang w:val="en-IE" w:bidi="en-US"/>
              </w:rPr>
            </w:pPr>
            <w:r w:rsidRPr="005477A1">
              <w:rPr>
                <w:rFonts w:ascii="Arial" w:eastAsia="Times New Roman" w:hAnsi="Arial" w:cs="Arial"/>
                <w:bCs/>
                <w:sz w:val="16"/>
                <w:szCs w:val="16"/>
                <w:lang w:val="en-IE" w:bidi="en-US"/>
              </w:rPr>
              <w:t>1</w:t>
            </w:r>
          </w:p>
        </w:tc>
        <w:tc>
          <w:tcPr>
            <w:tcW w:w="960" w:type="dxa"/>
            <w:vAlign w:val="center"/>
          </w:tcPr>
          <w:p w14:paraId="046FA1E0" w14:textId="77777777" w:rsidR="00B40E29" w:rsidRPr="005477A1" w:rsidRDefault="00B40E29" w:rsidP="00AC4975">
            <w:pPr>
              <w:spacing w:before="60" w:after="60" w:line="240" w:lineRule="auto"/>
              <w:jc w:val="center"/>
              <w:rPr>
                <w:rFonts w:ascii="Arial" w:eastAsia="Times New Roman" w:hAnsi="Arial" w:cs="Arial"/>
                <w:bCs/>
                <w:sz w:val="16"/>
                <w:szCs w:val="16"/>
                <w:lang w:val="en-IE" w:bidi="en-US"/>
              </w:rPr>
            </w:pPr>
            <w:r w:rsidRPr="005477A1">
              <w:rPr>
                <w:rFonts w:ascii="Arial" w:eastAsia="Times New Roman" w:hAnsi="Arial" w:cs="Arial"/>
                <w:bCs/>
                <w:sz w:val="16"/>
                <w:szCs w:val="16"/>
                <w:lang w:val="en-IE" w:bidi="en-US"/>
              </w:rPr>
              <w:t>+++</w:t>
            </w:r>
          </w:p>
        </w:tc>
        <w:tc>
          <w:tcPr>
            <w:tcW w:w="1100" w:type="dxa"/>
            <w:vAlign w:val="center"/>
          </w:tcPr>
          <w:p w14:paraId="49A1C9DE" w14:textId="77777777" w:rsidR="00B40E29" w:rsidRPr="005477A1" w:rsidRDefault="00B40E29" w:rsidP="00AC4975">
            <w:pPr>
              <w:spacing w:before="60" w:after="60" w:line="240" w:lineRule="auto"/>
              <w:jc w:val="center"/>
              <w:rPr>
                <w:rFonts w:ascii="Arial" w:eastAsia="Times New Roman" w:hAnsi="Arial" w:cs="Arial"/>
                <w:bCs/>
                <w:sz w:val="16"/>
                <w:szCs w:val="16"/>
                <w:lang w:val="en-IE" w:bidi="en-US"/>
              </w:rPr>
            </w:pPr>
            <w:r w:rsidRPr="005477A1">
              <w:rPr>
                <w:rFonts w:ascii="Arial" w:eastAsia="Times New Roman" w:hAnsi="Arial" w:cs="Arial"/>
                <w:bCs/>
                <w:sz w:val="16"/>
                <w:szCs w:val="16"/>
                <w:lang w:val="en-IE" w:bidi="en-US"/>
              </w:rPr>
              <w:t>+++</w:t>
            </w:r>
          </w:p>
        </w:tc>
        <w:tc>
          <w:tcPr>
            <w:tcW w:w="992" w:type="dxa"/>
            <w:vAlign w:val="center"/>
          </w:tcPr>
          <w:p w14:paraId="5ECA2C07" w14:textId="77777777" w:rsidR="00B40E29" w:rsidRPr="005477A1" w:rsidRDefault="00B40E29" w:rsidP="00AC4975">
            <w:pPr>
              <w:spacing w:before="60" w:after="60" w:line="240" w:lineRule="auto"/>
              <w:jc w:val="center"/>
              <w:rPr>
                <w:rFonts w:ascii="Arial" w:eastAsia="Times New Roman" w:hAnsi="Arial" w:cs="Arial"/>
                <w:bCs/>
                <w:sz w:val="16"/>
                <w:szCs w:val="16"/>
                <w:lang w:val="en-IE" w:bidi="en-US"/>
              </w:rPr>
            </w:pPr>
            <w:r w:rsidRPr="005477A1">
              <w:rPr>
                <w:rFonts w:ascii="Arial" w:eastAsia="Times New Roman" w:hAnsi="Arial" w:cs="Arial"/>
                <w:bCs/>
                <w:sz w:val="16"/>
                <w:szCs w:val="16"/>
                <w:lang w:val="en-IE" w:bidi="en-US"/>
              </w:rPr>
              <w:t>+++</w:t>
            </w:r>
          </w:p>
        </w:tc>
        <w:tc>
          <w:tcPr>
            <w:tcW w:w="709" w:type="dxa"/>
            <w:vAlign w:val="center"/>
          </w:tcPr>
          <w:p w14:paraId="0D07F558" w14:textId="77777777" w:rsidR="00B40E29" w:rsidRPr="005477A1" w:rsidRDefault="00B40E29" w:rsidP="00AC4975">
            <w:pPr>
              <w:spacing w:before="60" w:after="60" w:line="240" w:lineRule="auto"/>
              <w:jc w:val="center"/>
              <w:rPr>
                <w:rFonts w:ascii="Arial" w:eastAsia="Times New Roman" w:hAnsi="Arial" w:cs="Arial"/>
                <w:bCs/>
                <w:sz w:val="16"/>
                <w:szCs w:val="16"/>
                <w:lang w:val="en-IE" w:bidi="en-US"/>
              </w:rPr>
            </w:pPr>
            <w:r w:rsidRPr="005477A1">
              <w:rPr>
                <w:rFonts w:ascii="Arial" w:eastAsia="Times New Roman" w:hAnsi="Arial" w:cs="Arial"/>
                <w:bCs/>
                <w:sz w:val="16"/>
                <w:szCs w:val="16"/>
                <w:lang w:val="en-IE" w:bidi="en-US"/>
              </w:rPr>
              <w:t>NA</w:t>
            </w:r>
          </w:p>
        </w:tc>
      </w:tr>
      <w:tr w:rsidR="00B40E29" w:rsidRPr="005477A1" w14:paraId="2E1C67D3" w14:textId="77777777" w:rsidTr="00AC4975">
        <w:trPr>
          <w:trHeight w:val="402"/>
          <w:jc w:val="center"/>
        </w:trPr>
        <w:tc>
          <w:tcPr>
            <w:tcW w:w="2399" w:type="dxa"/>
            <w:vAlign w:val="center"/>
          </w:tcPr>
          <w:p w14:paraId="2FDC4C29" w14:textId="77777777" w:rsidR="00B40E29" w:rsidRPr="005477A1" w:rsidRDefault="00B40E29" w:rsidP="00AC4975">
            <w:pPr>
              <w:spacing w:before="60" w:after="60" w:line="240" w:lineRule="auto"/>
              <w:jc w:val="center"/>
              <w:rPr>
                <w:rFonts w:ascii="Arial" w:eastAsia="Times New Roman" w:hAnsi="Arial" w:cs="Arial"/>
                <w:b/>
                <w:bCs/>
                <w:sz w:val="16"/>
                <w:szCs w:val="16"/>
                <w:lang w:val="en-IE" w:bidi="en-US"/>
              </w:rPr>
            </w:pPr>
            <w:r w:rsidRPr="005477A1">
              <w:rPr>
                <w:rFonts w:ascii="Arial" w:eastAsia="Times New Roman" w:hAnsi="Arial" w:cs="Arial"/>
                <w:b/>
                <w:bCs/>
                <w:sz w:val="16"/>
                <w:szCs w:val="16"/>
                <w:lang w:val="en-IE" w:bidi="en-US"/>
              </w:rPr>
              <w:t>Real-time RT-PCR</w:t>
            </w:r>
          </w:p>
        </w:tc>
        <w:tc>
          <w:tcPr>
            <w:tcW w:w="995" w:type="dxa"/>
            <w:vAlign w:val="center"/>
          </w:tcPr>
          <w:p w14:paraId="31627AD1" w14:textId="77777777" w:rsidR="00B40E29" w:rsidRPr="005477A1" w:rsidRDefault="00B40E29" w:rsidP="00AC4975">
            <w:pPr>
              <w:spacing w:before="60" w:after="60" w:line="240" w:lineRule="auto"/>
              <w:jc w:val="center"/>
              <w:rPr>
                <w:rFonts w:ascii="Arial" w:eastAsia="Times New Roman" w:hAnsi="Arial" w:cs="Arial"/>
                <w:bCs/>
                <w:sz w:val="16"/>
                <w:szCs w:val="16"/>
                <w:lang w:val="en-IE" w:bidi="en-US"/>
              </w:rPr>
            </w:pPr>
            <w:r w:rsidRPr="005477A1">
              <w:rPr>
                <w:rFonts w:ascii="Arial" w:eastAsia="Times New Roman" w:hAnsi="Arial" w:cs="Arial"/>
                <w:bCs/>
                <w:sz w:val="16"/>
                <w:szCs w:val="16"/>
                <w:lang w:val="en-IE" w:bidi="en-US"/>
              </w:rPr>
              <w:t>+++</w:t>
            </w:r>
          </w:p>
        </w:tc>
        <w:tc>
          <w:tcPr>
            <w:tcW w:w="1134" w:type="dxa"/>
            <w:vAlign w:val="center"/>
          </w:tcPr>
          <w:p w14:paraId="2A0E6710" w14:textId="77777777" w:rsidR="00B40E29" w:rsidRPr="005477A1" w:rsidRDefault="00B40E29" w:rsidP="00AC4975">
            <w:pPr>
              <w:spacing w:before="60" w:after="60" w:line="240" w:lineRule="auto"/>
              <w:jc w:val="center"/>
              <w:rPr>
                <w:rFonts w:ascii="Arial" w:eastAsia="Times New Roman" w:hAnsi="Arial" w:cs="Arial"/>
                <w:bCs/>
                <w:sz w:val="16"/>
                <w:szCs w:val="16"/>
                <w:lang w:val="en-IE" w:bidi="en-US"/>
              </w:rPr>
            </w:pPr>
            <w:r w:rsidRPr="005477A1">
              <w:rPr>
                <w:rFonts w:ascii="Arial" w:eastAsia="Times New Roman" w:hAnsi="Arial" w:cs="Arial"/>
                <w:bCs/>
                <w:sz w:val="16"/>
                <w:szCs w:val="16"/>
                <w:lang w:val="en-IE" w:bidi="en-US"/>
              </w:rPr>
              <w:t>+++</w:t>
            </w:r>
          </w:p>
        </w:tc>
        <w:tc>
          <w:tcPr>
            <w:tcW w:w="709" w:type="dxa"/>
            <w:vAlign w:val="center"/>
          </w:tcPr>
          <w:p w14:paraId="0594A111" w14:textId="77777777" w:rsidR="00B40E29" w:rsidRPr="005477A1" w:rsidRDefault="00B40E29" w:rsidP="00AC4975">
            <w:pPr>
              <w:spacing w:before="60" w:after="60" w:line="240" w:lineRule="auto"/>
              <w:jc w:val="center"/>
              <w:rPr>
                <w:rFonts w:ascii="Arial" w:eastAsia="Times New Roman" w:hAnsi="Arial" w:cs="Arial"/>
                <w:bCs/>
                <w:sz w:val="16"/>
                <w:szCs w:val="16"/>
                <w:lang w:val="en-IE" w:bidi="en-US"/>
              </w:rPr>
            </w:pPr>
            <w:r w:rsidRPr="005477A1">
              <w:rPr>
                <w:rFonts w:ascii="Arial" w:eastAsia="Times New Roman" w:hAnsi="Arial" w:cs="Arial"/>
                <w:bCs/>
                <w:sz w:val="16"/>
                <w:szCs w:val="16"/>
                <w:lang w:val="en-IE" w:bidi="en-US"/>
              </w:rPr>
              <w:t>+++</w:t>
            </w:r>
          </w:p>
        </w:tc>
        <w:tc>
          <w:tcPr>
            <w:tcW w:w="567" w:type="dxa"/>
            <w:shd w:val="clear" w:color="auto" w:fill="auto"/>
            <w:vAlign w:val="center"/>
          </w:tcPr>
          <w:p w14:paraId="31F3AAE5" w14:textId="77777777" w:rsidR="00B40E29" w:rsidRPr="005477A1" w:rsidRDefault="00B40E29" w:rsidP="00AC4975">
            <w:pPr>
              <w:spacing w:before="60" w:after="60" w:line="240" w:lineRule="auto"/>
              <w:jc w:val="center"/>
              <w:rPr>
                <w:rFonts w:ascii="Arial" w:eastAsia="Times New Roman" w:hAnsi="Arial" w:cs="Arial"/>
                <w:bCs/>
                <w:sz w:val="16"/>
                <w:szCs w:val="16"/>
                <w:lang w:val="en-IE" w:bidi="en-US"/>
              </w:rPr>
            </w:pPr>
            <w:r w:rsidRPr="005477A1">
              <w:rPr>
                <w:rFonts w:ascii="Arial" w:eastAsia="Times New Roman" w:hAnsi="Arial" w:cs="Arial"/>
                <w:bCs/>
                <w:sz w:val="16"/>
                <w:szCs w:val="16"/>
                <w:lang w:val="en-IE" w:bidi="en-US"/>
              </w:rPr>
              <w:t>1</w:t>
            </w:r>
          </w:p>
        </w:tc>
        <w:tc>
          <w:tcPr>
            <w:tcW w:w="851" w:type="dxa"/>
            <w:vAlign w:val="center"/>
          </w:tcPr>
          <w:p w14:paraId="6BEFE2FD" w14:textId="77777777" w:rsidR="00B40E29" w:rsidRPr="005477A1" w:rsidRDefault="00B40E29" w:rsidP="00AC4975">
            <w:pPr>
              <w:spacing w:before="60" w:after="60" w:line="240" w:lineRule="auto"/>
              <w:jc w:val="center"/>
              <w:rPr>
                <w:rFonts w:ascii="Arial" w:eastAsia="Times New Roman" w:hAnsi="Arial" w:cs="Arial"/>
                <w:bCs/>
                <w:sz w:val="16"/>
                <w:szCs w:val="16"/>
                <w:lang w:val="en-IE" w:bidi="en-US"/>
              </w:rPr>
            </w:pPr>
            <w:r w:rsidRPr="005477A1">
              <w:rPr>
                <w:rFonts w:ascii="Arial" w:eastAsia="Times New Roman" w:hAnsi="Arial" w:cs="Arial"/>
                <w:bCs/>
                <w:sz w:val="16"/>
                <w:szCs w:val="16"/>
                <w:lang w:val="en-IE" w:bidi="en-US"/>
              </w:rPr>
              <w:t>+++</w:t>
            </w:r>
          </w:p>
        </w:tc>
        <w:tc>
          <w:tcPr>
            <w:tcW w:w="992" w:type="dxa"/>
            <w:vAlign w:val="center"/>
          </w:tcPr>
          <w:p w14:paraId="6CE3EEE8" w14:textId="77777777" w:rsidR="00B40E29" w:rsidRPr="005477A1" w:rsidRDefault="00B40E29" w:rsidP="00AC4975">
            <w:pPr>
              <w:spacing w:before="60" w:after="60" w:line="240" w:lineRule="auto"/>
              <w:jc w:val="center"/>
              <w:rPr>
                <w:rFonts w:ascii="Arial" w:eastAsia="Times New Roman" w:hAnsi="Arial" w:cs="Arial"/>
                <w:bCs/>
                <w:sz w:val="16"/>
                <w:szCs w:val="16"/>
                <w:lang w:val="en-IE" w:bidi="en-US"/>
              </w:rPr>
            </w:pPr>
            <w:r w:rsidRPr="005477A1">
              <w:rPr>
                <w:rFonts w:ascii="Arial" w:eastAsia="Times New Roman" w:hAnsi="Arial" w:cs="Arial"/>
                <w:bCs/>
                <w:sz w:val="16"/>
                <w:szCs w:val="16"/>
                <w:lang w:val="en-IE" w:bidi="en-US"/>
              </w:rPr>
              <w:t>+++</w:t>
            </w:r>
          </w:p>
        </w:tc>
        <w:tc>
          <w:tcPr>
            <w:tcW w:w="850" w:type="dxa"/>
            <w:vAlign w:val="center"/>
          </w:tcPr>
          <w:p w14:paraId="7F5122CD" w14:textId="77777777" w:rsidR="00B40E29" w:rsidRPr="005477A1" w:rsidRDefault="00B40E29" w:rsidP="00AC4975">
            <w:pPr>
              <w:spacing w:before="60" w:after="60" w:line="240" w:lineRule="auto"/>
              <w:jc w:val="center"/>
              <w:rPr>
                <w:rFonts w:ascii="Arial" w:eastAsia="Times New Roman" w:hAnsi="Arial" w:cs="Arial"/>
                <w:bCs/>
                <w:sz w:val="16"/>
                <w:szCs w:val="16"/>
                <w:lang w:val="en-IE" w:bidi="en-US"/>
              </w:rPr>
            </w:pPr>
            <w:r w:rsidRPr="005477A1">
              <w:rPr>
                <w:rFonts w:ascii="Arial" w:eastAsia="Times New Roman" w:hAnsi="Arial" w:cs="Arial"/>
                <w:bCs/>
                <w:sz w:val="16"/>
                <w:szCs w:val="16"/>
                <w:lang w:val="en-IE" w:bidi="en-US"/>
              </w:rPr>
              <w:t>+++</w:t>
            </w:r>
          </w:p>
        </w:tc>
        <w:tc>
          <w:tcPr>
            <w:tcW w:w="634" w:type="dxa"/>
            <w:shd w:val="clear" w:color="auto" w:fill="auto"/>
            <w:vAlign w:val="center"/>
          </w:tcPr>
          <w:p w14:paraId="66B121A9" w14:textId="77777777" w:rsidR="00B40E29" w:rsidRPr="005477A1" w:rsidRDefault="00B40E29" w:rsidP="00AC4975">
            <w:pPr>
              <w:spacing w:before="60" w:after="60" w:line="240" w:lineRule="auto"/>
              <w:jc w:val="center"/>
              <w:rPr>
                <w:rFonts w:ascii="Arial" w:eastAsia="Times New Roman" w:hAnsi="Arial" w:cs="Arial"/>
                <w:bCs/>
                <w:sz w:val="16"/>
                <w:szCs w:val="16"/>
                <w:lang w:val="en-IE" w:bidi="en-US"/>
              </w:rPr>
            </w:pPr>
            <w:r w:rsidRPr="005477A1">
              <w:rPr>
                <w:rFonts w:ascii="Arial" w:eastAsia="Times New Roman" w:hAnsi="Arial" w:cs="Arial"/>
                <w:bCs/>
                <w:sz w:val="16"/>
                <w:szCs w:val="16"/>
                <w:lang w:val="en-IE" w:bidi="en-US"/>
              </w:rPr>
              <w:t>3</w:t>
            </w:r>
          </w:p>
        </w:tc>
        <w:tc>
          <w:tcPr>
            <w:tcW w:w="960" w:type="dxa"/>
            <w:shd w:val="clear" w:color="auto" w:fill="BFBFBF" w:themeFill="background1" w:themeFillShade="BF"/>
            <w:vAlign w:val="center"/>
          </w:tcPr>
          <w:p w14:paraId="34652EBB" w14:textId="77777777" w:rsidR="00B40E29" w:rsidRPr="005477A1" w:rsidRDefault="00B40E29" w:rsidP="00AC4975">
            <w:pPr>
              <w:spacing w:before="60" w:after="60" w:line="240" w:lineRule="auto"/>
              <w:jc w:val="center"/>
              <w:rPr>
                <w:rFonts w:ascii="Arial" w:eastAsia="Times New Roman" w:hAnsi="Arial" w:cs="Arial"/>
                <w:bCs/>
                <w:strike/>
                <w:sz w:val="16"/>
                <w:szCs w:val="16"/>
                <w:lang w:val="en-IE" w:bidi="en-US"/>
              </w:rPr>
            </w:pPr>
          </w:p>
        </w:tc>
        <w:tc>
          <w:tcPr>
            <w:tcW w:w="1100" w:type="dxa"/>
            <w:shd w:val="clear" w:color="auto" w:fill="BFBFBF" w:themeFill="background1" w:themeFillShade="BF"/>
            <w:vAlign w:val="center"/>
          </w:tcPr>
          <w:p w14:paraId="28BE89B6" w14:textId="77777777" w:rsidR="00B40E29" w:rsidRPr="005477A1" w:rsidRDefault="00B40E29" w:rsidP="00AC4975">
            <w:pPr>
              <w:spacing w:before="60" w:after="60" w:line="240" w:lineRule="auto"/>
              <w:jc w:val="center"/>
              <w:rPr>
                <w:rFonts w:ascii="Arial" w:eastAsia="Times New Roman" w:hAnsi="Arial" w:cs="Arial"/>
                <w:bCs/>
                <w:strike/>
                <w:sz w:val="16"/>
                <w:szCs w:val="16"/>
                <w:lang w:val="en-IE" w:bidi="en-US"/>
              </w:rPr>
            </w:pPr>
          </w:p>
        </w:tc>
        <w:tc>
          <w:tcPr>
            <w:tcW w:w="992" w:type="dxa"/>
            <w:shd w:val="clear" w:color="auto" w:fill="BFBFBF" w:themeFill="background1" w:themeFillShade="BF"/>
            <w:vAlign w:val="center"/>
          </w:tcPr>
          <w:p w14:paraId="30B5D36D" w14:textId="77777777" w:rsidR="00B40E29" w:rsidRPr="005477A1" w:rsidRDefault="00B40E29" w:rsidP="00AC4975">
            <w:pPr>
              <w:spacing w:before="60" w:after="60" w:line="240" w:lineRule="auto"/>
              <w:jc w:val="center"/>
              <w:rPr>
                <w:rFonts w:ascii="Arial" w:eastAsia="Times New Roman" w:hAnsi="Arial" w:cs="Arial"/>
                <w:bCs/>
                <w:strike/>
                <w:sz w:val="16"/>
                <w:szCs w:val="16"/>
                <w:lang w:val="en-IE" w:bidi="en-US"/>
              </w:rPr>
            </w:pPr>
          </w:p>
        </w:tc>
        <w:tc>
          <w:tcPr>
            <w:tcW w:w="709" w:type="dxa"/>
            <w:shd w:val="clear" w:color="auto" w:fill="BFBFBF" w:themeFill="background1" w:themeFillShade="BF"/>
            <w:vAlign w:val="center"/>
          </w:tcPr>
          <w:p w14:paraId="4A7CBAF0" w14:textId="77777777" w:rsidR="00B40E29" w:rsidRPr="005477A1" w:rsidRDefault="00B40E29" w:rsidP="00AC4975">
            <w:pPr>
              <w:spacing w:before="60" w:after="60" w:line="240" w:lineRule="auto"/>
              <w:jc w:val="center"/>
              <w:rPr>
                <w:rFonts w:ascii="Arial" w:eastAsia="Times New Roman" w:hAnsi="Arial" w:cs="Arial"/>
                <w:bCs/>
                <w:strike/>
                <w:sz w:val="16"/>
                <w:szCs w:val="16"/>
                <w:lang w:val="en-IE" w:bidi="en-US"/>
              </w:rPr>
            </w:pPr>
          </w:p>
        </w:tc>
      </w:tr>
      <w:tr w:rsidR="00B40E29" w:rsidRPr="005477A1" w14:paraId="0DB426B6" w14:textId="77777777" w:rsidTr="00AC4975">
        <w:trPr>
          <w:trHeight w:val="402"/>
          <w:jc w:val="center"/>
        </w:trPr>
        <w:tc>
          <w:tcPr>
            <w:tcW w:w="2399" w:type="dxa"/>
            <w:vAlign w:val="center"/>
          </w:tcPr>
          <w:p w14:paraId="12C7CCF1" w14:textId="77777777" w:rsidR="00B40E29" w:rsidRPr="005477A1" w:rsidRDefault="00B40E29" w:rsidP="00AC4975">
            <w:pPr>
              <w:spacing w:before="60" w:after="60" w:line="240" w:lineRule="auto"/>
              <w:jc w:val="center"/>
              <w:rPr>
                <w:rFonts w:ascii="Arial" w:eastAsia="Times New Roman" w:hAnsi="Arial" w:cs="Arial"/>
                <w:b/>
                <w:bCs/>
                <w:sz w:val="16"/>
                <w:szCs w:val="16"/>
                <w:lang w:val="en-IE" w:bidi="en-US"/>
              </w:rPr>
            </w:pPr>
            <w:r w:rsidRPr="005477A1">
              <w:rPr>
                <w:rFonts w:ascii="Arial" w:eastAsia="Times New Roman" w:hAnsi="Arial" w:cs="Arial"/>
                <w:b/>
                <w:bCs/>
                <w:strike/>
                <w:sz w:val="16"/>
                <w:szCs w:val="16"/>
                <w:lang w:val="en-IE" w:bidi="en-US"/>
              </w:rPr>
              <w:t xml:space="preserve">Conventional </w:t>
            </w:r>
            <w:r w:rsidRPr="005477A1">
              <w:rPr>
                <w:rFonts w:ascii="Arial" w:eastAsia="Times New Roman" w:hAnsi="Arial" w:cs="Arial"/>
                <w:b/>
                <w:bCs/>
                <w:sz w:val="16"/>
                <w:szCs w:val="16"/>
                <w:lang w:val="en-IE" w:bidi="en-US"/>
              </w:rPr>
              <w:t>RT-PCR</w:t>
            </w:r>
          </w:p>
        </w:tc>
        <w:tc>
          <w:tcPr>
            <w:tcW w:w="995" w:type="dxa"/>
            <w:vAlign w:val="center"/>
          </w:tcPr>
          <w:p w14:paraId="160DF160" w14:textId="77777777" w:rsidR="00B40E29" w:rsidRPr="005477A1" w:rsidRDefault="00B40E29" w:rsidP="00AC4975">
            <w:pPr>
              <w:spacing w:before="60" w:after="60" w:line="240" w:lineRule="auto"/>
              <w:jc w:val="center"/>
              <w:rPr>
                <w:rFonts w:ascii="Arial" w:eastAsia="Times New Roman" w:hAnsi="Arial" w:cs="Arial"/>
                <w:bCs/>
                <w:sz w:val="16"/>
                <w:szCs w:val="16"/>
                <w:lang w:val="en-IE" w:bidi="en-US"/>
              </w:rPr>
            </w:pPr>
            <w:r w:rsidRPr="005477A1">
              <w:rPr>
                <w:rFonts w:ascii="Arial" w:eastAsia="Times New Roman" w:hAnsi="Arial" w:cs="Arial"/>
                <w:bCs/>
                <w:sz w:val="16"/>
                <w:szCs w:val="16"/>
                <w:lang w:val="en-IE" w:bidi="en-US"/>
              </w:rPr>
              <w:t>+</w:t>
            </w:r>
          </w:p>
        </w:tc>
        <w:tc>
          <w:tcPr>
            <w:tcW w:w="1134" w:type="dxa"/>
            <w:vAlign w:val="center"/>
          </w:tcPr>
          <w:p w14:paraId="2FF1AFB7" w14:textId="77777777" w:rsidR="00B40E29" w:rsidRPr="005477A1" w:rsidRDefault="00B40E29" w:rsidP="00AC4975">
            <w:pPr>
              <w:spacing w:before="60" w:after="60" w:line="240" w:lineRule="auto"/>
              <w:jc w:val="center"/>
              <w:rPr>
                <w:rFonts w:ascii="Arial" w:eastAsia="Times New Roman" w:hAnsi="Arial" w:cs="Arial"/>
                <w:bCs/>
                <w:sz w:val="16"/>
                <w:szCs w:val="16"/>
                <w:lang w:val="en-IE" w:bidi="en-US"/>
              </w:rPr>
            </w:pPr>
            <w:r w:rsidRPr="005477A1">
              <w:rPr>
                <w:rFonts w:ascii="Arial" w:eastAsia="Times New Roman" w:hAnsi="Arial" w:cs="Arial"/>
                <w:bCs/>
                <w:sz w:val="16"/>
                <w:szCs w:val="16"/>
                <w:lang w:val="en-IE" w:bidi="en-US"/>
              </w:rPr>
              <w:t>+</w:t>
            </w:r>
          </w:p>
        </w:tc>
        <w:tc>
          <w:tcPr>
            <w:tcW w:w="709" w:type="dxa"/>
            <w:vAlign w:val="center"/>
          </w:tcPr>
          <w:p w14:paraId="65EED007" w14:textId="77777777" w:rsidR="00B40E29" w:rsidRPr="005477A1" w:rsidRDefault="00B40E29" w:rsidP="00AC4975">
            <w:pPr>
              <w:spacing w:before="60" w:after="60" w:line="240" w:lineRule="auto"/>
              <w:jc w:val="center"/>
              <w:rPr>
                <w:rFonts w:ascii="Arial" w:eastAsia="Times New Roman" w:hAnsi="Arial" w:cs="Arial"/>
                <w:bCs/>
                <w:sz w:val="16"/>
                <w:szCs w:val="16"/>
                <w:lang w:val="en-IE" w:bidi="en-US"/>
              </w:rPr>
            </w:pPr>
            <w:r w:rsidRPr="005477A1">
              <w:rPr>
                <w:rFonts w:ascii="Arial" w:eastAsia="Times New Roman" w:hAnsi="Arial" w:cs="Arial"/>
                <w:bCs/>
                <w:sz w:val="16"/>
                <w:szCs w:val="16"/>
                <w:lang w:val="en-IE" w:bidi="en-US"/>
              </w:rPr>
              <w:t>+</w:t>
            </w:r>
          </w:p>
        </w:tc>
        <w:tc>
          <w:tcPr>
            <w:tcW w:w="567" w:type="dxa"/>
            <w:shd w:val="clear" w:color="auto" w:fill="auto"/>
            <w:vAlign w:val="center"/>
          </w:tcPr>
          <w:p w14:paraId="15AF8080" w14:textId="77777777" w:rsidR="00B40E29" w:rsidRPr="005477A1" w:rsidRDefault="00B40E29" w:rsidP="00AC4975">
            <w:pPr>
              <w:spacing w:before="60" w:after="60" w:line="240" w:lineRule="auto"/>
              <w:jc w:val="center"/>
              <w:rPr>
                <w:rFonts w:ascii="Arial" w:eastAsia="Times New Roman" w:hAnsi="Arial" w:cs="Arial"/>
                <w:bCs/>
                <w:sz w:val="16"/>
                <w:szCs w:val="16"/>
                <w:lang w:val="en-IE" w:bidi="en-US"/>
              </w:rPr>
            </w:pPr>
            <w:r w:rsidRPr="005477A1">
              <w:rPr>
                <w:rFonts w:ascii="Arial" w:eastAsia="Times New Roman" w:hAnsi="Arial" w:cs="Arial"/>
                <w:bCs/>
                <w:sz w:val="16"/>
                <w:szCs w:val="16"/>
                <w:lang w:val="en-IE" w:bidi="en-US"/>
              </w:rPr>
              <w:t>1</w:t>
            </w:r>
          </w:p>
        </w:tc>
        <w:tc>
          <w:tcPr>
            <w:tcW w:w="851" w:type="dxa"/>
            <w:vAlign w:val="center"/>
          </w:tcPr>
          <w:p w14:paraId="08E16DD1" w14:textId="77777777" w:rsidR="00B40E29" w:rsidRPr="005477A1" w:rsidRDefault="00B40E29" w:rsidP="00AC4975">
            <w:pPr>
              <w:spacing w:before="60" w:after="60" w:line="240" w:lineRule="auto"/>
              <w:jc w:val="center"/>
              <w:rPr>
                <w:rFonts w:ascii="Arial" w:eastAsia="Times New Roman" w:hAnsi="Arial" w:cs="Arial"/>
                <w:bCs/>
                <w:sz w:val="16"/>
                <w:szCs w:val="16"/>
                <w:lang w:val="en-IE" w:bidi="en-US"/>
              </w:rPr>
            </w:pPr>
            <w:r w:rsidRPr="005477A1">
              <w:rPr>
                <w:rFonts w:ascii="Arial" w:eastAsia="Times New Roman" w:hAnsi="Arial" w:cs="Arial"/>
                <w:bCs/>
                <w:sz w:val="16"/>
                <w:szCs w:val="16"/>
                <w:lang w:val="en-IE" w:bidi="en-US"/>
              </w:rPr>
              <w:t>++</w:t>
            </w:r>
          </w:p>
        </w:tc>
        <w:tc>
          <w:tcPr>
            <w:tcW w:w="992" w:type="dxa"/>
            <w:vAlign w:val="center"/>
          </w:tcPr>
          <w:p w14:paraId="4B3EB10F" w14:textId="77777777" w:rsidR="00B40E29" w:rsidRPr="005477A1" w:rsidRDefault="00B40E29" w:rsidP="00AC4975">
            <w:pPr>
              <w:spacing w:before="60" w:after="60" w:line="240" w:lineRule="auto"/>
              <w:jc w:val="center"/>
              <w:rPr>
                <w:rFonts w:ascii="Arial" w:eastAsia="Times New Roman" w:hAnsi="Arial" w:cs="Arial"/>
                <w:bCs/>
                <w:sz w:val="16"/>
                <w:szCs w:val="16"/>
                <w:lang w:val="en-IE" w:bidi="en-US"/>
              </w:rPr>
            </w:pPr>
            <w:r w:rsidRPr="005477A1">
              <w:rPr>
                <w:rFonts w:ascii="Arial" w:eastAsia="Times New Roman" w:hAnsi="Arial" w:cs="Arial"/>
                <w:bCs/>
                <w:sz w:val="16"/>
                <w:szCs w:val="16"/>
                <w:lang w:val="en-IE" w:bidi="en-US"/>
              </w:rPr>
              <w:t>++</w:t>
            </w:r>
          </w:p>
        </w:tc>
        <w:tc>
          <w:tcPr>
            <w:tcW w:w="850" w:type="dxa"/>
            <w:vAlign w:val="center"/>
          </w:tcPr>
          <w:p w14:paraId="3F1B66E3" w14:textId="77777777" w:rsidR="00B40E29" w:rsidRPr="005477A1" w:rsidRDefault="00B40E29" w:rsidP="00AC4975">
            <w:pPr>
              <w:spacing w:before="60" w:after="60" w:line="240" w:lineRule="auto"/>
              <w:jc w:val="center"/>
              <w:rPr>
                <w:rFonts w:ascii="Arial" w:eastAsia="Times New Roman" w:hAnsi="Arial" w:cs="Arial"/>
                <w:bCs/>
                <w:sz w:val="16"/>
                <w:szCs w:val="16"/>
                <w:lang w:val="en-IE" w:bidi="en-US"/>
              </w:rPr>
            </w:pPr>
            <w:r w:rsidRPr="005477A1">
              <w:rPr>
                <w:rFonts w:ascii="Arial" w:eastAsia="Times New Roman" w:hAnsi="Arial" w:cs="Arial"/>
                <w:bCs/>
                <w:sz w:val="16"/>
                <w:szCs w:val="16"/>
                <w:lang w:val="en-IE" w:bidi="en-US"/>
              </w:rPr>
              <w:t>++</w:t>
            </w:r>
          </w:p>
        </w:tc>
        <w:tc>
          <w:tcPr>
            <w:tcW w:w="634" w:type="dxa"/>
            <w:shd w:val="clear" w:color="auto" w:fill="auto"/>
            <w:vAlign w:val="center"/>
          </w:tcPr>
          <w:p w14:paraId="1946F586" w14:textId="77777777" w:rsidR="00B40E29" w:rsidRPr="005477A1" w:rsidRDefault="00B40E29" w:rsidP="00AC4975">
            <w:pPr>
              <w:spacing w:before="60" w:after="60" w:line="240" w:lineRule="auto"/>
              <w:jc w:val="center"/>
              <w:rPr>
                <w:rFonts w:ascii="Arial" w:eastAsia="Times New Roman" w:hAnsi="Arial" w:cs="Arial"/>
                <w:bCs/>
                <w:sz w:val="16"/>
                <w:szCs w:val="16"/>
                <w:lang w:val="en-IE" w:bidi="en-US"/>
              </w:rPr>
            </w:pPr>
            <w:r w:rsidRPr="005477A1">
              <w:rPr>
                <w:rFonts w:ascii="Arial" w:eastAsia="Times New Roman" w:hAnsi="Arial" w:cs="Arial"/>
                <w:bCs/>
                <w:sz w:val="16"/>
                <w:szCs w:val="16"/>
                <w:lang w:val="en-IE" w:bidi="en-US"/>
              </w:rPr>
              <w:t>1</w:t>
            </w:r>
          </w:p>
        </w:tc>
        <w:tc>
          <w:tcPr>
            <w:tcW w:w="960" w:type="dxa"/>
            <w:vAlign w:val="center"/>
          </w:tcPr>
          <w:p w14:paraId="5245CE1A" w14:textId="77777777" w:rsidR="00B40E29" w:rsidRPr="005477A1" w:rsidRDefault="00B40E29" w:rsidP="00AC4975">
            <w:pPr>
              <w:spacing w:before="60" w:after="60" w:line="240" w:lineRule="auto"/>
              <w:jc w:val="center"/>
              <w:rPr>
                <w:rFonts w:ascii="Arial" w:eastAsia="Times New Roman" w:hAnsi="Arial" w:cs="Arial"/>
                <w:bCs/>
                <w:sz w:val="16"/>
                <w:szCs w:val="16"/>
                <w:lang w:val="en-IE" w:bidi="en-US"/>
              </w:rPr>
            </w:pPr>
            <w:r w:rsidRPr="005477A1">
              <w:rPr>
                <w:rFonts w:ascii="Arial" w:eastAsia="Times New Roman" w:hAnsi="Arial" w:cs="Arial"/>
                <w:bCs/>
                <w:sz w:val="16"/>
                <w:szCs w:val="16"/>
                <w:lang w:val="en-IE" w:bidi="en-US"/>
              </w:rPr>
              <w:t>+</w:t>
            </w:r>
          </w:p>
        </w:tc>
        <w:tc>
          <w:tcPr>
            <w:tcW w:w="1100" w:type="dxa"/>
            <w:vAlign w:val="center"/>
          </w:tcPr>
          <w:p w14:paraId="5B008CAB" w14:textId="77777777" w:rsidR="00B40E29" w:rsidRPr="005477A1" w:rsidRDefault="00B40E29" w:rsidP="00AC4975">
            <w:pPr>
              <w:spacing w:before="60" w:after="60" w:line="240" w:lineRule="auto"/>
              <w:jc w:val="center"/>
              <w:rPr>
                <w:rFonts w:ascii="Arial" w:eastAsia="Times New Roman" w:hAnsi="Arial" w:cs="Arial"/>
                <w:bCs/>
                <w:sz w:val="16"/>
                <w:szCs w:val="16"/>
                <w:lang w:val="en-IE" w:bidi="en-US"/>
              </w:rPr>
            </w:pPr>
            <w:r w:rsidRPr="005477A1">
              <w:rPr>
                <w:rFonts w:ascii="Arial" w:eastAsia="Times New Roman" w:hAnsi="Arial" w:cs="Arial"/>
                <w:bCs/>
                <w:sz w:val="16"/>
                <w:szCs w:val="16"/>
                <w:lang w:val="en-IE" w:bidi="en-US"/>
              </w:rPr>
              <w:t>+</w:t>
            </w:r>
          </w:p>
        </w:tc>
        <w:tc>
          <w:tcPr>
            <w:tcW w:w="992" w:type="dxa"/>
            <w:vAlign w:val="center"/>
          </w:tcPr>
          <w:p w14:paraId="3F215210" w14:textId="77777777" w:rsidR="00B40E29" w:rsidRPr="005477A1" w:rsidRDefault="00B40E29" w:rsidP="00AC4975">
            <w:pPr>
              <w:spacing w:before="60" w:after="60" w:line="240" w:lineRule="auto"/>
              <w:jc w:val="center"/>
              <w:rPr>
                <w:rFonts w:ascii="Arial" w:eastAsia="Times New Roman" w:hAnsi="Arial" w:cs="Arial"/>
                <w:bCs/>
                <w:sz w:val="16"/>
                <w:szCs w:val="16"/>
                <w:lang w:val="en-IE" w:bidi="en-US"/>
              </w:rPr>
            </w:pPr>
            <w:r w:rsidRPr="005477A1">
              <w:rPr>
                <w:rFonts w:ascii="Arial" w:eastAsia="Times New Roman" w:hAnsi="Arial" w:cs="Arial"/>
                <w:bCs/>
                <w:sz w:val="16"/>
                <w:szCs w:val="16"/>
                <w:lang w:val="en-IE" w:bidi="en-US"/>
              </w:rPr>
              <w:t>+</w:t>
            </w:r>
          </w:p>
        </w:tc>
        <w:tc>
          <w:tcPr>
            <w:tcW w:w="709" w:type="dxa"/>
            <w:vAlign w:val="center"/>
          </w:tcPr>
          <w:p w14:paraId="7C5616C3" w14:textId="77777777" w:rsidR="00B40E29" w:rsidRPr="005477A1" w:rsidRDefault="00B40E29" w:rsidP="00AC4975">
            <w:pPr>
              <w:spacing w:before="60" w:after="60" w:line="240" w:lineRule="auto"/>
              <w:jc w:val="center"/>
              <w:rPr>
                <w:rFonts w:ascii="Arial" w:eastAsia="Times New Roman" w:hAnsi="Arial" w:cs="Arial"/>
                <w:bCs/>
                <w:sz w:val="16"/>
                <w:szCs w:val="16"/>
                <w:lang w:val="en-IE" w:bidi="en-US"/>
              </w:rPr>
            </w:pPr>
            <w:r w:rsidRPr="005477A1">
              <w:rPr>
                <w:rFonts w:ascii="Arial" w:eastAsia="Times New Roman" w:hAnsi="Arial" w:cs="Arial"/>
                <w:bCs/>
                <w:sz w:val="16"/>
                <w:szCs w:val="16"/>
                <w:lang w:val="en-IE" w:bidi="en-US"/>
              </w:rPr>
              <w:t>NA</w:t>
            </w:r>
          </w:p>
        </w:tc>
      </w:tr>
      <w:tr w:rsidR="00B40E29" w:rsidRPr="005477A1" w14:paraId="3D69DE64" w14:textId="77777777" w:rsidTr="00AC4975">
        <w:trPr>
          <w:trHeight w:val="402"/>
          <w:jc w:val="center"/>
        </w:trPr>
        <w:tc>
          <w:tcPr>
            <w:tcW w:w="2399" w:type="dxa"/>
            <w:vAlign w:val="center"/>
          </w:tcPr>
          <w:p w14:paraId="533DCEEF" w14:textId="77777777" w:rsidR="00B40E29" w:rsidRPr="005477A1" w:rsidRDefault="00B40E29" w:rsidP="00AC4975">
            <w:pPr>
              <w:spacing w:before="60" w:after="60" w:line="240" w:lineRule="auto"/>
              <w:jc w:val="center"/>
              <w:rPr>
                <w:rFonts w:ascii="Arial" w:eastAsia="Times New Roman" w:hAnsi="Arial" w:cs="Arial"/>
                <w:b/>
                <w:bCs/>
                <w:sz w:val="16"/>
                <w:szCs w:val="16"/>
                <w:lang w:val="en-IE" w:bidi="en-US"/>
              </w:rPr>
            </w:pPr>
            <w:r w:rsidRPr="005477A1">
              <w:rPr>
                <w:rFonts w:ascii="Arial" w:eastAsia="Times New Roman" w:hAnsi="Arial" w:cs="Arial"/>
                <w:b/>
                <w:bCs/>
                <w:sz w:val="16"/>
                <w:szCs w:val="16"/>
                <w:lang w:val="en-IE" w:bidi="en-US"/>
              </w:rPr>
              <w:t>Amplicon sequencing</w:t>
            </w:r>
            <w:r w:rsidRPr="005477A1">
              <w:rPr>
                <w:rFonts w:ascii="Arial" w:eastAsia="Times New Roman" w:hAnsi="Arial" w:cs="Arial"/>
                <w:b/>
                <w:bCs/>
                <w:sz w:val="16"/>
                <w:szCs w:val="16"/>
                <w:vertAlign w:val="superscript"/>
                <w:lang w:val="en-IE" w:bidi="en-US"/>
              </w:rPr>
              <w:t>4</w:t>
            </w:r>
          </w:p>
        </w:tc>
        <w:tc>
          <w:tcPr>
            <w:tcW w:w="995" w:type="dxa"/>
            <w:shd w:val="clear" w:color="auto" w:fill="BFBFBF" w:themeFill="background1" w:themeFillShade="BF"/>
            <w:vAlign w:val="center"/>
          </w:tcPr>
          <w:p w14:paraId="05389738" w14:textId="77777777" w:rsidR="00B40E29" w:rsidRPr="005477A1" w:rsidRDefault="00B40E29" w:rsidP="00AC4975">
            <w:pPr>
              <w:spacing w:before="60" w:after="60" w:line="240" w:lineRule="auto"/>
              <w:jc w:val="center"/>
              <w:rPr>
                <w:rFonts w:ascii="Arial" w:eastAsia="Times New Roman" w:hAnsi="Arial" w:cs="Arial"/>
                <w:bCs/>
                <w:sz w:val="16"/>
                <w:szCs w:val="16"/>
                <w:lang w:val="en-IE" w:bidi="en-US"/>
              </w:rPr>
            </w:pPr>
          </w:p>
        </w:tc>
        <w:tc>
          <w:tcPr>
            <w:tcW w:w="1134" w:type="dxa"/>
            <w:shd w:val="clear" w:color="auto" w:fill="BFBFBF" w:themeFill="background1" w:themeFillShade="BF"/>
            <w:vAlign w:val="center"/>
          </w:tcPr>
          <w:p w14:paraId="670E0480" w14:textId="77777777" w:rsidR="00B40E29" w:rsidRPr="005477A1" w:rsidRDefault="00B40E29" w:rsidP="00AC4975">
            <w:pPr>
              <w:spacing w:before="60" w:after="60" w:line="240" w:lineRule="auto"/>
              <w:jc w:val="center"/>
              <w:rPr>
                <w:rFonts w:ascii="Arial" w:eastAsia="Times New Roman" w:hAnsi="Arial" w:cs="Arial"/>
                <w:bCs/>
                <w:sz w:val="16"/>
                <w:szCs w:val="16"/>
                <w:lang w:val="en-IE" w:bidi="en-US"/>
              </w:rPr>
            </w:pPr>
          </w:p>
        </w:tc>
        <w:tc>
          <w:tcPr>
            <w:tcW w:w="709" w:type="dxa"/>
            <w:shd w:val="clear" w:color="auto" w:fill="BFBFBF" w:themeFill="background1" w:themeFillShade="BF"/>
            <w:vAlign w:val="center"/>
          </w:tcPr>
          <w:p w14:paraId="1FCF9571" w14:textId="77777777" w:rsidR="00B40E29" w:rsidRPr="005477A1" w:rsidRDefault="00B40E29" w:rsidP="00AC4975">
            <w:pPr>
              <w:spacing w:before="60" w:after="60" w:line="240" w:lineRule="auto"/>
              <w:jc w:val="center"/>
              <w:rPr>
                <w:rFonts w:ascii="Arial" w:eastAsia="Times New Roman" w:hAnsi="Arial" w:cs="Arial"/>
                <w:bCs/>
                <w:sz w:val="16"/>
                <w:szCs w:val="16"/>
                <w:lang w:val="en-IE" w:bidi="en-US"/>
              </w:rPr>
            </w:pPr>
          </w:p>
        </w:tc>
        <w:tc>
          <w:tcPr>
            <w:tcW w:w="567" w:type="dxa"/>
            <w:shd w:val="clear" w:color="auto" w:fill="BFBFBF" w:themeFill="background1" w:themeFillShade="BF"/>
            <w:vAlign w:val="center"/>
          </w:tcPr>
          <w:p w14:paraId="79A4DBF3" w14:textId="77777777" w:rsidR="00B40E29" w:rsidRPr="005477A1" w:rsidRDefault="00B40E29" w:rsidP="00AC4975">
            <w:pPr>
              <w:spacing w:before="60" w:after="60" w:line="240" w:lineRule="auto"/>
              <w:jc w:val="center"/>
              <w:rPr>
                <w:rFonts w:ascii="Arial" w:eastAsia="Times New Roman" w:hAnsi="Arial" w:cs="Arial"/>
                <w:bCs/>
                <w:sz w:val="16"/>
                <w:szCs w:val="16"/>
                <w:lang w:val="en-IE" w:bidi="en-US"/>
              </w:rPr>
            </w:pPr>
          </w:p>
        </w:tc>
        <w:tc>
          <w:tcPr>
            <w:tcW w:w="851" w:type="dxa"/>
            <w:shd w:val="clear" w:color="auto" w:fill="BFBFBF" w:themeFill="background1" w:themeFillShade="BF"/>
            <w:vAlign w:val="center"/>
          </w:tcPr>
          <w:p w14:paraId="4496F98E" w14:textId="77777777" w:rsidR="00B40E29" w:rsidRPr="005477A1" w:rsidRDefault="00B40E29" w:rsidP="00AC4975">
            <w:pPr>
              <w:spacing w:before="60" w:after="60" w:line="240" w:lineRule="auto"/>
              <w:jc w:val="center"/>
              <w:rPr>
                <w:rFonts w:ascii="Arial" w:eastAsia="Times New Roman" w:hAnsi="Arial" w:cs="Arial"/>
                <w:bCs/>
                <w:sz w:val="16"/>
                <w:szCs w:val="16"/>
                <w:lang w:val="en-IE" w:bidi="en-US"/>
              </w:rPr>
            </w:pPr>
          </w:p>
        </w:tc>
        <w:tc>
          <w:tcPr>
            <w:tcW w:w="992" w:type="dxa"/>
            <w:shd w:val="clear" w:color="auto" w:fill="BFBFBF" w:themeFill="background1" w:themeFillShade="BF"/>
            <w:vAlign w:val="center"/>
          </w:tcPr>
          <w:p w14:paraId="6EF09539" w14:textId="77777777" w:rsidR="00B40E29" w:rsidRPr="005477A1" w:rsidRDefault="00B40E29" w:rsidP="00AC4975">
            <w:pPr>
              <w:spacing w:before="60" w:after="60" w:line="240" w:lineRule="auto"/>
              <w:jc w:val="center"/>
              <w:rPr>
                <w:rFonts w:ascii="Arial" w:eastAsia="Times New Roman" w:hAnsi="Arial" w:cs="Arial"/>
                <w:bCs/>
                <w:sz w:val="16"/>
                <w:szCs w:val="16"/>
                <w:lang w:val="en-IE" w:bidi="en-US"/>
              </w:rPr>
            </w:pPr>
          </w:p>
        </w:tc>
        <w:tc>
          <w:tcPr>
            <w:tcW w:w="850" w:type="dxa"/>
            <w:shd w:val="clear" w:color="auto" w:fill="BFBFBF" w:themeFill="background1" w:themeFillShade="BF"/>
            <w:vAlign w:val="center"/>
          </w:tcPr>
          <w:p w14:paraId="1E99A757" w14:textId="77777777" w:rsidR="00B40E29" w:rsidRPr="005477A1" w:rsidRDefault="00B40E29" w:rsidP="00AC4975">
            <w:pPr>
              <w:spacing w:before="60" w:after="60" w:line="240" w:lineRule="auto"/>
              <w:jc w:val="center"/>
              <w:rPr>
                <w:rFonts w:ascii="Arial" w:eastAsia="Times New Roman" w:hAnsi="Arial" w:cs="Arial"/>
                <w:bCs/>
                <w:sz w:val="16"/>
                <w:szCs w:val="16"/>
                <w:lang w:val="en-IE" w:bidi="en-US"/>
              </w:rPr>
            </w:pPr>
          </w:p>
        </w:tc>
        <w:tc>
          <w:tcPr>
            <w:tcW w:w="634" w:type="dxa"/>
            <w:shd w:val="clear" w:color="auto" w:fill="BFBFBF" w:themeFill="background1" w:themeFillShade="BF"/>
            <w:vAlign w:val="center"/>
          </w:tcPr>
          <w:p w14:paraId="07B5835C" w14:textId="77777777" w:rsidR="00B40E29" w:rsidRPr="005477A1" w:rsidRDefault="00B40E29" w:rsidP="00AC4975">
            <w:pPr>
              <w:spacing w:before="60" w:after="60" w:line="240" w:lineRule="auto"/>
              <w:jc w:val="center"/>
              <w:rPr>
                <w:rFonts w:ascii="Arial" w:eastAsia="Times New Roman" w:hAnsi="Arial" w:cs="Arial"/>
                <w:bCs/>
                <w:sz w:val="16"/>
                <w:szCs w:val="16"/>
                <w:lang w:val="en-IE" w:bidi="en-US"/>
              </w:rPr>
            </w:pPr>
          </w:p>
        </w:tc>
        <w:tc>
          <w:tcPr>
            <w:tcW w:w="960" w:type="dxa"/>
            <w:vAlign w:val="center"/>
          </w:tcPr>
          <w:p w14:paraId="597D103A" w14:textId="77777777" w:rsidR="00B40E29" w:rsidRPr="005477A1" w:rsidRDefault="00B40E29" w:rsidP="00AC4975">
            <w:pPr>
              <w:spacing w:before="60" w:after="60" w:line="240" w:lineRule="auto"/>
              <w:jc w:val="center"/>
              <w:rPr>
                <w:rFonts w:ascii="Arial" w:eastAsia="Times New Roman" w:hAnsi="Arial" w:cs="Arial"/>
                <w:bCs/>
                <w:sz w:val="16"/>
                <w:szCs w:val="16"/>
                <w:lang w:val="en-IE" w:bidi="en-US"/>
              </w:rPr>
            </w:pPr>
            <w:r w:rsidRPr="005477A1">
              <w:rPr>
                <w:rFonts w:ascii="Arial" w:eastAsia="Times New Roman" w:hAnsi="Arial" w:cs="Arial"/>
                <w:bCs/>
                <w:sz w:val="16"/>
                <w:szCs w:val="16"/>
                <w:lang w:val="en-IE" w:bidi="en-US"/>
              </w:rPr>
              <w:t>+++</w:t>
            </w:r>
          </w:p>
        </w:tc>
        <w:tc>
          <w:tcPr>
            <w:tcW w:w="1100" w:type="dxa"/>
            <w:vAlign w:val="center"/>
          </w:tcPr>
          <w:p w14:paraId="2DE45691" w14:textId="77777777" w:rsidR="00B40E29" w:rsidRPr="005477A1" w:rsidRDefault="00B40E29" w:rsidP="00AC4975">
            <w:pPr>
              <w:spacing w:before="60" w:after="60" w:line="240" w:lineRule="auto"/>
              <w:jc w:val="center"/>
              <w:rPr>
                <w:rFonts w:ascii="Arial" w:eastAsia="Times New Roman" w:hAnsi="Arial" w:cs="Arial"/>
                <w:bCs/>
                <w:sz w:val="16"/>
                <w:szCs w:val="16"/>
                <w:lang w:val="en-IE" w:bidi="en-US"/>
              </w:rPr>
            </w:pPr>
            <w:r w:rsidRPr="005477A1">
              <w:rPr>
                <w:rFonts w:ascii="Arial" w:eastAsia="Times New Roman" w:hAnsi="Arial" w:cs="Arial"/>
                <w:bCs/>
                <w:sz w:val="16"/>
                <w:szCs w:val="16"/>
                <w:lang w:val="en-IE" w:bidi="en-US"/>
              </w:rPr>
              <w:t>+++</w:t>
            </w:r>
          </w:p>
        </w:tc>
        <w:tc>
          <w:tcPr>
            <w:tcW w:w="992" w:type="dxa"/>
            <w:vAlign w:val="center"/>
          </w:tcPr>
          <w:p w14:paraId="2BD9B5D2" w14:textId="77777777" w:rsidR="00B40E29" w:rsidRPr="005477A1" w:rsidRDefault="00B40E29" w:rsidP="00AC4975">
            <w:pPr>
              <w:spacing w:before="60" w:after="60" w:line="240" w:lineRule="auto"/>
              <w:jc w:val="center"/>
              <w:rPr>
                <w:rFonts w:ascii="Arial" w:eastAsia="Times New Roman" w:hAnsi="Arial" w:cs="Arial"/>
                <w:bCs/>
                <w:sz w:val="16"/>
                <w:szCs w:val="16"/>
                <w:lang w:val="en-IE" w:bidi="en-US"/>
              </w:rPr>
            </w:pPr>
            <w:r w:rsidRPr="005477A1">
              <w:rPr>
                <w:rFonts w:ascii="Arial" w:eastAsia="Times New Roman" w:hAnsi="Arial" w:cs="Arial"/>
                <w:bCs/>
                <w:sz w:val="16"/>
                <w:szCs w:val="16"/>
                <w:lang w:val="en-IE" w:bidi="en-US"/>
              </w:rPr>
              <w:t>+++</w:t>
            </w:r>
          </w:p>
        </w:tc>
        <w:tc>
          <w:tcPr>
            <w:tcW w:w="709" w:type="dxa"/>
            <w:vAlign w:val="center"/>
          </w:tcPr>
          <w:p w14:paraId="5A20F528" w14:textId="77777777" w:rsidR="00B40E29" w:rsidRPr="005477A1" w:rsidRDefault="00B40E29" w:rsidP="00AC4975">
            <w:pPr>
              <w:spacing w:before="60" w:after="60" w:line="240" w:lineRule="auto"/>
              <w:jc w:val="center"/>
              <w:rPr>
                <w:rFonts w:ascii="Arial" w:eastAsia="Times New Roman" w:hAnsi="Arial" w:cs="Arial"/>
                <w:bCs/>
                <w:sz w:val="16"/>
                <w:szCs w:val="16"/>
                <w:lang w:val="en-IE" w:bidi="en-US"/>
              </w:rPr>
            </w:pPr>
            <w:r w:rsidRPr="005477A1">
              <w:rPr>
                <w:rFonts w:ascii="Arial" w:eastAsia="Times New Roman" w:hAnsi="Arial" w:cs="Arial"/>
                <w:bCs/>
                <w:sz w:val="16"/>
                <w:szCs w:val="16"/>
                <w:lang w:val="en-IE" w:bidi="en-US"/>
              </w:rPr>
              <w:t>NA</w:t>
            </w:r>
          </w:p>
        </w:tc>
      </w:tr>
      <w:tr w:rsidR="00B40E29" w:rsidRPr="005477A1" w14:paraId="1F6E28FC" w14:textId="77777777" w:rsidTr="00AC4975">
        <w:trPr>
          <w:trHeight w:val="402"/>
          <w:jc w:val="center"/>
        </w:trPr>
        <w:tc>
          <w:tcPr>
            <w:tcW w:w="2399" w:type="dxa"/>
            <w:vAlign w:val="center"/>
          </w:tcPr>
          <w:p w14:paraId="21857A85" w14:textId="77777777" w:rsidR="00B40E29" w:rsidRPr="005477A1" w:rsidRDefault="00B40E29" w:rsidP="00AC4975">
            <w:pPr>
              <w:spacing w:before="60" w:after="60" w:line="240" w:lineRule="auto"/>
              <w:jc w:val="center"/>
              <w:rPr>
                <w:rFonts w:ascii="Arial" w:eastAsia="Times New Roman" w:hAnsi="Arial" w:cs="Arial"/>
                <w:b/>
                <w:bCs/>
                <w:sz w:val="16"/>
                <w:szCs w:val="16"/>
                <w:lang w:val="en-IE" w:bidi="en-US"/>
              </w:rPr>
            </w:pPr>
            <w:r w:rsidRPr="005477A1">
              <w:rPr>
                <w:rFonts w:ascii="Arial" w:eastAsia="Times New Roman" w:hAnsi="Arial" w:cs="Arial"/>
                <w:b/>
                <w:bCs/>
                <w:i/>
                <w:iCs/>
                <w:sz w:val="16"/>
                <w:szCs w:val="16"/>
                <w:lang w:val="en-IE" w:bidi="en-US"/>
              </w:rPr>
              <w:t>In-situ</w:t>
            </w:r>
            <w:r w:rsidRPr="005477A1">
              <w:rPr>
                <w:rFonts w:ascii="Arial" w:eastAsia="Times New Roman" w:hAnsi="Arial" w:cs="Arial"/>
                <w:b/>
                <w:bCs/>
                <w:sz w:val="16"/>
                <w:szCs w:val="16"/>
                <w:lang w:val="en-IE" w:bidi="en-US"/>
              </w:rPr>
              <w:t xml:space="preserve"> hybridisation</w:t>
            </w:r>
          </w:p>
        </w:tc>
        <w:tc>
          <w:tcPr>
            <w:tcW w:w="995" w:type="dxa"/>
            <w:shd w:val="clear" w:color="auto" w:fill="BFBFBF" w:themeFill="background1" w:themeFillShade="BF"/>
            <w:vAlign w:val="center"/>
          </w:tcPr>
          <w:p w14:paraId="18BA1224" w14:textId="77777777" w:rsidR="00B40E29" w:rsidRPr="005477A1" w:rsidRDefault="00B40E29" w:rsidP="00AC4975">
            <w:pPr>
              <w:spacing w:before="60" w:after="60" w:line="240" w:lineRule="auto"/>
              <w:jc w:val="center"/>
              <w:rPr>
                <w:rFonts w:ascii="Arial" w:eastAsia="Times New Roman" w:hAnsi="Arial" w:cs="Arial"/>
                <w:bCs/>
                <w:i/>
                <w:iCs/>
                <w:sz w:val="16"/>
                <w:szCs w:val="16"/>
                <w:lang w:val="en-IE" w:bidi="en-US"/>
              </w:rPr>
            </w:pPr>
          </w:p>
        </w:tc>
        <w:tc>
          <w:tcPr>
            <w:tcW w:w="1134" w:type="dxa"/>
            <w:shd w:val="clear" w:color="auto" w:fill="BFBFBF" w:themeFill="background1" w:themeFillShade="BF"/>
            <w:vAlign w:val="center"/>
          </w:tcPr>
          <w:p w14:paraId="3556B00B" w14:textId="77777777" w:rsidR="00B40E29" w:rsidRPr="005477A1" w:rsidRDefault="00B40E29" w:rsidP="00AC4975">
            <w:pPr>
              <w:spacing w:before="60" w:after="60" w:line="240" w:lineRule="auto"/>
              <w:jc w:val="center"/>
              <w:rPr>
                <w:rFonts w:ascii="Arial" w:eastAsia="Times New Roman" w:hAnsi="Arial" w:cs="Arial"/>
                <w:bCs/>
                <w:i/>
                <w:iCs/>
                <w:sz w:val="16"/>
                <w:szCs w:val="16"/>
                <w:lang w:val="en-IE" w:bidi="en-US"/>
              </w:rPr>
            </w:pPr>
          </w:p>
        </w:tc>
        <w:tc>
          <w:tcPr>
            <w:tcW w:w="709" w:type="dxa"/>
            <w:shd w:val="clear" w:color="auto" w:fill="BFBFBF" w:themeFill="background1" w:themeFillShade="BF"/>
            <w:vAlign w:val="center"/>
          </w:tcPr>
          <w:p w14:paraId="59AC5BFA" w14:textId="77777777" w:rsidR="00B40E29" w:rsidRPr="005477A1" w:rsidRDefault="00B40E29" w:rsidP="00AC4975">
            <w:pPr>
              <w:spacing w:before="60" w:after="60" w:line="240" w:lineRule="auto"/>
              <w:jc w:val="center"/>
              <w:rPr>
                <w:rFonts w:ascii="Arial" w:eastAsia="Times New Roman" w:hAnsi="Arial" w:cs="Arial"/>
                <w:bCs/>
                <w:sz w:val="16"/>
                <w:szCs w:val="16"/>
                <w:lang w:val="en-IE" w:bidi="en-US"/>
              </w:rPr>
            </w:pPr>
          </w:p>
        </w:tc>
        <w:tc>
          <w:tcPr>
            <w:tcW w:w="567" w:type="dxa"/>
            <w:shd w:val="clear" w:color="auto" w:fill="BFBFBF" w:themeFill="background1" w:themeFillShade="BF"/>
            <w:vAlign w:val="center"/>
          </w:tcPr>
          <w:p w14:paraId="445178AF" w14:textId="77777777" w:rsidR="00B40E29" w:rsidRPr="005477A1" w:rsidRDefault="00B40E29" w:rsidP="00AC4975">
            <w:pPr>
              <w:spacing w:before="60" w:after="60" w:line="240" w:lineRule="auto"/>
              <w:jc w:val="center"/>
              <w:rPr>
                <w:rFonts w:ascii="Arial" w:eastAsia="Times New Roman" w:hAnsi="Arial" w:cs="Arial"/>
                <w:bCs/>
                <w:sz w:val="16"/>
                <w:szCs w:val="16"/>
                <w:lang w:val="en-IE" w:bidi="en-US"/>
              </w:rPr>
            </w:pPr>
          </w:p>
        </w:tc>
        <w:tc>
          <w:tcPr>
            <w:tcW w:w="851" w:type="dxa"/>
            <w:shd w:val="clear" w:color="auto" w:fill="BFBFBF" w:themeFill="background1" w:themeFillShade="BF"/>
            <w:vAlign w:val="center"/>
          </w:tcPr>
          <w:p w14:paraId="048FBCE0" w14:textId="77777777" w:rsidR="00B40E29" w:rsidRPr="005477A1" w:rsidRDefault="00B40E29" w:rsidP="00AC4975">
            <w:pPr>
              <w:spacing w:before="60" w:after="60" w:line="240" w:lineRule="auto"/>
              <w:jc w:val="center"/>
              <w:rPr>
                <w:rFonts w:ascii="Arial" w:eastAsia="Times New Roman" w:hAnsi="Arial" w:cs="Arial"/>
                <w:bCs/>
                <w:sz w:val="16"/>
                <w:szCs w:val="16"/>
                <w:lang w:val="en-IE" w:bidi="en-US"/>
              </w:rPr>
            </w:pPr>
          </w:p>
        </w:tc>
        <w:tc>
          <w:tcPr>
            <w:tcW w:w="992" w:type="dxa"/>
            <w:shd w:val="clear" w:color="auto" w:fill="BFBFBF" w:themeFill="background1" w:themeFillShade="BF"/>
            <w:vAlign w:val="center"/>
          </w:tcPr>
          <w:p w14:paraId="194D950D" w14:textId="77777777" w:rsidR="00B40E29" w:rsidRPr="005477A1" w:rsidRDefault="00B40E29" w:rsidP="00AC4975">
            <w:pPr>
              <w:spacing w:before="60" w:after="60" w:line="240" w:lineRule="auto"/>
              <w:jc w:val="center"/>
              <w:rPr>
                <w:rFonts w:ascii="Arial" w:eastAsia="Times New Roman" w:hAnsi="Arial" w:cs="Arial"/>
                <w:bCs/>
                <w:sz w:val="16"/>
                <w:szCs w:val="16"/>
                <w:lang w:val="en-IE" w:bidi="en-US"/>
              </w:rPr>
            </w:pPr>
          </w:p>
        </w:tc>
        <w:tc>
          <w:tcPr>
            <w:tcW w:w="850" w:type="dxa"/>
            <w:shd w:val="clear" w:color="auto" w:fill="BFBFBF" w:themeFill="background1" w:themeFillShade="BF"/>
            <w:vAlign w:val="center"/>
          </w:tcPr>
          <w:p w14:paraId="505BC5A0" w14:textId="77777777" w:rsidR="00B40E29" w:rsidRPr="005477A1" w:rsidRDefault="00B40E29" w:rsidP="00AC4975">
            <w:pPr>
              <w:spacing w:before="60" w:after="60" w:line="240" w:lineRule="auto"/>
              <w:jc w:val="center"/>
              <w:rPr>
                <w:rFonts w:ascii="Arial" w:eastAsia="Times New Roman" w:hAnsi="Arial" w:cs="Arial"/>
                <w:bCs/>
                <w:sz w:val="16"/>
                <w:szCs w:val="16"/>
                <w:lang w:val="en-IE" w:bidi="en-US"/>
              </w:rPr>
            </w:pPr>
          </w:p>
        </w:tc>
        <w:tc>
          <w:tcPr>
            <w:tcW w:w="634" w:type="dxa"/>
            <w:shd w:val="clear" w:color="auto" w:fill="BFBFBF" w:themeFill="background1" w:themeFillShade="BF"/>
            <w:vAlign w:val="center"/>
          </w:tcPr>
          <w:p w14:paraId="6BB963EA" w14:textId="77777777" w:rsidR="00B40E29" w:rsidRPr="005477A1" w:rsidRDefault="00B40E29" w:rsidP="00AC4975">
            <w:pPr>
              <w:spacing w:before="60" w:after="60" w:line="240" w:lineRule="auto"/>
              <w:jc w:val="center"/>
              <w:rPr>
                <w:rFonts w:ascii="Arial" w:eastAsia="Times New Roman" w:hAnsi="Arial" w:cs="Arial"/>
                <w:bCs/>
                <w:sz w:val="16"/>
                <w:szCs w:val="16"/>
                <w:lang w:val="en-IE" w:bidi="en-US"/>
              </w:rPr>
            </w:pPr>
          </w:p>
        </w:tc>
        <w:tc>
          <w:tcPr>
            <w:tcW w:w="960" w:type="dxa"/>
            <w:shd w:val="clear" w:color="auto" w:fill="BFBFBF" w:themeFill="background1" w:themeFillShade="BF"/>
            <w:vAlign w:val="center"/>
          </w:tcPr>
          <w:p w14:paraId="423AEB37" w14:textId="77777777" w:rsidR="00B40E29" w:rsidRPr="005477A1" w:rsidRDefault="00B40E29" w:rsidP="00AC4975">
            <w:pPr>
              <w:spacing w:before="60" w:after="60" w:line="240" w:lineRule="auto"/>
              <w:jc w:val="center"/>
              <w:rPr>
                <w:rFonts w:ascii="Arial" w:eastAsia="Times New Roman" w:hAnsi="Arial" w:cs="Arial"/>
                <w:bCs/>
                <w:sz w:val="16"/>
                <w:szCs w:val="16"/>
                <w:lang w:val="en-IE" w:bidi="en-US"/>
              </w:rPr>
            </w:pPr>
          </w:p>
        </w:tc>
        <w:tc>
          <w:tcPr>
            <w:tcW w:w="1100" w:type="dxa"/>
            <w:shd w:val="clear" w:color="auto" w:fill="BFBFBF" w:themeFill="background1" w:themeFillShade="BF"/>
            <w:vAlign w:val="center"/>
          </w:tcPr>
          <w:p w14:paraId="695E6356" w14:textId="77777777" w:rsidR="00B40E29" w:rsidRPr="005477A1" w:rsidRDefault="00B40E29" w:rsidP="00AC4975">
            <w:pPr>
              <w:spacing w:before="60" w:after="60" w:line="240" w:lineRule="auto"/>
              <w:jc w:val="center"/>
              <w:rPr>
                <w:rFonts w:ascii="Arial" w:eastAsia="Times New Roman" w:hAnsi="Arial" w:cs="Arial"/>
                <w:bCs/>
                <w:sz w:val="16"/>
                <w:szCs w:val="16"/>
                <w:lang w:val="en-IE" w:bidi="en-US"/>
              </w:rPr>
            </w:pPr>
          </w:p>
        </w:tc>
        <w:tc>
          <w:tcPr>
            <w:tcW w:w="992" w:type="dxa"/>
            <w:shd w:val="clear" w:color="auto" w:fill="BFBFBF" w:themeFill="background1" w:themeFillShade="BF"/>
            <w:vAlign w:val="center"/>
          </w:tcPr>
          <w:p w14:paraId="6515C995" w14:textId="77777777" w:rsidR="00B40E29" w:rsidRPr="005477A1" w:rsidRDefault="00B40E29" w:rsidP="00AC4975">
            <w:pPr>
              <w:spacing w:before="60" w:after="60" w:line="240" w:lineRule="auto"/>
              <w:jc w:val="center"/>
              <w:rPr>
                <w:rFonts w:ascii="Arial" w:eastAsia="Times New Roman" w:hAnsi="Arial" w:cs="Arial"/>
                <w:bCs/>
                <w:sz w:val="16"/>
                <w:szCs w:val="16"/>
                <w:lang w:val="en-IE" w:bidi="en-US"/>
              </w:rPr>
            </w:pPr>
          </w:p>
        </w:tc>
        <w:tc>
          <w:tcPr>
            <w:tcW w:w="709" w:type="dxa"/>
            <w:shd w:val="clear" w:color="auto" w:fill="BFBFBF" w:themeFill="background1" w:themeFillShade="BF"/>
            <w:vAlign w:val="center"/>
          </w:tcPr>
          <w:p w14:paraId="0FE35630" w14:textId="77777777" w:rsidR="00B40E29" w:rsidRPr="005477A1" w:rsidRDefault="00B40E29" w:rsidP="00AC4975">
            <w:pPr>
              <w:spacing w:before="60" w:after="60" w:line="240" w:lineRule="auto"/>
              <w:jc w:val="center"/>
              <w:rPr>
                <w:rFonts w:ascii="Arial" w:eastAsia="Times New Roman" w:hAnsi="Arial" w:cs="Arial"/>
                <w:bCs/>
                <w:sz w:val="16"/>
                <w:szCs w:val="16"/>
                <w:lang w:val="en-IE" w:bidi="en-US"/>
              </w:rPr>
            </w:pPr>
          </w:p>
        </w:tc>
      </w:tr>
      <w:tr w:rsidR="00B40E29" w:rsidRPr="005477A1" w14:paraId="26D07369" w14:textId="77777777" w:rsidTr="00AC4975">
        <w:trPr>
          <w:trHeight w:val="324"/>
          <w:jc w:val="center"/>
        </w:trPr>
        <w:tc>
          <w:tcPr>
            <w:tcW w:w="2399" w:type="dxa"/>
            <w:vAlign w:val="center"/>
          </w:tcPr>
          <w:p w14:paraId="60271234" w14:textId="77777777" w:rsidR="00B40E29" w:rsidRPr="005477A1" w:rsidRDefault="00B40E29" w:rsidP="00AC4975">
            <w:pPr>
              <w:spacing w:before="60" w:after="60" w:line="240" w:lineRule="auto"/>
              <w:jc w:val="center"/>
              <w:rPr>
                <w:rFonts w:ascii="Arial" w:eastAsia="Times New Roman" w:hAnsi="Arial" w:cs="Arial"/>
                <w:b/>
                <w:bCs/>
                <w:sz w:val="16"/>
                <w:szCs w:val="16"/>
                <w:lang w:val="en-IE" w:bidi="en-US"/>
              </w:rPr>
            </w:pPr>
            <w:r w:rsidRPr="005477A1">
              <w:rPr>
                <w:rFonts w:ascii="Arial" w:eastAsia="Times New Roman" w:hAnsi="Arial" w:cs="Arial"/>
                <w:b/>
                <w:bCs/>
                <w:sz w:val="16"/>
                <w:szCs w:val="16"/>
                <w:lang w:val="en-IE" w:bidi="en-US"/>
              </w:rPr>
              <w:t>Immunohistochemistry</w:t>
            </w:r>
          </w:p>
        </w:tc>
        <w:tc>
          <w:tcPr>
            <w:tcW w:w="995" w:type="dxa"/>
            <w:shd w:val="clear" w:color="auto" w:fill="BFBFBF" w:themeFill="background1" w:themeFillShade="BF"/>
            <w:vAlign w:val="center"/>
          </w:tcPr>
          <w:p w14:paraId="55F239BE" w14:textId="77777777" w:rsidR="00B40E29" w:rsidRPr="005477A1" w:rsidRDefault="00B40E29" w:rsidP="00AC4975">
            <w:pPr>
              <w:spacing w:before="60" w:after="60" w:line="240" w:lineRule="auto"/>
              <w:jc w:val="center"/>
              <w:rPr>
                <w:rFonts w:ascii="Arial" w:eastAsia="Times New Roman" w:hAnsi="Arial" w:cs="Arial"/>
                <w:bCs/>
                <w:sz w:val="16"/>
                <w:szCs w:val="16"/>
                <w:lang w:val="en-IE" w:bidi="en-US"/>
              </w:rPr>
            </w:pPr>
          </w:p>
        </w:tc>
        <w:tc>
          <w:tcPr>
            <w:tcW w:w="1134" w:type="dxa"/>
            <w:shd w:val="clear" w:color="auto" w:fill="BFBFBF" w:themeFill="background1" w:themeFillShade="BF"/>
            <w:vAlign w:val="center"/>
          </w:tcPr>
          <w:p w14:paraId="489E1A98" w14:textId="77777777" w:rsidR="00B40E29" w:rsidRPr="005477A1" w:rsidRDefault="00B40E29" w:rsidP="00AC4975">
            <w:pPr>
              <w:spacing w:before="60" w:after="60" w:line="240" w:lineRule="auto"/>
              <w:jc w:val="center"/>
              <w:rPr>
                <w:rFonts w:ascii="Arial" w:eastAsia="Times New Roman" w:hAnsi="Arial" w:cs="Arial"/>
                <w:bCs/>
                <w:sz w:val="16"/>
                <w:szCs w:val="16"/>
                <w:lang w:val="en-IE" w:bidi="en-US"/>
              </w:rPr>
            </w:pPr>
          </w:p>
        </w:tc>
        <w:tc>
          <w:tcPr>
            <w:tcW w:w="709" w:type="dxa"/>
            <w:shd w:val="clear" w:color="auto" w:fill="BFBFBF" w:themeFill="background1" w:themeFillShade="BF"/>
            <w:vAlign w:val="center"/>
          </w:tcPr>
          <w:p w14:paraId="746F1A9F" w14:textId="77777777" w:rsidR="00B40E29" w:rsidRPr="005477A1" w:rsidRDefault="00B40E29" w:rsidP="00AC4975">
            <w:pPr>
              <w:spacing w:before="60" w:after="60" w:line="240" w:lineRule="auto"/>
              <w:jc w:val="center"/>
              <w:rPr>
                <w:rFonts w:ascii="Arial" w:eastAsia="Times New Roman" w:hAnsi="Arial" w:cs="Arial"/>
                <w:bCs/>
                <w:sz w:val="16"/>
                <w:szCs w:val="16"/>
                <w:lang w:val="en-IE" w:bidi="en-US"/>
              </w:rPr>
            </w:pPr>
          </w:p>
        </w:tc>
        <w:tc>
          <w:tcPr>
            <w:tcW w:w="567" w:type="dxa"/>
            <w:shd w:val="clear" w:color="auto" w:fill="BFBFBF" w:themeFill="background1" w:themeFillShade="BF"/>
            <w:vAlign w:val="center"/>
          </w:tcPr>
          <w:p w14:paraId="655D4B0F" w14:textId="77777777" w:rsidR="00B40E29" w:rsidRPr="005477A1" w:rsidRDefault="00B40E29" w:rsidP="00AC4975">
            <w:pPr>
              <w:spacing w:before="60" w:after="60" w:line="240" w:lineRule="auto"/>
              <w:jc w:val="center"/>
              <w:rPr>
                <w:rFonts w:ascii="Arial" w:eastAsia="Times New Roman" w:hAnsi="Arial" w:cs="Arial"/>
                <w:bCs/>
                <w:sz w:val="16"/>
                <w:szCs w:val="16"/>
                <w:lang w:val="en-IE" w:bidi="en-US"/>
              </w:rPr>
            </w:pPr>
          </w:p>
        </w:tc>
        <w:tc>
          <w:tcPr>
            <w:tcW w:w="851" w:type="dxa"/>
            <w:vAlign w:val="center"/>
          </w:tcPr>
          <w:p w14:paraId="47155DAF" w14:textId="77777777" w:rsidR="00B40E29" w:rsidRPr="005477A1" w:rsidRDefault="00B40E29" w:rsidP="00AC4975">
            <w:pPr>
              <w:spacing w:before="60" w:after="60" w:line="240" w:lineRule="auto"/>
              <w:jc w:val="center"/>
              <w:rPr>
                <w:rFonts w:ascii="Arial" w:eastAsia="Times New Roman" w:hAnsi="Arial" w:cs="Arial"/>
                <w:bCs/>
                <w:sz w:val="16"/>
                <w:szCs w:val="16"/>
                <w:lang w:val="en-IE" w:bidi="en-US"/>
              </w:rPr>
            </w:pPr>
            <w:r w:rsidRPr="005477A1">
              <w:rPr>
                <w:rFonts w:ascii="Arial" w:eastAsia="Times New Roman" w:hAnsi="Arial" w:cs="Arial"/>
                <w:bCs/>
                <w:sz w:val="16"/>
                <w:szCs w:val="16"/>
                <w:lang w:val="en-IE" w:bidi="en-US"/>
              </w:rPr>
              <w:t>++</w:t>
            </w:r>
          </w:p>
        </w:tc>
        <w:tc>
          <w:tcPr>
            <w:tcW w:w="992" w:type="dxa"/>
            <w:vAlign w:val="center"/>
          </w:tcPr>
          <w:p w14:paraId="19B7D73F" w14:textId="77777777" w:rsidR="00B40E29" w:rsidRPr="005477A1" w:rsidRDefault="00B40E29" w:rsidP="00AC4975">
            <w:pPr>
              <w:spacing w:before="60" w:after="60" w:line="240" w:lineRule="auto"/>
              <w:jc w:val="center"/>
              <w:rPr>
                <w:rFonts w:ascii="Arial" w:eastAsia="Times New Roman" w:hAnsi="Arial" w:cs="Arial"/>
                <w:bCs/>
                <w:sz w:val="16"/>
                <w:szCs w:val="16"/>
                <w:lang w:val="en-IE" w:bidi="en-US"/>
              </w:rPr>
            </w:pPr>
            <w:r w:rsidRPr="005477A1">
              <w:rPr>
                <w:rFonts w:ascii="Arial" w:eastAsia="Times New Roman" w:hAnsi="Arial" w:cs="Arial"/>
                <w:bCs/>
                <w:sz w:val="16"/>
                <w:szCs w:val="16"/>
                <w:lang w:val="en-IE" w:bidi="en-US"/>
              </w:rPr>
              <w:t>++</w:t>
            </w:r>
          </w:p>
        </w:tc>
        <w:tc>
          <w:tcPr>
            <w:tcW w:w="850" w:type="dxa"/>
            <w:vAlign w:val="center"/>
          </w:tcPr>
          <w:p w14:paraId="3CC9491B" w14:textId="77777777" w:rsidR="00B40E29" w:rsidRPr="005477A1" w:rsidRDefault="00B40E29" w:rsidP="00AC4975">
            <w:pPr>
              <w:spacing w:before="60" w:after="60" w:line="240" w:lineRule="auto"/>
              <w:jc w:val="center"/>
              <w:rPr>
                <w:rFonts w:ascii="Arial" w:eastAsia="Times New Roman" w:hAnsi="Arial" w:cs="Arial"/>
                <w:bCs/>
                <w:sz w:val="16"/>
                <w:szCs w:val="16"/>
                <w:lang w:val="en-IE" w:bidi="en-US"/>
              </w:rPr>
            </w:pPr>
            <w:r w:rsidRPr="005477A1">
              <w:rPr>
                <w:rFonts w:ascii="Arial" w:eastAsia="Times New Roman" w:hAnsi="Arial" w:cs="Arial"/>
                <w:bCs/>
                <w:sz w:val="16"/>
                <w:szCs w:val="16"/>
                <w:lang w:val="en-IE" w:bidi="en-US"/>
              </w:rPr>
              <w:t>++</w:t>
            </w:r>
          </w:p>
        </w:tc>
        <w:tc>
          <w:tcPr>
            <w:tcW w:w="634" w:type="dxa"/>
            <w:vAlign w:val="center"/>
          </w:tcPr>
          <w:p w14:paraId="110653A6" w14:textId="77777777" w:rsidR="00B40E29" w:rsidRPr="005477A1" w:rsidRDefault="00B40E29" w:rsidP="00AC4975">
            <w:pPr>
              <w:spacing w:before="60" w:after="60" w:line="240" w:lineRule="auto"/>
              <w:jc w:val="center"/>
              <w:rPr>
                <w:rFonts w:ascii="Arial" w:eastAsia="Times New Roman" w:hAnsi="Arial" w:cs="Arial"/>
                <w:bCs/>
                <w:sz w:val="16"/>
                <w:szCs w:val="16"/>
                <w:lang w:val="en-IE" w:bidi="en-US"/>
              </w:rPr>
            </w:pPr>
            <w:r w:rsidRPr="005477A1">
              <w:rPr>
                <w:rFonts w:ascii="Arial" w:eastAsia="Times New Roman" w:hAnsi="Arial" w:cs="Arial"/>
                <w:bCs/>
                <w:sz w:val="16"/>
                <w:szCs w:val="16"/>
                <w:lang w:val="en-IE" w:bidi="en-US"/>
              </w:rPr>
              <w:t>1</w:t>
            </w:r>
          </w:p>
        </w:tc>
        <w:tc>
          <w:tcPr>
            <w:tcW w:w="960" w:type="dxa"/>
            <w:vAlign w:val="center"/>
          </w:tcPr>
          <w:p w14:paraId="3AC3BBAE" w14:textId="77777777" w:rsidR="00B40E29" w:rsidRPr="005477A1" w:rsidRDefault="00B40E29" w:rsidP="00AC4975">
            <w:pPr>
              <w:spacing w:before="60" w:after="60" w:line="240" w:lineRule="auto"/>
              <w:jc w:val="center"/>
              <w:rPr>
                <w:rFonts w:ascii="Arial" w:eastAsia="Times New Roman" w:hAnsi="Arial" w:cs="Arial"/>
                <w:bCs/>
                <w:sz w:val="16"/>
                <w:szCs w:val="16"/>
                <w:lang w:val="en-IE" w:bidi="en-US"/>
              </w:rPr>
            </w:pPr>
            <w:r w:rsidRPr="005477A1">
              <w:rPr>
                <w:rFonts w:ascii="Arial" w:eastAsia="Times New Roman" w:hAnsi="Arial" w:cs="Arial"/>
                <w:bCs/>
                <w:sz w:val="16"/>
                <w:szCs w:val="16"/>
                <w:lang w:val="en-IE" w:bidi="en-US"/>
              </w:rPr>
              <w:t>++</w:t>
            </w:r>
          </w:p>
        </w:tc>
        <w:tc>
          <w:tcPr>
            <w:tcW w:w="1100" w:type="dxa"/>
            <w:vAlign w:val="center"/>
          </w:tcPr>
          <w:p w14:paraId="0203DAC8" w14:textId="77777777" w:rsidR="00B40E29" w:rsidRPr="005477A1" w:rsidRDefault="00B40E29" w:rsidP="00AC4975">
            <w:pPr>
              <w:spacing w:before="60" w:after="60" w:line="240" w:lineRule="auto"/>
              <w:jc w:val="center"/>
              <w:rPr>
                <w:rFonts w:ascii="Arial" w:eastAsia="Times New Roman" w:hAnsi="Arial" w:cs="Arial"/>
                <w:bCs/>
                <w:sz w:val="16"/>
                <w:szCs w:val="16"/>
                <w:lang w:val="en-IE" w:bidi="en-US"/>
              </w:rPr>
            </w:pPr>
            <w:r w:rsidRPr="005477A1">
              <w:rPr>
                <w:rFonts w:ascii="Arial" w:eastAsia="Times New Roman" w:hAnsi="Arial" w:cs="Arial"/>
                <w:bCs/>
                <w:sz w:val="16"/>
                <w:szCs w:val="16"/>
                <w:lang w:val="en-IE" w:bidi="en-US"/>
              </w:rPr>
              <w:t>++</w:t>
            </w:r>
          </w:p>
        </w:tc>
        <w:tc>
          <w:tcPr>
            <w:tcW w:w="992" w:type="dxa"/>
            <w:vAlign w:val="center"/>
          </w:tcPr>
          <w:p w14:paraId="68ECD297" w14:textId="77777777" w:rsidR="00B40E29" w:rsidRPr="005477A1" w:rsidRDefault="00B40E29" w:rsidP="00AC4975">
            <w:pPr>
              <w:spacing w:before="60" w:after="60" w:line="240" w:lineRule="auto"/>
              <w:jc w:val="center"/>
              <w:rPr>
                <w:rFonts w:ascii="Arial" w:eastAsia="Times New Roman" w:hAnsi="Arial" w:cs="Arial"/>
                <w:bCs/>
                <w:sz w:val="16"/>
                <w:szCs w:val="16"/>
                <w:lang w:val="en-IE" w:bidi="en-US"/>
              </w:rPr>
            </w:pPr>
            <w:r w:rsidRPr="005477A1">
              <w:rPr>
                <w:rFonts w:ascii="Arial" w:eastAsia="Times New Roman" w:hAnsi="Arial" w:cs="Arial"/>
                <w:bCs/>
                <w:sz w:val="16"/>
                <w:szCs w:val="16"/>
                <w:lang w:val="en-IE" w:bidi="en-US"/>
              </w:rPr>
              <w:t>++</w:t>
            </w:r>
          </w:p>
        </w:tc>
        <w:tc>
          <w:tcPr>
            <w:tcW w:w="709" w:type="dxa"/>
            <w:vAlign w:val="center"/>
          </w:tcPr>
          <w:p w14:paraId="6057E3F1" w14:textId="77777777" w:rsidR="00B40E29" w:rsidRPr="005477A1" w:rsidRDefault="00B40E29" w:rsidP="00AC4975">
            <w:pPr>
              <w:spacing w:before="60" w:after="60" w:line="240" w:lineRule="auto"/>
              <w:jc w:val="center"/>
              <w:rPr>
                <w:rFonts w:ascii="Arial" w:eastAsia="Times New Roman" w:hAnsi="Arial" w:cs="Arial"/>
                <w:bCs/>
                <w:sz w:val="16"/>
                <w:szCs w:val="16"/>
                <w:lang w:val="en-IE" w:bidi="en-US"/>
              </w:rPr>
            </w:pPr>
            <w:r w:rsidRPr="005477A1">
              <w:rPr>
                <w:rFonts w:ascii="Arial" w:eastAsia="Times New Roman" w:hAnsi="Arial" w:cs="Arial"/>
                <w:bCs/>
                <w:sz w:val="16"/>
                <w:szCs w:val="16"/>
                <w:lang w:val="en-IE" w:bidi="en-US"/>
              </w:rPr>
              <w:t>NA</w:t>
            </w:r>
          </w:p>
        </w:tc>
      </w:tr>
      <w:tr w:rsidR="00B40E29" w:rsidRPr="005477A1" w14:paraId="7076AF6F" w14:textId="77777777" w:rsidTr="00AC4975">
        <w:trPr>
          <w:trHeight w:val="402"/>
          <w:jc w:val="center"/>
        </w:trPr>
        <w:tc>
          <w:tcPr>
            <w:tcW w:w="2399" w:type="dxa"/>
            <w:vAlign w:val="center"/>
          </w:tcPr>
          <w:p w14:paraId="25E85B56" w14:textId="77777777" w:rsidR="00B40E29" w:rsidRPr="005477A1" w:rsidRDefault="00B40E29" w:rsidP="00AC4975">
            <w:pPr>
              <w:spacing w:before="60" w:after="60" w:line="240" w:lineRule="auto"/>
              <w:jc w:val="center"/>
              <w:rPr>
                <w:rFonts w:ascii="Arial" w:eastAsia="Times New Roman" w:hAnsi="Arial" w:cs="Arial"/>
                <w:b/>
                <w:bCs/>
                <w:sz w:val="16"/>
                <w:szCs w:val="16"/>
                <w:lang w:val="en-IE" w:bidi="en-US"/>
              </w:rPr>
            </w:pPr>
            <w:r w:rsidRPr="005477A1">
              <w:rPr>
                <w:rFonts w:ascii="Arial" w:eastAsia="Times New Roman" w:hAnsi="Arial" w:cs="Arial"/>
                <w:b/>
                <w:bCs/>
                <w:sz w:val="16"/>
                <w:szCs w:val="16"/>
                <w:lang w:val="en-IE" w:bidi="en-US"/>
              </w:rPr>
              <w:t xml:space="preserve">IFAT on kidney imprints </w:t>
            </w:r>
            <w:r w:rsidRPr="005477A1">
              <w:rPr>
                <w:rFonts w:ascii="Arial" w:eastAsia="Times New Roman" w:hAnsi="Arial" w:cs="Arial"/>
                <w:b/>
                <w:bCs/>
                <w:sz w:val="16"/>
                <w:szCs w:val="16"/>
                <w:lang w:val="en-IE" w:bidi="en-US"/>
              </w:rPr>
              <w:br/>
              <w:t>or blood</w:t>
            </w:r>
            <w:r w:rsidRPr="005477A1">
              <w:rPr>
                <w:rFonts w:ascii="Arial" w:eastAsia="Times New Roman" w:hAnsi="Arial" w:cs="Arial"/>
                <w:b/>
                <w:bCs/>
                <w:sz w:val="16"/>
                <w:szCs w:val="16"/>
                <w:u w:val="double"/>
                <w:lang w:val="en-IE" w:bidi="en-US"/>
              </w:rPr>
              <w:t xml:space="preserve"> smears</w:t>
            </w:r>
          </w:p>
        </w:tc>
        <w:tc>
          <w:tcPr>
            <w:tcW w:w="995" w:type="dxa"/>
            <w:shd w:val="clear" w:color="auto" w:fill="BFBFBF" w:themeFill="background1" w:themeFillShade="BF"/>
            <w:vAlign w:val="center"/>
          </w:tcPr>
          <w:p w14:paraId="5E04C410" w14:textId="77777777" w:rsidR="00B40E29" w:rsidRPr="005477A1" w:rsidRDefault="00B40E29" w:rsidP="00AC4975">
            <w:pPr>
              <w:spacing w:before="60" w:after="60" w:line="240" w:lineRule="auto"/>
              <w:jc w:val="center"/>
              <w:rPr>
                <w:rFonts w:ascii="Arial" w:eastAsia="Times New Roman" w:hAnsi="Arial" w:cs="Arial"/>
                <w:bCs/>
                <w:sz w:val="16"/>
                <w:szCs w:val="16"/>
                <w:lang w:val="en-IE" w:bidi="en-US"/>
              </w:rPr>
            </w:pPr>
          </w:p>
        </w:tc>
        <w:tc>
          <w:tcPr>
            <w:tcW w:w="1134" w:type="dxa"/>
            <w:shd w:val="clear" w:color="auto" w:fill="BFBFBF" w:themeFill="background1" w:themeFillShade="BF"/>
            <w:vAlign w:val="center"/>
          </w:tcPr>
          <w:p w14:paraId="77E28123" w14:textId="77777777" w:rsidR="00B40E29" w:rsidRPr="005477A1" w:rsidRDefault="00B40E29" w:rsidP="00AC4975">
            <w:pPr>
              <w:spacing w:before="60" w:after="60" w:line="240" w:lineRule="auto"/>
              <w:jc w:val="center"/>
              <w:rPr>
                <w:rFonts w:ascii="Arial" w:eastAsia="Times New Roman" w:hAnsi="Arial" w:cs="Arial"/>
                <w:bCs/>
                <w:sz w:val="16"/>
                <w:szCs w:val="16"/>
                <w:lang w:val="en-IE" w:bidi="en-US"/>
              </w:rPr>
            </w:pPr>
          </w:p>
        </w:tc>
        <w:tc>
          <w:tcPr>
            <w:tcW w:w="709" w:type="dxa"/>
            <w:shd w:val="clear" w:color="auto" w:fill="BFBFBF" w:themeFill="background1" w:themeFillShade="BF"/>
            <w:vAlign w:val="center"/>
          </w:tcPr>
          <w:p w14:paraId="47810810" w14:textId="77777777" w:rsidR="00B40E29" w:rsidRPr="005477A1" w:rsidRDefault="00B40E29" w:rsidP="00AC4975">
            <w:pPr>
              <w:spacing w:before="60" w:after="60" w:line="240" w:lineRule="auto"/>
              <w:jc w:val="center"/>
              <w:rPr>
                <w:rFonts w:ascii="Arial" w:eastAsia="Times New Roman" w:hAnsi="Arial" w:cs="Arial"/>
                <w:bCs/>
                <w:sz w:val="16"/>
                <w:szCs w:val="16"/>
                <w:lang w:val="en-IE" w:bidi="en-US"/>
              </w:rPr>
            </w:pPr>
          </w:p>
        </w:tc>
        <w:tc>
          <w:tcPr>
            <w:tcW w:w="567" w:type="dxa"/>
            <w:shd w:val="clear" w:color="auto" w:fill="BFBFBF" w:themeFill="background1" w:themeFillShade="BF"/>
            <w:vAlign w:val="center"/>
          </w:tcPr>
          <w:p w14:paraId="3C1F1A77" w14:textId="77777777" w:rsidR="00B40E29" w:rsidRPr="005477A1" w:rsidRDefault="00B40E29" w:rsidP="00AC4975">
            <w:pPr>
              <w:spacing w:before="60" w:after="60" w:line="240" w:lineRule="auto"/>
              <w:jc w:val="center"/>
              <w:rPr>
                <w:rFonts w:ascii="Arial" w:eastAsia="Times New Roman" w:hAnsi="Arial" w:cs="Arial"/>
                <w:bCs/>
                <w:sz w:val="16"/>
                <w:szCs w:val="16"/>
                <w:lang w:val="en-IE" w:bidi="en-US"/>
              </w:rPr>
            </w:pPr>
          </w:p>
        </w:tc>
        <w:tc>
          <w:tcPr>
            <w:tcW w:w="851" w:type="dxa"/>
            <w:vAlign w:val="center"/>
          </w:tcPr>
          <w:p w14:paraId="10471A1B" w14:textId="77777777" w:rsidR="00B40E29" w:rsidRPr="005477A1" w:rsidRDefault="00B40E29" w:rsidP="00AC4975">
            <w:pPr>
              <w:spacing w:before="60" w:after="60" w:line="240" w:lineRule="auto"/>
              <w:jc w:val="center"/>
              <w:rPr>
                <w:rFonts w:ascii="Arial" w:eastAsia="Times New Roman" w:hAnsi="Arial" w:cs="Arial"/>
                <w:bCs/>
                <w:sz w:val="16"/>
                <w:szCs w:val="16"/>
                <w:lang w:val="en-IE" w:bidi="en-US"/>
              </w:rPr>
            </w:pPr>
            <w:r w:rsidRPr="005477A1">
              <w:rPr>
                <w:rFonts w:ascii="Arial" w:eastAsia="Times New Roman" w:hAnsi="Arial" w:cs="Arial"/>
                <w:bCs/>
                <w:sz w:val="16"/>
                <w:szCs w:val="16"/>
                <w:lang w:val="en-IE" w:bidi="en-US"/>
              </w:rPr>
              <w:t>++</w:t>
            </w:r>
          </w:p>
        </w:tc>
        <w:tc>
          <w:tcPr>
            <w:tcW w:w="992" w:type="dxa"/>
            <w:vAlign w:val="center"/>
          </w:tcPr>
          <w:p w14:paraId="12C12D3E" w14:textId="77777777" w:rsidR="00B40E29" w:rsidRPr="005477A1" w:rsidRDefault="00B40E29" w:rsidP="00AC4975">
            <w:pPr>
              <w:spacing w:before="60" w:after="60" w:line="240" w:lineRule="auto"/>
              <w:jc w:val="center"/>
              <w:rPr>
                <w:rFonts w:ascii="Arial" w:eastAsia="Times New Roman" w:hAnsi="Arial" w:cs="Arial"/>
                <w:bCs/>
                <w:sz w:val="16"/>
                <w:szCs w:val="16"/>
                <w:lang w:val="en-IE" w:bidi="en-US"/>
              </w:rPr>
            </w:pPr>
            <w:r w:rsidRPr="005477A1">
              <w:rPr>
                <w:rFonts w:ascii="Arial" w:eastAsia="Times New Roman" w:hAnsi="Arial" w:cs="Arial"/>
                <w:bCs/>
                <w:sz w:val="16"/>
                <w:szCs w:val="16"/>
                <w:lang w:val="en-IE" w:bidi="en-US"/>
              </w:rPr>
              <w:t>++</w:t>
            </w:r>
          </w:p>
        </w:tc>
        <w:tc>
          <w:tcPr>
            <w:tcW w:w="850" w:type="dxa"/>
            <w:vAlign w:val="center"/>
          </w:tcPr>
          <w:p w14:paraId="17F1562E" w14:textId="77777777" w:rsidR="00B40E29" w:rsidRPr="005477A1" w:rsidRDefault="00B40E29" w:rsidP="00AC4975">
            <w:pPr>
              <w:spacing w:before="60" w:after="60" w:line="240" w:lineRule="auto"/>
              <w:jc w:val="center"/>
              <w:rPr>
                <w:rFonts w:ascii="Arial" w:eastAsia="Times New Roman" w:hAnsi="Arial" w:cs="Arial"/>
                <w:bCs/>
                <w:sz w:val="16"/>
                <w:szCs w:val="16"/>
                <w:lang w:val="en-IE" w:bidi="en-US"/>
              </w:rPr>
            </w:pPr>
            <w:r w:rsidRPr="005477A1">
              <w:rPr>
                <w:rFonts w:ascii="Arial" w:eastAsia="Times New Roman" w:hAnsi="Arial" w:cs="Arial"/>
                <w:bCs/>
                <w:sz w:val="16"/>
                <w:szCs w:val="16"/>
                <w:lang w:val="en-IE" w:bidi="en-US"/>
              </w:rPr>
              <w:t>++</w:t>
            </w:r>
          </w:p>
        </w:tc>
        <w:tc>
          <w:tcPr>
            <w:tcW w:w="634" w:type="dxa"/>
            <w:vAlign w:val="center"/>
          </w:tcPr>
          <w:p w14:paraId="2083CE19" w14:textId="77777777" w:rsidR="00B40E29" w:rsidRPr="005477A1" w:rsidRDefault="00B40E29" w:rsidP="00AC4975">
            <w:pPr>
              <w:spacing w:before="60" w:after="60" w:line="240" w:lineRule="auto"/>
              <w:jc w:val="center"/>
              <w:rPr>
                <w:rFonts w:ascii="Arial" w:eastAsia="Times New Roman" w:hAnsi="Arial" w:cs="Arial"/>
                <w:bCs/>
                <w:sz w:val="16"/>
                <w:szCs w:val="16"/>
                <w:lang w:val="en-IE" w:bidi="en-US"/>
              </w:rPr>
            </w:pPr>
            <w:r w:rsidRPr="005477A1">
              <w:rPr>
                <w:rFonts w:ascii="Arial" w:eastAsia="Times New Roman" w:hAnsi="Arial" w:cs="Arial"/>
                <w:bCs/>
                <w:sz w:val="16"/>
                <w:szCs w:val="16"/>
                <w:lang w:val="en-IE" w:bidi="en-US"/>
              </w:rPr>
              <w:t>1</w:t>
            </w:r>
          </w:p>
        </w:tc>
        <w:tc>
          <w:tcPr>
            <w:tcW w:w="960" w:type="dxa"/>
            <w:vAlign w:val="center"/>
          </w:tcPr>
          <w:p w14:paraId="7B864F13" w14:textId="77777777" w:rsidR="00B40E29" w:rsidRPr="005477A1" w:rsidRDefault="00B40E29" w:rsidP="00AC4975">
            <w:pPr>
              <w:spacing w:before="60" w:after="60" w:line="240" w:lineRule="auto"/>
              <w:jc w:val="center"/>
              <w:rPr>
                <w:rFonts w:ascii="Arial" w:eastAsia="Times New Roman" w:hAnsi="Arial" w:cs="Arial"/>
                <w:bCs/>
                <w:sz w:val="16"/>
                <w:szCs w:val="16"/>
                <w:lang w:val="en-IE" w:bidi="en-US"/>
              </w:rPr>
            </w:pPr>
            <w:r w:rsidRPr="005477A1">
              <w:rPr>
                <w:rFonts w:ascii="Arial" w:eastAsia="Times New Roman" w:hAnsi="Arial" w:cs="Arial"/>
                <w:bCs/>
                <w:sz w:val="16"/>
                <w:szCs w:val="16"/>
                <w:lang w:val="en-IE" w:bidi="en-US"/>
              </w:rPr>
              <w:t>+++</w:t>
            </w:r>
          </w:p>
        </w:tc>
        <w:tc>
          <w:tcPr>
            <w:tcW w:w="1100" w:type="dxa"/>
            <w:vAlign w:val="center"/>
          </w:tcPr>
          <w:p w14:paraId="6A947C5E" w14:textId="77777777" w:rsidR="00B40E29" w:rsidRPr="005477A1" w:rsidRDefault="00B40E29" w:rsidP="00AC4975">
            <w:pPr>
              <w:spacing w:before="60" w:after="60" w:line="240" w:lineRule="auto"/>
              <w:jc w:val="center"/>
              <w:rPr>
                <w:rFonts w:ascii="Arial" w:eastAsia="Times New Roman" w:hAnsi="Arial" w:cs="Arial"/>
                <w:bCs/>
                <w:sz w:val="16"/>
                <w:szCs w:val="16"/>
                <w:lang w:val="en-IE" w:bidi="en-US"/>
              </w:rPr>
            </w:pPr>
            <w:r w:rsidRPr="005477A1">
              <w:rPr>
                <w:rFonts w:ascii="Arial" w:eastAsia="Times New Roman" w:hAnsi="Arial" w:cs="Arial"/>
                <w:bCs/>
                <w:sz w:val="16"/>
                <w:szCs w:val="16"/>
                <w:lang w:val="en-IE" w:bidi="en-US"/>
              </w:rPr>
              <w:t>+++</w:t>
            </w:r>
          </w:p>
        </w:tc>
        <w:tc>
          <w:tcPr>
            <w:tcW w:w="992" w:type="dxa"/>
            <w:vAlign w:val="center"/>
          </w:tcPr>
          <w:p w14:paraId="5D7414B6" w14:textId="77777777" w:rsidR="00B40E29" w:rsidRPr="005477A1" w:rsidRDefault="00B40E29" w:rsidP="00AC4975">
            <w:pPr>
              <w:spacing w:before="60" w:after="60" w:line="240" w:lineRule="auto"/>
              <w:jc w:val="center"/>
              <w:rPr>
                <w:rFonts w:ascii="Arial" w:eastAsia="Times New Roman" w:hAnsi="Arial" w:cs="Arial"/>
                <w:bCs/>
                <w:sz w:val="16"/>
                <w:szCs w:val="16"/>
                <w:lang w:val="en-IE" w:bidi="en-US"/>
              </w:rPr>
            </w:pPr>
            <w:r w:rsidRPr="005477A1">
              <w:rPr>
                <w:rFonts w:ascii="Arial" w:eastAsia="Times New Roman" w:hAnsi="Arial" w:cs="Arial"/>
                <w:bCs/>
                <w:sz w:val="16"/>
                <w:szCs w:val="16"/>
                <w:lang w:val="en-IE" w:bidi="en-US"/>
              </w:rPr>
              <w:t>+++</w:t>
            </w:r>
          </w:p>
        </w:tc>
        <w:tc>
          <w:tcPr>
            <w:tcW w:w="709" w:type="dxa"/>
            <w:vAlign w:val="center"/>
          </w:tcPr>
          <w:p w14:paraId="494B7FE7" w14:textId="77777777" w:rsidR="00B40E29" w:rsidRPr="005477A1" w:rsidRDefault="00B40E29" w:rsidP="00AC4975">
            <w:pPr>
              <w:spacing w:before="60" w:after="60" w:line="240" w:lineRule="auto"/>
              <w:jc w:val="center"/>
              <w:rPr>
                <w:rFonts w:ascii="Arial" w:eastAsia="Times New Roman" w:hAnsi="Arial" w:cs="Arial"/>
                <w:bCs/>
                <w:sz w:val="16"/>
                <w:szCs w:val="16"/>
                <w:lang w:val="en-IE" w:bidi="en-US"/>
              </w:rPr>
            </w:pPr>
            <w:r w:rsidRPr="005477A1">
              <w:rPr>
                <w:rFonts w:ascii="Arial" w:eastAsia="Times New Roman" w:hAnsi="Arial" w:cs="Arial"/>
                <w:bCs/>
                <w:sz w:val="16"/>
                <w:szCs w:val="16"/>
                <w:lang w:val="en-IE" w:bidi="en-US"/>
              </w:rPr>
              <w:t>NA</w:t>
            </w:r>
          </w:p>
        </w:tc>
      </w:tr>
      <w:tr w:rsidR="00B40E29" w:rsidRPr="005477A1" w14:paraId="788BCBB0" w14:textId="77777777" w:rsidTr="00AC4975">
        <w:trPr>
          <w:trHeight w:val="402"/>
          <w:jc w:val="center"/>
        </w:trPr>
        <w:tc>
          <w:tcPr>
            <w:tcW w:w="2399" w:type="dxa"/>
            <w:vAlign w:val="center"/>
          </w:tcPr>
          <w:p w14:paraId="14353275" w14:textId="77777777" w:rsidR="00B40E29" w:rsidRPr="005477A1" w:rsidRDefault="00B40E29" w:rsidP="00AC4975">
            <w:pPr>
              <w:spacing w:before="60" w:after="60" w:line="240" w:lineRule="auto"/>
              <w:jc w:val="center"/>
              <w:rPr>
                <w:rFonts w:ascii="Arial" w:eastAsia="Times New Roman" w:hAnsi="Arial" w:cs="Arial"/>
                <w:b/>
                <w:bCs/>
                <w:sz w:val="16"/>
                <w:szCs w:val="16"/>
                <w:lang w:val="en-IE" w:bidi="en-US"/>
              </w:rPr>
            </w:pPr>
            <w:r w:rsidRPr="005477A1">
              <w:rPr>
                <w:rFonts w:ascii="Arial" w:eastAsia="Times New Roman" w:hAnsi="Arial" w:cs="Arial"/>
                <w:b/>
                <w:bCs/>
                <w:sz w:val="16"/>
                <w:szCs w:val="16"/>
                <w:lang w:val="en-IE" w:bidi="en-US"/>
              </w:rPr>
              <w:t>Bioassay</w:t>
            </w:r>
          </w:p>
        </w:tc>
        <w:tc>
          <w:tcPr>
            <w:tcW w:w="995" w:type="dxa"/>
            <w:shd w:val="clear" w:color="auto" w:fill="BFBFBF" w:themeFill="background1" w:themeFillShade="BF"/>
            <w:vAlign w:val="center"/>
          </w:tcPr>
          <w:p w14:paraId="57DD732A" w14:textId="77777777" w:rsidR="00B40E29" w:rsidRPr="005477A1" w:rsidRDefault="00B40E29" w:rsidP="00AC4975">
            <w:pPr>
              <w:spacing w:before="60" w:after="60" w:line="240" w:lineRule="auto"/>
              <w:jc w:val="center"/>
              <w:rPr>
                <w:rFonts w:ascii="Arial" w:eastAsia="Times New Roman" w:hAnsi="Arial" w:cs="Arial"/>
                <w:bCs/>
                <w:sz w:val="16"/>
                <w:szCs w:val="16"/>
                <w:lang w:val="en-IE" w:bidi="en-US"/>
              </w:rPr>
            </w:pPr>
          </w:p>
        </w:tc>
        <w:tc>
          <w:tcPr>
            <w:tcW w:w="1134" w:type="dxa"/>
            <w:shd w:val="clear" w:color="auto" w:fill="BFBFBF" w:themeFill="background1" w:themeFillShade="BF"/>
            <w:vAlign w:val="center"/>
          </w:tcPr>
          <w:p w14:paraId="65980918" w14:textId="77777777" w:rsidR="00B40E29" w:rsidRPr="005477A1" w:rsidRDefault="00B40E29" w:rsidP="00AC4975">
            <w:pPr>
              <w:spacing w:before="60" w:after="60" w:line="240" w:lineRule="auto"/>
              <w:jc w:val="center"/>
              <w:rPr>
                <w:rFonts w:ascii="Arial" w:eastAsia="Times New Roman" w:hAnsi="Arial" w:cs="Arial"/>
                <w:bCs/>
                <w:sz w:val="16"/>
                <w:szCs w:val="16"/>
                <w:lang w:val="en-IE" w:bidi="en-US"/>
              </w:rPr>
            </w:pPr>
          </w:p>
        </w:tc>
        <w:tc>
          <w:tcPr>
            <w:tcW w:w="709" w:type="dxa"/>
            <w:shd w:val="clear" w:color="auto" w:fill="BFBFBF" w:themeFill="background1" w:themeFillShade="BF"/>
            <w:vAlign w:val="center"/>
          </w:tcPr>
          <w:p w14:paraId="14A1BAB5" w14:textId="77777777" w:rsidR="00B40E29" w:rsidRPr="005477A1" w:rsidRDefault="00B40E29" w:rsidP="00AC4975">
            <w:pPr>
              <w:spacing w:before="60" w:after="60" w:line="240" w:lineRule="auto"/>
              <w:jc w:val="center"/>
              <w:rPr>
                <w:rFonts w:ascii="Arial" w:eastAsia="Times New Roman" w:hAnsi="Arial" w:cs="Arial"/>
                <w:bCs/>
                <w:sz w:val="16"/>
                <w:szCs w:val="16"/>
                <w:lang w:val="en-IE" w:bidi="en-US"/>
              </w:rPr>
            </w:pPr>
          </w:p>
        </w:tc>
        <w:tc>
          <w:tcPr>
            <w:tcW w:w="567" w:type="dxa"/>
            <w:shd w:val="clear" w:color="auto" w:fill="BFBFBF" w:themeFill="background1" w:themeFillShade="BF"/>
            <w:vAlign w:val="center"/>
          </w:tcPr>
          <w:p w14:paraId="1B847531" w14:textId="77777777" w:rsidR="00B40E29" w:rsidRPr="005477A1" w:rsidRDefault="00B40E29" w:rsidP="00AC4975">
            <w:pPr>
              <w:spacing w:before="60" w:after="60" w:line="240" w:lineRule="auto"/>
              <w:jc w:val="center"/>
              <w:rPr>
                <w:rFonts w:ascii="Arial" w:eastAsia="Times New Roman" w:hAnsi="Arial" w:cs="Arial"/>
                <w:bCs/>
                <w:sz w:val="16"/>
                <w:szCs w:val="16"/>
                <w:lang w:val="en-IE" w:bidi="en-US"/>
              </w:rPr>
            </w:pPr>
          </w:p>
        </w:tc>
        <w:tc>
          <w:tcPr>
            <w:tcW w:w="851" w:type="dxa"/>
            <w:shd w:val="clear" w:color="auto" w:fill="BFBFBF" w:themeFill="background1" w:themeFillShade="BF"/>
            <w:vAlign w:val="center"/>
          </w:tcPr>
          <w:p w14:paraId="43909E8F" w14:textId="77777777" w:rsidR="00B40E29" w:rsidRPr="005477A1" w:rsidRDefault="00B40E29" w:rsidP="00AC4975">
            <w:pPr>
              <w:spacing w:before="60" w:after="60" w:line="240" w:lineRule="auto"/>
              <w:jc w:val="center"/>
              <w:rPr>
                <w:rFonts w:ascii="Arial" w:eastAsia="Times New Roman" w:hAnsi="Arial" w:cs="Arial"/>
                <w:bCs/>
                <w:sz w:val="16"/>
                <w:szCs w:val="16"/>
                <w:lang w:val="en-IE" w:bidi="en-US"/>
              </w:rPr>
            </w:pPr>
          </w:p>
        </w:tc>
        <w:tc>
          <w:tcPr>
            <w:tcW w:w="992" w:type="dxa"/>
            <w:shd w:val="clear" w:color="auto" w:fill="BFBFBF" w:themeFill="background1" w:themeFillShade="BF"/>
            <w:vAlign w:val="center"/>
          </w:tcPr>
          <w:p w14:paraId="1E1FB1E9" w14:textId="77777777" w:rsidR="00B40E29" w:rsidRPr="005477A1" w:rsidRDefault="00B40E29" w:rsidP="00AC4975">
            <w:pPr>
              <w:spacing w:before="60" w:after="60" w:line="240" w:lineRule="auto"/>
              <w:jc w:val="center"/>
              <w:rPr>
                <w:rFonts w:ascii="Arial" w:eastAsia="Times New Roman" w:hAnsi="Arial" w:cs="Arial"/>
                <w:bCs/>
                <w:sz w:val="16"/>
                <w:szCs w:val="16"/>
                <w:lang w:val="en-IE" w:bidi="en-US"/>
              </w:rPr>
            </w:pPr>
          </w:p>
        </w:tc>
        <w:tc>
          <w:tcPr>
            <w:tcW w:w="850" w:type="dxa"/>
            <w:shd w:val="clear" w:color="auto" w:fill="BFBFBF" w:themeFill="background1" w:themeFillShade="BF"/>
            <w:vAlign w:val="center"/>
          </w:tcPr>
          <w:p w14:paraId="40F908F1" w14:textId="77777777" w:rsidR="00B40E29" w:rsidRPr="005477A1" w:rsidRDefault="00B40E29" w:rsidP="00AC4975">
            <w:pPr>
              <w:spacing w:before="60" w:after="60" w:line="240" w:lineRule="auto"/>
              <w:jc w:val="center"/>
              <w:rPr>
                <w:rFonts w:ascii="Arial" w:eastAsia="Times New Roman" w:hAnsi="Arial" w:cs="Arial"/>
                <w:bCs/>
                <w:sz w:val="16"/>
                <w:szCs w:val="16"/>
                <w:lang w:val="en-IE" w:bidi="en-US"/>
              </w:rPr>
            </w:pPr>
          </w:p>
        </w:tc>
        <w:tc>
          <w:tcPr>
            <w:tcW w:w="634" w:type="dxa"/>
            <w:shd w:val="clear" w:color="auto" w:fill="BFBFBF" w:themeFill="background1" w:themeFillShade="BF"/>
            <w:vAlign w:val="center"/>
          </w:tcPr>
          <w:p w14:paraId="2CD8E277" w14:textId="77777777" w:rsidR="00B40E29" w:rsidRPr="005477A1" w:rsidRDefault="00B40E29" w:rsidP="00AC4975">
            <w:pPr>
              <w:spacing w:before="60" w:after="60" w:line="240" w:lineRule="auto"/>
              <w:jc w:val="center"/>
              <w:rPr>
                <w:rFonts w:ascii="Arial" w:eastAsia="Times New Roman" w:hAnsi="Arial" w:cs="Arial"/>
                <w:bCs/>
                <w:sz w:val="16"/>
                <w:szCs w:val="16"/>
                <w:lang w:val="en-IE" w:bidi="en-US"/>
              </w:rPr>
            </w:pPr>
          </w:p>
        </w:tc>
        <w:tc>
          <w:tcPr>
            <w:tcW w:w="960" w:type="dxa"/>
            <w:shd w:val="clear" w:color="auto" w:fill="BFBFBF" w:themeFill="background1" w:themeFillShade="BF"/>
            <w:vAlign w:val="center"/>
          </w:tcPr>
          <w:p w14:paraId="1774ABB3" w14:textId="77777777" w:rsidR="00B40E29" w:rsidRPr="005477A1" w:rsidRDefault="00B40E29" w:rsidP="00AC4975">
            <w:pPr>
              <w:spacing w:before="60" w:after="60" w:line="240" w:lineRule="auto"/>
              <w:jc w:val="center"/>
              <w:rPr>
                <w:rFonts w:ascii="Arial" w:eastAsia="Times New Roman" w:hAnsi="Arial" w:cs="Arial"/>
                <w:bCs/>
                <w:sz w:val="16"/>
                <w:szCs w:val="16"/>
                <w:lang w:val="en-IE" w:bidi="en-US"/>
              </w:rPr>
            </w:pPr>
          </w:p>
        </w:tc>
        <w:tc>
          <w:tcPr>
            <w:tcW w:w="1100" w:type="dxa"/>
            <w:shd w:val="clear" w:color="auto" w:fill="BFBFBF" w:themeFill="background1" w:themeFillShade="BF"/>
            <w:vAlign w:val="center"/>
          </w:tcPr>
          <w:p w14:paraId="71EBBBE7" w14:textId="77777777" w:rsidR="00B40E29" w:rsidRPr="005477A1" w:rsidRDefault="00B40E29" w:rsidP="00AC4975">
            <w:pPr>
              <w:spacing w:before="60" w:after="60" w:line="240" w:lineRule="auto"/>
              <w:jc w:val="center"/>
              <w:rPr>
                <w:rFonts w:ascii="Arial" w:eastAsia="Times New Roman" w:hAnsi="Arial" w:cs="Arial"/>
                <w:bCs/>
                <w:sz w:val="16"/>
                <w:szCs w:val="16"/>
                <w:lang w:val="en-IE" w:bidi="en-US"/>
              </w:rPr>
            </w:pPr>
          </w:p>
        </w:tc>
        <w:tc>
          <w:tcPr>
            <w:tcW w:w="992" w:type="dxa"/>
            <w:shd w:val="clear" w:color="auto" w:fill="BFBFBF" w:themeFill="background1" w:themeFillShade="BF"/>
            <w:vAlign w:val="center"/>
          </w:tcPr>
          <w:p w14:paraId="7B9490DD" w14:textId="77777777" w:rsidR="00B40E29" w:rsidRPr="005477A1" w:rsidRDefault="00B40E29" w:rsidP="00AC4975">
            <w:pPr>
              <w:spacing w:before="60" w:after="60" w:line="240" w:lineRule="auto"/>
              <w:jc w:val="center"/>
              <w:rPr>
                <w:rFonts w:ascii="Arial" w:eastAsia="Times New Roman" w:hAnsi="Arial" w:cs="Arial"/>
                <w:bCs/>
                <w:sz w:val="16"/>
                <w:szCs w:val="16"/>
                <w:lang w:val="en-IE" w:bidi="en-US"/>
              </w:rPr>
            </w:pPr>
          </w:p>
        </w:tc>
        <w:tc>
          <w:tcPr>
            <w:tcW w:w="709" w:type="dxa"/>
            <w:shd w:val="clear" w:color="auto" w:fill="BFBFBF" w:themeFill="background1" w:themeFillShade="BF"/>
            <w:vAlign w:val="center"/>
          </w:tcPr>
          <w:p w14:paraId="0D86698C" w14:textId="77777777" w:rsidR="00B40E29" w:rsidRPr="005477A1" w:rsidRDefault="00B40E29" w:rsidP="00AC4975">
            <w:pPr>
              <w:spacing w:before="60" w:after="60" w:line="240" w:lineRule="auto"/>
              <w:jc w:val="center"/>
              <w:rPr>
                <w:rFonts w:ascii="Arial" w:eastAsia="Times New Roman" w:hAnsi="Arial" w:cs="Arial"/>
                <w:bCs/>
                <w:sz w:val="16"/>
                <w:szCs w:val="16"/>
                <w:lang w:val="en-IE" w:bidi="en-US"/>
              </w:rPr>
            </w:pPr>
          </w:p>
        </w:tc>
      </w:tr>
      <w:tr w:rsidR="00B40E29" w:rsidRPr="005477A1" w14:paraId="44BC4773" w14:textId="77777777" w:rsidTr="00AC4975">
        <w:trPr>
          <w:trHeight w:val="402"/>
          <w:jc w:val="center"/>
        </w:trPr>
        <w:tc>
          <w:tcPr>
            <w:tcW w:w="2399" w:type="dxa"/>
            <w:vAlign w:val="center"/>
          </w:tcPr>
          <w:p w14:paraId="2612291B" w14:textId="77777777" w:rsidR="00B40E29" w:rsidRPr="005477A1" w:rsidRDefault="00B40E29" w:rsidP="00AC4975">
            <w:pPr>
              <w:spacing w:before="60" w:after="60" w:line="240" w:lineRule="auto"/>
              <w:jc w:val="center"/>
              <w:rPr>
                <w:rFonts w:ascii="Arial" w:eastAsia="Times New Roman" w:hAnsi="Arial" w:cs="Arial"/>
                <w:b/>
                <w:bCs/>
                <w:sz w:val="16"/>
                <w:szCs w:val="16"/>
                <w:lang w:val="en-IE" w:bidi="en-US"/>
              </w:rPr>
            </w:pPr>
            <w:r w:rsidRPr="005477A1">
              <w:rPr>
                <w:rFonts w:ascii="Arial" w:eastAsia="Times New Roman" w:hAnsi="Arial" w:cs="Arial"/>
                <w:b/>
                <w:bCs/>
                <w:sz w:val="16"/>
                <w:szCs w:val="16"/>
                <w:lang w:val="en-IE" w:bidi="en-US"/>
              </w:rPr>
              <w:t>LAMP</w:t>
            </w:r>
          </w:p>
        </w:tc>
        <w:tc>
          <w:tcPr>
            <w:tcW w:w="995" w:type="dxa"/>
            <w:shd w:val="clear" w:color="auto" w:fill="BFBFBF" w:themeFill="background1" w:themeFillShade="BF"/>
            <w:vAlign w:val="center"/>
          </w:tcPr>
          <w:p w14:paraId="21BFC88D" w14:textId="77777777" w:rsidR="00B40E29" w:rsidRPr="005477A1" w:rsidRDefault="00B40E29" w:rsidP="00AC4975">
            <w:pPr>
              <w:spacing w:before="60" w:after="60" w:line="240" w:lineRule="auto"/>
              <w:jc w:val="center"/>
              <w:rPr>
                <w:rFonts w:ascii="Arial" w:eastAsia="Times New Roman" w:hAnsi="Arial" w:cs="Arial"/>
                <w:bCs/>
                <w:sz w:val="16"/>
                <w:szCs w:val="16"/>
                <w:lang w:val="en-IE" w:bidi="en-US"/>
              </w:rPr>
            </w:pPr>
          </w:p>
        </w:tc>
        <w:tc>
          <w:tcPr>
            <w:tcW w:w="1134" w:type="dxa"/>
            <w:shd w:val="clear" w:color="auto" w:fill="BFBFBF" w:themeFill="background1" w:themeFillShade="BF"/>
            <w:vAlign w:val="center"/>
          </w:tcPr>
          <w:p w14:paraId="557D9799" w14:textId="77777777" w:rsidR="00B40E29" w:rsidRPr="005477A1" w:rsidRDefault="00B40E29" w:rsidP="00AC4975">
            <w:pPr>
              <w:spacing w:before="60" w:after="60" w:line="240" w:lineRule="auto"/>
              <w:jc w:val="center"/>
              <w:rPr>
                <w:rFonts w:ascii="Arial" w:eastAsia="Times New Roman" w:hAnsi="Arial" w:cs="Arial"/>
                <w:bCs/>
                <w:sz w:val="16"/>
                <w:szCs w:val="16"/>
                <w:lang w:val="en-IE" w:bidi="en-US"/>
              </w:rPr>
            </w:pPr>
          </w:p>
        </w:tc>
        <w:tc>
          <w:tcPr>
            <w:tcW w:w="709" w:type="dxa"/>
            <w:shd w:val="clear" w:color="auto" w:fill="BFBFBF" w:themeFill="background1" w:themeFillShade="BF"/>
            <w:vAlign w:val="center"/>
          </w:tcPr>
          <w:p w14:paraId="4E2DA245" w14:textId="77777777" w:rsidR="00B40E29" w:rsidRPr="005477A1" w:rsidRDefault="00B40E29" w:rsidP="00AC4975">
            <w:pPr>
              <w:spacing w:before="60" w:after="60" w:line="240" w:lineRule="auto"/>
              <w:jc w:val="center"/>
              <w:rPr>
                <w:rFonts w:ascii="Arial" w:eastAsia="Times New Roman" w:hAnsi="Arial" w:cs="Arial"/>
                <w:bCs/>
                <w:sz w:val="16"/>
                <w:szCs w:val="16"/>
                <w:lang w:val="en-IE" w:bidi="en-US"/>
              </w:rPr>
            </w:pPr>
          </w:p>
        </w:tc>
        <w:tc>
          <w:tcPr>
            <w:tcW w:w="567" w:type="dxa"/>
            <w:shd w:val="clear" w:color="auto" w:fill="BFBFBF" w:themeFill="background1" w:themeFillShade="BF"/>
            <w:vAlign w:val="center"/>
          </w:tcPr>
          <w:p w14:paraId="47B71B2A" w14:textId="77777777" w:rsidR="00B40E29" w:rsidRPr="005477A1" w:rsidRDefault="00B40E29" w:rsidP="00AC4975">
            <w:pPr>
              <w:spacing w:before="60" w:after="60" w:line="240" w:lineRule="auto"/>
              <w:jc w:val="center"/>
              <w:rPr>
                <w:rFonts w:ascii="Arial" w:eastAsia="Times New Roman" w:hAnsi="Arial" w:cs="Arial"/>
                <w:bCs/>
                <w:sz w:val="16"/>
                <w:szCs w:val="16"/>
                <w:lang w:val="en-IE" w:bidi="en-US"/>
              </w:rPr>
            </w:pPr>
          </w:p>
        </w:tc>
        <w:tc>
          <w:tcPr>
            <w:tcW w:w="851" w:type="dxa"/>
            <w:shd w:val="clear" w:color="auto" w:fill="BFBFBF" w:themeFill="background1" w:themeFillShade="BF"/>
            <w:vAlign w:val="center"/>
          </w:tcPr>
          <w:p w14:paraId="5699FBE3" w14:textId="77777777" w:rsidR="00B40E29" w:rsidRPr="005477A1" w:rsidRDefault="00B40E29" w:rsidP="00AC4975">
            <w:pPr>
              <w:spacing w:before="60" w:after="60" w:line="240" w:lineRule="auto"/>
              <w:jc w:val="center"/>
              <w:rPr>
                <w:rFonts w:ascii="Arial" w:eastAsia="Times New Roman" w:hAnsi="Arial" w:cs="Arial"/>
                <w:bCs/>
                <w:strike/>
                <w:sz w:val="16"/>
                <w:szCs w:val="16"/>
                <w:lang w:val="en-IE" w:bidi="en-US"/>
              </w:rPr>
            </w:pPr>
          </w:p>
        </w:tc>
        <w:tc>
          <w:tcPr>
            <w:tcW w:w="992" w:type="dxa"/>
            <w:shd w:val="clear" w:color="auto" w:fill="BFBFBF" w:themeFill="background1" w:themeFillShade="BF"/>
            <w:vAlign w:val="center"/>
          </w:tcPr>
          <w:p w14:paraId="6C61274D" w14:textId="77777777" w:rsidR="00B40E29" w:rsidRPr="005477A1" w:rsidRDefault="00B40E29" w:rsidP="00AC4975">
            <w:pPr>
              <w:spacing w:before="60" w:after="60" w:line="240" w:lineRule="auto"/>
              <w:jc w:val="center"/>
              <w:rPr>
                <w:rFonts w:ascii="Arial" w:eastAsia="Times New Roman" w:hAnsi="Arial" w:cs="Arial"/>
                <w:bCs/>
                <w:strike/>
                <w:sz w:val="16"/>
                <w:szCs w:val="16"/>
                <w:lang w:val="en-IE" w:bidi="en-US"/>
              </w:rPr>
            </w:pPr>
          </w:p>
        </w:tc>
        <w:tc>
          <w:tcPr>
            <w:tcW w:w="850" w:type="dxa"/>
            <w:shd w:val="clear" w:color="auto" w:fill="BFBFBF" w:themeFill="background1" w:themeFillShade="BF"/>
            <w:vAlign w:val="center"/>
          </w:tcPr>
          <w:p w14:paraId="662DAE21" w14:textId="77777777" w:rsidR="00B40E29" w:rsidRPr="005477A1" w:rsidRDefault="00B40E29" w:rsidP="00AC4975">
            <w:pPr>
              <w:spacing w:before="60" w:after="60" w:line="240" w:lineRule="auto"/>
              <w:jc w:val="center"/>
              <w:rPr>
                <w:rFonts w:ascii="Arial" w:eastAsia="Times New Roman" w:hAnsi="Arial" w:cs="Arial"/>
                <w:bCs/>
                <w:strike/>
                <w:sz w:val="16"/>
                <w:szCs w:val="16"/>
                <w:lang w:val="en-IE" w:bidi="en-US"/>
              </w:rPr>
            </w:pPr>
          </w:p>
        </w:tc>
        <w:tc>
          <w:tcPr>
            <w:tcW w:w="634" w:type="dxa"/>
            <w:shd w:val="clear" w:color="auto" w:fill="BFBFBF" w:themeFill="background1" w:themeFillShade="BF"/>
            <w:vAlign w:val="center"/>
          </w:tcPr>
          <w:p w14:paraId="017E1D41" w14:textId="77777777" w:rsidR="00B40E29" w:rsidRPr="005477A1" w:rsidRDefault="00B40E29" w:rsidP="00AC4975">
            <w:pPr>
              <w:spacing w:before="60" w:after="60" w:line="240" w:lineRule="auto"/>
              <w:jc w:val="center"/>
              <w:rPr>
                <w:rFonts w:ascii="Arial" w:eastAsia="Times New Roman" w:hAnsi="Arial" w:cs="Arial"/>
                <w:bCs/>
                <w:strike/>
                <w:sz w:val="16"/>
                <w:szCs w:val="16"/>
                <w:lang w:val="en-IE" w:bidi="en-US"/>
              </w:rPr>
            </w:pPr>
          </w:p>
        </w:tc>
        <w:tc>
          <w:tcPr>
            <w:tcW w:w="960" w:type="dxa"/>
            <w:shd w:val="clear" w:color="auto" w:fill="BFBFBF" w:themeFill="background1" w:themeFillShade="BF"/>
            <w:vAlign w:val="center"/>
          </w:tcPr>
          <w:p w14:paraId="5E35045A" w14:textId="77777777" w:rsidR="00B40E29" w:rsidRPr="005477A1" w:rsidRDefault="00B40E29" w:rsidP="00AC4975">
            <w:pPr>
              <w:spacing w:before="60" w:after="60" w:line="240" w:lineRule="auto"/>
              <w:jc w:val="center"/>
              <w:rPr>
                <w:rFonts w:ascii="Arial" w:eastAsia="Times New Roman" w:hAnsi="Arial" w:cs="Arial"/>
                <w:bCs/>
                <w:strike/>
                <w:sz w:val="16"/>
                <w:szCs w:val="16"/>
                <w:lang w:val="en-IE" w:bidi="en-US"/>
              </w:rPr>
            </w:pPr>
          </w:p>
        </w:tc>
        <w:tc>
          <w:tcPr>
            <w:tcW w:w="1100" w:type="dxa"/>
            <w:shd w:val="clear" w:color="auto" w:fill="BFBFBF" w:themeFill="background1" w:themeFillShade="BF"/>
            <w:vAlign w:val="center"/>
          </w:tcPr>
          <w:p w14:paraId="32F4E450" w14:textId="77777777" w:rsidR="00B40E29" w:rsidRPr="005477A1" w:rsidRDefault="00B40E29" w:rsidP="00AC4975">
            <w:pPr>
              <w:spacing w:before="60" w:after="60" w:line="240" w:lineRule="auto"/>
              <w:jc w:val="center"/>
              <w:rPr>
                <w:rFonts w:ascii="Arial" w:eastAsia="Times New Roman" w:hAnsi="Arial" w:cs="Arial"/>
                <w:bCs/>
                <w:strike/>
                <w:sz w:val="16"/>
                <w:szCs w:val="16"/>
                <w:lang w:val="en-IE" w:bidi="en-US"/>
              </w:rPr>
            </w:pPr>
          </w:p>
        </w:tc>
        <w:tc>
          <w:tcPr>
            <w:tcW w:w="992" w:type="dxa"/>
            <w:shd w:val="clear" w:color="auto" w:fill="BFBFBF" w:themeFill="background1" w:themeFillShade="BF"/>
            <w:vAlign w:val="center"/>
          </w:tcPr>
          <w:p w14:paraId="77E79A6A" w14:textId="77777777" w:rsidR="00B40E29" w:rsidRPr="005477A1" w:rsidRDefault="00B40E29" w:rsidP="00AC4975">
            <w:pPr>
              <w:spacing w:before="60" w:after="60" w:line="240" w:lineRule="auto"/>
              <w:jc w:val="center"/>
              <w:rPr>
                <w:rFonts w:ascii="Arial" w:eastAsia="Times New Roman" w:hAnsi="Arial" w:cs="Arial"/>
                <w:bCs/>
                <w:strike/>
                <w:sz w:val="16"/>
                <w:szCs w:val="16"/>
                <w:lang w:val="en-IE" w:bidi="en-US"/>
              </w:rPr>
            </w:pPr>
          </w:p>
        </w:tc>
        <w:tc>
          <w:tcPr>
            <w:tcW w:w="709" w:type="dxa"/>
            <w:shd w:val="clear" w:color="auto" w:fill="BFBFBF" w:themeFill="background1" w:themeFillShade="BF"/>
            <w:vAlign w:val="center"/>
          </w:tcPr>
          <w:p w14:paraId="0B1BCE0C" w14:textId="77777777" w:rsidR="00B40E29" w:rsidRPr="005477A1" w:rsidRDefault="00B40E29" w:rsidP="00AC4975">
            <w:pPr>
              <w:spacing w:before="60" w:after="60" w:line="240" w:lineRule="auto"/>
              <w:jc w:val="center"/>
              <w:rPr>
                <w:rFonts w:ascii="Arial" w:eastAsia="Times New Roman" w:hAnsi="Arial" w:cs="Arial"/>
                <w:bCs/>
                <w:strike/>
                <w:sz w:val="16"/>
                <w:szCs w:val="16"/>
                <w:lang w:val="en-IE" w:bidi="en-US"/>
              </w:rPr>
            </w:pPr>
          </w:p>
        </w:tc>
      </w:tr>
      <w:tr w:rsidR="00B40E29" w:rsidRPr="005477A1" w14:paraId="6DF14861" w14:textId="77777777" w:rsidTr="00AC4975">
        <w:trPr>
          <w:trHeight w:val="402"/>
          <w:jc w:val="center"/>
        </w:trPr>
        <w:tc>
          <w:tcPr>
            <w:tcW w:w="2399" w:type="dxa"/>
            <w:vAlign w:val="center"/>
          </w:tcPr>
          <w:p w14:paraId="060DDD40" w14:textId="77777777" w:rsidR="00B40E29" w:rsidRPr="005477A1" w:rsidRDefault="00B40E29" w:rsidP="00AC4975">
            <w:pPr>
              <w:spacing w:before="60" w:after="60" w:line="240" w:lineRule="auto"/>
              <w:jc w:val="center"/>
              <w:rPr>
                <w:rFonts w:ascii="Arial" w:eastAsia="Times New Roman" w:hAnsi="Arial" w:cs="Arial"/>
                <w:b/>
                <w:bCs/>
                <w:sz w:val="16"/>
                <w:szCs w:val="16"/>
                <w:lang w:val="en-IE" w:bidi="en-US"/>
              </w:rPr>
            </w:pPr>
            <w:r w:rsidRPr="005477A1">
              <w:rPr>
                <w:rFonts w:ascii="Arial" w:eastAsia="Times New Roman" w:hAnsi="Arial" w:cs="Arial"/>
                <w:b/>
                <w:bCs/>
                <w:sz w:val="16"/>
                <w:szCs w:val="16"/>
                <w:lang w:val="en-IE" w:bidi="en-US"/>
              </w:rPr>
              <w:t>Ab-ELISA</w:t>
            </w:r>
          </w:p>
        </w:tc>
        <w:tc>
          <w:tcPr>
            <w:tcW w:w="995" w:type="dxa"/>
            <w:shd w:val="clear" w:color="auto" w:fill="BFBFBF" w:themeFill="background1" w:themeFillShade="BF"/>
            <w:vAlign w:val="center"/>
          </w:tcPr>
          <w:p w14:paraId="5CED84E3" w14:textId="77777777" w:rsidR="00B40E29" w:rsidRPr="005477A1" w:rsidRDefault="00B40E29" w:rsidP="00AC4975">
            <w:pPr>
              <w:spacing w:before="60" w:after="60" w:line="240" w:lineRule="auto"/>
              <w:jc w:val="center"/>
              <w:rPr>
                <w:rFonts w:ascii="Arial" w:eastAsia="Times New Roman" w:hAnsi="Arial" w:cs="Arial"/>
                <w:bCs/>
                <w:sz w:val="16"/>
                <w:szCs w:val="16"/>
                <w:lang w:val="en-IE" w:bidi="en-US"/>
              </w:rPr>
            </w:pPr>
          </w:p>
        </w:tc>
        <w:tc>
          <w:tcPr>
            <w:tcW w:w="1134" w:type="dxa"/>
            <w:shd w:val="clear" w:color="auto" w:fill="BFBFBF" w:themeFill="background1" w:themeFillShade="BF"/>
            <w:vAlign w:val="center"/>
          </w:tcPr>
          <w:p w14:paraId="1F0FF1DA" w14:textId="77777777" w:rsidR="00B40E29" w:rsidRPr="005477A1" w:rsidRDefault="00B40E29" w:rsidP="00AC4975">
            <w:pPr>
              <w:spacing w:before="60" w:after="60" w:line="240" w:lineRule="auto"/>
              <w:jc w:val="center"/>
              <w:rPr>
                <w:rFonts w:ascii="Arial" w:eastAsia="Times New Roman" w:hAnsi="Arial" w:cs="Arial"/>
                <w:bCs/>
                <w:sz w:val="16"/>
                <w:szCs w:val="16"/>
                <w:lang w:val="en-IE" w:bidi="en-US"/>
              </w:rPr>
            </w:pPr>
          </w:p>
        </w:tc>
        <w:tc>
          <w:tcPr>
            <w:tcW w:w="709" w:type="dxa"/>
            <w:shd w:val="clear" w:color="auto" w:fill="BFBFBF" w:themeFill="background1" w:themeFillShade="BF"/>
            <w:vAlign w:val="center"/>
          </w:tcPr>
          <w:p w14:paraId="41BDF590" w14:textId="77777777" w:rsidR="00B40E29" w:rsidRPr="005477A1" w:rsidRDefault="00B40E29" w:rsidP="00AC4975">
            <w:pPr>
              <w:spacing w:before="60" w:after="60" w:line="240" w:lineRule="auto"/>
              <w:jc w:val="center"/>
              <w:rPr>
                <w:rFonts w:ascii="Arial" w:eastAsia="Times New Roman" w:hAnsi="Arial" w:cs="Arial"/>
                <w:bCs/>
                <w:sz w:val="16"/>
                <w:szCs w:val="16"/>
                <w:lang w:val="en-IE" w:bidi="en-US"/>
              </w:rPr>
            </w:pPr>
          </w:p>
        </w:tc>
        <w:tc>
          <w:tcPr>
            <w:tcW w:w="567" w:type="dxa"/>
            <w:shd w:val="clear" w:color="auto" w:fill="BFBFBF" w:themeFill="background1" w:themeFillShade="BF"/>
            <w:vAlign w:val="center"/>
          </w:tcPr>
          <w:p w14:paraId="2F826616" w14:textId="77777777" w:rsidR="00B40E29" w:rsidRPr="005477A1" w:rsidRDefault="00B40E29" w:rsidP="00AC4975">
            <w:pPr>
              <w:spacing w:before="60" w:after="60" w:line="240" w:lineRule="auto"/>
              <w:jc w:val="center"/>
              <w:rPr>
                <w:rFonts w:ascii="Arial" w:eastAsia="Times New Roman" w:hAnsi="Arial" w:cs="Arial"/>
                <w:bCs/>
                <w:sz w:val="16"/>
                <w:szCs w:val="16"/>
                <w:lang w:val="en-IE" w:bidi="en-US"/>
              </w:rPr>
            </w:pPr>
          </w:p>
        </w:tc>
        <w:tc>
          <w:tcPr>
            <w:tcW w:w="851" w:type="dxa"/>
            <w:shd w:val="clear" w:color="auto" w:fill="BFBFBF" w:themeFill="background1" w:themeFillShade="BF"/>
            <w:vAlign w:val="center"/>
          </w:tcPr>
          <w:p w14:paraId="38932C7D" w14:textId="77777777" w:rsidR="00B40E29" w:rsidRPr="005477A1" w:rsidRDefault="00B40E29" w:rsidP="00AC4975">
            <w:pPr>
              <w:spacing w:before="60" w:after="60" w:line="240" w:lineRule="auto"/>
              <w:jc w:val="center"/>
              <w:rPr>
                <w:rFonts w:ascii="Arial" w:eastAsia="Times New Roman" w:hAnsi="Arial" w:cs="Arial"/>
                <w:bCs/>
                <w:strike/>
                <w:sz w:val="16"/>
                <w:szCs w:val="16"/>
                <w:lang w:val="en-IE" w:bidi="en-US"/>
              </w:rPr>
            </w:pPr>
          </w:p>
        </w:tc>
        <w:tc>
          <w:tcPr>
            <w:tcW w:w="992" w:type="dxa"/>
            <w:shd w:val="clear" w:color="auto" w:fill="BFBFBF" w:themeFill="background1" w:themeFillShade="BF"/>
            <w:vAlign w:val="center"/>
          </w:tcPr>
          <w:p w14:paraId="011E90BB" w14:textId="77777777" w:rsidR="00B40E29" w:rsidRPr="005477A1" w:rsidRDefault="00B40E29" w:rsidP="00AC4975">
            <w:pPr>
              <w:spacing w:before="60" w:after="60" w:line="240" w:lineRule="auto"/>
              <w:jc w:val="center"/>
              <w:rPr>
                <w:rFonts w:ascii="Arial" w:eastAsia="Times New Roman" w:hAnsi="Arial" w:cs="Arial"/>
                <w:bCs/>
                <w:strike/>
                <w:sz w:val="16"/>
                <w:szCs w:val="16"/>
                <w:lang w:val="en-IE" w:bidi="en-US"/>
              </w:rPr>
            </w:pPr>
          </w:p>
        </w:tc>
        <w:tc>
          <w:tcPr>
            <w:tcW w:w="850" w:type="dxa"/>
            <w:shd w:val="clear" w:color="auto" w:fill="BFBFBF" w:themeFill="background1" w:themeFillShade="BF"/>
            <w:vAlign w:val="center"/>
          </w:tcPr>
          <w:p w14:paraId="0CA2F6D5" w14:textId="77777777" w:rsidR="00B40E29" w:rsidRPr="005477A1" w:rsidRDefault="00B40E29" w:rsidP="00AC4975">
            <w:pPr>
              <w:spacing w:before="60" w:after="60" w:line="240" w:lineRule="auto"/>
              <w:jc w:val="center"/>
              <w:rPr>
                <w:rFonts w:ascii="Arial" w:eastAsia="Times New Roman" w:hAnsi="Arial" w:cs="Arial"/>
                <w:bCs/>
                <w:strike/>
                <w:sz w:val="16"/>
                <w:szCs w:val="16"/>
                <w:lang w:val="en-IE" w:bidi="en-US"/>
              </w:rPr>
            </w:pPr>
          </w:p>
        </w:tc>
        <w:tc>
          <w:tcPr>
            <w:tcW w:w="634" w:type="dxa"/>
            <w:shd w:val="clear" w:color="auto" w:fill="BFBFBF" w:themeFill="background1" w:themeFillShade="BF"/>
            <w:vAlign w:val="center"/>
          </w:tcPr>
          <w:p w14:paraId="62E3F2E3" w14:textId="77777777" w:rsidR="00B40E29" w:rsidRPr="005477A1" w:rsidRDefault="00B40E29" w:rsidP="00AC4975">
            <w:pPr>
              <w:spacing w:before="60" w:after="60" w:line="240" w:lineRule="auto"/>
              <w:jc w:val="center"/>
              <w:rPr>
                <w:rFonts w:ascii="Arial" w:eastAsia="Times New Roman" w:hAnsi="Arial" w:cs="Arial"/>
                <w:bCs/>
                <w:strike/>
                <w:sz w:val="16"/>
                <w:szCs w:val="16"/>
                <w:lang w:val="en-IE" w:bidi="en-US"/>
              </w:rPr>
            </w:pPr>
          </w:p>
        </w:tc>
        <w:tc>
          <w:tcPr>
            <w:tcW w:w="960" w:type="dxa"/>
            <w:shd w:val="clear" w:color="auto" w:fill="BFBFBF" w:themeFill="background1" w:themeFillShade="BF"/>
            <w:vAlign w:val="center"/>
          </w:tcPr>
          <w:p w14:paraId="5DE9EBEE" w14:textId="77777777" w:rsidR="00B40E29" w:rsidRPr="005477A1" w:rsidRDefault="00B40E29" w:rsidP="00AC4975">
            <w:pPr>
              <w:spacing w:before="60" w:after="60" w:line="240" w:lineRule="auto"/>
              <w:jc w:val="center"/>
              <w:rPr>
                <w:rFonts w:ascii="Arial" w:eastAsia="Times New Roman" w:hAnsi="Arial" w:cs="Arial"/>
                <w:bCs/>
                <w:strike/>
                <w:sz w:val="16"/>
                <w:szCs w:val="16"/>
                <w:lang w:val="en-IE" w:bidi="en-US"/>
              </w:rPr>
            </w:pPr>
          </w:p>
        </w:tc>
        <w:tc>
          <w:tcPr>
            <w:tcW w:w="1100" w:type="dxa"/>
            <w:shd w:val="clear" w:color="auto" w:fill="BFBFBF" w:themeFill="background1" w:themeFillShade="BF"/>
            <w:vAlign w:val="center"/>
          </w:tcPr>
          <w:p w14:paraId="720CFC8C" w14:textId="77777777" w:rsidR="00B40E29" w:rsidRPr="005477A1" w:rsidRDefault="00B40E29" w:rsidP="00AC4975">
            <w:pPr>
              <w:spacing w:before="60" w:after="60" w:line="240" w:lineRule="auto"/>
              <w:jc w:val="center"/>
              <w:rPr>
                <w:rFonts w:ascii="Arial" w:eastAsia="Times New Roman" w:hAnsi="Arial" w:cs="Arial"/>
                <w:bCs/>
                <w:strike/>
                <w:sz w:val="16"/>
                <w:szCs w:val="16"/>
                <w:lang w:val="en-IE" w:bidi="en-US"/>
              </w:rPr>
            </w:pPr>
          </w:p>
        </w:tc>
        <w:tc>
          <w:tcPr>
            <w:tcW w:w="992" w:type="dxa"/>
            <w:shd w:val="clear" w:color="auto" w:fill="BFBFBF" w:themeFill="background1" w:themeFillShade="BF"/>
            <w:vAlign w:val="center"/>
          </w:tcPr>
          <w:p w14:paraId="7741870F" w14:textId="77777777" w:rsidR="00B40E29" w:rsidRPr="005477A1" w:rsidRDefault="00B40E29" w:rsidP="00AC4975">
            <w:pPr>
              <w:spacing w:before="60" w:after="60" w:line="240" w:lineRule="auto"/>
              <w:jc w:val="center"/>
              <w:rPr>
                <w:rFonts w:ascii="Arial" w:eastAsia="Times New Roman" w:hAnsi="Arial" w:cs="Arial"/>
                <w:bCs/>
                <w:strike/>
                <w:sz w:val="16"/>
                <w:szCs w:val="16"/>
                <w:lang w:val="en-IE" w:bidi="en-US"/>
              </w:rPr>
            </w:pPr>
          </w:p>
        </w:tc>
        <w:tc>
          <w:tcPr>
            <w:tcW w:w="709" w:type="dxa"/>
            <w:shd w:val="clear" w:color="auto" w:fill="BFBFBF" w:themeFill="background1" w:themeFillShade="BF"/>
            <w:vAlign w:val="center"/>
          </w:tcPr>
          <w:p w14:paraId="27E74290" w14:textId="77777777" w:rsidR="00B40E29" w:rsidRPr="005477A1" w:rsidRDefault="00B40E29" w:rsidP="00AC4975">
            <w:pPr>
              <w:spacing w:before="60" w:after="60" w:line="240" w:lineRule="auto"/>
              <w:jc w:val="center"/>
              <w:rPr>
                <w:rFonts w:ascii="Arial" w:eastAsia="Times New Roman" w:hAnsi="Arial" w:cs="Arial"/>
                <w:bCs/>
                <w:strike/>
                <w:sz w:val="16"/>
                <w:szCs w:val="16"/>
                <w:lang w:val="en-IE" w:bidi="en-US"/>
              </w:rPr>
            </w:pPr>
          </w:p>
        </w:tc>
      </w:tr>
      <w:tr w:rsidR="00B40E29" w:rsidRPr="005477A1" w14:paraId="1D38CAF7" w14:textId="77777777" w:rsidTr="00AC4975">
        <w:trPr>
          <w:trHeight w:val="402"/>
          <w:jc w:val="center"/>
        </w:trPr>
        <w:tc>
          <w:tcPr>
            <w:tcW w:w="2399" w:type="dxa"/>
            <w:vAlign w:val="center"/>
          </w:tcPr>
          <w:p w14:paraId="5C72A8AC" w14:textId="77777777" w:rsidR="00B40E29" w:rsidRPr="005477A1" w:rsidRDefault="00B40E29" w:rsidP="00AC4975">
            <w:pPr>
              <w:spacing w:before="60" w:after="60" w:line="240" w:lineRule="auto"/>
              <w:jc w:val="center"/>
              <w:rPr>
                <w:rFonts w:ascii="Arial" w:eastAsia="Times New Roman" w:hAnsi="Arial" w:cs="Arial"/>
                <w:b/>
                <w:bCs/>
                <w:sz w:val="16"/>
                <w:szCs w:val="16"/>
                <w:lang w:val="en-IE" w:bidi="en-US"/>
              </w:rPr>
            </w:pPr>
            <w:r w:rsidRPr="005477A1">
              <w:rPr>
                <w:rFonts w:ascii="Arial" w:eastAsia="Times New Roman" w:hAnsi="Arial" w:cs="Arial"/>
                <w:b/>
                <w:bCs/>
                <w:sz w:val="16"/>
                <w:szCs w:val="16"/>
                <w:lang w:val="en-IE" w:bidi="en-US"/>
              </w:rPr>
              <w:t>Ag-ELISA</w:t>
            </w:r>
          </w:p>
        </w:tc>
        <w:tc>
          <w:tcPr>
            <w:tcW w:w="995" w:type="dxa"/>
            <w:shd w:val="clear" w:color="auto" w:fill="BFBFBF" w:themeFill="background1" w:themeFillShade="BF"/>
            <w:vAlign w:val="center"/>
          </w:tcPr>
          <w:p w14:paraId="35BDBD01" w14:textId="77777777" w:rsidR="00B40E29" w:rsidRPr="005477A1" w:rsidRDefault="00B40E29" w:rsidP="00AC4975">
            <w:pPr>
              <w:spacing w:before="60" w:after="60" w:line="240" w:lineRule="auto"/>
              <w:jc w:val="center"/>
              <w:rPr>
                <w:rFonts w:ascii="Arial" w:eastAsia="Times New Roman" w:hAnsi="Arial" w:cs="Arial"/>
                <w:bCs/>
                <w:sz w:val="16"/>
                <w:szCs w:val="16"/>
                <w:lang w:val="en-IE" w:bidi="en-US"/>
              </w:rPr>
            </w:pPr>
          </w:p>
        </w:tc>
        <w:tc>
          <w:tcPr>
            <w:tcW w:w="1134" w:type="dxa"/>
            <w:shd w:val="clear" w:color="auto" w:fill="BFBFBF" w:themeFill="background1" w:themeFillShade="BF"/>
            <w:vAlign w:val="center"/>
          </w:tcPr>
          <w:p w14:paraId="4B08A621" w14:textId="77777777" w:rsidR="00B40E29" w:rsidRPr="005477A1" w:rsidRDefault="00B40E29" w:rsidP="00AC4975">
            <w:pPr>
              <w:spacing w:before="60" w:after="60" w:line="240" w:lineRule="auto"/>
              <w:jc w:val="center"/>
              <w:rPr>
                <w:rFonts w:ascii="Arial" w:eastAsia="Times New Roman" w:hAnsi="Arial" w:cs="Arial"/>
                <w:bCs/>
                <w:sz w:val="16"/>
                <w:szCs w:val="16"/>
                <w:lang w:val="en-IE" w:bidi="en-US"/>
              </w:rPr>
            </w:pPr>
          </w:p>
        </w:tc>
        <w:tc>
          <w:tcPr>
            <w:tcW w:w="709" w:type="dxa"/>
            <w:shd w:val="clear" w:color="auto" w:fill="BFBFBF" w:themeFill="background1" w:themeFillShade="BF"/>
            <w:vAlign w:val="center"/>
          </w:tcPr>
          <w:p w14:paraId="25DA26DE" w14:textId="77777777" w:rsidR="00B40E29" w:rsidRPr="005477A1" w:rsidRDefault="00B40E29" w:rsidP="00AC4975">
            <w:pPr>
              <w:spacing w:before="60" w:after="60" w:line="240" w:lineRule="auto"/>
              <w:jc w:val="center"/>
              <w:rPr>
                <w:rFonts w:ascii="Arial" w:eastAsia="Times New Roman" w:hAnsi="Arial" w:cs="Arial"/>
                <w:bCs/>
                <w:sz w:val="16"/>
                <w:szCs w:val="16"/>
                <w:lang w:val="en-IE" w:bidi="en-US"/>
              </w:rPr>
            </w:pPr>
          </w:p>
        </w:tc>
        <w:tc>
          <w:tcPr>
            <w:tcW w:w="567" w:type="dxa"/>
            <w:shd w:val="clear" w:color="auto" w:fill="BFBFBF" w:themeFill="background1" w:themeFillShade="BF"/>
            <w:vAlign w:val="center"/>
          </w:tcPr>
          <w:p w14:paraId="3D11D52F" w14:textId="77777777" w:rsidR="00B40E29" w:rsidRPr="005477A1" w:rsidRDefault="00B40E29" w:rsidP="00AC4975">
            <w:pPr>
              <w:spacing w:before="60" w:after="60" w:line="240" w:lineRule="auto"/>
              <w:jc w:val="center"/>
              <w:rPr>
                <w:rFonts w:ascii="Arial" w:eastAsia="Times New Roman" w:hAnsi="Arial" w:cs="Arial"/>
                <w:bCs/>
                <w:sz w:val="16"/>
                <w:szCs w:val="16"/>
                <w:lang w:val="en-IE" w:bidi="en-US"/>
              </w:rPr>
            </w:pPr>
          </w:p>
        </w:tc>
        <w:tc>
          <w:tcPr>
            <w:tcW w:w="851" w:type="dxa"/>
            <w:shd w:val="clear" w:color="auto" w:fill="BFBFBF" w:themeFill="background1" w:themeFillShade="BF"/>
            <w:vAlign w:val="center"/>
          </w:tcPr>
          <w:p w14:paraId="702C514D" w14:textId="77777777" w:rsidR="00B40E29" w:rsidRPr="005477A1" w:rsidRDefault="00B40E29" w:rsidP="00AC4975">
            <w:pPr>
              <w:spacing w:before="60" w:after="60" w:line="240" w:lineRule="auto"/>
              <w:jc w:val="center"/>
              <w:rPr>
                <w:rFonts w:ascii="Arial" w:eastAsia="Times New Roman" w:hAnsi="Arial" w:cs="Arial"/>
                <w:bCs/>
                <w:sz w:val="16"/>
                <w:szCs w:val="16"/>
                <w:lang w:val="en-IE" w:bidi="en-US"/>
              </w:rPr>
            </w:pPr>
          </w:p>
        </w:tc>
        <w:tc>
          <w:tcPr>
            <w:tcW w:w="992" w:type="dxa"/>
            <w:shd w:val="clear" w:color="auto" w:fill="BFBFBF" w:themeFill="background1" w:themeFillShade="BF"/>
            <w:vAlign w:val="center"/>
          </w:tcPr>
          <w:p w14:paraId="6F37E005" w14:textId="77777777" w:rsidR="00B40E29" w:rsidRPr="005477A1" w:rsidRDefault="00B40E29" w:rsidP="00AC4975">
            <w:pPr>
              <w:spacing w:before="60" w:after="60" w:line="240" w:lineRule="auto"/>
              <w:jc w:val="center"/>
              <w:rPr>
                <w:rFonts w:ascii="Arial" w:eastAsia="Times New Roman" w:hAnsi="Arial" w:cs="Arial"/>
                <w:bCs/>
                <w:sz w:val="16"/>
                <w:szCs w:val="16"/>
                <w:lang w:val="en-IE" w:bidi="en-US"/>
              </w:rPr>
            </w:pPr>
          </w:p>
        </w:tc>
        <w:tc>
          <w:tcPr>
            <w:tcW w:w="850" w:type="dxa"/>
            <w:shd w:val="clear" w:color="auto" w:fill="BFBFBF" w:themeFill="background1" w:themeFillShade="BF"/>
            <w:vAlign w:val="center"/>
          </w:tcPr>
          <w:p w14:paraId="4D9A1321" w14:textId="77777777" w:rsidR="00B40E29" w:rsidRPr="005477A1" w:rsidRDefault="00B40E29" w:rsidP="00AC4975">
            <w:pPr>
              <w:spacing w:before="60" w:after="60" w:line="240" w:lineRule="auto"/>
              <w:jc w:val="center"/>
              <w:rPr>
                <w:rFonts w:ascii="Arial" w:eastAsia="Times New Roman" w:hAnsi="Arial" w:cs="Arial"/>
                <w:bCs/>
                <w:sz w:val="16"/>
                <w:szCs w:val="16"/>
                <w:lang w:val="en-IE" w:bidi="en-US"/>
              </w:rPr>
            </w:pPr>
          </w:p>
        </w:tc>
        <w:tc>
          <w:tcPr>
            <w:tcW w:w="634" w:type="dxa"/>
            <w:shd w:val="clear" w:color="auto" w:fill="BFBFBF" w:themeFill="background1" w:themeFillShade="BF"/>
            <w:vAlign w:val="center"/>
          </w:tcPr>
          <w:p w14:paraId="2ADCC7CF" w14:textId="77777777" w:rsidR="00B40E29" w:rsidRPr="005477A1" w:rsidRDefault="00B40E29" w:rsidP="00AC4975">
            <w:pPr>
              <w:spacing w:before="60" w:after="60" w:line="240" w:lineRule="auto"/>
              <w:jc w:val="center"/>
              <w:rPr>
                <w:rFonts w:ascii="Arial" w:eastAsia="Times New Roman" w:hAnsi="Arial" w:cs="Arial"/>
                <w:bCs/>
                <w:sz w:val="16"/>
                <w:szCs w:val="16"/>
                <w:lang w:val="en-IE" w:bidi="en-US"/>
              </w:rPr>
            </w:pPr>
          </w:p>
        </w:tc>
        <w:tc>
          <w:tcPr>
            <w:tcW w:w="960" w:type="dxa"/>
            <w:shd w:val="clear" w:color="auto" w:fill="BFBFBF" w:themeFill="background1" w:themeFillShade="BF"/>
            <w:vAlign w:val="center"/>
          </w:tcPr>
          <w:p w14:paraId="72EA1C79" w14:textId="77777777" w:rsidR="00B40E29" w:rsidRPr="005477A1" w:rsidRDefault="00B40E29" w:rsidP="00AC4975">
            <w:pPr>
              <w:spacing w:before="60" w:after="60" w:line="240" w:lineRule="auto"/>
              <w:jc w:val="center"/>
              <w:rPr>
                <w:rFonts w:ascii="Arial" w:eastAsia="Times New Roman" w:hAnsi="Arial" w:cs="Arial"/>
                <w:bCs/>
                <w:sz w:val="16"/>
                <w:szCs w:val="16"/>
                <w:lang w:val="en-IE" w:bidi="en-US"/>
              </w:rPr>
            </w:pPr>
          </w:p>
        </w:tc>
        <w:tc>
          <w:tcPr>
            <w:tcW w:w="1100" w:type="dxa"/>
            <w:shd w:val="clear" w:color="auto" w:fill="BFBFBF" w:themeFill="background1" w:themeFillShade="BF"/>
            <w:vAlign w:val="center"/>
          </w:tcPr>
          <w:p w14:paraId="1A534AB7" w14:textId="77777777" w:rsidR="00B40E29" w:rsidRPr="005477A1" w:rsidRDefault="00B40E29" w:rsidP="00AC4975">
            <w:pPr>
              <w:spacing w:before="60" w:after="60" w:line="240" w:lineRule="auto"/>
              <w:jc w:val="center"/>
              <w:rPr>
                <w:rFonts w:ascii="Arial" w:eastAsia="Times New Roman" w:hAnsi="Arial" w:cs="Arial"/>
                <w:bCs/>
                <w:sz w:val="16"/>
                <w:szCs w:val="16"/>
                <w:lang w:val="en-IE" w:bidi="en-US"/>
              </w:rPr>
            </w:pPr>
          </w:p>
        </w:tc>
        <w:tc>
          <w:tcPr>
            <w:tcW w:w="992" w:type="dxa"/>
            <w:shd w:val="clear" w:color="auto" w:fill="BFBFBF" w:themeFill="background1" w:themeFillShade="BF"/>
            <w:vAlign w:val="center"/>
          </w:tcPr>
          <w:p w14:paraId="08661298" w14:textId="77777777" w:rsidR="00B40E29" w:rsidRPr="005477A1" w:rsidRDefault="00B40E29" w:rsidP="00AC4975">
            <w:pPr>
              <w:spacing w:before="60" w:after="60" w:line="240" w:lineRule="auto"/>
              <w:jc w:val="center"/>
              <w:rPr>
                <w:rFonts w:ascii="Arial" w:eastAsia="Times New Roman" w:hAnsi="Arial" w:cs="Arial"/>
                <w:bCs/>
                <w:sz w:val="16"/>
                <w:szCs w:val="16"/>
                <w:lang w:val="en-IE" w:bidi="en-US"/>
              </w:rPr>
            </w:pPr>
          </w:p>
        </w:tc>
        <w:tc>
          <w:tcPr>
            <w:tcW w:w="709" w:type="dxa"/>
            <w:shd w:val="clear" w:color="auto" w:fill="BFBFBF" w:themeFill="background1" w:themeFillShade="BF"/>
            <w:vAlign w:val="center"/>
          </w:tcPr>
          <w:p w14:paraId="4EE408F7" w14:textId="77777777" w:rsidR="00B40E29" w:rsidRPr="005477A1" w:rsidRDefault="00B40E29" w:rsidP="00AC4975">
            <w:pPr>
              <w:spacing w:before="60" w:after="60" w:line="240" w:lineRule="auto"/>
              <w:jc w:val="center"/>
              <w:rPr>
                <w:rFonts w:ascii="Arial" w:eastAsia="Times New Roman" w:hAnsi="Arial" w:cs="Arial"/>
                <w:bCs/>
                <w:sz w:val="16"/>
                <w:szCs w:val="16"/>
                <w:lang w:val="en-IE" w:bidi="en-US"/>
              </w:rPr>
            </w:pPr>
          </w:p>
        </w:tc>
      </w:tr>
      <w:tr w:rsidR="00B40E29" w:rsidRPr="005477A1" w14:paraId="4DDFDE7E" w14:textId="77777777" w:rsidTr="00AC4975">
        <w:trPr>
          <w:trHeight w:val="402"/>
          <w:jc w:val="center"/>
        </w:trPr>
        <w:tc>
          <w:tcPr>
            <w:tcW w:w="2399" w:type="dxa"/>
            <w:vAlign w:val="center"/>
          </w:tcPr>
          <w:p w14:paraId="26CF3A67" w14:textId="77777777" w:rsidR="00B40E29" w:rsidRPr="005477A1" w:rsidRDefault="00B40E29" w:rsidP="00AC4975">
            <w:pPr>
              <w:spacing w:before="60" w:after="60" w:line="240" w:lineRule="auto"/>
              <w:jc w:val="center"/>
              <w:rPr>
                <w:rFonts w:ascii="Arial" w:eastAsia="Times New Roman" w:hAnsi="Arial" w:cs="Arial"/>
                <w:b/>
                <w:bCs/>
                <w:sz w:val="16"/>
                <w:szCs w:val="16"/>
                <w:lang w:val="en-IE" w:bidi="en-US"/>
              </w:rPr>
            </w:pPr>
            <w:r w:rsidRPr="005477A1">
              <w:rPr>
                <w:rFonts w:ascii="Arial" w:eastAsia="Times New Roman" w:hAnsi="Arial" w:cs="Arial"/>
                <w:b/>
                <w:bCs/>
                <w:sz w:val="16"/>
                <w:szCs w:val="16"/>
                <w:lang w:val="en-IE" w:bidi="en-US"/>
              </w:rPr>
              <w:t>Other antigen detection methods</w:t>
            </w:r>
            <w:r w:rsidRPr="005477A1">
              <w:rPr>
                <w:rFonts w:ascii="Arial" w:eastAsia="Times New Roman" w:hAnsi="Arial" w:cs="Arial"/>
                <w:b/>
                <w:bCs/>
                <w:sz w:val="16"/>
                <w:szCs w:val="16"/>
                <w:vertAlign w:val="superscript"/>
                <w:lang w:val="en-IE" w:bidi="en-US"/>
              </w:rPr>
              <w:t>5</w:t>
            </w:r>
          </w:p>
        </w:tc>
        <w:tc>
          <w:tcPr>
            <w:tcW w:w="995" w:type="dxa"/>
            <w:shd w:val="clear" w:color="auto" w:fill="BFBFBF" w:themeFill="background1" w:themeFillShade="BF"/>
            <w:vAlign w:val="center"/>
          </w:tcPr>
          <w:p w14:paraId="77003EA2" w14:textId="77777777" w:rsidR="00B40E29" w:rsidRPr="005477A1" w:rsidRDefault="00B40E29" w:rsidP="00AC4975">
            <w:pPr>
              <w:spacing w:before="60" w:after="60" w:line="240" w:lineRule="auto"/>
              <w:jc w:val="center"/>
              <w:rPr>
                <w:rFonts w:ascii="Arial" w:eastAsia="Times New Roman" w:hAnsi="Arial" w:cs="Arial"/>
                <w:bCs/>
                <w:sz w:val="16"/>
                <w:szCs w:val="16"/>
                <w:lang w:val="en-IE" w:bidi="en-US"/>
              </w:rPr>
            </w:pPr>
          </w:p>
        </w:tc>
        <w:tc>
          <w:tcPr>
            <w:tcW w:w="1134" w:type="dxa"/>
            <w:shd w:val="clear" w:color="auto" w:fill="BFBFBF" w:themeFill="background1" w:themeFillShade="BF"/>
            <w:vAlign w:val="center"/>
          </w:tcPr>
          <w:p w14:paraId="5F6FB60D" w14:textId="77777777" w:rsidR="00B40E29" w:rsidRPr="005477A1" w:rsidRDefault="00B40E29" w:rsidP="00AC4975">
            <w:pPr>
              <w:spacing w:before="60" w:after="60" w:line="240" w:lineRule="auto"/>
              <w:jc w:val="center"/>
              <w:rPr>
                <w:rFonts w:ascii="Arial" w:eastAsia="Times New Roman" w:hAnsi="Arial" w:cs="Arial"/>
                <w:bCs/>
                <w:sz w:val="16"/>
                <w:szCs w:val="16"/>
                <w:lang w:val="en-IE" w:bidi="en-US"/>
              </w:rPr>
            </w:pPr>
          </w:p>
        </w:tc>
        <w:tc>
          <w:tcPr>
            <w:tcW w:w="709" w:type="dxa"/>
            <w:shd w:val="clear" w:color="auto" w:fill="BFBFBF" w:themeFill="background1" w:themeFillShade="BF"/>
            <w:vAlign w:val="center"/>
          </w:tcPr>
          <w:p w14:paraId="5BA7EB76" w14:textId="77777777" w:rsidR="00B40E29" w:rsidRPr="005477A1" w:rsidRDefault="00B40E29" w:rsidP="00AC4975">
            <w:pPr>
              <w:spacing w:before="60" w:after="60" w:line="240" w:lineRule="auto"/>
              <w:jc w:val="center"/>
              <w:rPr>
                <w:rFonts w:ascii="Arial" w:eastAsia="Times New Roman" w:hAnsi="Arial" w:cs="Arial"/>
                <w:bCs/>
                <w:sz w:val="16"/>
                <w:szCs w:val="16"/>
                <w:lang w:val="en-IE" w:bidi="en-US"/>
              </w:rPr>
            </w:pPr>
          </w:p>
        </w:tc>
        <w:tc>
          <w:tcPr>
            <w:tcW w:w="567" w:type="dxa"/>
            <w:shd w:val="clear" w:color="auto" w:fill="BFBFBF" w:themeFill="background1" w:themeFillShade="BF"/>
            <w:vAlign w:val="center"/>
          </w:tcPr>
          <w:p w14:paraId="5400E66E" w14:textId="77777777" w:rsidR="00B40E29" w:rsidRPr="005477A1" w:rsidRDefault="00B40E29" w:rsidP="00AC4975">
            <w:pPr>
              <w:spacing w:before="60" w:after="60" w:line="240" w:lineRule="auto"/>
              <w:jc w:val="center"/>
              <w:rPr>
                <w:rFonts w:ascii="Arial" w:eastAsia="Times New Roman" w:hAnsi="Arial" w:cs="Arial"/>
                <w:bCs/>
                <w:sz w:val="16"/>
                <w:szCs w:val="16"/>
                <w:lang w:val="en-IE" w:bidi="en-US"/>
              </w:rPr>
            </w:pPr>
          </w:p>
        </w:tc>
        <w:tc>
          <w:tcPr>
            <w:tcW w:w="851" w:type="dxa"/>
            <w:shd w:val="clear" w:color="auto" w:fill="BFBFBF" w:themeFill="background1" w:themeFillShade="BF"/>
            <w:vAlign w:val="center"/>
          </w:tcPr>
          <w:p w14:paraId="4194FEA0" w14:textId="77777777" w:rsidR="00B40E29" w:rsidRPr="005477A1" w:rsidRDefault="00B40E29" w:rsidP="00AC4975">
            <w:pPr>
              <w:spacing w:before="60" w:after="60" w:line="240" w:lineRule="auto"/>
              <w:jc w:val="center"/>
              <w:rPr>
                <w:rFonts w:ascii="Arial" w:eastAsia="Times New Roman" w:hAnsi="Arial" w:cs="Arial"/>
                <w:bCs/>
                <w:sz w:val="16"/>
                <w:szCs w:val="16"/>
                <w:lang w:val="en-IE" w:bidi="en-US"/>
              </w:rPr>
            </w:pPr>
          </w:p>
        </w:tc>
        <w:tc>
          <w:tcPr>
            <w:tcW w:w="992" w:type="dxa"/>
            <w:shd w:val="clear" w:color="auto" w:fill="BFBFBF" w:themeFill="background1" w:themeFillShade="BF"/>
            <w:vAlign w:val="center"/>
          </w:tcPr>
          <w:p w14:paraId="0BF912D9" w14:textId="77777777" w:rsidR="00B40E29" w:rsidRPr="005477A1" w:rsidRDefault="00B40E29" w:rsidP="00AC4975">
            <w:pPr>
              <w:spacing w:before="60" w:after="60" w:line="240" w:lineRule="auto"/>
              <w:jc w:val="center"/>
              <w:rPr>
                <w:rFonts w:ascii="Arial" w:eastAsia="Times New Roman" w:hAnsi="Arial" w:cs="Arial"/>
                <w:bCs/>
                <w:sz w:val="16"/>
                <w:szCs w:val="16"/>
                <w:lang w:val="en-IE" w:bidi="en-US"/>
              </w:rPr>
            </w:pPr>
          </w:p>
        </w:tc>
        <w:tc>
          <w:tcPr>
            <w:tcW w:w="850" w:type="dxa"/>
            <w:shd w:val="clear" w:color="auto" w:fill="BFBFBF" w:themeFill="background1" w:themeFillShade="BF"/>
            <w:vAlign w:val="center"/>
          </w:tcPr>
          <w:p w14:paraId="6D54D6B0" w14:textId="77777777" w:rsidR="00B40E29" w:rsidRPr="005477A1" w:rsidRDefault="00B40E29" w:rsidP="00AC4975">
            <w:pPr>
              <w:spacing w:before="60" w:after="60" w:line="240" w:lineRule="auto"/>
              <w:jc w:val="center"/>
              <w:rPr>
                <w:rFonts w:ascii="Arial" w:eastAsia="Times New Roman" w:hAnsi="Arial" w:cs="Arial"/>
                <w:bCs/>
                <w:sz w:val="16"/>
                <w:szCs w:val="16"/>
                <w:lang w:val="en-IE" w:bidi="en-US"/>
              </w:rPr>
            </w:pPr>
          </w:p>
        </w:tc>
        <w:tc>
          <w:tcPr>
            <w:tcW w:w="634" w:type="dxa"/>
            <w:shd w:val="clear" w:color="auto" w:fill="BFBFBF" w:themeFill="background1" w:themeFillShade="BF"/>
            <w:vAlign w:val="center"/>
          </w:tcPr>
          <w:p w14:paraId="6ABCFF31" w14:textId="77777777" w:rsidR="00B40E29" w:rsidRPr="005477A1" w:rsidRDefault="00B40E29" w:rsidP="00AC4975">
            <w:pPr>
              <w:spacing w:before="60" w:after="60" w:line="240" w:lineRule="auto"/>
              <w:jc w:val="center"/>
              <w:rPr>
                <w:rFonts w:ascii="Arial" w:eastAsia="Times New Roman" w:hAnsi="Arial" w:cs="Arial"/>
                <w:bCs/>
                <w:sz w:val="16"/>
                <w:szCs w:val="16"/>
                <w:lang w:val="en-IE" w:bidi="en-US"/>
              </w:rPr>
            </w:pPr>
          </w:p>
        </w:tc>
        <w:tc>
          <w:tcPr>
            <w:tcW w:w="960" w:type="dxa"/>
            <w:shd w:val="clear" w:color="auto" w:fill="BFBFBF" w:themeFill="background1" w:themeFillShade="BF"/>
            <w:vAlign w:val="center"/>
          </w:tcPr>
          <w:p w14:paraId="6F96F24F" w14:textId="77777777" w:rsidR="00B40E29" w:rsidRPr="005477A1" w:rsidRDefault="00B40E29" w:rsidP="00AC4975">
            <w:pPr>
              <w:spacing w:before="60" w:after="60" w:line="240" w:lineRule="auto"/>
              <w:jc w:val="center"/>
              <w:rPr>
                <w:rFonts w:ascii="Arial" w:eastAsia="Times New Roman" w:hAnsi="Arial" w:cs="Arial"/>
                <w:bCs/>
                <w:sz w:val="16"/>
                <w:szCs w:val="16"/>
                <w:lang w:val="en-IE" w:bidi="en-US"/>
              </w:rPr>
            </w:pPr>
          </w:p>
        </w:tc>
        <w:tc>
          <w:tcPr>
            <w:tcW w:w="1100" w:type="dxa"/>
            <w:shd w:val="clear" w:color="auto" w:fill="BFBFBF" w:themeFill="background1" w:themeFillShade="BF"/>
            <w:vAlign w:val="center"/>
          </w:tcPr>
          <w:p w14:paraId="0CDAB60A" w14:textId="77777777" w:rsidR="00B40E29" w:rsidRPr="005477A1" w:rsidRDefault="00B40E29" w:rsidP="00AC4975">
            <w:pPr>
              <w:spacing w:before="60" w:after="60" w:line="240" w:lineRule="auto"/>
              <w:jc w:val="center"/>
              <w:rPr>
                <w:rFonts w:ascii="Arial" w:eastAsia="Times New Roman" w:hAnsi="Arial" w:cs="Arial"/>
                <w:bCs/>
                <w:sz w:val="16"/>
                <w:szCs w:val="16"/>
                <w:lang w:val="en-IE" w:bidi="en-US"/>
              </w:rPr>
            </w:pPr>
          </w:p>
        </w:tc>
        <w:tc>
          <w:tcPr>
            <w:tcW w:w="992" w:type="dxa"/>
            <w:shd w:val="clear" w:color="auto" w:fill="BFBFBF" w:themeFill="background1" w:themeFillShade="BF"/>
            <w:vAlign w:val="center"/>
          </w:tcPr>
          <w:p w14:paraId="3D86627E" w14:textId="77777777" w:rsidR="00B40E29" w:rsidRPr="005477A1" w:rsidRDefault="00B40E29" w:rsidP="00AC4975">
            <w:pPr>
              <w:spacing w:before="60" w:after="60" w:line="240" w:lineRule="auto"/>
              <w:jc w:val="center"/>
              <w:rPr>
                <w:rFonts w:ascii="Arial" w:eastAsia="Times New Roman" w:hAnsi="Arial" w:cs="Arial"/>
                <w:bCs/>
                <w:sz w:val="16"/>
                <w:szCs w:val="16"/>
                <w:lang w:val="en-IE" w:bidi="en-US"/>
              </w:rPr>
            </w:pPr>
          </w:p>
        </w:tc>
        <w:tc>
          <w:tcPr>
            <w:tcW w:w="709" w:type="dxa"/>
            <w:shd w:val="clear" w:color="auto" w:fill="BFBFBF" w:themeFill="background1" w:themeFillShade="BF"/>
            <w:vAlign w:val="center"/>
          </w:tcPr>
          <w:p w14:paraId="677D52D7" w14:textId="77777777" w:rsidR="00B40E29" w:rsidRPr="005477A1" w:rsidRDefault="00B40E29" w:rsidP="00AC4975">
            <w:pPr>
              <w:spacing w:before="60" w:after="60" w:line="240" w:lineRule="auto"/>
              <w:jc w:val="center"/>
              <w:rPr>
                <w:rFonts w:ascii="Arial" w:eastAsia="Times New Roman" w:hAnsi="Arial" w:cs="Arial"/>
                <w:bCs/>
                <w:sz w:val="16"/>
                <w:szCs w:val="16"/>
                <w:lang w:val="en-IE" w:bidi="en-US"/>
              </w:rPr>
            </w:pPr>
          </w:p>
        </w:tc>
      </w:tr>
    </w:tbl>
    <w:p w14:paraId="20676031" w14:textId="77777777" w:rsidR="00B40E29" w:rsidRPr="005477A1" w:rsidRDefault="00B40E29" w:rsidP="00B40E29">
      <w:pPr>
        <w:tabs>
          <w:tab w:val="left" w:pos="-720"/>
        </w:tabs>
        <w:spacing w:before="120" w:after="0" w:line="240" w:lineRule="auto"/>
        <w:jc w:val="center"/>
        <w:rPr>
          <w:rFonts w:ascii="Arial" w:eastAsia="Times New Roman" w:hAnsi="Arial" w:cs="Arial"/>
          <w:sz w:val="18"/>
          <w:lang w:val="en-IE" w:bidi="en-US"/>
        </w:rPr>
      </w:pPr>
      <w:r w:rsidRPr="005477A1">
        <w:rPr>
          <w:rFonts w:ascii="Arial" w:eastAsia="Times New Roman" w:hAnsi="Arial" w:cs="Arial"/>
          <w:sz w:val="16"/>
          <w:szCs w:val="16"/>
          <w:lang w:val="en-IE" w:eastAsia="fr-FR"/>
        </w:rPr>
        <w:t>LV = level of validation, refers to the stage of validation in the OIE Pathway (chapter 1.1.2)</w:t>
      </w:r>
      <w:r w:rsidRPr="005477A1">
        <w:rPr>
          <w:rFonts w:ascii="Arial" w:eastAsia="Times New Roman" w:hAnsi="Arial" w:cs="Arial"/>
          <w:sz w:val="16"/>
          <w:szCs w:val="16"/>
          <w:lang w:val="en-IE" w:bidi="en-US"/>
        </w:rPr>
        <w:t xml:space="preserve">; NA = not applicable; </w:t>
      </w:r>
      <w:r w:rsidRPr="005477A1">
        <w:rPr>
          <w:rFonts w:ascii="Arial" w:eastAsia="Times New Roman" w:hAnsi="Arial" w:cs="Arial"/>
          <w:sz w:val="16"/>
          <w:szCs w:val="16"/>
          <w:lang w:val="en-IE" w:eastAsia="fr-FR"/>
        </w:rPr>
        <w:t xml:space="preserve">RT-PCR = reverse-transcription polymerase chain reaction; </w:t>
      </w:r>
      <w:r w:rsidRPr="005477A1">
        <w:rPr>
          <w:rFonts w:ascii="Arial" w:eastAsia="Times New Roman" w:hAnsi="Arial" w:cs="Arial"/>
          <w:sz w:val="16"/>
          <w:szCs w:val="16"/>
          <w:lang w:val="en-IE" w:eastAsia="fr-FR"/>
        </w:rPr>
        <w:br/>
      </w:r>
      <w:r w:rsidRPr="005477A1">
        <w:rPr>
          <w:rFonts w:ascii="Arial" w:eastAsia="Times New Roman" w:hAnsi="Arial" w:cs="Arial"/>
          <w:sz w:val="16"/>
          <w:szCs w:val="16"/>
          <w:lang w:val="en-IE" w:eastAsia="fr-FR" w:bidi="en-US"/>
        </w:rPr>
        <w:t xml:space="preserve">LAMP = loop-mediated isothermal amplification; </w:t>
      </w:r>
      <w:r w:rsidRPr="005477A1">
        <w:rPr>
          <w:rFonts w:ascii="Arial" w:eastAsia="Times New Roman" w:hAnsi="Arial" w:cs="Arial"/>
          <w:sz w:val="16"/>
          <w:szCs w:val="16"/>
          <w:lang w:val="en-IE" w:eastAsia="fr-FR"/>
        </w:rPr>
        <w:t xml:space="preserve">Ab- or Ag-ELISA = antibody or antigen enzyme-linked immunosorbent assay, respectively. </w:t>
      </w:r>
      <w:r w:rsidRPr="005477A1">
        <w:rPr>
          <w:rFonts w:ascii="Arial" w:eastAsia="Times New Roman" w:hAnsi="Arial" w:cs="Arial"/>
          <w:sz w:val="16"/>
          <w:szCs w:val="16"/>
          <w:lang w:val="en-IE" w:eastAsia="fr-FR" w:bidi="en-US"/>
        </w:rPr>
        <w:br/>
      </w:r>
      <w:r w:rsidRPr="005477A1">
        <w:rPr>
          <w:rFonts w:ascii="Arial" w:eastAsia="Times New Roman" w:hAnsi="Arial" w:cs="Arial"/>
          <w:sz w:val="16"/>
          <w:szCs w:val="16"/>
          <w:vertAlign w:val="superscript"/>
          <w:lang w:val="en-IE" w:eastAsia="fr-FR" w:bidi="en-US"/>
        </w:rPr>
        <w:t>1</w:t>
      </w:r>
      <w:r w:rsidRPr="005477A1">
        <w:rPr>
          <w:rFonts w:ascii="Arial" w:eastAsia="Times New Roman" w:hAnsi="Arial" w:cs="Arial"/>
          <w:sz w:val="16"/>
          <w:szCs w:val="16"/>
          <w:lang w:val="en-IE" w:eastAsia="fr-FR"/>
        </w:rPr>
        <w:t xml:space="preserve">For confirmatory diagnoses, methods need to be carried out in combination (see Section 6). </w:t>
      </w:r>
      <w:r w:rsidRPr="005477A1">
        <w:rPr>
          <w:rFonts w:ascii="Arial" w:eastAsia="Times New Roman" w:hAnsi="Arial" w:cs="Arial"/>
          <w:sz w:val="16"/>
          <w:szCs w:val="16"/>
          <w:vertAlign w:val="superscript"/>
          <w:lang w:val="en-IE" w:eastAsia="fr-FR" w:bidi="en-US"/>
        </w:rPr>
        <w:t>2</w:t>
      </w:r>
      <w:r w:rsidRPr="005477A1">
        <w:rPr>
          <w:rFonts w:ascii="Arial" w:eastAsia="Times New Roman" w:hAnsi="Arial" w:cs="Arial"/>
          <w:sz w:val="16"/>
          <w:szCs w:val="16"/>
          <w:u w:val="double"/>
          <w:lang w:val="en-IE" w:eastAsia="fr-FR" w:bidi="en-US"/>
        </w:rPr>
        <w:t>Susceptib</w:t>
      </w:r>
      <w:r w:rsidRPr="005477A1">
        <w:rPr>
          <w:rFonts w:ascii="Arial" w:eastAsia="Times New Roman" w:hAnsi="Arial" w:cs="Arial"/>
          <w:sz w:val="16"/>
          <w:szCs w:val="16"/>
          <w:u w:val="double"/>
          <w:lang w:val="en-IE" w:eastAsia="fr-FR"/>
        </w:rPr>
        <w:t>ility of</w:t>
      </w:r>
      <w:r w:rsidRPr="005477A1">
        <w:rPr>
          <w:rFonts w:ascii="Arial" w:eastAsia="Times New Roman" w:hAnsi="Arial" w:cs="Arial"/>
          <w:sz w:val="16"/>
          <w:szCs w:val="16"/>
          <w:lang w:val="en-IE" w:eastAsia="fr-FR"/>
        </w:rPr>
        <w:t xml:space="preserve"> early and juvenile life stages </w:t>
      </w:r>
      <w:r w:rsidRPr="005477A1">
        <w:rPr>
          <w:rFonts w:ascii="Arial" w:eastAsia="Times New Roman" w:hAnsi="Arial" w:cs="Arial"/>
          <w:strike/>
          <w:sz w:val="16"/>
          <w:szCs w:val="16"/>
          <w:lang w:val="en-IE" w:eastAsia="fr-FR"/>
        </w:rPr>
        <w:t xml:space="preserve">have been defined </w:t>
      </w:r>
      <w:r w:rsidRPr="005477A1">
        <w:rPr>
          <w:rFonts w:ascii="Arial" w:eastAsia="Times New Roman" w:hAnsi="Arial" w:cs="Arial"/>
          <w:sz w:val="16"/>
          <w:szCs w:val="16"/>
          <w:u w:val="double"/>
          <w:lang w:val="en-IE" w:eastAsia="fr-FR"/>
        </w:rPr>
        <w:t>is described</w:t>
      </w:r>
      <w:r w:rsidRPr="005477A1">
        <w:rPr>
          <w:rFonts w:ascii="Arial" w:eastAsia="Times New Roman" w:hAnsi="Arial" w:cs="Arial"/>
          <w:sz w:val="16"/>
          <w:szCs w:val="16"/>
          <w:lang w:val="en-IE" w:eastAsia="fr-FR"/>
        </w:rPr>
        <w:t xml:space="preserve"> in Section 2.2.3. </w:t>
      </w:r>
      <w:r w:rsidRPr="005477A1">
        <w:rPr>
          <w:rFonts w:ascii="Arial" w:eastAsia="Times New Roman" w:hAnsi="Arial" w:cs="Arial"/>
          <w:sz w:val="16"/>
          <w:szCs w:val="16"/>
          <w:lang w:val="en-IE" w:eastAsia="fr-FR"/>
        </w:rPr>
        <w:br/>
      </w:r>
      <w:r w:rsidRPr="005477A1">
        <w:rPr>
          <w:rFonts w:ascii="Arial" w:eastAsia="Times New Roman" w:hAnsi="Arial" w:cs="Arial"/>
          <w:sz w:val="16"/>
          <w:szCs w:val="16"/>
          <w:vertAlign w:val="superscript"/>
          <w:lang w:val="en-IE" w:eastAsia="fr-FR" w:bidi="en-US"/>
        </w:rPr>
        <w:t>3</w:t>
      </w:r>
      <w:r w:rsidRPr="005477A1">
        <w:rPr>
          <w:rFonts w:ascii="Arial" w:eastAsia="Times New Roman" w:hAnsi="Arial" w:cs="Arial"/>
          <w:sz w:val="16"/>
          <w:szCs w:val="16"/>
          <w:lang w:val="en-IE" w:eastAsia="fr-FR"/>
        </w:rPr>
        <w:t>Histopathology and cytopathology can be validated if the results from different operators have been statistically compared.</w:t>
      </w:r>
      <w:r w:rsidRPr="005477A1">
        <w:rPr>
          <w:rFonts w:ascii="Arial Narrow" w:eastAsia="Times New Roman" w:hAnsi="Arial Narrow" w:cs="Arial"/>
          <w:sz w:val="16"/>
          <w:szCs w:val="16"/>
          <w:vertAlign w:val="superscript"/>
          <w:lang w:val="en-IE" w:eastAsia="fr-FR"/>
        </w:rPr>
        <w:t xml:space="preserve"> 4</w:t>
      </w:r>
      <w:r w:rsidRPr="005477A1">
        <w:rPr>
          <w:rFonts w:ascii="Arial" w:eastAsia="Times New Roman" w:hAnsi="Arial" w:cs="Arial"/>
          <w:sz w:val="16"/>
          <w:szCs w:val="16"/>
          <w:lang w:val="en-IE" w:eastAsia="fr-FR"/>
        </w:rPr>
        <w:t>Sequencing of the PCR product.</w:t>
      </w:r>
      <w:r w:rsidRPr="005477A1">
        <w:rPr>
          <w:rFonts w:ascii="Arial" w:eastAsia="Times New Roman" w:hAnsi="Arial" w:cs="Arial"/>
          <w:sz w:val="16"/>
          <w:szCs w:val="16"/>
          <w:lang w:val="en-IE" w:eastAsia="fr-FR"/>
        </w:rPr>
        <w:br/>
        <w:t>Shading indicates the test is inappropriate or should not be used for this purpose.</w:t>
      </w:r>
    </w:p>
    <w:p w14:paraId="38E1F82A" w14:textId="77777777" w:rsidR="00B40E29" w:rsidRPr="005477A1" w:rsidRDefault="00B40E29" w:rsidP="00B40E29">
      <w:pPr>
        <w:spacing w:after="240" w:line="240" w:lineRule="auto"/>
        <w:jc w:val="both"/>
        <w:rPr>
          <w:rFonts w:ascii="Arial" w:eastAsia="Times New Roman" w:hAnsi="Arial" w:cs="Arial"/>
          <w:sz w:val="18"/>
          <w:lang w:val="en-IE" w:bidi="en-US"/>
        </w:rPr>
        <w:sectPr w:rsidR="00B40E29" w:rsidRPr="005477A1" w:rsidSect="00AC4975">
          <w:headerReference w:type="even" r:id="rId14"/>
          <w:headerReference w:type="default" r:id="rId15"/>
          <w:headerReference w:type="first" r:id="rId16"/>
          <w:footerReference w:type="first" r:id="rId17"/>
          <w:pgSz w:w="16838" w:h="11906" w:orient="landscape" w:code="9"/>
          <w:pgMar w:top="1418" w:right="1418" w:bottom="1418" w:left="1418" w:header="709" w:footer="709" w:gutter="0"/>
          <w:cols w:space="708"/>
          <w:titlePg/>
          <w:docGrid w:linePitch="360"/>
        </w:sectPr>
      </w:pPr>
    </w:p>
    <w:p w14:paraId="4FFA3E38" w14:textId="77777777" w:rsidR="00B40E29" w:rsidRPr="005477A1" w:rsidRDefault="00B40E29" w:rsidP="00B40E29">
      <w:pPr>
        <w:pStyle w:val="11"/>
        <w:rPr>
          <w:lang w:val="en-IE"/>
        </w:rPr>
      </w:pPr>
      <w:r w:rsidRPr="005477A1">
        <w:rPr>
          <w:lang w:val="en-IE"/>
        </w:rPr>
        <w:lastRenderedPageBreak/>
        <w:t>4.1.</w:t>
      </w:r>
      <w:r w:rsidRPr="005477A1">
        <w:rPr>
          <w:lang w:val="en-IE"/>
        </w:rPr>
        <w:tab/>
        <w:t xml:space="preserve">Wet mounts </w:t>
      </w:r>
    </w:p>
    <w:p w14:paraId="4E31D7D0" w14:textId="77777777" w:rsidR="00B40E29" w:rsidRPr="005477A1" w:rsidRDefault="00B40E29" w:rsidP="00B40E29">
      <w:pPr>
        <w:pStyle w:val="Para20"/>
      </w:pPr>
      <w:r w:rsidRPr="005477A1">
        <w:t>Not applicable.</w:t>
      </w:r>
    </w:p>
    <w:p w14:paraId="69312EDC" w14:textId="77777777" w:rsidR="00B40E29" w:rsidRPr="005477A1" w:rsidRDefault="00B40E29" w:rsidP="00B40E29">
      <w:pPr>
        <w:pStyle w:val="11"/>
        <w:rPr>
          <w:lang w:val="en-IE"/>
        </w:rPr>
      </w:pPr>
      <w:r w:rsidRPr="005477A1">
        <w:rPr>
          <w:lang w:val="en-IE"/>
        </w:rPr>
        <w:t>4.2.</w:t>
      </w:r>
      <w:r w:rsidRPr="005477A1">
        <w:rPr>
          <w:lang w:val="en-IE"/>
        </w:rPr>
        <w:tab/>
        <w:t>Histopathology and cytopathology</w:t>
      </w:r>
    </w:p>
    <w:p w14:paraId="1EDFA822" w14:textId="77777777" w:rsidR="00B40E29" w:rsidRPr="005477A1" w:rsidRDefault="00B40E29" w:rsidP="00B40E29">
      <w:pPr>
        <w:pStyle w:val="Para20"/>
      </w:pPr>
      <w:r w:rsidRPr="005477A1">
        <w:t>Histological changes in clinically diseased Atlantic salmon are variable, but can include the following:</w:t>
      </w:r>
    </w:p>
    <w:p w14:paraId="0541DDA6" w14:textId="77777777" w:rsidR="00B40E29" w:rsidRPr="005477A1" w:rsidRDefault="00B40E29" w:rsidP="00B40E29">
      <w:pPr>
        <w:pStyle w:val="Parai2"/>
        <w:rPr>
          <w:lang w:bidi="en-US"/>
        </w:rPr>
      </w:pPr>
      <w:r w:rsidRPr="005477A1">
        <w:rPr>
          <w:lang w:bidi="en-US"/>
        </w:rPr>
        <w:t>i)</w:t>
      </w:r>
      <w:r w:rsidRPr="005477A1">
        <w:rPr>
          <w:lang w:bidi="en-US"/>
        </w:rPr>
        <w:tab/>
        <w:t>Numerous erythrocytes in the central venous sinus and lamellar capillaries where erythrocyte thrombi also form in the gills.</w:t>
      </w:r>
    </w:p>
    <w:p w14:paraId="4AE0CCBF" w14:textId="77777777" w:rsidR="00B40E29" w:rsidRPr="005477A1" w:rsidRDefault="00B40E29" w:rsidP="00B40E29">
      <w:pPr>
        <w:pStyle w:val="Parai2"/>
        <w:rPr>
          <w:lang w:bidi="en-US"/>
        </w:rPr>
      </w:pPr>
      <w:r w:rsidRPr="005477A1">
        <w:rPr>
          <w:lang w:bidi="en-US"/>
        </w:rPr>
        <w:t>ii)</w:t>
      </w:r>
      <w:r w:rsidRPr="005477A1">
        <w:rPr>
          <w:lang w:bidi="en-US"/>
        </w:rPr>
        <w:tab/>
        <w:t>Multifocal to confluent haemorrhages and/or hepatocyte necrosis at some distance from larger vessels in the liver. Focal accumulations of erythrocytes in dilated hepatic sinusoids.</w:t>
      </w:r>
    </w:p>
    <w:p w14:paraId="2D1B9201" w14:textId="77777777" w:rsidR="00B40E29" w:rsidRPr="005477A1" w:rsidRDefault="00B40E29" w:rsidP="00B40E29">
      <w:pPr>
        <w:pStyle w:val="Parai2"/>
        <w:rPr>
          <w:lang w:bidi="en-US"/>
        </w:rPr>
      </w:pPr>
      <w:r w:rsidRPr="005477A1">
        <w:rPr>
          <w:lang w:bidi="en-US"/>
        </w:rPr>
        <w:t>iii)</w:t>
      </w:r>
      <w:r w:rsidRPr="005477A1">
        <w:rPr>
          <w:lang w:bidi="en-US"/>
        </w:rPr>
        <w:tab/>
        <w:t>Accumulation of erythrocytes in blood vessels of the intestinal lamina propria and eventually haemorrhage into the lamina propria.</w:t>
      </w:r>
    </w:p>
    <w:p w14:paraId="15BD094E" w14:textId="77777777" w:rsidR="00B40E29" w:rsidRPr="005477A1" w:rsidRDefault="00B40E29" w:rsidP="00B40E29">
      <w:pPr>
        <w:pStyle w:val="Parai2"/>
        <w:rPr>
          <w:lang w:bidi="en-US"/>
        </w:rPr>
      </w:pPr>
      <w:r w:rsidRPr="005477A1">
        <w:rPr>
          <w:lang w:bidi="en-US"/>
        </w:rPr>
        <w:t>iv)</w:t>
      </w:r>
      <w:r w:rsidRPr="005477A1">
        <w:rPr>
          <w:lang w:bidi="en-US"/>
        </w:rPr>
        <w:tab/>
        <w:t>Spleen stroma distended by erythrocyte accumulation.</w:t>
      </w:r>
    </w:p>
    <w:p w14:paraId="101AC01E" w14:textId="77777777" w:rsidR="00B40E29" w:rsidRPr="005477A1" w:rsidRDefault="00B40E29" w:rsidP="00B40E29">
      <w:pPr>
        <w:pStyle w:val="Parai2"/>
        <w:rPr>
          <w:lang w:bidi="en-US"/>
        </w:rPr>
      </w:pPr>
      <w:r w:rsidRPr="005477A1">
        <w:rPr>
          <w:lang w:bidi="en-US"/>
        </w:rPr>
        <w:t>v)</w:t>
      </w:r>
      <w:r w:rsidRPr="005477A1">
        <w:rPr>
          <w:lang w:bidi="en-US"/>
        </w:rPr>
        <w:tab/>
        <w:t>Slight multifocal to extensive diffuse interstitial haemorrhage with tubular necrosis in the haemorrhagic areas, erythrocyte accumulation in the glomeruli in the kidney.</w:t>
      </w:r>
    </w:p>
    <w:p w14:paraId="6D48FD03" w14:textId="77777777" w:rsidR="00B40E29" w:rsidRPr="005477A1" w:rsidRDefault="00B40E29" w:rsidP="00B40E29">
      <w:pPr>
        <w:pStyle w:val="Parai2"/>
        <w:rPr>
          <w:lang w:bidi="en-US"/>
        </w:rPr>
      </w:pPr>
      <w:r w:rsidRPr="005477A1">
        <w:rPr>
          <w:lang w:bidi="en-US"/>
        </w:rPr>
        <w:t>vi)</w:t>
      </w:r>
      <w:r w:rsidRPr="005477A1">
        <w:rPr>
          <w:lang w:bidi="en-US"/>
        </w:rPr>
        <w:tab/>
        <w:t>Erythrophagocytosis in the spleen and secondary haemorrhages in liver and kidney.</w:t>
      </w:r>
    </w:p>
    <w:p w14:paraId="241F4C2F" w14:textId="77777777" w:rsidR="00B40E29" w:rsidRPr="005477A1" w:rsidRDefault="00B40E29" w:rsidP="00B40E29">
      <w:pPr>
        <w:pStyle w:val="Para20"/>
      </w:pPr>
      <w:r w:rsidRPr="005477A1">
        <w:t>Virus has been observed in endothelial cells and leukocytes by electron microscopy of tissue preparations, but this method has not been used for diagnostic purposes.</w:t>
      </w:r>
    </w:p>
    <w:p w14:paraId="5FBA76B9" w14:textId="77777777" w:rsidR="00B40E29" w:rsidRPr="005477A1" w:rsidRDefault="00B40E29" w:rsidP="00B40E29">
      <w:pPr>
        <w:pStyle w:val="Parai2"/>
        <w:rPr>
          <w:lang w:bidi="en-US"/>
        </w:rPr>
      </w:pPr>
      <w:r w:rsidRPr="005477A1">
        <w:rPr>
          <w:lang w:bidi="en-US"/>
        </w:rPr>
        <w:t>•</w:t>
      </w:r>
      <w:r w:rsidRPr="005477A1">
        <w:rPr>
          <w:bCs/>
          <w:lang w:bidi="en-US"/>
        </w:rPr>
        <w:tab/>
      </w:r>
      <w:r w:rsidRPr="005477A1">
        <w:rPr>
          <w:lang w:bidi="en-US"/>
        </w:rPr>
        <w:t>Haematocrit &lt;</w:t>
      </w:r>
      <w:smartTag w:uri="urn:schemas-microsoft-com:office:smarttags" w:element="metricconverter">
        <w:smartTagPr>
          <w:attr w:name="ProductID" w:val="10 in"/>
        </w:smartTagPr>
        <w:r w:rsidRPr="005477A1">
          <w:rPr>
            <w:lang w:bidi="en-US"/>
          </w:rPr>
          <w:t>10 in</w:t>
        </w:r>
      </w:smartTag>
      <w:r w:rsidRPr="005477A1">
        <w:rPr>
          <w:lang w:bidi="en-US"/>
        </w:rPr>
        <w:t xml:space="preserve"> end stages (25–30 often seen in less advanced cases). Haematocrit &lt;10 should always be followed up by investigation for infection with </w:t>
      </w:r>
      <w:r w:rsidRPr="005477A1">
        <w:t xml:space="preserve">HPR-deleted </w:t>
      </w:r>
      <w:r w:rsidRPr="005477A1">
        <w:rPr>
          <w:lang w:bidi="en-US"/>
        </w:rPr>
        <w:t>ISAV in seawater reared Atlantic salmon.</w:t>
      </w:r>
    </w:p>
    <w:p w14:paraId="0F697445" w14:textId="77777777" w:rsidR="00B40E29" w:rsidRPr="005477A1" w:rsidRDefault="00B40E29" w:rsidP="00B40E29">
      <w:pPr>
        <w:pStyle w:val="Parai2"/>
        <w:rPr>
          <w:bCs/>
          <w:lang w:bidi="en-US"/>
        </w:rPr>
      </w:pPr>
      <w:r w:rsidRPr="005477A1">
        <w:rPr>
          <w:bCs/>
          <w:lang w:bidi="en-US"/>
        </w:rPr>
        <w:t>•</w:t>
      </w:r>
      <w:r w:rsidRPr="005477A1">
        <w:rPr>
          <w:bCs/>
          <w:lang w:bidi="en-US"/>
        </w:rPr>
        <w:tab/>
        <w:t>Blood smears with degenerate and vacuolised erythrocytes and the presence of erythroblasts with irregular nuclear shape. Differential counts show a reduction in the proportion of leucocytes relative to erythrocytes, with the largest reduction being among lymphocytes and thrombocytes.</w:t>
      </w:r>
    </w:p>
    <w:p w14:paraId="5B9E4578" w14:textId="77777777" w:rsidR="00B40E29" w:rsidRPr="005477A1" w:rsidRDefault="00B40E29" w:rsidP="00B40E29">
      <w:pPr>
        <w:pStyle w:val="Para20"/>
      </w:pPr>
      <w:r w:rsidRPr="005477A1">
        <w:t>Liver pathology will lead to increased levels of liver enzymes in the blood.</w:t>
      </w:r>
    </w:p>
    <w:p w14:paraId="61DBF498" w14:textId="77777777" w:rsidR="00B40E29" w:rsidRPr="005477A1" w:rsidRDefault="00B40E29" w:rsidP="00B40E29">
      <w:pPr>
        <w:pStyle w:val="11"/>
        <w:rPr>
          <w:lang w:val="en-IE"/>
        </w:rPr>
      </w:pPr>
      <w:r w:rsidRPr="005477A1">
        <w:rPr>
          <w:lang w:val="en-IE"/>
        </w:rPr>
        <w:t>4.3.</w:t>
      </w:r>
      <w:r w:rsidRPr="005477A1">
        <w:rPr>
          <w:lang w:val="en-IE"/>
        </w:rPr>
        <w:tab/>
        <w:t xml:space="preserve">Cell </w:t>
      </w:r>
      <w:r w:rsidRPr="005477A1">
        <w:rPr>
          <w:strike/>
          <w:lang w:val="en-IE"/>
        </w:rPr>
        <w:t>or artificial media</w:t>
      </w:r>
      <w:r w:rsidRPr="008456A1">
        <w:rPr>
          <w:strike/>
          <w:lang w:val="en-IE"/>
        </w:rPr>
        <w:t xml:space="preserve"> </w:t>
      </w:r>
      <w:r w:rsidRPr="005477A1">
        <w:rPr>
          <w:lang w:val="en-IE"/>
        </w:rPr>
        <w:t>culture for isolation</w:t>
      </w:r>
    </w:p>
    <w:p w14:paraId="4E43498E" w14:textId="77777777" w:rsidR="00B40E29" w:rsidRPr="005477A1" w:rsidRDefault="00B40E29" w:rsidP="00B40E29">
      <w:pPr>
        <w:pStyle w:val="Para20"/>
        <w:rPr>
          <w:lang w:bidi="en-US"/>
        </w:rPr>
      </w:pPr>
      <w:r w:rsidRPr="005477A1">
        <w:rPr>
          <w:lang w:bidi="en-US"/>
        </w:rPr>
        <w:t xml:space="preserve">ASK </w:t>
      </w:r>
      <w:r w:rsidRPr="005477A1">
        <w:rPr>
          <w:noProof/>
          <w:lang w:bidi="en-US"/>
        </w:rPr>
        <w:t xml:space="preserve">cells </w:t>
      </w:r>
      <w:r w:rsidRPr="005477A1">
        <w:rPr>
          <w:lang w:bidi="en-US"/>
        </w:rPr>
        <w:t>(</w:t>
      </w:r>
      <w:proofErr w:type="spellStart"/>
      <w:r w:rsidRPr="005477A1">
        <w:rPr>
          <w:lang w:bidi="en-US"/>
        </w:rPr>
        <w:t>Devold</w:t>
      </w:r>
      <w:proofErr w:type="spellEnd"/>
      <w:r w:rsidRPr="005477A1">
        <w:rPr>
          <w:lang w:bidi="en-US"/>
        </w:rPr>
        <w:t xml:space="preserve"> </w:t>
      </w:r>
      <w:r w:rsidRPr="005477A1">
        <w:rPr>
          <w:i/>
          <w:lang w:bidi="en-US"/>
        </w:rPr>
        <w:t>et al</w:t>
      </w:r>
      <w:r w:rsidRPr="005477A1">
        <w:rPr>
          <w:lang w:bidi="en-US"/>
        </w:rPr>
        <w:t xml:space="preserve">., 2000) </w:t>
      </w:r>
      <w:r w:rsidRPr="005477A1">
        <w:rPr>
          <w:noProof/>
          <w:lang w:bidi="en-US"/>
        </w:rPr>
        <w:t xml:space="preserve">are recommended for primary </w:t>
      </w:r>
      <w:r w:rsidRPr="005477A1">
        <w:rPr>
          <w:rFonts w:cs="Arial"/>
          <w:szCs w:val="18"/>
        </w:rPr>
        <w:t xml:space="preserve">HPR-deleted </w:t>
      </w:r>
      <w:r w:rsidRPr="005477A1">
        <w:rPr>
          <w:noProof/>
          <w:lang w:bidi="en-US"/>
        </w:rPr>
        <w:t>ISAV isolation, but</w:t>
      </w:r>
      <w:r w:rsidRPr="005477A1">
        <w:rPr>
          <w:lang w:bidi="en-US"/>
        </w:rPr>
        <w:t xml:space="preserve"> other susceptible cell lines, such as </w:t>
      </w:r>
      <w:r w:rsidRPr="005477A1">
        <w:rPr>
          <w:noProof/>
          <w:lang w:bidi="en-US"/>
        </w:rPr>
        <w:t>SHK-1 (Dannevig</w:t>
      </w:r>
      <w:r w:rsidRPr="005477A1">
        <w:rPr>
          <w:lang w:bidi="en-US"/>
        </w:rPr>
        <w:t xml:space="preserve"> </w:t>
      </w:r>
      <w:r w:rsidRPr="005477A1">
        <w:rPr>
          <w:i/>
          <w:lang w:bidi="en-US"/>
        </w:rPr>
        <w:t>et al</w:t>
      </w:r>
      <w:r w:rsidRPr="005477A1">
        <w:rPr>
          <w:lang w:bidi="en-US"/>
        </w:rPr>
        <w:t xml:space="preserve">., </w:t>
      </w:r>
      <w:r w:rsidRPr="005477A1">
        <w:rPr>
          <w:noProof/>
          <w:lang w:bidi="en-US"/>
        </w:rPr>
        <w:t>1995</w:t>
      </w:r>
      <w:r w:rsidRPr="005477A1">
        <w:rPr>
          <w:lang w:bidi="en-US"/>
        </w:rPr>
        <w:t>), may be used</w:t>
      </w:r>
      <w:r w:rsidRPr="005477A1">
        <w:rPr>
          <w:noProof/>
          <w:lang w:bidi="en-US"/>
        </w:rPr>
        <w:t>. However,</w:t>
      </w:r>
      <w:r w:rsidRPr="005477A1">
        <w:rPr>
          <w:lang w:bidi="en-US"/>
        </w:rPr>
        <w:t xml:space="preserve"> strain variability and the ability to replicate in different cell lines should be taken into consideration. The ASK cells seem to support</w:t>
      </w:r>
      <w:r w:rsidRPr="005477A1">
        <w:rPr>
          <w:noProof/>
          <w:lang w:bidi="en-US"/>
        </w:rPr>
        <w:t xml:space="preserve"> isolation and</w:t>
      </w:r>
      <w:r w:rsidRPr="005477A1">
        <w:rPr>
          <w:lang w:bidi="en-US"/>
        </w:rPr>
        <w:t xml:space="preserve"> growth of the hitherto known virus isolates. A more distinct cytopathic effect (CPE) may appear in ASK cells. Both the SHK-1 and ASK cell lines appear to lose susceptibility to </w:t>
      </w:r>
      <w:r w:rsidRPr="005477A1">
        <w:rPr>
          <w:rFonts w:cs="Arial"/>
          <w:szCs w:val="18"/>
        </w:rPr>
        <w:t>HPR-deleted</w:t>
      </w:r>
      <w:r w:rsidRPr="005477A1">
        <w:rPr>
          <w:lang w:bidi="en-US"/>
        </w:rPr>
        <w:t xml:space="preserve"> ISAV with increasing passage.</w:t>
      </w:r>
      <w:r w:rsidRPr="005477A1">
        <w:rPr>
          <w:noProof/>
          <w:lang w:bidi="en-US"/>
        </w:rPr>
        <w:t xml:space="preserve"> </w:t>
      </w:r>
    </w:p>
    <w:p w14:paraId="06699A5E" w14:textId="77777777" w:rsidR="00B40E29" w:rsidRPr="005477A1" w:rsidRDefault="00B40E29" w:rsidP="00B40E29">
      <w:pPr>
        <w:pStyle w:val="Para20"/>
        <w:rPr>
          <w:lang w:bidi="en-US"/>
        </w:rPr>
      </w:pPr>
      <w:r w:rsidRPr="005477A1">
        <w:rPr>
          <w:lang w:bidi="en-US"/>
        </w:rPr>
        <w:t xml:space="preserve">The SHK-1 and ASK cells are grown at </w:t>
      </w:r>
      <w:smartTag w:uri="urn:schemas-microsoft-com:office:smarttags" w:element="metricconverter">
        <w:smartTagPr>
          <w:attr w:name="ProductID" w:val="20ﾰC"/>
        </w:smartTagPr>
        <w:r w:rsidRPr="005477A1">
          <w:rPr>
            <w:lang w:bidi="en-US"/>
          </w:rPr>
          <w:t>20°C</w:t>
        </w:r>
      </w:smartTag>
      <w:r w:rsidRPr="005477A1">
        <w:rPr>
          <w:lang w:bidi="en-US"/>
        </w:rPr>
        <w:t xml:space="preserve"> in Leibovitz’s L-15 cell culture medium supplemented with </w:t>
      </w:r>
      <w:proofErr w:type="spellStart"/>
      <w:r w:rsidRPr="005477A1">
        <w:rPr>
          <w:lang w:bidi="en-US"/>
        </w:rPr>
        <w:t>fetal</w:t>
      </w:r>
      <w:proofErr w:type="spellEnd"/>
      <w:r w:rsidRPr="005477A1">
        <w:rPr>
          <w:lang w:bidi="en-US"/>
        </w:rPr>
        <w:t xml:space="preserve"> bovine serum (5% or 10%), L-glutamine (</w:t>
      </w:r>
      <w:smartTag w:uri="urn:schemas-microsoft-com:office:smarttags" w:element="metricconverter">
        <w:smartTagPr>
          <w:attr w:name="ProductID" w:val="4ﾠmM"/>
        </w:smartTagPr>
        <w:r w:rsidRPr="005477A1">
          <w:rPr>
            <w:lang w:bidi="en-US"/>
          </w:rPr>
          <w:t>4 mM</w:t>
        </w:r>
      </w:smartTag>
      <w:r w:rsidRPr="005477A1">
        <w:rPr>
          <w:lang w:bidi="en-US"/>
        </w:rPr>
        <w:t>), gentamicin (50 µg ml</w:t>
      </w:r>
      <w:r w:rsidRPr="005477A1">
        <w:rPr>
          <w:vertAlign w:val="superscript"/>
          <w:lang w:bidi="en-US"/>
        </w:rPr>
        <w:t>–1</w:t>
      </w:r>
      <w:r w:rsidRPr="005477A1">
        <w:rPr>
          <w:lang w:bidi="en-US"/>
        </w:rPr>
        <w:t>) and 2-</w:t>
      </w:r>
      <w:r w:rsidRPr="005477A1">
        <w:rPr>
          <w:noProof/>
          <w:lang w:bidi="en-US"/>
        </w:rPr>
        <w:t>mercapto-ethanol</w:t>
      </w:r>
      <w:r w:rsidRPr="005477A1">
        <w:rPr>
          <w:lang w:bidi="en-US"/>
        </w:rPr>
        <w:t xml:space="preserve"> (40 µM) (this latter supplement may be omitted).</w:t>
      </w:r>
    </w:p>
    <w:p w14:paraId="1C53AA18" w14:textId="77777777" w:rsidR="00B40E29" w:rsidRPr="005477A1" w:rsidRDefault="00B40E29" w:rsidP="00B40E29">
      <w:pPr>
        <w:pStyle w:val="Para20"/>
        <w:rPr>
          <w:noProof/>
          <w:lang w:bidi="en-US"/>
        </w:rPr>
      </w:pPr>
      <w:r w:rsidRPr="005477A1">
        <w:rPr>
          <w:lang w:bidi="en-US"/>
        </w:rPr>
        <w:t>For virus isolation, cells grown in 25 cm</w:t>
      </w:r>
      <w:r w:rsidRPr="005477A1">
        <w:rPr>
          <w:vertAlign w:val="superscript"/>
          <w:lang w:bidi="en-US"/>
        </w:rPr>
        <w:t>2</w:t>
      </w:r>
      <w:r w:rsidRPr="005477A1">
        <w:rPr>
          <w:lang w:bidi="en-US"/>
        </w:rPr>
        <w:t xml:space="preserve"> tissue culture flasks or multi-well cell culture plates, which may be sealed with parafilm </w:t>
      </w:r>
      <w:r w:rsidRPr="005477A1">
        <w:rPr>
          <w:noProof/>
          <w:lang w:bidi="en-US"/>
        </w:rPr>
        <w:t xml:space="preserve">or a plate sealer </w:t>
      </w:r>
      <w:r w:rsidRPr="005477A1">
        <w:rPr>
          <w:lang w:bidi="en-US"/>
        </w:rPr>
        <w:t xml:space="preserve">to stabilise the pH of the medium, may be used. Cells grown in 24-well plates may not grow very well into monolayers, but this trait may vary between laboratories and according to the type of cell culture plates used. Serially diluted </w:t>
      </w:r>
      <w:r w:rsidRPr="005477A1">
        <w:rPr>
          <w:rFonts w:cs="Arial"/>
          <w:szCs w:val="18"/>
        </w:rPr>
        <w:t>HPR-deleted</w:t>
      </w:r>
      <w:r w:rsidRPr="005477A1">
        <w:rPr>
          <w:lang w:bidi="en-US"/>
        </w:rPr>
        <w:t xml:space="preserve"> ISAV-positive controls should be inoculated in parallel with the tissue samples as a test for cell susceptibility to </w:t>
      </w:r>
      <w:r w:rsidRPr="005477A1">
        <w:rPr>
          <w:rFonts w:cs="Arial"/>
          <w:szCs w:val="18"/>
        </w:rPr>
        <w:t>HPR-deleted</w:t>
      </w:r>
      <w:r w:rsidRPr="005477A1">
        <w:rPr>
          <w:lang w:bidi="en-US"/>
        </w:rPr>
        <w:t xml:space="preserve"> ISAV (this should be performed in a separate location from that of the test samples).</w:t>
      </w:r>
      <w:r w:rsidRPr="005477A1">
        <w:rPr>
          <w:noProof/>
          <w:lang w:bidi="en-US"/>
        </w:rPr>
        <w:t xml:space="preserve"> See Chapter 2.3.0 for the methods used for inoculation of  cell monolayers, monitoring the cultures and sub-cultivation.</w:t>
      </w:r>
    </w:p>
    <w:p w14:paraId="50B1190F" w14:textId="77777777" w:rsidR="00B40E29" w:rsidRPr="005477A1" w:rsidRDefault="00B40E29" w:rsidP="00B40E29">
      <w:pPr>
        <w:pStyle w:val="Para20"/>
        <w:rPr>
          <w:rFonts w:eastAsia="FangSong_GB2312"/>
          <w:u w:val="double"/>
          <w:lang w:eastAsia="fr-FR"/>
        </w:rPr>
      </w:pPr>
      <w:r w:rsidRPr="005477A1">
        <w:rPr>
          <w:rFonts w:eastAsia="FangSong_GB2312"/>
          <w:u w:val="double"/>
          <w:lang w:eastAsia="fr-FR"/>
        </w:rPr>
        <w:t xml:space="preserve">Inoculated cell cultures are incubated for at least 14 days and examined as described in </w:t>
      </w:r>
      <w:r w:rsidRPr="005477A1">
        <w:rPr>
          <w:rFonts w:eastAsia="FangSong_GB2312"/>
          <w:u w:val="double"/>
          <w:lang w:bidi="en-US"/>
        </w:rPr>
        <w:t>Chapter 2.3.0.</w:t>
      </w:r>
      <w:r w:rsidRPr="005477A1">
        <w:rPr>
          <w:rFonts w:eastAsia="FangSong_GB2312"/>
          <w:u w:val="double"/>
          <w:lang w:eastAsia="fr-FR"/>
        </w:rPr>
        <w:t xml:space="preserve"> At the end of the incubation period, or earlier if obvious CPE appears, the medium is collected for virus identification by immunofluorescence (IFAT) (see Section 4.9), real-time PCR or conventional PCR</w:t>
      </w:r>
      <w:r w:rsidRPr="005477A1">
        <w:rPr>
          <w:rFonts w:eastAsia="FangSong_GB2312"/>
          <w:u w:val="double"/>
          <w:lang w:eastAsia="zh-CN"/>
        </w:rPr>
        <w:t xml:space="preserve"> (</w:t>
      </w:r>
      <w:r w:rsidRPr="005477A1">
        <w:rPr>
          <w:rFonts w:eastAsia="FangSong_GB2312"/>
          <w:u w:val="double"/>
          <w:lang w:eastAsia="fr-FR"/>
        </w:rPr>
        <w:t>see Sections 4.4.1 .and 4.4.2) as virus replication may occur without apparent CPE.</w:t>
      </w:r>
    </w:p>
    <w:p w14:paraId="351B3316" w14:textId="77777777" w:rsidR="00B40E29" w:rsidRPr="005477A1" w:rsidRDefault="00B40E29" w:rsidP="00B40E29">
      <w:pPr>
        <w:pStyle w:val="Para20"/>
        <w:rPr>
          <w:noProof/>
          <w:lang w:bidi="en-US"/>
        </w:rPr>
      </w:pPr>
      <w:r w:rsidRPr="005477A1">
        <w:rPr>
          <w:noProof/>
          <w:lang w:bidi="en-US"/>
        </w:rPr>
        <w:t>The procedure has been successful for isolation of HPR-deleted ISAV from fish with clinical signs or from suspect cases. HPR0 ISAV has hitherto not been isolated in cell culture.</w:t>
      </w:r>
    </w:p>
    <w:p w14:paraId="6F839646" w14:textId="77777777" w:rsidR="00B40E29" w:rsidRDefault="00B40E29" w:rsidP="00B40E29">
      <w:pPr>
        <w:pStyle w:val="Para20"/>
      </w:pPr>
      <w:r w:rsidRPr="005477A1">
        <w:lastRenderedPageBreak/>
        <w:t>Cell lines should be monitored to ensure that their susceptibility to targeted pathogens has not changed.</w:t>
      </w:r>
    </w:p>
    <w:p w14:paraId="2628FFFB" w14:textId="77777777" w:rsidR="00B40E29" w:rsidRPr="005477A1" w:rsidRDefault="00B40E29" w:rsidP="00B40E29">
      <w:pPr>
        <w:pStyle w:val="11"/>
        <w:rPr>
          <w:lang w:val="en-IE"/>
        </w:rPr>
      </w:pPr>
      <w:r w:rsidRPr="005477A1">
        <w:rPr>
          <w:lang w:val="en-IE"/>
        </w:rPr>
        <w:t>4.4.</w:t>
      </w:r>
      <w:r w:rsidRPr="005477A1">
        <w:rPr>
          <w:lang w:val="en-IE"/>
        </w:rPr>
        <w:tab/>
        <w:t xml:space="preserve">Nucleic acid amplification </w:t>
      </w:r>
    </w:p>
    <w:p w14:paraId="0DF1001A" w14:textId="77777777" w:rsidR="00B40E29" w:rsidRPr="005477A1" w:rsidRDefault="00B40E29" w:rsidP="00B40E29">
      <w:pPr>
        <w:spacing w:after="120" w:line="240" w:lineRule="auto"/>
        <w:ind w:left="1531" w:hanging="680"/>
        <w:jc w:val="both"/>
        <w:rPr>
          <w:rFonts w:ascii="Ottawa" w:eastAsia="Times New Roman" w:hAnsi="Ottawa" w:cs="Times New Roman"/>
          <w:b/>
          <w:bCs/>
          <w:sz w:val="19"/>
          <w:lang w:val="en-IE" w:eastAsia="fr-FR"/>
        </w:rPr>
      </w:pPr>
      <w:r w:rsidRPr="005477A1">
        <w:rPr>
          <w:rFonts w:ascii="Ottawa" w:eastAsia="Times New Roman" w:hAnsi="Ottawa" w:cs="Times New Roman"/>
          <w:b/>
          <w:bCs/>
          <w:sz w:val="19"/>
          <w:lang w:val="en-IE" w:eastAsia="fr-FR"/>
        </w:rPr>
        <w:t>4.4.1.</w:t>
      </w:r>
      <w:r w:rsidRPr="005477A1">
        <w:rPr>
          <w:rFonts w:ascii="Ottawa" w:eastAsia="Times New Roman" w:hAnsi="Ottawa" w:cs="Times New Roman"/>
          <w:b/>
          <w:bCs/>
          <w:sz w:val="19"/>
          <w:lang w:val="en-IE" w:eastAsia="fr-FR"/>
        </w:rPr>
        <w:tab/>
        <w:t xml:space="preserve">Real-time </w:t>
      </w:r>
      <w:r w:rsidRPr="005477A1">
        <w:rPr>
          <w:rFonts w:ascii="Ottawa" w:eastAsia="Times New Roman" w:hAnsi="Ottawa" w:cs="Times New Roman"/>
          <w:b/>
          <w:bCs/>
          <w:sz w:val="19"/>
          <w:u w:val="double"/>
          <w:lang w:val="en-IE" w:eastAsia="fr-FR"/>
        </w:rPr>
        <w:t>RT-</w:t>
      </w:r>
      <w:r w:rsidRPr="005477A1">
        <w:rPr>
          <w:rFonts w:ascii="Ottawa" w:eastAsia="Times New Roman" w:hAnsi="Ottawa" w:cs="Times New Roman"/>
          <w:b/>
          <w:bCs/>
          <w:sz w:val="19"/>
          <w:lang w:val="en-IE" w:eastAsia="fr-FR"/>
        </w:rPr>
        <w:t xml:space="preserve">PCR </w:t>
      </w:r>
    </w:p>
    <w:p w14:paraId="719D9698" w14:textId="77777777" w:rsidR="00B40E29" w:rsidRPr="005477A1" w:rsidRDefault="00B40E29" w:rsidP="00B40E29">
      <w:pPr>
        <w:spacing w:after="240" w:line="240" w:lineRule="auto"/>
        <w:ind w:left="851"/>
        <w:jc w:val="both"/>
        <w:rPr>
          <w:rFonts w:ascii="Arial" w:eastAsia="Times New Roman" w:hAnsi="Arial" w:cs="Times New Roman"/>
          <w:bCs/>
          <w:sz w:val="18"/>
          <w:lang w:val="en-IE" w:bidi="en-US"/>
        </w:rPr>
      </w:pPr>
      <w:r w:rsidRPr="005477A1">
        <w:rPr>
          <w:rFonts w:ascii="Arial" w:eastAsia="Times New Roman" w:hAnsi="Arial" w:cs="Times New Roman"/>
          <w:bCs/>
          <w:sz w:val="18"/>
          <w:lang w:val="en-IE" w:bidi="en-US"/>
        </w:rPr>
        <w:t>The primers and probes shown in Table 4.4.</w:t>
      </w:r>
      <w:r>
        <w:rPr>
          <w:rFonts w:ascii="Arial" w:eastAsia="Times New Roman" w:hAnsi="Arial" w:cs="Times New Roman"/>
          <w:bCs/>
          <w:sz w:val="18"/>
          <w:lang w:val="en-IE" w:bidi="en-US"/>
        </w:rPr>
        <w:t>1.</w:t>
      </w:r>
      <w:r w:rsidRPr="005477A1">
        <w:rPr>
          <w:rFonts w:ascii="Arial" w:eastAsia="Times New Roman" w:hAnsi="Arial" w:cs="Times New Roman"/>
          <w:bCs/>
          <w:sz w:val="18"/>
          <w:lang w:val="en-IE" w:bidi="en-US"/>
        </w:rPr>
        <w:t>1 for real-time RT-PCR will detect both European and North-American HPR-deleted ISAV and HPR0 ISAV. Real-time RT-PCR may be used for detection of ISAV from total RNA (or total nucleic acid) extracted from recommended organs/tissues (see Section 3.2) and is recommended over RT-PCR (see Section 4.4.2.) as it has increased specificity and, probably, also sensitivity. The primer sets derived from genomic segment 8 and segment 7 have been used by several laboratories and have been found suitable for detection of ISAV during disease outbreaks and in apparently healthy carrier fish.</w:t>
      </w:r>
    </w:p>
    <w:p w14:paraId="45A74B6A" w14:textId="77777777" w:rsidR="00B40E29" w:rsidRPr="005477A1" w:rsidRDefault="00B40E29" w:rsidP="00B40E29">
      <w:pPr>
        <w:spacing w:after="240" w:line="240" w:lineRule="auto"/>
        <w:ind w:left="851"/>
        <w:jc w:val="both"/>
        <w:rPr>
          <w:rFonts w:ascii="Arial" w:eastAsia="Times New Roman" w:hAnsi="Arial" w:cs="Arial"/>
          <w:bCs/>
          <w:sz w:val="18"/>
          <w:szCs w:val="18"/>
          <w:lang w:val="en-IE" w:bidi="en-US"/>
        </w:rPr>
      </w:pPr>
      <w:r w:rsidRPr="005477A1">
        <w:rPr>
          <w:rFonts w:ascii="Arial" w:eastAsia="Times New Roman" w:hAnsi="Arial" w:cs="Arial"/>
          <w:bCs/>
          <w:sz w:val="18"/>
          <w:szCs w:val="18"/>
          <w:lang w:val="en-IE" w:bidi="en-US"/>
        </w:rPr>
        <w:t xml:space="preserve">With the widespread occurrence of HPR0 ISAV variants, it is essential to follow up any positive </w:t>
      </w:r>
      <w:r w:rsidRPr="005477A1">
        <w:rPr>
          <w:rFonts w:ascii="Arial" w:hAnsi="Arial" w:cs="Arial"/>
          <w:sz w:val="18"/>
          <w:szCs w:val="18"/>
          <w:u w:val="double"/>
          <w:lang w:val="en-IE" w:bidi="en-US"/>
        </w:rPr>
        <w:t>RT-</w:t>
      </w:r>
      <w:r w:rsidRPr="005477A1">
        <w:rPr>
          <w:rFonts w:ascii="Arial" w:eastAsia="Times New Roman" w:hAnsi="Arial" w:cs="Arial"/>
          <w:bCs/>
          <w:sz w:val="18"/>
          <w:szCs w:val="18"/>
          <w:lang w:val="en-IE" w:bidi="en-US"/>
        </w:rPr>
        <w:t xml:space="preserve">PCR results based on segment 7 or 8 primer sets by </w:t>
      </w:r>
      <w:r w:rsidRPr="005477A1">
        <w:rPr>
          <w:rFonts w:ascii="Arial" w:eastAsia="Times New Roman" w:hAnsi="Arial" w:cs="Arial"/>
          <w:bCs/>
          <w:strike/>
          <w:sz w:val="18"/>
          <w:szCs w:val="18"/>
          <w:lang w:val="en-IE" w:bidi="en-US"/>
        </w:rPr>
        <w:t xml:space="preserve">sequencing </w:t>
      </w:r>
      <w:r w:rsidRPr="005477A1">
        <w:rPr>
          <w:rFonts w:ascii="Arial" w:hAnsi="Arial" w:cs="Arial"/>
          <w:sz w:val="18"/>
          <w:szCs w:val="18"/>
          <w:u w:val="double"/>
          <w:lang w:val="en-IE" w:bidi="en-US"/>
        </w:rPr>
        <w:t>sequence analysis of</w:t>
      </w:r>
      <w:r w:rsidRPr="005477A1">
        <w:rPr>
          <w:rFonts w:ascii="Arial" w:eastAsia="Times New Roman" w:hAnsi="Arial" w:cs="Arial"/>
          <w:bCs/>
          <w:sz w:val="18"/>
          <w:szCs w:val="18"/>
          <w:lang w:val="en-IE" w:bidi="en-US"/>
        </w:rPr>
        <w:t xml:space="preserve"> the HPR </w:t>
      </w:r>
      <w:r w:rsidRPr="005477A1">
        <w:rPr>
          <w:rFonts w:ascii="Arial" w:hAnsi="Arial" w:cs="Arial"/>
          <w:strike/>
          <w:sz w:val="18"/>
          <w:szCs w:val="18"/>
          <w:lang w:val="en-IE" w:bidi="en-US"/>
        </w:rPr>
        <w:t xml:space="preserve">of </w:t>
      </w:r>
      <w:r w:rsidRPr="005477A1">
        <w:rPr>
          <w:rFonts w:ascii="Arial" w:hAnsi="Arial" w:cs="Arial"/>
          <w:sz w:val="18"/>
          <w:szCs w:val="18"/>
          <w:u w:val="double"/>
          <w:lang w:val="en-IE" w:bidi="en-US"/>
        </w:rPr>
        <w:t>in</w:t>
      </w:r>
      <w:r w:rsidRPr="005477A1">
        <w:rPr>
          <w:rFonts w:ascii="Arial" w:hAnsi="Arial" w:cs="Arial"/>
          <w:sz w:val="18"/>
          <w:szCs w:val="18"/>
          <w:lang w:val="en-IE" w:bidi="en-US"/>
        </w:rPr>
        <w:t xml:space="preserve"> </w:t>
      </w:r>
      <w:r w:rsidRPr="005477A1">
        <w:rPr>
          <w:rFonts w:ascii="Arial" w:eastAsia="Times New Roman" w:hAnsi="Arial" w:cs="Arial"/>
          <w:bCs/>
          <w:sz w:val="18"/>
          <w:szCs w:val="18"/>
          <w:lang w:val="en-IE" w:bidi="en-US"/>
        </w:rPr>
        <w:t xml:space="preserve">segment 6 in order to determine if the </w:t>
      </w:r>
      <w:r w:rsidRPr="005477A1">
        <w:rPr>
          <w:rFonts w:ascii="Arial" w:hAnsi="Arial" w:cs="Arial"/>
          <w:strike/>
          <w:sz w:val="18"/>
          <w:szCs w:val="18"/>
          <w:lang w:val="en-IE" w:bidi="en-US"/>
        </w:rPr>
        <w:t xml:space="preserve">isolate </w:t>
      </w:r>
      <w:r w:rsidRPr="005477A1">
        <w:rPr>
          <w:rFonts w:ascii="Arial" w:hAnsi="Arial" w:cs="Arial"/>
          <w:sz w:val="18"/>
          <w:szCs w:val="18"/>
          <w:u w:val="double"/>
          <w:lang w:val="en-IE" w:bidi="en-US"/>
        </w:rPr>
        <w:t>virus</w:t>
      </w:r>
      <w:r w:rsidRPr="005477A1">
        <w:rPr>
          <w:rFonts w:ascii="Arial" w:hAnsi="Arial" w:cs="Arial"/>
          <w:sz w:val="18"/>
          <w:szCs w:val="18"/>
          <w:lang w:val="en-IE" w:bidi="en-US"/>
        </w:rPr>
        <w:t xml:space="preserve"> </w:t>
      </w:r>
      <w:r w:rsidRPr="005477A1">
        <w:rPr>
          <w:rFonts w:ascii="Arial" w:eastAsia="Times New Roman" w:hAnsi="Arial" w:cs="Arial"/>
          <w:bCs/>
          <w:sz w:val="18"/>
          <w:szCs w:val="18"/>
          <w:lang w:val="en-IE" w:bidi="en-US"/>
        </w:rPr>
        <w:t>is either HPR-deleted or HPR0 ISAV or both. Primers, designed and validated by the OIE Reference Laboratory, are given in Table 4.4.2</w:t>
      </w:r>
      <w:r>
        <w:rPr>
          <w:rFonts w:ascii="Arial" w:eastAsia="Times New Roman" w:hAnsi="Arial" w:cs="Arial"/>
          <w:bCs/>
          <w:sz w:val="18"/>
          <w:szCs w:val="18"/>
          <w:lang w:val="en-IE" w:bidi="en-US"/>
        </w:rPr>
        <w:t>.1</w:t>
      </w:r>
      <w:r w:rsidRPr="005477A1">
        <w:rPr>
          <w:rFonts w:ascii="Arial" w:eastAsia="Times New Roman" w:hAnsi="Arial" w:cs="Arial"/>
          <w:bCs/>
          <w:sz w:val="18"/>
          <w:szCs w:val="18"/>
          <w:lang w:val="en-IE" w:bidi="en-US"/>
        </w:rPr>
        <w:t xml:space="preserve">. Validation of the HPR primer set for the North American HPR0 isolates is restricted by the limited sequence data available in the </w:t>
      </w:r>
      <w:proofErr w:type="spellStart"/>
      <w:r w:rsidRPr="005477A1">
        <w:rPr>
          <w:rFonts w:ascii="Arial" w:eastAsia="Times New Roman" w:hAnsi="Arial" w:cs="Arial"/>
          <w:bCs/>
          <w:sz w:val="18"/>
          <w:szCs w:val="18"/>
          <w:lang w:val="en-IE" w:bidi="en-US"/>
        </w:rPr>
        <w:t>Genbank</w:t>
      </w:r>
      <w:proofErr w:type="spellEnd"/>
      <w:r w:rsidRPr="005477A1">
        <w:rPr>
          <w:rFonts w:ascii="Arial" w:eastAsia="Times New Roman" w:hAnsi="Arial" w:cs="Arial"/>
          <w:bCs/>
          <w:sz w:val="18"/>
          <w:szCs w:val="18"/>
          <w:lang w:val="en-IE" w:bidi="en-US"/>
        </w:rPr>
        <w:t xml:space="preserve"> for the 3’ end of ISAV segment 6 </w:t>
      </w:r>
      <w:r w:rsidRPr="005477A1">
        <w:rPr>
          <w:rFonts w:ascii="Arial" w:hAnsi="Arial" w:cs="Arial"/>
          <w:sz w:val="18"/>
          <w:szCs w:val="18"/>
          <w:u w:val="double"/>
          <w:lang w:val="en-IE" w:bidi="en-US"/>
        </w:rPr>
        <w:t>(</w:t>
      </w:r>
      <w:r w:rsidRPr="005477A1">
        <w:rPr>
          <w:rFonts w:ascii="Arial" w:hAnsi="Arial" w:cs="Arial"/>
          <w:bCs/>
          <w:sz w:val="18"/>
          <w:szCs w:val="18"/>
          <w:u w:val="double"/>
          <w:lang w:val="en-IE"/>
        </w:rPr>
        <w:t xml:space="preserve">Marshall </w:t>
      </w:r>
      <w:r w:rsidRPr="005477A1">
        <w:rPr>
          <w:rFonts w:ascii="Arial" w:hAnsi="Arial" w:cs="Arial"/>
          <w:bCs/>
          <w:i/>
          <w:iCs/>
          <w:sz w:val="18"/>
          <w:szCs w:val="18"/>
          <w:u w:val="double"/>
          <w:lang w:val="en-IE"/>
        </w:rPr>
        <w:t>et al.,</w:t>
      </w:r>
      <w:r w:rsidRPr="005477A1">
        <w:rPr>
          <w:rFonts w:ascii="Arial" w:hAnsi="Arial" w:cs="Arial"/>
          <w:bCs/>
          <w:sz w:val="18"/>
          <w:szCs w:val="18"/>
          <w:u w:val="double"/>
          <w:lang w:val="en-IE"/>
        </w:rPr>
        <w:t xml:space="preserve"> 2014</w:t>
      </w:r>
      <w:r w:rsidRPr="005477A1">
        <w:rPr>
          <w:rFonts w:ascii="Arial" w:hAnsi="Arial" w:cs="Arial"/>
          <w:sz w:val="18"/>
          <w:szCs w:val="18"/>
          <w:u w:val="double"/>
          <w:lang w:val="en-IE" w:bidi="en-US"/>
        </w:rPr>
        <w:t>)</w:t>
      </w:r>
      <w:r w:rsidRPr="005477A1">
        <w:rPr>
          <w:rFonts w:ascii="Arial" w:eastAsia="Times New Roman" w:hAnsi="Arial" w:cs="Arial"/>
          <w:bCs/>
          <w:sz w:val="18"/>
          <w:szCs w:val="18"/>
          <w:lang w:val="en-IE" w:bidi="en-US"/>
        </w:rPr>
        <w:t>.</w:t>
      </w:r>
    </w:p>
    <w:p w14:paraId="3E0507A3" w14:textId="77777777" w:rsidR="00B40E29" w:rsidRPr="005477A1" w:rsidRDefault="00B40E29" w:rsidP="00B40E29">
      <w:pPr>
        <w:spacing w:after="240" w:line="240" w:lineRule="auto"/>
        <w:ind w:left="851"/>
        <w:jc w:val="both"/>
        <w:rPr>
          <w:rFonts w:ascii="Arial" w:eastAsia="Times New Roman" w:hAnsi="Arial" w:cs="Times New Roman"/>
          <w:bCs/>
          <w:sz w:val="18"/>
          <w:lang w:val="en-IE" w:bidi="en-US"/>
        </w:rPr>
      </w:pPr>
      <w:r w:rsidRPr="005477A1">
        <w:rPr>
          <w:rFonts w:ascii="Arial" w:eastAsia="Times New Roman" w:hAnsi="Arial" w:cs="Times New Roman"/>
          <w:bCs/>
          <w:sz w:val="18"/>
          <w:lang w:val="en-IE" w:bidi="en-US"/>
        </w:rPr>
        <w:t>The primers for segment 7 and 8 as well as sequencing primers for segment 6 HPR, are listed below and may also be used for conventional RT-PCR if necessary.</w:t>
      </w:r>
    </w:p>
    <w:p w14:paraId="6202C1CB" w14:textId="77777777" w:rsidR="00B40E29" w:rsidRPr="005477A1" w:rsidRDefault="00B40E29" w:rsidP="00B40E29">
      <w:pPr>
        <w:spacing w:after="120" w:line="240" w:lineRule="auto"/>
        <w:ind w:left="851"/>
        <w:jc w:val="center"/>
        <w:rPr>
          <w:rFonts w:ascii="Ottawa" w:eastAsia="Times New Roman" w:hAnsi="Ottawa" w:cs="Arial"/>
          <w:bCs/>
          <w:i/>
          <w:iCs/>
          <w:sz w:val="18"/>
          <w:szCs w:val="18"/>
          <w:lang w:val="en-IE" w:bidi="en-US"/>
        </w:rPr>
      </w:pPr>
      <w:r w:rsidRPr="005477A1">
        <w:rPr>
          <w:rFonts w:ascii="Ottawa" w:eastAsia="Times New Roman" w:hAnsi="Ottawa" w:cs="Arial"/>
          <w:b/>
          <w:i/>
          <w:iCs/>
          <w:sz w:val="18"/>
          <w:szCs w:val="18"/>
          <w:lang w:val="en-IE" w:bidi="en-US"/>
        </w:rPr>
        <w:t>Table 4.4.1</w:t>
      </w:r>
      <w:r>
        <w:rPr>
          <w:rFonts w:ascii="Ottawa" w:eastAsia="Times New Roman" w:hAnsi="Ottawa" w:cs="Arial"/>
          <w:b/>
          <w:i/>
          <w:iCs/>
          <w:sz w:val="18"/>
          <w:szCs w:val="18"/>
          <w:lang w:val="en-IE" w:bidi="en-US"/>
        </w:rPr>
        <w:t>.1</w:t>
      </w:r>
      <w:r w:rsidRPr="005477A1">
        <w:rPr>
          <w:rFonts w:ascii="Ottawa" w:eastAsia="Times New Roman" w:hAnsi="Ottawa" w:cs="Arial"/>
          <w:b/>
          <w:i/>
          <w:iCs/>
          <w:sz w:val="18"/>
          <w:szCs w:val="18"/>
          <w:lang w:val="en-IE" w:bidi="en-US"/>
        </w:rPr>
        <w:t>.</w:t>
      </w:r>
      <w:r w:rsidRPr="005477A1">
        <w:rPr>
          <w:rFonts w:ascii="Ottawa" w:eastAsia="Times New Roman" w:hAnsi="Ottawa" w:cs="Arial"/>
          <w:bCs/>
          <w:i/>
          <w:iCs/>
          <w:sz w:val="18"/>
          <w:szCs w:val="18"/>
          <w:lang w:val="en-IE" w:bidi="en-US"/>
        </w:rPr>
        <w:t xml:space="preserve"> Primer and probes sequences and cycling conditions for ISAV real-time RT-PCR</w:t>
      </w:r>
    </w:p>
    <w:tbl>
      <w:tblPr>
        <w:tblW w:w="9060"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5"/>
        <w:gridCol w:w="1701"/>
        <w:gridCol w:w="992"/>
        <w:gridCol w:w="967"/>
        <w:gridCol w:w="1135"/>
      </w:tblGrid>
      <w:tr w:rsidR="00B40E29" w:rsidRPr="005477A1" w14:paraId="4440FA06" w14:textId="77777777" w:rsidTr="00AC4975">
        <w:trPr>
          <w:trHeight w:val="551"/>
        </w:trPr>
        <w:tc>
          <w:tcPr>
            <w:tcW w:w="4265" w:type="dxa"/>
            <w:tcBorders>
              <w:top w:val="single" w:sz="4" w:space="0" w:color="auto"/>
              <w:left w:val="single" w:sz="4" w:space="0" w:color="auto"/>
              <w:bottom w:val="single" w:sz="4" w:space="0" w:color="auto"/>
              <w:right w:val="single" w:sz="4" w:space="0" w:color="auto"/>
            </w:tcBorders>
            <w:hideMark/>
          </w:tcPr>
          <w:p w14:paraId="1ED170D3" w14:textId="77777777" w:rsidR="00B40E29" w:rsidRPr="005477A1" w:rsidRDefault="00B40E29" w:rsidP="00AC4975">
            <w:pPr>
              <w:spacing w:before="120" w:after="0" w:line="257" w:lineRule="auto"/>
              <w:jc w:val="center"/>
              <w:rPr>
                <w:rFonts w:ascii="Arial" w:eastAsia="Times New Roman" w:hAnsi="Arial" w:cs="Arial"/>
                <w:b/>
                <w:bCs/>
                <w:sz w:val="16"/>
                <w:szCs w:val="16"/>
                <w:lang w:val="en-IE" w:bidi="en-US"/>
              </w:rPr>
            </w:pPr>
            <w:r w:rsidRPr="005477A1">
              <w:rPr>
                <w:rFonts w:ascii="Arial" w:eastAsia="Times New Roman" w:hAnsi="Arial" w:cs="Arial"/>
                <w:bCs/>
                <w:sz w:val="16"/>
                <w:szCs w:val="16"/>
                <w:lang w:val="en-IE" w:bidi="en-US"/>
              </w:rPr>
              <w:br w:type="page"/>
            </w:r>
            <w:r w:rsidRPr="005477A1">
              <w:rPr>
                <w:rFonts w:ascii="Arial" w:eastAsia="Times New Roman" w:hAnsi="Arial" w:cs="Arial"/>
                <w:b/>
                <w:bCs/>
                <w:sz w:val="16"/>
                <w:szCs w:val="16"/>
                <w:lang w:val="en-IE" w:bidi="en-US"/>
              </w:rPr>
              <w:t>Primer and</w:t>
            </w:r>
            <w:r w:rsidRPr="005477A1">
              <w:rPr>
                <w:rFonts w:ascii="Arial" w:eastAsia="Times New Roman" w:hAnsi="Arial" w:cs="Arial"/>
                <w:b/>
                <w:bCs/>
                <w:i/>
                <w:sz w:val="16"/>
                <w:szCs w:val="16"/>
                <w:lang w:val="en-IE" w:bidi="en-US"/>
              </w:rPr>
              <w:t xml:space="preserve"> </w:t>
            </w:r>
            <w:r w:rsidRPr="005477A1">
              <w:rPr>
                <w:rFonts w:ascii="Arial" w:eastAsia="Times New Roman" w:hAnsi="Arial" w:cs="Arial"/>
                <w:b/>
                <w:bCs/>
                <w:sz w:val="16"/>
                <w:szCs w:val="16"/>
                <w:lang w:val="en-IE" w:bidi="en-US"/>
              </w:rPr>
              <w:t>probe sequences (5’–&gt;3’)</w:t>
            </w:r>
          </w:p>
          <w:p w14:paraId="63E20D97" w14:textId="77777777" w:rsidR="00B40E29" w:rsidRPr="005477A1" w:rsidRDefault="00B40E29" w:rsidP="00AC4975">
            <w:pPr>
              <w:spacing w:after="120" w:line="257" w:lineRule="auto"/>
              <w:jc w:val="center"/>
              <w:rPr>
                <w:rFonts w:ascii="Arial" w:eastAsia="Times New Roman" w:hAnsi="Arial" w:cs="Arial"/>
                <w:b/>
                <w:bCs/>
                <w:sz w:val="16"/>
                <w:szCs w:val="16"/>
                <w:lang w:val="en-IE" w:bidi="en-US"/>
              </w:rPr>
            </w:pPr>
            <w:r w:rsidRPr="005477A1">
              <w:rPr>
                <w:rFonts w:ascii="Arial" w:eastAsia="Times New Roman" w:hAnsi="Arial" w:cs="Arial"/>
                <w:b/>
                <w:bCs/>
                <w:sz w:val="16"/>
                <w:szCs w:val="16"/>
                <w:lang w:val="en-IE" w:bidi="en-US"/>
              </w:rPr>
              <w:t>(concentration)</w:t>
            </w:r>
          </w:p>
        </w:tc>
        <w:tc>
          <w:tcPr>
            <w:tcW w:w="1701" w:type="dxa"/>
            <w:tcBorders>
              <w:top w:val="single" w:sz="4" w:space="0" w:color="auto"/>
              <w:left w:val="single" w:sz="4" w:space="0" w:color="auto"/>
              <w:bottom w:val="single" w:sz="4" w:space="0" w:color="auto"/>
              <w:right w:val="single" w:sz="4" w:space="0" w:color="auto"/>
            </w:tcBorders>
            <w:hideMark/>
          </w:tcPr>
          <w:p w14:paraId="723049DF" w14:textId="77777777" w:rsidR="00B40E29" w:rsidRPr="005477A1" w:rsidRDefault="00B40E29" w:rsidP="00AC4975">
            <w:pPr>
              <w:spacing w:before="120" w:after="120" w:line="256" w:lineRule="auto"/>
              <w:jc w:val="center"/>
              <w:rPr>
                <w:rFonts w:ascii="Arial" w:eastAsia="Times New Roman" w:hAnsi="Arial" w:cs="Arial"/>
                <w:b/>
                <w:bCs/>
                <w:sz w:val="16"/>
                <w:szCs w:val="16"/>
                <w:lang w:val="en-IE" w:bidi="en-US"/>
              </w:rPr>
            </w:pPr>
            <w:r w:rsidRPr="005477A1">
              <w:rPr>
                <w:rFonts w:ascii="Arial" w:eastAsia="Times New Roman" w:hAnsi="Arial" w:cs="Arial"/>
                <w:b/>
                <w:bCs/>
                <w:sz w:val="16"/>
                <w:szCs w:val="16"/>
                <w:lang w:val="en-IE" w:bidi="en-US"/>
              </w:rPr>
              <w:t>Cycling conditions</w:t>
            </w:r>
          </w:p>
        </w:tc>
        <w:tc>
          <w:tcPr>
            <w:tcW w:w="992" w:type="dxa"/>
            <w:tcBorders>
              <w:top w:val="single" w:sz="4" w:space="0" w:color="auto"/>
              <w:left w:val="single" w:sz="4" w:space="0" w:color="auto"/>
              <w:bottom w:val="single" w:sz="4" w:space="0" w:color="auto"/>
              <w:right w:val="single" w:sz="4" w:space="0" w:color="auto"/>
            </w:tcBorders>
            <w:hideMark/>
          </w:tcPr>
          <w:p w14:paraId="418EDF0E" w14:textId="77777777" w:rsidR="00B40E29" w:rsidRPr="005477A1" w:rsidRDefault="00B40E29" w:rsidP="00AC4975">
            <w:pPr>
              <w:spacing w:before="120" w:after="120" w:line="256" w:lineRule="auto"/>
              <w:jc w:val="center"/>
              <w:rPr>
                <w:rFonts w:ascii="Arial" w:eastAsia="Times New Roman" w:hAnsi="Arial" w:cs="Arial"/>
                <w:b/>
                <w:bCs/>
                <w:sz w:val="16"/>
                <w:szCs w:val="16"/>
                <w:lang w:val="en-IE" w:bidi="en-US"/>
              </w:rPr>
            </w:pPr>
            <w:r w:rsidRPr="005477A1">
              <w:rPr>
                <w:rFonts w:ascii="Arial" w:eastAsia="Times New Roman" w:hAnsi="Arial" w:cs="Arial"/>
                <w:b/>
                <w:bCs/>
                <w:sz w:val="16"/>
                <w:szCs w:val="16"/>
                <w:lang w:val="en-IE" w:bidi="en-US"/>
              </w:rPr>
              <w:t>Genomic segment</w:t>
            </w:r>
          </w:p>
        </w:tc>
        <w:tc>
          <w:tcPr>
            <w:tcW w:w="967" w:type="dxa"/>
            <w:tcBorders>
              <w:top w:val="single" w:sz="4" w:space="0" w:color="auto"/>
              <w:left w:val="single" w:sz="4" w:space="0" w:color="auto"/>
              <w:bottom w:val="single" w:sz="4" w:space="0" w:color="auto"/>
              <w:right w:val="single" w:sz="4" w:space="0" w:color="auto"/>
            </w:tcBorders>
            <w:hideMark/>
          </w:tcPr>
          <w:p w14:paraId="210FFD6C" w14:textId="77777777" w:rsidR="00B40E29" w:rsidRPr="005477A1" w:rsidRDefault="00B40E29" w:rsidP="00AC4975">
            <w:pPr>
              <w:tabs>
                <w:tab w:val="left" w:pos="972"/>
              </w:tabs>
              <w:spacing w:before="120" w:after="120" w:line="256" w:lineRule="auto"/>
              <w:jc w:val="center"/>
              <w:rPr>
                <w:rFonts w:ascii="Arial" w:eastAsia="Times New Roman" w:hAnsi="Arial" w:cs="Arial"/>
                <w:b/>
                <w:bCs/>
                <w:sz w:val="16"/>
                <w:szCs w:val="16"/>
                <w:lang w:val="en-IE" w:bidi="en-US"/>
              </w:rPr>
            </w:pPr>
            <w:r w:rsidRPr="005477A1">
              <w:rPr>
                <w:rFonts w:ascii="Arial" w:eastAsia="Times New Roman" w:hAnsi="Arial" w:cs="Arial"/>
                <w:b/>
                <w:bCs/>
                <w:sz w:val="16"/>
                <w:szCs w:val="16"/>
                <w:lang w:val="en-IE" w:bidi="en-US"/>
              </w:rPr>
              <w:t>Amplicon size (bp)</w:t>
            </w:r>
          </w:p>
        </w:tc>
        <w:tc>
          <w:tcPr>
            <w:tcW w:w="1135" w:type="dxa"/>
            <w:tcBorders>
              <w:top w:val="single" w:sz="4" w:space="0" w:color="auto"/>
              <w:left w:val="single" w:sz="4" w:space="0" w:color="auto"/>
              <w:bottom w:val="single" w:sz="4" w:space="0" w:color="auto"/>
              <w:right w:val="single" w:sz="4" w:space="0" w:color="auto"/>
            </w:tcBorders>
            <w:hideMark/>
          </w:tcPr>
          <w:p w14:paraId="7D79C9D5" w14:textId="77777777" w:rsidR="00B40E29" w:rsidRPr="005477A1" w:rsidRDefault="00B40E29" w:rsidP="00AC4975">
            <w:pPr>
              <w:tabs>
                <w:tab w:val="left" w:pos="972"/>
              </w:tabs>
              <w:spacing w:before="120" w:after="120" w:line="256" w:lineRule="auto"/>
              <w:jc w:val="center"/>
              <w:rPr>
                <w:rFonts w:ascii="Arial" w:eastAsia="Times New Roman" w:hAnsi="Arial" w:cs="Arial"/>
                <w:b/>
                <w:bCs/>
                <w:sz w:val="16"/>
                <w:szCs w:val="16"/>
                <w:lang w:val="en-IE" w:bidi="en-US"/>
              </w:rPr>
            </w:pPr>
            <w:r w:rsidRPr="005477A1">
              <w:rPr>
                <w:rFonts w:ascii="Arial" w:eastAsia="Times New Roman" w:hAnsi="Arial" w:cs="Arial"/>
                <w:b/>
                <w:bCs/>
                <w:sz w:val="16"/>
                <w:szCs w:val="16"/>
                <w:lang w:val="en-IE" w:bidi="en-US"/>
              </w:rPr>
              <w:t>Reference</w:t>
            </w:r>
          </w:p>
        </w:tc>
      </w:tr>
      <w:tr w:rsidR="00B40E29" w:rsidRPr="005477A1" w14:paraId="2FA96D2A" w14:textId="77777777" w:rsidTr="00AC4975">
        <w:trPr>
          <w:trHeight w:val="763"/>
        </w:trPr>
        <w:tc>
          <w:tcPr>
            <w:tcW w:w="4265" w:type="dxa"/>
            <w:tcBorders>
              <w:top w:val="single" w:sz="4" w:space="0" w:color="auto"/>
              <w:left w:val="single" w:sz="4" w:space="0" w:color="auto"/>
              <w:bottom w:val="single" w:sz="4" w:space="0" w:color="auto"/>
              <w:right w:val="single" w:sz="4" w:space="0" w:color="auto"/>
            </w:tcBorders>
            <w:vAlign w:val="center"/>
            <w:hideMark/>
          </w:tcPr>
          <w:p w14:paraId="0BC48596" w14:textId="77777777" w:rsidR="00B40E29" w:rsidRPr="005477A1" w:rsidRDefault="00B40E29" w:rsidP="00AC4975">
            <w:pPr>
              <w:spacing w:before="120" w:after="120" w:line="256" w:lineRule="auto"/>
              <w:rPr>
                <w:rFonts w:ascii="Arial" w:eastAsia="Times New Roman" w:hAnsi="Arial" w:cs="Arial"/>
                <w:bCs/>
                <w:iCs/>
                <w:sz w:val="16"/>
                <w:szCs w:val="16"/>
                <w:lang w:val="en-IE" w:bidi="en-US"/>
              </w:rPr>
            </w:pPr>
            <w:r w:rsidRPr="005477A1">
              <w:rPr>
                <w:rFonts w:ascii="Arial" w:eastAsia="Times New Roman" w:hAnsi="Arial" w:cs="Arial"/>
                <w:bCs/>
                <w:sz w:val="16"/>
                <w:szCs w:val="16"/>
                <w:lang w:val="en-IE" w:bidi="en-US"/>
              </w:rPr>
              <w:t xml:space="preserve">For: </w:t>
            </w:r>
            <w:r w:rsidRPr="005477A1">
              <w:rPr>
                <w:rFonts w:ascii="Arial" w:eastAsia="Times New Roman" w:hAnsi="Arial" w:cs="Arial"/>
                <w:bCs/>
                <w:caps/>
                <w:sz w:val="16"/>
                <w:szCs w:val="16"/>
                <w:lang w:val="en-IE" w:bidi="en-US"/>
              </w:rPr>
              <w:t xml:space="preserve">cag-ggt-tgt-atc-cat-ggt-tga-aat-g </w:t>
            </w:r>
            <w:r w:rsidRPr="005477A1">
              <w:rPr>
                <w:rFonts w:ascii="Arial" w:eastAsia="Calibri" w:hAnsi="Arial" w:cs="Arial"/>
                <w:bCs/>
                <w:sz w:val="16"/>
                <w:szCs w:val="16"/>
                <w:lang w:val="en-IE" w:bidi="en-US"/>
              </w:rPr>
              <w:t>(900nM)</w:t>
            </w:r>
            <w:r w:rsidRPr="005477A1">
              <w:rPr>
                <w:rFonts w:ascii="Arial" w:eastAsia="Times New Roman" w:hAnsi="Arial" w:cs="Arial"/>
                <w:bCs/>
                <w:sz w:val="16"/>
                <w:szCs w:val="16"/>
                <w:lang w:val="en-IE" w:bidi="en-US"/>
              </w:rPr>
              <w:br/>
              <w:t xml:space="preserve">Rev: </w:t>
            </w:r>
            <w:r w:rsidRPr="005477A1">
              <w:rPr>
                <w:rFonts w:ascii="Arial" w:eastAsia="Calibri" w:hAnsi="Arial" w:cs="Arial"/>
                <w:bCs/>
                <w:sz w:val="16"/>
                <w:szCs w:val="16"/>
                <w:lang w:val="en-IE" w:bidi="en-US"/>
              </w:rPr>
              <w:t>GTC-CAG-CCC-TAA-GCT-CAA-CTC- (900nM)</w:t>
            </w:r>
            <w:r w:rsidRPr="005477A1">
              <w:rPr>
                <w:rFonts w:ascii="Arial" w:eastAsia="Times New Roman" w:hAnsi="Arial" w:cs="Arial"/>
                <w:bCs/>
                <w:sz w:val="16"/>
                <w:szCs w:val="16"/>
                <w:lang w:val="en-IE" w:bidi="en-US"/>
              </w:rPr>
              <w:br/>
            </w:r>
            <w:r w:rsidRPr="005477A1">
              <w:rPr>
                <w:rFonts w:ascii="Arial" w:eastAsia="Times New Roman" w:hAnsi="Arial" w:cs="Arial"/>
                <w:bCs/>
                <w:iCs/>
                <w:sz w:val="16"/>
                <w:szCs w:val="16"/>
                <w:lang w:val="en-IE" w:bidi="en-US"/>
              </w:rPr>
              <w:t xml:space="preserve">Probe: </w:t>
            </w:r>
            <w:r w:rsidRPr="005477A1">
              <w:rPr>
                <w:rFonts w:ascii="Arial" w:eastAsia="Times New Roman" w:hAnsi="Arial" w:cs="Arial"/>
                <w:bCs/>
                <w:i/>
                <w:sz w:val="16"/>
                <w:szCs w:val="16"/>
                <w:lang w:val="en-IE" w:bidi="en-US"/>
              </w:rPr>
              <w:t>6FAM-</w:t>
            </w:r>
            <w:r w:rsidRPr="005477A1">
              <w:rPr>
                <w:rFonts w:ascii="Arial" w:eastAsia="Times New Roman" w:hAnsi="Arial" w:cs="Arial"/>
                <w:bCs/>
                <w:sz w:val="16"/>
                <w:szCs w:val="16"/>
                <w:lang w:val="en-IE" w:bidi="en-US"/>
              </w:rPr>
              <w:t>CTC-TCT-CAT-TGT-GAT-CCC-</w:t>
            </w:r>
            <w:r w:rsidRPr="005477A1">
              <w:rPr>
                <w:rFonts w:ascii="Arial" w:eastAsia="Times New Roman" w:hAnsi="Arial" w:cs="Arial"/>
                <w:bCs/>
                <w:i/>
                <w:sz w:val="16"/>
                <w:szCs w:val="16"/>
                <w:lang w:val="en-IE" w:bidi="en-US"/>
              </w:rPr>
              <w:t>MGBNFQ</w:t>
            </w:r>
            <w:r w:rsidRPr="005477A1">
              <w:rPr>
                <w:rFonts w:ascii="Arial" w:eastAsia="Times New Roman" w:hAnsi="Arial" w:cs="Arial"/>
                <w:bCs/>
                <w:iCs/>
                <w:sz w:val="16"/>
                <w:szCs w:val="16"/>
                <w:lang w:val="en-IE" w:bidi="en-US"/>
              </w:rPr>
              <w:t xml:space="preserve"> (250nM)</w:t>
            </w:r>
          </w:p>
        </w:tc>
        <w:tc>
          <w:tcPr>
            <w:tcW w:w="1701" w:type="dxa"/>
            <w:vMerge w:val="restart"/>
            <w:tcBorders>
              <w:top w:val="single" w:sz="4" w:space="0" w:color="auto"/>
              <w:left w:val="single" w:sz="4" w:space="0" w:color="auto"/>
              <w:right w:val="single" w:sz="4" w:space="0" w:color="auto"/>
            </w:tcBorders>
            <w:vAlign w:val="center"/>
            <w:hideMark/>
          </w:tcPr>
          <w:p w14:paraId="0D4570F6" w14:textId="77777777" w:rsidR="00B40E29" w:rsidRPr="005477A1" w:rsidRDefault="00B40E29" w:rsidP="00AC4975">
            <w:pPr>
              <w:spacing w:before="120" w:after="120" w:line="256" w:lineRule="auto"/>
              <w:rPr>
                <w:rFonts w:ascii="Arial" w:eastAsia="Times New Roman" w:hAnsi="Arial" w:cs="Arial"/>
                <w:bCs/>
                <w:sz w:val="16"/>
                <w:szCs w:val="16"/>
                <w:lang w:val="en-IE" w:bidi="en-US"/>
              </w:rPr>
            </w:pPr>
            <w:r w:rsidRPr="005477A1">
              <w:rPr>
                <w:rFonts w:ascii="Arial" w:eastAsia="Times New Roman" w:hAnsi="Arial" w:cs="Arial"/>
                <w:bCs/>
                <w:sz w:val="16"/>
                <w:szCs w:val="16"/>
                <w:lang w:val="en-IE" w:bidi="en-US"/>
              </w:rPr>
              <w:t>1 × 2 minutes @ 50°C</w:t>
            </w:r>
            <w:r w:rsidRPr="005477A1">
              <w:rPr>
                <w:rFonts w:ascii="Arial" w:eastAsia="Times New Roman" w:hAnsi="Arial" w:cs="Arial"/>
                <w:bCs/>
                <w:sz w:val="16"/>
                <w:szCs w:val="16"/>
                <w:lang w:val="en-IE" w:bidi="en-US"/>
              </w:rPr>
              <w:br/>
            </w:r>
            <w:r w:rsidRPr="005477A1">
              <w:rPr>
                <w:rFonts w:ascii="Arial" w:eastAsia="Times New Roman" w:hAnsi="Arial" w:cs="Arial"/>
                <w:bCs/>
                <w:sz w:val="16"/>
                <w:szCs w:val="16"/>
                <w:lang w:val="en-IE" w:bidi="en-US"/>
              </w:rPr>
              <w:br/>
              <w:t>1 × 10 minutes @ 95°C</w:t>
            </w:r>
            <w:r w:rsidRPr="005477A1">
              <w:rPr>
                <w:rFonts w:ascii="Arial" w:eastAsia="Times New Roman" w:hAnsi="Arial" w:cs="Arial"/>
                <w:bCs/>
                <w:sz w:val="16"/>
                <w:szCs w:val="16"/>
                <w:lang w:val="en-IE" w:bidi="en-US"/>
              </w:rPr>
              <w:br/>
            </w:r>
            <w:r w:rsidRPr="005477A1">
              <w:rPr>
                <w:rFonts w:ascii="Arial" w:eastAsia="Times New Roman" w:hAnsi="Arial" w:cs="Arial"/>
                <w:bCs/>
                <w:sz w:val="16"/>
                <w:szCs w:val="16"/>
                <w:lang w:val="en-IE" w:bidi="en-US"/>
              </w:rPr>
              <w:br/>
              <w:t>45 × 15 seconds @ 95°C and 1 minute @ 60°C</w:t>
            </w:r>
          </w:p>
        </w:tc>
        <w:tc>
          <w:tcPr>
            <w:tcW w:w="992" w:type="dxa"/>
            <w:tcBorders>
              <w:top w:val="single" w:sz="4" w:space="0" w:color="auto"/>
              <w:left w:val="single" w:sz="4" w:space="0" w:color="auto"/>
              <w:bottom w:val="single" w:sz="4" w:space="0" w:color="auto"/>
              <w:right w:val="single" w:sz="4" w:space="0" w:color="auto"/>
            </w:tcBorders>
            <w:vAlign w:val="center"/>
            <w:hideMark/>
          </w:tcPr>
          <w:p w14:paraId="3C0B39F3" w14:textId="77777777" w:rsidR="00B40E29" w:rsidRPr="005477A1" w:rsidRDefault="00B40E29" w:rsidP="00AC4975">
            <w:pPr>
              <w:spacing w:before="120" w:after="120" w:line="256" w:lineRule="auto"/>
              <w:jc w:val="center"/>
              <w:rPr>
                <w:rFonts w:ascii="Arial" w:eastAsia="Times New Roman" w:hAnsi="Arial" w:cs="Arial"/>
                <w:bCs/>
                <w:sz w:val="16"/>
                <w:szCs w:val="16"/>
                <w:lang w:val="en-IE" w:bidi="en-US"/>
              </w:rPr>
            </w:pPr>
            <w:r w:rsidRPr="005477A1">
              <w:rPr>
                <w:rFonts w:ascii="Arial" w:eastAsia="Times New Roman" w:hAnsi="Arial" w:cs="Arial"/>
                <w:bCs/>
                <w:sz w:val="16"/>
                <w:szCs w:val="16"/>
                <w:lang w:val="en-IE" w:bidi="en-US"/>
              </w:rPr>
              <w:t>7</w:t>
            </w:r>
          </w:p>
        </w:tc>
        <w:tc>
          <w:tcPr>
            <w:tcW w:w="967" w:type="dxa"/>
            <w:tcBorders>
              <w:top w:val="single" w:sz="4" w:space="0" w:color="auto"/>
              <w:left w:val="single" w:sz="4" w:space="0" w:color="auto"/>
              <w:bottom w:val="single" w:sz="4" w:space="0" w:color="auto"/>
              <w:right w:val="single" w:sz="4" w:space="0" w:color="auto"/>
            </w:tcBorders>
            <w:vAlign w:val="center"/>
            <w:hideMark/>
          </w:tcPr>
          <w:p w14:paraId="15BAFC0B" w14:textId="77777777" w:rsidR="00B40E29" w:rsidRPr="005477A1" w:rsidRDefault="00B40E29" w:rsidP="00AC4975">
            <w:pPr>
              <w:spacing w:before="120" w:after="120" w:line="256" w:lineRule="auto"/>
              <w:jc w:val="center"/>
              <w:rPr>
                <w:rFonts w:ascii="Arial" w:eastAsia="Times New Roman" w:hAnsi="Arial" w:cs="Arial"/>
                <w:bCs/>
                <w:sz w:val="16"/>
                <w:szCs w:val="16"/>
                <w:lang w:val="en-IE" w:bidi="en-US"/>
              </w:rPr>
            </w:pPr>
            <w:r w:rsidRPr="005477A1">
              <w:rPr>
                <w:rFonts w:ascii="Arial" w:eastAsia="Times New Roman" w:hAnsi="Arial" w:cs="Arial"/>
                <w:bCs/>
                <w:sz w:val="16"/>
                <w:szCs w:val="16"/>
                <w:lang w:val="en-IE" w:bidi="en-US"/>
              </w:rPr>
              <w:t>155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163E087" w14:textId="77777777" w:rsidR="00B40E29" w:rsidRPr="005477A1" w:rsidRDefault="00B40E29" w:rsidP="00AC4975">
            <w:pPr>
              <w:spacing w:before="120" w:after="120" w:line="256" w:lineRule="auto"/>
              <w:rPr>
                <w:rFonts w:ascii="Arial" w:eastAsia="Times New Roman" w:hAnsi="Arial" w:cs="Arial"/>
                <w:bCs/>
                <w:sz w:val="16"/>
                <w:szCs w:val="16"/>
                <w:lang w:val="en-IE" w:bidi="en-US"/>
              </w:rPr>
            </w:pPr>
            <w:r w:rsidRPr="005477A1">
              <w:rPr>
                <w:rFonts w:ascii="Arial" w:eastAsia="Times New Roman" w:hAnsi="Arial" w:cs="Arial"/>
                <w:bCs/>
                <w:sz w:val="16"/>
                <w:szCs w:val="16"/>
                <w:lang w:val="en-IE" w:bidi="en-US"/>
              </w:rPr>
              <w:t xml:space="preserve">Snow </w:t>
            </w:r>
            <w:r w:rsidRPr="005477A1">
              <w:rPr>
                <w:rFonts w:ascii="Arial" w:eastAsia="Times New Roman" w:hAnsi="Arial" w:cs="Arial"/>
                <w:bCs/>
                <w:i/>
                <w:sz w:val="16"/>
                <w:szCs w:val="16"/>
                <w:lang w:val="en-IE" w:bidi="en-US"/>
              </w:rPr>
              <w:t>et al</w:t>
            </w:r>
            <w:r w:rsidRPr="005477A1">
              <w:rPr>
                <w:rFonts w:ascii="Arial" w:eastAsia="Times New Roman" w:hAnsi="Arial" w:cs="Arial"/>
                <w:bCs/>
                <w:sz w:val="16"/>
                <w:szCs w:val="16"/>
                <w:lang w:val="en-IE" w:bidi="en-US"/>
              </w:rPr>
              <w:t>., 2006</w:t>
            </w:r>
          </w:p>
        </w:tc>
      </w:tr>
      <w:tr w:rsidR="00B40E29" w:rsidRPr="005477A1" w14:paraId="4E67C268" w14:textId="77777777" w:rsidTr="00AC4975">
        <w:trPr>
          <w:trHeight w:val="880"/>
        </w:trPr>
        <w:tc>
          <w:tcPr>
            <w:tcW w:w="4265" w:type="dxa"/>
            <w:tcBorders>
              <w:top w:val="single" w:sz="4" w:space="0" w:color="auto"/>
              <w:left w:val="single" w:sz="4" w:space="0" w:color="auto"/>
              <w:bottom w:val="single" w:sz="4" w:space="0" w:color="auto"/>
              <w:right w:val="single" w:sz="4" w:space="0" w:color="auto"/>
            </w:tcBorders>
            <w:vAlign w:val="center"/>
            <w:hideMark/>
          </w:tcPr>
          <w:p w14:paraId="11CDC119" w14:textId="77777777" w:rsidR="00B40E29" w:rsidRPr="005477A1" w:rsidRDefault="00B40E29" w:rsidP="00AC4975">
            <w:pPr>
              <w:spacing w:before="120" w:after="120" w:line="256" w:lineRule="auto"/>
              <w:rPr>
                <w:rFonts w:ascii="Arial" w:eastAsia="Times New Roman" w:hAnsi="Arial" w:cs="Arial"/>
                <w:bCs/>
                <w:iCs/>
                <w:sz w:val="16"/>
                <w:szCs w:val="16"/>
                <w:lang w:val="en-IE" w:bidi="en-US"/>
              </w:rPr>
            </w:pPr>
            <w:r w:rsidRPr="005477A1">
              <w:rPr>
                <w:rFonts w:ascii="Arial" w:eastAsia="Times New Roman" w:hAnsi="Arial" w:cs="Arial"/>
                <w:bCs/>
                <w:sz w:val="16"/>
                <w:szCs w:val="16"/>
                <w:lang w:val="en-IE" w:bidi="en-US"/>
              </w:rPr>
              <w:t>For: CTA-CAC-AGC-AGG-ATG-CAG-ATG-T (900 </w:t>
            </w:r>
            <w:proofErr w:type="spellStart"/>
            <w:r w:rsidRPr="005477A1">
              <w:rPr>
                <w:rFonts w:ascii="Arial" w:eastAsia="Times New Roman" w:hAnsi="Arial" w:cs="Arial"/>
                <w:bCs/>
                <w:sz w:val="16"/>
                <w:szCs w:val="16"/>
                <w:lang w:val="en-IE" w:bidi="en-US"/>
              </w:rPr>
              <w:t>nM</w:t>
            </w:r>
            <w:proofErr w:type="spellEnd"/>
            <w:r w:rsidRPr="005477A1">
              <w:rPr>
                <w:rFonts w:ascii="Arial" w:eastAsia="Times New Roman" w:hAnsi="Arial" w:cs="Arial"/>
                <w:bCs/>
                <w:sz w:val="16"/>
                <w:szCs w:val="16"/>
                <w:lang w:val="en-IE" w:bidi="en-US"/>
              </w:rPr>
              <w:t>)</w:t>
            </w:r>
            <w:r w:rsidRPr="005477A1">
              <w:rPr>
                <w:rFonts w:ascii="Arial" w:eastAsia="Times New Roman" w:hAnsi="Arial" w:cs="Arial"/>
                <w:bCs/>
                <w:sz w:val="16"/>
                <w:szCs w:val="16"/>
                <w:lang w:val="en-IE" w:bidi="en-US"/>
              </w:rPr>
              <w:br/>
              <w:t xml:space="preserve">Rev: CAG-GAT-GCC-GGA-AGT-CGA-T (900 </w:t>
            </w:r>
            <w:proofErr w:type="spellStart"/>
            <w:r w:rsidRPr="005477A1">
              <w:rPr>
                <w:rFonts w:ascii="Arial" w:eastAsia="Times New Roman" w:hAnsi="Arial" w:cs="Arial"/>
                <w:bCs/>
                <w:sz w:val="16"/>
                <w:szCs w:val="16"/>
                <w:lang w:val="en-IE" w:bidi="en-US"/>
              </w:rPr>
              <w:t>nM</w:t>
            </w:r>
            <w:proofErr w:type="spellEnd"/>
            <w:r w:rsidRPr="005477A1">
              <w:rPr>
                <w:rFonts w:ascii="Arial" w:eastAsia="Times New Roman" w:hAnsi="Arial" w:cs="Arial"/>
                <w:bCs/>
                <w:sz w:val="16"/>
                <w:szCs w:val="16"/>
                <w:lang w:val="en-IE" w:bidi="en-US"/>
              </w:rPr>
              <w:t>)</w:t>
            </w:r>
            <w:r w:rsidRPr="005477A1">
              <w:rPr>
                <w:rFonts w:ascii="Arial" w:eastAsia="Times New Roman" w:hAnsi="Arial" w:cs="Arial"/>
                <w:bCs/>
                <w:sz w:val="16"/>
                <w:szCs w:val="16"/>
                <w:lang w:val="en-IE" w:bidi="en-US"/>
              </w:rPr>
              <w:br/>
            </w:r>
            <w:r w:rsidRPr="005477A1">
              <w:rPr>
                <w:rFonts w:ascii="Arial" w:eastAsia="Times New Roman" w:hAnsi="Arial" w:cs="Arial"/>
                <w:bCs/>
                <w:iCs/>
                <w:sz w:val="16"/>
                <w:szCs w:val="16"/>
                <w:lang w:val="en-IE" w:bidi="en-US"/>
              </w:rPr>
              <w:t xml:space="preserve">Probe: </w:t>
            </w:r>
            <w:r w:rsidRPr="005477A1">
              <w:rPr>
                <w:rFonts w:ascii="Arial" w:eastAsia="Times New Roman" w:hAnsi="Arial" w:cs="Arial"/>
                <w:bCs/>
                <w:i/>
                <w:sz w:val="16"/>
                <w:szCs w:val="16"/>
                <w:lang w:val="en-IE" w:bidi="en-US"/>
              </w:rPr>
              <w:t>6FAM-</w:t>
            </w:r>
            <w:r w:rsidRPr="005477A1">
              <w:rPr>
                <w:rFonts w:ascii="Arial" w:eastAsia="Times New Roman" w:hAnsi="Arial" w:cs="Arial"/>
                <w:bCs/>
                <w:sz w:val="16"/>
                <w:szCs w:val="16"/>
                <w:lang w:val="en-IE" w:bidi="en-US"/>
              </w:rPr>
              <w:t>CAT-CGT-CGC-TGC-AGT-TC-</w:t>
            </w:r>
            <w:r w:rsidRPr="005477A1">
              <w:rPr>
                <w:rFonts w:ascii="Arial" w:eastAsia="Times New Roman" w:hAnsi="Arial" w:cs="Arial"/>
                <w:bCs/>
                <w:i/>
                <w:sz w:val="16"/>
                <w:szCs w:val="16"/>
                <w:lang w:val="en-IE" w:bidi="en-US"/>
              </w:rPr>
              <w:t>MGBNFQ</w:t>
            </w:r>
            <w:r w:rsidRPr="005477A1">
              <w:rPr>
                <w:rFonts w:ascii="Arial" w:eastAsia="Times New Roman" w:hAnsi="Arial" w:cs="Arial"/>
                <w:bCs/>
                <w:iCs/>
                <w:sz w:val="16"/>
                <w:szCs w:val="16"/>
                <w:lang w:val="en-IE" w:bidi="en-US"/>
              </w:rPr>
              <w:t xml:space="preserve"> (250 </w:t>
            </w:r>
            <w:proofErr w:type="spellStart"/>
            <w:r w:rsidRPr="005477A1">
              <w:rPr>
                <w:rFonts w:ascii="Arial" w:eastAsia="Times New Roman" w:hAnsi="Arial" w:cs="Arial"/>
                <w:bCs/>
                <w:iCs/>
                <w:sz w:val="16"/>
                <w:szCs w:val="16"/>
                <w:lang w:val="en-IE" w:bidi="en-US"/>
              </w:rPr>
              <w:t>nM</w:t>
            </w:r>
            <w:proofErr w:type="spellEnd"/>
            <w:r w:rsidRPr="005477A1">
              <w:rPr>
                <w:rFonts w:ascii="Arial" w:eastAsia="Times New Roman" w:hAnsi="Arial" w:cs="Arial"/>
                <w:bCs/>
                <w:iCs/>
                <w:sz w:val="16"/>
                <w:szCs w:val="16"/>
                <w:lang w:val="en-IE" w:bidi="en-US"/>
              </w:rPr>
              <w:t>)</w:t>
            </w:r>
          </w:p>
        </w:tc>
        <w:tc>
          <w:tcPr>
            <w:tcW w:w="1701" w:type="dxa"/>
            <w:vMerge/>
            <w:tcBorders>
              <w:left w:val="single" w:sz="4" w:space="0" w:color="auto"/>
              <w:bottom w:val="single" w:sz="4" w:space="0" w:color="auto"/>
              <w:right w:val="single" w:sz="4" w:space="0" w:color="auto"/>
            </w:tcBorders>
            <w:vAlign w:val="center"/>
            <w:hideMark/>
          </w:tcPr>
          <w:p w14:paraId="1D759195" w14:textId="77777777" w:rsidR="00B40E29" w:rsidRPr="005477A1" w:rsidRDefault="00B40E29" w:rsidP="00AC4975">
            <w:pPr>
              <w:spacing w:before="120" w:after="120" w:line="256" w:lineRule="auto"/>
              <w:rPr>
                <w:rFonts w:ascii="Arial" w:eastAsia="Times New Roman" w:hAnsi="Arial" w:cs="Arial"/>
                <w:bCs/>
                <w:sz w:val="16"/>
                <w:szCs w:val="16"/>
                <w:lang w:val="en-IE" w:bidi="en-US"/>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425ECF21" w14:textId="77777777" w:rsidR="00B40E29" w:rsidRPr="005477A1" w:rsidRDefault="00B40E29" w:rsidP="00AC4975">
            <w:pPr>
              <w:spacing w:before="120" w:after="120" w:line="256" w:lineRule="auto"/>
              <w:jc w:val="center"/>
              <w:rPr>
                <w:rFonts w:ascii="Arial" w:eastAsia="Times New Roman" w:hAnsi="Arial" w:cs="Arial"/>
                <w:bCs/>
                <w:sz w:val="16"/>
                <w:szCs w:val="16"/>
                <w:lang w:val="en-IE" w:bidi="en-US"/>
              </w:rPr>
            </w:pPr>
            <w:r w:rsidRPr="005477A1">
              <w:rPr>
                <w:rFonts w:ascii="Arial" w:eastAsia="Times New Roman" w:hAnsi="Arial" w:cs="Arial"/>
                <w:bCs/>
                <w:sz w:val="16"/>
                <w:szCs w:val="16"/>
                <w:lang w:val="en-IE" w:bidi="en-US"/>
              </w:rPr>
              <w:t>8</w:t>
            </w:r>
          </w:p>
        </w:tc>
        <w:tc>
          <w:tcPr>
            <w:tcW w:w="967" w:type="dxa"/>
            <w:tcBorders>
              <w:top w:val="single" w:sz="4" w:space="0" w:color="auto"/>
              <w:left w:val="single" w:sz="4" w:space="0" w:color="auto"/>
              <w:bottom w:val="single" w:sz="4" w:space="0" w:color="auto"/>
              <w:right w:val="single" w:sz="4" w:space="0" w:color="auto"/>
            </w:tcBorders>
            <w:vAlign w:val="center"/>
            <w:hideMark/>
          </w:tcPr>
          <w:p w14:paraId="4A3D0233" w14:textId="77777777" w:rsidR="00B40E29" w:rsidRPr="005477A1" w:rsidRDefault="00B40E29" w:rsidP="00AC4975">
            <w:pPr>
              <w:spacing w:before="120" w:after="120" w:line="256" w:lineRule="auto"/>
              <w:jc w:val="center"/>
              <w:rPr>
                <w:rFonts w:ascii="Arial" w:eastAsia="Times New Roman" w:hAnsi="Arial" w:cs="Arial"/>
                <w:bCs/>
                <w:sz w:val="16"/>
                <w:szCs w:val="16"/>
                <w:lang w:val="en-IE" w:bidi="en-US"/>
              </w:rPr>
            </w:pPr>
            <w:r w:rsidRPr="005477A1">
              <w:rPr>
                <w:rFonts w:ascii="Arial" w:eastAsia="Times New Roman" w:hAnsi="Arial" w:cs="Arial"/>
                <w:bCs/>
                <w:sz w:val="16"/>
                <w:szCs w:val="16"/>
                <w:lang w:val="en-IE" w:bidi="en-US"/>
              </w:rPr>
              <w:t>104</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18A36DF" w14:textId="77777777" w:rsidR="00B40E29" w:rsidRPr="005477A1" w:rsidRDefault="00B40E29" w:rsidP="00AC4975">
            <w:pPr>
              <w:spacing w:before="120" w:after="120" w:line="256" w:lineRule="auto"/>
              <w:rPr>
                <w:rFonts w:ascii="Arial" w:eastAsia="Times New Roman" w:hAnsi="Arial" w:cs="Arial"/>
                <w:bCs/>
                <w:sz w:val="16"/>
                <w:szCs w:val="16"/>
                <w:lang w:val="en-IE" w:bidi="en-US"/>
              </w:rPr>
            </w:pPr>
            <w:r w:rsidRPr="005477A1">
              <w:rPr>
                <w:rFonts w:ascii="Arial" w:eastAsia="Times New Roman" w:hAnsi="Arial" w:cs="Arial"/>
                <w:bCs/>
                <w:sz w:val="16"/>
                <w:szCs w:val="16"/>
                <w:lang w:val="en-IE" w:bidi="en-US"/>
              </w:rPr>
              <w:t xml:space="preserve">Snow </w:t>
            </w:r>
            <w:r w:rsidRPr="005477A1">
              <w:rPr>
                <w:rFonts w:ascii="Arial" w:eastAsia="Times New Roman" w:hAnsi="Arial" w:cs="Arial"/>
                <w:bCs/>
                <w:i/>
                <w:sz w:val="16"/>
                <w:szCs w:val="16"/>
                <w:lang w:val="en-IE" w:bidi="en-US"/>
              </w:rPr>
              <w:t>et al.,</w:t>
            </w:r>
            <w:r w:rsidRPr="005477A1">
              <w:rPr>
                <w:rFonts w:ascii="Arial" w:eastAsia="Times New Roman" w:hAnsi="Arial" w:cs="Arial"/>
                <w:bCs/>
                <w:sz w:val="16"/>
                <w:szCs w:val="16"/>
                <w:lang w:val="en-IE" w:bidi="en-US"/>
              </w:rPr>
              <w:t xml:space="preserve"> 2006</w:t>
            </w:r>
          </w:p>
        </w:tc>
      </w:tr>
    </w:tbl>
    <w:p w14:paraId="7D99EEDD" w14:textId="77777777" w:rsidR="00B40E29" w:rsidRPr="005477A1" w:rsidRDefault="00B40E29" w:rsidP="00B40E29">
      <w:pPr>
        <w:spacing w:before="240" w:after="240" w:line="240" w:lineRule="auto"/>
        <w:ind w:left="851"/>
        <w:jc w:val="both"/>
        <w:rPr>
          <w:rFonts w:ascii="Arial" w:eastAsia="Times New Roman" w:hAnsi="Arial" w:cs="Times New Roman"/>
          <w:bCs/>
          <w:sz w:val="18"/>
          <w:lang w:val="en-IE"/>
        </w:rPr>
      </w:pPr>
      <w:r w:rsidRPr="005477A1">
        <w:rPr>
          <w:rFonts w:ascii="Arial" w:eastAsia="Times New Roman" w:hAnsi="Arial" w:cs="Times New Roman"/>
          <w:bCs/>
          <w:sz w:val="18"/>
          <w:lang w:val="en-IE"/>
        </w:rPr>
        <w:t xml:space="preserve">The following controls should be run with each assay: negative extraction control; positive control; no template control; internal </w:t>
      </w:r>
      <w:r w:rsidRPr="005477A1">
        <w:rPr>
          <w:rFonts w:ascii="Arial" w:eastAsia="Times New Roman" w:hAnsi="Arial" w:cs="Times New Roman"/>
          <w:bCs/>
          <w:sz w:val="18"/>
          <w:u w:val="double"/>
          <w:lang w:val="en-IE"/>
        </w:rPr>
        <w:t>RT-</w:t>
      </w:r>
      <w:r w:rsidRPr="005477A1">
        <w:rPr>
          <w:rFonts w:ascii="Arial" w:eastAsia="Times New Roman" w:hAnsi="Arial" w:cs="Times New Roman"/>
          <w:bCs/>
          <w:sz w:val="18"/>
          <w:lang w:val="en-IE"/>
        </w:rPr>
        <w:t>PCR control. The positive control should be distinguishable from viral genomic sequence, thus allowing detection of any cross-contamination leading to false positive results.</w:t>
      </w:r>
    </w:p>
    <w:p w14:paraId="156D8162" w14:textId="77777777" w:rsidR="00B40E29" w:rsidRPr="005477A1" w:rsidRDefault="00B40E29" w:rsidP="00B40E29">
      <w:pPr>
        <w:spacing w:after="120" w:line="240" w:lineRule="auto"/>
        <w:ind w:left="1531" w:hanging="680"/>
        <w:jc w:val="both"/>
        <w:rPr>
          <w:rFonts w:ascii="Ottawa" w:eastAsia="Times New Roman" w:hAnsi="Ottawa" w:cs="Times New Roman"/>
          <w:b/>
          <w:bCs/>
          <w:sz w:val="19"/>
          <w:lang w:val="en-IE" w:eastAsia="fr-FR"/>
        </w:rPr>
      </w:pPr>
      <w:r w:rsidRPr="005477A1">
        <w:rPr>
          <w:rFonts w:ascii="Ottawa" w:eastAsia="Times New Roman" w:hAnsi="Ottawa" w:cs="Times New Roman"/>
          <w:b/>
          <w:bCs/>
          <w:sz w:val="19"/>
          <w:lang w:val="en-IE" w:eastAsia="fr-FR"/>
        </w:rPr>
        <w:t>4.4.2.</w:t>
      </w:r>
      <w:r w:rsidRPr="005477A1">
        <w:rPr>
          <w:rFonts w:ascii="Ottawa" w:eastAsia="Times New Roman" w:hAnsi="Ottawa" w:cs="Times New Roman"/>
          <w:b/>
          <w:bCs/>
          <w:sz w:val="19"/>
          <w:lang w:val="en-IE" w:eastAsia="fr-FR"/>
        </w:rPr>
        <w:tab/>
      </w:r>
      <w:r w:rsidRPr="005477A1">
        <w:rPr>
          <w:rFonts w:ascii="Ottawa" w:eastAsia="Times New Roman" w:hAnsi="Ottawa" w:cs="Times New Roman"/>
          <w:b/>
          <w:bCs/>
          <w:strike/>
          <w:sz w:val="19"/>
          <w:lang w:val="en-IE" w:eastAsia="fr-FR"/>
        </w:rPr>
        <w:t xml:space="preserve">Conventional </w:t>
      </w:r>
      <w:r w:rsidRPr="005477A1">
        <w:rPr>
          <w:rFonts w:ascii="Ottawa" w:eastAsia="Times New Roman" w:hAnsi="Ottawa" w:cs="Times New Roman"/>
          <w:b/>
          <w:bCs/>
          <w:sz w:val="19"/>
          <w:u w:val="double"/>
          <w:lang w:val="en-IE" w:eastAsia="fr-FR"/>
        </w:rPr>
        <w:t>RT-</w:t>
      </w:r>
      <w:r w:rsidRPr="005477A1">
        <w:rPr>
          <w:rFonts w:ascii="Ottawa" w:eastAsia="Times New Roman" w:hAnsi="Ottawa" w:cs="Times New Roman"/>
          <w:b/>
          <w:bCs/>
          <w:sz w:val="19"/>
          <w:lang w:val="en-IE" w:eastAsia="fr-FR"/>
        </w:rPr>
        <w:t>PCR</w:t>
      </w:r>
    </w:p>
    <w:p w14:paraId="25095210" w14:textId="77777777" w:rsidR="00B40E29" w:rsidRPr="005477A1" w:rsidRDefault="00B40E29" w:rsidP="00B40E29">
      <w:pPr>
        <w:pStyle w:val="Para20"/>
        <w:rPr>
          <w:lang w:bidi="en-US"/>
        </w:rPr>
      </w:pPr>
      <w:r w:rsidRPr="005477A1">
        <w:rPr>
          <w:lang w:bidi="en-US"/>
        </w:rPr>
        <w:t>The primers described in Table 4.4.2 for RT-PCR will detect both European and North-American HPR-deleted ISAV and HPR0 ISAV. RT-PCR may be used for detection of ISAV from total RNA (or total nucleic acid) extracted from recommended organs/tissues (see Section 3.2). However, the real-time RT-PCR (see Section 4.4.1.) for the detection of ISAV is recommended as it has increased specificity and, probably, also sensitivity.</w:t>
      </w:r>
    </w:p>
    <w:p w14:paraId="719DF1E6" w14:textId="77777777" w:rsidR="00B40E29" w:rsidRPr="005477A1" w:rsidRDefault="00B40E29" w:rsidP="00B40E29">
      <w:pPr>
        <w:spacing w:after="120" w:line="240" w:lineRule="auto"/>
        <w:ind w:left="851"/>
        <w:jc w:val="center"/>
        <w:rPr>
          <w:rFonts w:ascii="Ottawa" w:eastAsia="Times New Roman" w:hAnsi="Ottawa" w:cs="Arial"/>
          <w:bCs/>
          <w:i/>
          <w:iCs/>
          <w:sz w:val="18"/>
          <w:szCs w:val="18"/>
          <w:lang w:val="en-IE" w:bidi="en-US"/>
        </w:rPr>
      </w:pPr>
      <w:r w:rsidRPr="005477A1">
        <w:rPr>
          <w:rFonts w:ascii="Ottawa" w:eastAsia="Times New Roman" w:hAnsi="Ottawa" w:cs="Arial"/>
          <w:b/>
          <w:i/>
          <w:iCs/>
          <w:sz w:val="18"/>
          <w:szCs w:val="18"/>
          <w:lang w:val="en-IE" w:bidi="en-US"/>
        </w:rPr>
        <w:t>Table 4.4.2</w:t>
      </w:r>
      <w:r>
        <w:rPr>
          <w:rFonts w:ascii="Ottawa" w:eastAsia="Times New Roman" w:hAnsi="Ottawa" w:cs="Arial"/>
          <w:b/>
          <w:i/>
          <w:iCs/>
          <w:sz w:val="18"/>
          <w:szCs w:val="18"/>
          <w:lang w:val="en-IE" w:bidi="en-US"/>
        </w:rPr>
        <w:t>.1</w:t>
      </w:r>
      <w:r w:rsidRPr="005477A1">
        <w:rPr>
          <w:rFonts w:ascii="Ottawa" w:eastAsia="Times New Roman" w:hAnsi="Ottawa" w:cs="Arial"/>
          <w:bCs/>
          <w:i/>
          <w:iCs/>
          <w:sz w:val="18"/>
          <w:szCs w:val="18"/>
          <w:lang w:val="en-IE" w:bidi="en-US"/>
        </w:rPr>
        <w:t>. Primer sequences and cycling conditions for ISAV Segment 6 RT-PCR</w:t>
      </w:r>
    </w:p>
    <w:tbl>
      <w:tblPr>
        <w:tblW w:w="8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6"/>
        <w:gridCol w:w="2552"/>
        <w:gridCol w:w="1134"/>
        <w:gridCol w:w="1077"/>
      </w:tblGrid>
      <w:tr w:rsidR="00B40E29" w:rsidRPr="005477A1" w14:paraId="61CB8FF5" w14:textId="77777777" w:rsidTr="00AC4975">
        <w:trPr>
          <w:trHeight w:val="551"/>
          <w:jc w:val="center"/>
        </w:trPr>
        <w:tc>
          <w:tcPr>
            <w:tcW w:w="4106" w:type="dxa"/>
            <w:tcBorders>
              <w:top w:val="single" w:sz="4" w:space="0" w:color="auto"/>
              <w:left w:val="single" w:sz="4" w:space="0" w:color="auto"/>
              <w:bottom w:val="single" w:sz="4" w:space="0" w:color="auto"/>
              <w:right w:val="single" w:sz="4" w:space="0" w:color="auto"/>
            </w:tcBorders>
            <w:hideMark/>
          </w:tcPr>
          <w:p w14:paraId="5355E656" w14:textId="77777777" w:rsidR="00B40E29" w:rsidRPr="00CA0AA6" w:rsidRDefault="00B40E29" w:rsidP="00AC4975">
            <w:pPr>
              <w:spacing w:before="120" w:after="0" w:line="257" w:lineRule="auto"/>
              <w:jc w:val="center"/>
              <w:rPr>
                <w:rFonts w:ascii="Arial" w:eastAsia="Times New Roman" w:hAnsi="Arial" w:cs="Arial"/>
                <w:b/>
                <w:bCs/>
                <w:sz w:val="16"/>
                <w:szCs w:val="16"/>
                <w:lang w:val="fr-FR" w:bidi="en-US"/>
              </w:rPr>
            </w:pPr>
            <w:r w:rsidRPr="00C63DD6">
              <w:rPr>
                <w:rFonts w:ascii="Arial" w:eastAsia="Times New Roman" w:hAnsi="Arial" w:cs="Arial"/>
                <w:bCs/>
                <w:sz w:val="16"/>
                <w:szCs w:val="16"/>
                <w:lang w:val="fr-FR" w:bidi="en-US"/>
              </w:rPr>
              <w:br w:type="page"/>
            </w:r>
            <w:r w:rsidRPr="00CA0AA6">
              <w:rPr>
                <w:rFonts w:ascii="Arial" w:eastAsia="Times New Roman" w:hAnsi="Arial" w:cs="Arial"/>
                <w:b/>
                <w:bCs/>
                <w:sz w:val="16"/>
                <w:szCs w:val="16"/>
                <w:lang w:val="fr-FR" w:bidi="en-US"/>
              </w:rPr>
              <w:t xml:space="preserve">Primer </w:t>
            </w:r>
            <w:proofErr w:type="spellStart"/>
            <w:r w:rsidRPr="00CA0AA6">
              <w:rPr>
                <w:rFonts w:ascii="Arial" w:eastAsia="Times New Roman" w:hAnsi="Arial" w:cs="Arial"/>
                <w:b/>
                <w:bCs/>
                <w:sz w:val="16"/>
                <w:szCs w:val="16"/>
                <w:lang w:val="fr-FR" w:bidi="en-US"/>
              </w:rPr>
              <w:t>sequences</w:t>
            </w:r>
            <w:proofErr w:type="spellEnd"/>
            <w:r w:rsidRPr="00CA0AA6">
              <w:rPr>
                <w:rFonts w:ascii="Arial" w:eastAsia="Times New Roman" w:hAnsi="Arial" w:cs="Arial"/>
                <w:b/>
                <w:bCs/>
                <w:sz w:val="16"/>
                <w:szCs w:val="16"/>
                <w:lang w:val="fr-FR" w:bidi="en-US"/>
              </w:rPr>
              <w:t xml:space="preserve"> (5’–&gt;3’)</w:t>
            </w:r>
          </w:p>
          <w:p w14:paraId="21724CBB" w14:textId="77777777" w:rsidR="00B40E29" w:rsidRPr="00CA0AA6" w:rsidRDefault="00B40E29" w:rsidP="00AC4975">
            <w:pPr>
              <w:spacing w:after="120" w:line="257" w:lineRule="auto"/>
              <w:jc w:val="center"/>
              <w:rPr>
                <w:rFonts w:ascii="Arial" w:eastAsia="Times New Roman" w:hAnsi="Arial" w:cs="Arial"/>
                <w:b/>
                <w:bCs/>
                <w:sz w:val="16"/>
                <w:szCs w:val="16"/>
                <w:lang w:val="fr-FR" w:bidi="en-US"/>
              </w:rPr>
            </w:pPr>
            <w:r w:rsidRPr="00CA0AA6">
              <w:rPr>
                <w:rFonts w:ascii="Arial" w:eastAsia="Times New Roman" w:hAnsi="Arial" w:cs="Arial"/>
                <w:b/>
                <w:bCs/>
                <w:sz w:val="16"/>
                <w:szCs w:val="16"/>
                <w:lang w:val="fr-FR" w:bidi="en-US"/>
              </w:rPr>
              <w:t>(concentration)</w:t>
            </w:r>
          </w:p>
        </w:tc>
        <w:tc>
          <w:tcPr>
            <w:tcW w:w="2552" w:type="dxa"/>
            <w:tcBorders>
              <w:top w:val="single" w:sz="4" w:space="0" w:color="auto"/>
              <w:left w:val="single" w:sz="4" w:space="0" w:color="auto"/>
              <w:bottom w:val="single" w:sz="4" w:space="0" w:color="auto"/>
              <w:right w:val="single" w:sz="4" w:space="0" w:color="auto"/>
            </w:tcBorders>
            <w:hideMark/>
          </w:tcPr>
          <w:p w14:paraId="38F67375" w14:textId="77777777" w:rsidR="00B40E29" w:rsidRPr="005477A1" w:rsidRDefault="00B40E29" w:rsidP="00AC4975">
            <w:pPr>
              <w:spacing w:before="120" w:after="120" w:line="256" w:lineRule="auto"/>
              <w:jc w:val="center"/>
              <w:rPr>
                <w:rFonts w:ascii="Arial" w:eastAsia="Times New Roman" w:hAnsi="Arial" w:cs="Arial"/>
                <w:b/>
                <w:bCs/>
                <w:sz w:val="16"/>
                <w:szCs w:val="16"/>
                <w:lang w:val="en-IE" w:bidi="en-US"/>
              </w:rPr>
            </w:pPr>
            <w:r w:rsidRPr="005477A1">
              <w:rPr>
                <w:rFonts w:ascii="Arial" w:eastAsia="Times New Roman" w:hAnsi="Arial" w:cs="Arial"/>
                <w:b/>
                <w:bCs/>
                <w:sz w:val="16"/>
                <w:szCs w:val="16"/>
                <w:lang w:val="en-IE" w:bidi="en-US"/>
              </w:rPr>
              <w:t>Cycling conditions</w:t>
            </w:r>
          </w:p>
        </w:tc>
        <w:tc>
          <w:tcPr>
            <w:tcW w:w="1134" w:type="dxa"/>
            <w:tcBorders>
              <w:top w:val="single" w:sz="4" w:space="0" w:color="auto"/>
              <w:left w:val="single" w:sz="4" w:space="0" w:color="auto"/>
              <w:bottom w:val="single" w:sz="4" w:space="0" w:color="auto"/>
              <w:right w:val="single" w:sz="4" w:space="0" w:color="auto"/>
            </w:tcBorders>
            <w:hideMark/>
          </w:tcPr>
          <w:p w14:paraId="61B81AF4" w14:textId="77777777" w:rsidR="00B40E29" w:rsidRPr="005477A1" w:rsidRDefault="00B40E29" w:rsidP="00AC4975">
            <w:pPr>
              <w:tabs>
                <w:tab w:val="left" w:pos="972"/>
              </w:tabs>
              <w:spacing w:before="120" w:after="120" w:line="256" w:lineRule="auto"/>
              <w:jc w:val="center"/>
              <w:rPr>
                <w:rFonts w:ascii="Arial" w:eastAsia="Times New Roman" w:hAnsi="Arial" w:cs="Arial"/>
                <w:b/>
                <w:bCs/>
                <w:sz w:val="16"/>
                <w:szCs w:val="16"/>
                <w:lang w:val="en-IE" w:bidi="en-US"/>
              </w:rPr>
            </w:pPr>
            <w:r w:rsidRPr="005477A1">
              <w:rPr>
                <w:rFonts w:ascii="Arial" w:eastAsia="Times New Roman" w:hAnsi="Arial" w:cs="Arial"/>
                <w:b/>
                <w:bCs/>
                <w:sz w:val="16"/>
                <w:szCs w:val="16"/>
                <w:lang w:val="en-IE" w:bidi="en-US"/>
              </w:rPr>
              <w:t>Amplicon size (bp)</w:t>
            </w:r>
          </w:p>
        </w:tc>
        <w:tc>
          <w:tcPr>
            <w:tcW w:w="1077" w:type="dxa"/>
            <w:tcBorders>
              <w:top w:val="single" w:sz="4" w:space="0" w:color="auto"/>
              <w:left w:val="single" w:sz="4" w:space="0" w:color="auto"/>
              <w:bottom w:val="single" w:sz="4" w:space="0" w:color="auto"/>
              <w:right w:val="single" w:sz="4" w:space="0" w:color="auto"/>
            </w:tcBorders>
            <w:hideMark/>
          </w:tcPr>
          <w:p w14:paraId="6EEEFF78" w14:textId="77777777" w:rsidR="00B40E29" w:rsidRPr="005477A1" w:rsidRDefault="00B40E29" w:rsidP="00AC4975">
            <w:pPr>
              <w:tabs>
                <w:tab w:val="left" w:pos="972"/>
              </w:tabs>
              <w:spacing w:before="120" w:after="120" w:line="256" w:lineRule="auto"/>
              <w:jc w:val="center"/>
              <w:rPr>
                <w:rFonts w:ascii="Arial" w:eastAsia="Times New Roman" w:hAnsi="Arial" w:cs="Arial"/>
                <w:b/>
                <w:bCs/>
                <w:sz w:val="16"/>
                <w:szCs w:val="16"/>
                <w:lang w:val="en-IE" w:bidi="en-US"/>
              </w:rPr>
            </w:pPr>
            <w:r w:rsidRPr="005477A1">
              <w:rPr>
                <w:rFonts w:ascii="Arial" w:eastAsia="Times New Roman" w:hAnsi="Arial" w:cs="Arial"/>
                <w:b/>
                <w:bCs/>
                <w:sz w:val="16"/>
                <w:szCs w:val="16"/>
                <w:lang w:val="en-IE" w:bidi="en-US"/>
              </w:rPr>
              <w:t>Reference</w:t>
            </w:r>
          </w:p>
        </w:tc>
      </w:tr>
      <w:tr w:rsidR="00B40E29" w:rsidRPr="005477A1" w14:paraId="31ACDFC2" w14:textId="77777777" w:rsidTr="00AC4975">
        <w:trPr>
          <w:trHeight w:val="775"/>
          <w:jc w:val="center"/>
        </w:trPr>
        <w:tc>
          <w:tcPr>
            <w:tcW w:w="4106" w:type="dxa"/>
            <w:tcBorders>
              <w:top w:val="single" w:sz="4" w:space="0" w:color="auto"/>
              <w:left w:val="single" w:sz="4" w:space="0" w:color="auto"/>
              <w:bottom w:val="single" w:sz="4" w:space="0" w:color="auto"/>
              <w:right w:val="single" w:sz="4" w:space="0" w:color="auto"/>
            </w:tcBorders>
            <w:hideMark/>
          </w:tcPr>
          <w:p w14:paraId="595EA376" w14:textId="77777777" w:rsidR="00B40E29" w:rsidRPr="005477A1" w:rsidRDefault="00B40E29" w:rsidP="00AC4975">
            <w:pPr>
              <w:spacing w:before="120" w:after="120" w:line="256" w:lineRule="auto"/>
              <w:rPr>
                <w:rFonts w:ascii="Arial" w:eastAsia="Times New Roman" w:hAnsi="Arial" w:cs="Arial"/>
                <w:bCs/>
                <w:sz w:val="16"/>
                <w:szCs w:val="16"/>
                <w:lang w:val="en-IE" w:bidi="en-US"/>
              </w:rPr>
            </w:pPr>
            <w:r w:rsidRPr="005477A1">
              <w:rPr>
                <w:rFonts w:ascii="Arial" w:eastAsia="Times New Roman" w:hAnsi="Arial" w:cs="Arial"/>
                <w:bCs/>
                <w:sz w:val="16"/>
                <w:szCs w:val="16"/>
                <w:lang w:val="en-IE" w:bidi="en-US"/>
              </w:rPr>
              <w:t xml:space="preserve">For: GAC-CAG-ACA-AGC-TTA-GGT-AAC-ACA-GA </w:t>
            </w:r>
            <w:r w:rsidRPr="005477A1">
              <w:rPr>
                <w:rFonts w:ascii="Arial" w:eastAsia="Times New Roman" w:hAnsi="Arial" w:cs="Arial"/>
                <w:bCs/>
                <w:sz w:val="16"/>
                <w:szCs w:val="16"/>
                <w:lang w:val="en-IE" w:bidi="en-US"/>
              </w:rPr>
              <w:br/>
              <w:t xml:space="preserve">(200 </w:t>
            </w:r>
            <w:proofErr w:type="spellStart"/>
            <w:r w:rsidRPr="005477A1">
              <w:rPr>
                <w:rFonts w:ascii="Arial" w:eastAsia="Times New Roman" w:hAnsi="Arial" w:cs="Arial"/>
                <w:bCs/>
                <w:sz w:val="16"/>
                <w:szCs w:val="16"/>
                <w:lang w:val="en-IE" w:bidi="en-US"/>
              </w:rPr>
              <w:t>nM</w:t>
            </w:r>
            <w:proofErr w:type="spellEnd"/>
            <w:r w:rsidRPr="005477A1">
              <w:rPr>
                <w:rFonts w:ascii="Arial" w:eastAsia="Times New Roman" w:hAnsi="Arial" w:cs="Arial"/>
                <w:bCs/>
                <w:sz w:val="16"/>
                <w:szCs w:val="16"/>
                <w:lang w:val="en-IE" w:bidi="en-US"/>
              </w:rPr>
              <w:t>)</w:t>
            </w:r>
            <w:r w:rsidRPr="005477A1">
              <w:rPr>
                <w:rFonts w:ascii="Arial" w:eastAsia="Times New Roman" w:hAnsi="Arial" w:cs="Arial"/>
                <w:bCs/>
                <w:sz w:val="16"/>
                <w:szCs w:val="16"/>
                <w:lang w:val="en-IE" w:bidi="en-US"/>
              </w:rPr>
              <w:br/>
              <w:t xml:space="preserve">Rev: GAT-GGT-GGA-ATT-CTA-CCT-CTA-GAC-TTG-TA (200 </w:t>
            </w:r>
            <w:proofErr w:type="spellStart"/>
            <w:r w:rsidRPr="005477A1">
              <w:rPr>
                <w:rFonts w:ascii="Arial" w:eastAsia="Times New Roman" w:hAnsi="Arial" w:cs="Arial"/>
                <w:bCs/>
                <w:sz w:val="16"/>
                <w:szCs w:val="16"/>
                <w:lang w:val="en-IE" w:bidi="en-US"/>
              </w:rPr>
              <w:t>nM</w:t>
            </w:r>
            <w:proofErr w:type="spellEnd"/>
            <w:r w:rsidRPr="005477A1">
              <w:rPr>
                <w:rFonts w:ascii="Arial" w:eastAsia="Times New Roman" w:hAnsi="Arial" w:cs="Arial"/>
                <w:bCs/>
                <w:sz w:val="16"/>
                <w:szCs w:val="16"/>
                <w:lang w:val="en-IE" w:bidi="en-US"/>
              </w:rPr>
              <w:t>)</w:t>
            </w:r>
          </w:p>
        </w:tc>
        <w:tc>
          <w:tcPr>
            <w:tcW w:w="2552" w:type="dxa"/>
            <w:tcBorders>
              <w:top w:val="single" w:sz="4" w:space="0" w:color="auto"/>
              <w:left w:val="single" w:sz="4" w:space="0" w:color="auto"/>
              <w:bottom w:val="single" w:sz="4" w:space="0" w:color="auto"/>
              <w:right w:val="single" w:sz="4" w:space="0" w:color="auto"/>
            </w:tcBorders>
            <w:hideMark/>
          </w:tcPr>
          <w:p w14:paraId="1EB1D091" w14:textId="77777777" w:rsidR="00B40E29" w:rsidRPr="00CA0AA6" w:rsidRDefault="00B40E29" w:rsidP="00AC4975">
            <w:pPr>
              <w:spacing w:before="120" w:after="120" w:line="256" w:lineRule="auto"/>
              <w:rPr>
                <w:rFonts w:ascii="Arial" w:eastAsia="Times New Roman" w:hAnsi="Arial" w:cs="Arial"/>
                <w:bCs/>
                <w:sz w:val="16"/>
                <w:szCs w:val="16"/>
                <w:lang w:val="de-DE" w:bidi="en-US"/>
              </w:rPr>
            </w:pPr>
            <w:r w:rsidRPr="00CA0AA6">
              <w:rPr>
                <w:rFonts w:ascii="Arial" w:eastAsia="Times New Roman" w:hAnsi="Arial" w:cs="Arial"/>
                <w:bCs/>
                <w:sz w:val="16"/>
                <w:szCs w:val="16"/>
                <w:lang w:val="de-DE" w:bidi="en-US"/>
              </w:rPr>
              <w:t>1 × 30 minutes @ 50°C</w:t>
            </w:r>
            <w:r w:rsidRPr="00CA0AA6">
              <w:rPr>
                <w:rFonts w:ascii="Arial" w:eastAsia="Times New Roman" w:hAnsi="Arial" w:cs="Arial"/>
                <w:bCs/>
                <w:sz w:val="16"/>
                <w:szCs w:val="16"/>
                <w:lang w:val="de-DE" w:bidi="en-US"/>
              </w:rPr>
              <w:br/>
            </w:r>
            <w:r w:rsidRPr="00CA0AA6">
              <w:rPr>
                <w:rFonts w:ascii="Arial" w:eastAsia="Times New Roman" w:hAnsi="Arial" w:cs="Arial"/>
                <w:bCs/>
                <w:sz w:val="16"/>
                <w:szCs w:val="16"/>
                <w:lang w:val="de-DE" w:bidi="en-US"/>
              </w:rPr>
              <w:br/>
              <w:t>1 × 2 minutes @ 94°C</w:t>
            </w:r>
            <w:r w:rsidRPr="00CA0AA6">
              <w:rPr>
                <w:rFonts w:ascii="Arial" w:eastAsia="Times New Roman" w:hAnsi="Arial" w:cs="Arial"/>
                <w:bCs/>
                <w:sz w:val="16"/>
                <w:szCs w:val="16"/>
                <w:lang w:val="de-DE" w:bidi="en-US"/>
              </w:rPr>
              <w:br/>
            </w:r>
            <w:r w:rsidRPr="00CA0AA6">
              <w:rPr>
                <w:rFonts w:ascii="Arial" w:eastAsia="Times New Roman" w:hAnsi="Arial" w:cs="Arial"/>
                <w:bCs/>
                <w:sz w:val="16"/>
                <w:szCs w:val="16"/>
                <w:lang w:val="de-DE" w:bidi="en-US"/>
              </w:rPr>
              <w:br/>
            </w:r>
            <w:r w:rsidRPr="00CA0AA6">
              <w:rPr>
                <w:rFonts w:ascii="Arial" w:eastAsia="Times New Roman" w:hAnsi="Arial" w:cs="Arial"/>
                <w:bCs/>
                <w:sz w:val="16"/>
                <w:szCs w:val="16"/>
                <w:lang w:val="de-DE" w:bidi="en-US"/>
              </w:rPr>
              <w:lastRenderedPageBreak/>
              <w:t>40 × 1 minute @ 94°C, 1 minute @ 50°C, 1 minute @ 68°C</w:t>
            </w:r>
            <w:r w:rsidRPr="00CA0AA6">
              <w:rPr>
                <w:rFonts w:ascii="Arial" w:eastAsia="Times New Roman" w:hAnsi="Arial" w:cs="Arial"/>
                <w:bCs/>
                <w:sz w:val="16"/>
                <w:szCs w:val="16"/>
                <w:lang w:val="de-DE" w:bidi="en-US"/>
              </w:rPr>
              <w:br/>
            </w:r>
            <w:r w:rsidRPr="00CA0AA6">
              <w:rPr>
                <w:rFonts w:ascii="Arial" w:eastAsia="Times New Roman" w:hAnsi="Arial" w:cs="Arial"/>
                <w:bCs/>
                <w:sz w:val="16"/>
                <w:szCs w:val="16"/>
                <w:lang w:val="de-DE" w:bidi="en-US"/>
              </w:rPr>
              <w:br/>
              <w:t>1 × 7 minutes @ 68°C</w:t>
            </w:r>
          </w:p>
        </w:tc>
        <w:tc>
          <w:tcPr>
            <w:tcW w:w="1134" w:type="dxa"/>
            <w:tcBorders>
              <w:top w:val="single" w:sz="4" w:space="0" w:color="auto"/>
              <w:left w:val="single" w:sz="4" w:space="0" w:color="auto"/>
              <w:bottom w:val="single" w:sz="4" w:space="0" w:color="auto"/>
              <w:right w:val="single" w:sz="4" w:space="0" w:color="auto"/>
            </w:tcBorders>
            <w:hideMark/>
          </w:tcPr>
          <w:p w14:paraId="269B1754" w14:textId="77777777" w:rsidR="00B40E29" w:rsidRPr="005477A1" w:rsidRDefault="00B40E29" w:rsidP="00AC4975">
            <w:pPr>
              <w:spacing w:before="120" w:after="120" w:line="256" w:lineRule="auto"/>
              <w:jc w:val="center"/>
              <w:rPr>
                <w:rFonts w:ascii="Arial" w:eastAsia="Times New Roman" w:hAnsi="Arial" w:cs="Arial"/>
                <w:bCs/>
                <w:sz w:val="16"/>
                <w:szCs w:val="16"/>
                <w:lang w:val="en-IE" w:bidi="en-US"/>
              </w:rPr>
            </w:pPr>
            <w:r w:rsidRPr="005477A1">
              <w:rPr>
                <w:rFonts w:ascii="Arial" w:eastAsia="Times New Roman" w:hAnsi="Arial" w:cs="Arial"/>
                <w:bCs/>
                <w:sz w:val="16"/>
                <w:szCs w:val="16"/>
                <w:lang w:val="en-IE" w:bidi="en-US"/>
              </w:rPr>
              <w:lastRenderedPageBreak/>
              <w:t xml:space="preserve">304 </w:t>
            </w:r>
            <w:r w:rsidRPr="005477A1">
              <w:rPr>
                <w:rFonts w:ascii="Arial" w:eastAsia="Times New Roman" w:hAnsi="Arial" w:cs="Arial"/>
                <w:bCs/>
                <w:sz w:val="16"/>
                <w:szCs w:val="16"/>
                <w:lang w:val="en-IE" w:bidi="en-US"/>
              </w:rPr>
              <w:br/>
              <w:t>if HPR0</w:t>
            </w:r>
          </w:p>
        </w:tc>
        <w:tc>
          <w:tcPr>
            <w:tcW w:w="1077" w:type="dxa"/>
            <w:tcBorders>
              <w:top w:val="single" w:sz="4" w:space="0" w:color="auto"/>
              <w:left w:val="single" w:sz="4" w:space="0" w:color="auto"/>
              <w:bottom w:val="single" w:sz="4" w:space="0" w:color="auto"/>
              <w:right w:val="single" w:sz="4" w:space="0" w:color="auto"/>
            </w:tcBorders>
            <w:hideMark/>
          </w:tcPr>
          <w:p w14:paraId="26DAC463" w14:textId="77777777" w:rsidR="00B40E29" w:rsidRPr="005477A1" w:rsidRDefault="00B40E29" w:rsidP="00AC4975">
            <w:pPr>
              <w:spacing w:before="120" w:after="120" w:line="256" w:lineRule="auto"/>
              <w:jc w:val="center"/>
              <w:rPr>
                <w:rFonts w:ascii="Arial" w:eastAsia="Times New Roman" w:hAnsi="Arial" w:cs="Arial"/>
                <w:bCs/>
                <w:sz w:val="16"/>
                <w:szCs w:val="16"/>
                <w:lang w:val="en-IE" w:bidi="en-US"/>
              </w:rPr>
            </w:pPr>
            <w:r w:rsidRPr="005477A1">
              <w:rPr>
                <w:rFonts w:ascii="Arial" w:eastAsia="Times New Roman" w:hAnsi="Arial" w:cs="Arial"/>
                <w:bCs/>
                <w:sz w:val="16"/>
                <w:szCs w:val="16"/>
                <w:lang w:val="en-IE" w:bidi="en-US"/>
              </w:rPr>
              <w:t>Designed by OIE Ref. Lab.</w:t>
            </w:r>
          </w:p>
        </w:tc>
      </w:tr>
    </w:tbl>
    <w:p w14:paraId="5010EE7E" w14:textId="77777777" w:rsidR="00B40E29" w:rsidRPr="005477A1" w:rsidRDefault="00B40E29" w:rsidP="00B40E29">
      <w:pPr>
        <w:pStyle w:val="Para20"/>
        <w:spacing w:before="240"/>
        <w:rPr>
          <w:strike/>
          <w:lang w:bidi="en-US"/>
        </w:rPr>
      </w:pPr>
      <w:r w:rsidRPr="005477A1">
        <w:rPr>
          <w:strike/>
          <w:lang w:bidi="en-US"/>
        </w:rPr>
        <w:t xml:space="preserve">With the widespread occurrence of HPR0 ISAV variants, it is essential to follow up any positive PCR results based on segment 7 or 8 primer sets by sequencing </w:t>
      </w:r>
      <w:r w:rsidRPr="005477A1">
        <w:rPr>
          <w:strike/>
          <w:u w:val="double"/>
          <w:lang w:bidi="en-US"/>
        </w:rPr>
        <w:t>s</w:t>
      </w:r>
      <w:r w:rsidRPr="005477A1">
        <w:rPr>
          <w:strike/>
          <w:lang w:bidi="en-US"/>
        </w:rPr>
        <w:t xml:space="preserve"> the HPR of </w:t>
      </w:r>
      <w:r w:rsidRPr="005477A1">
        <w:rPr>
          <w:strike/>
          <w:u w:val="double"/>
          <w:lang w:bidi="en-US"/>
        </w:rPr>
        <w:t>in</w:t>
      </w:r>
      <w:r w:rsidRPr="005477A1">
        <w:rPr>
          <w:strike/>
          <w:lang w:bidi="en-US"/>
        </w:rPr>
        <w:t xml:space="preserve"> segment 6 in order to determine if the isolate is either HPR-deleted or HPR0 ISAV or both. Primers, designed and validated by the OIE Reference Laboratory, are given in Table 4.4.2. Validation of the HPR primer set for the North-American HPR0 isolates is restricted by the limited sequence data available in the </w:t>
      </w:r>
      <w:proofErr w:type="spellStart"/>
      <w:r w:rsidRPr="005477A1">
        <w:rPr>
          <w:strike/>
          <w:lang w:bidi="en-US"/>
        </w:rPr>
        <w:t>Genbank</w:t>
      </w:r>
      <w:proofErr w:type="spellEnd"/>
      <w:r w:rsidRPr="005477A1">
        <w:rPr>
          <w:strike/>
          <w:lang w:bidi="en-US"/>
        </w:rPr>
        <w:t xml:space="preserve"> for the 3’ end of ISAV segment 6.</w:t>
      </w:r>
    </w:p>
    <w:p w14:paraId="349A2985" w14:textId="77777777" w:rsidR="00B40E29" w:rsidRPr="005477A1" w:rsidRDefault="00B40E29" w:rsidP="00B40E29">
      <w:pPr>
        <w:pStyle w:val="Para20"/>
        <w:rPr>
          <w:strike/>
          <w:lang w:bidi="en-US"/>
        </w:rPr>
      </w:pPr>
      <w:r w:rsidRPr="005477A1">
        <w:rPr>
          <w:strike/>
          <w:lang w:bidi="en-US"/>
        </w:rPr>
        <w:t>The primers for segment 7 and 8 may also be used for conventional RT-PCR if necessary.</w:t>
      </w:r>
    </w:p>
    <w:p w14:paraId="1937B3AD" w14:textId="77777777" w:rsidR="00B40E29" w:rsidRPr="005477A1" w:rsidRDefault="00B40E29" w:rsidP="00B40E29">
      <w:pPr>
        <w:pStyle w:val="Para20"/>
        <w:rPr>
          <w:strike/>
        </w:rPr>
      </w:pPr>
      <w:r w:rsidRPr="005477A1">
        <w:rPr>
          <w:strike/>
        </w:rPr>
        <w:t>The following controls should be run with each assay: negative extraction control; positive control; no template control; internal PCR control. The positive control should be distinguishable from viral genomic sequence, thus allowing detection of any cross-contamination leading to false positive results.</w:t>
      </w:r>
    </w:p>
    <w:p w14:paraId="08F4BDF5" w14:textId="77777777" w:rsidR="00B40E29" w:rsidRPr="005477A1" w:rsidRDefault="00B40E29" w:rsidP="00B40E29">
      <w:pPr>
        <w:pStyle w:val="11"/>
        <w:rPr>
          <w:lang w:val="en-IE"/>
        </w:rPr>
      </w:pPr>
      <w:bookmarkStart w:id="2" w:name="_Hlk85620610"/>
      <w:r w:rsidRPr="005477A1">
        <w:rPr>
          <w:lang w:val="en-IE"/>
        </w:rPr>
        <w:t>4.5.</w:t>
      </w:r>
      <w:r w:rsidRPr="005477A1">
        <w:rPr>
          <w:lang w:val="en-IE"/>
        </w:rPr>
        <w:tab/>
      </w:r>
      <w:r w:rsidRPr="006364BE">
        <w:rPr>
          <w:lang w:val="en-IE"/>
        </w:rPr>
        <w:t>Amplicon sequencing</w:t>
      </w:r>
      <w:r w:rsidRPr="005477A1">
        <w:rPr>
          <w:strike/>
          <w:lang w:val="en-IE"/>
        </w:rPr>
        <w:t xml:space="preserve"> </w:t>
      </w:r>
    </w:p>
    <w:bookmarkEnd w:id="2"/>
    <w:p w14:paraId="302805C5" w14:textId="77777777" w:rsidR="00B40E29" w:rsidRPr="005477A1" w:rsidRDefault="00B40E29" w:rsidP="00B40E29">
      <w:pPr>
        <w:pStyle w:val="Para20"/>
      </w:pPr>
      <w:r w:rsidRPr="005477A1">
        <w:t>There is evidence of the generation of complete amplicons for the eight segments of the viral genome that include the 5’ and 3’ ends of each one (Toro-</w:t>
      </w:r>
      <w:proofErr w:type="spellStart"/>
      <w:r w:rsidRPr="005477A1">
        <w:t>Ascuy</w:t>
      </w:r>
      <w:proofErr w:type="spellEnd"/>
      <w:r w:rsidRPr="005477A1">
        <w:t xml:space="preserve"> </w:t>
      </w:r>
      <w:r w:rsidRPr="00FE22FD">
        <w:rPr>
          <w:i/>
          <w:iCs/>
        </w:rPr>
        <w:t>et al.,</w:t>
      </w:r>
      <w:r w:rsidRPr="005477A1">
        <w:t xml:space="preserve"> 2015).</w:t>
      </w:r>
    </w:p>
    <w:p w14:paraId="0A721F07" w14:textId="77777777" w:rsidR="00B40E29" w:rsidRPr="005477A1" w:rsidRDefault="00B40E29" w:rsidP="00B40E29">
      <w:pPr>
        <w:pStyle w:val="Para20"/>
      </w:pPr>
      <w:r w:rsidRPr="005477A1">
        <w:t xml:space="preserve">The segment 6 assay primers given in Section 4.4.2 are used for </w:t>
      </w:r>
      <w:r w:rsidRPr="005477A1">
        <w:rPr>
          <w:u w:val="double"/>
        </w:rPr>
        <w:t>RT-</w:t>
      </w:r>
      <w:r w:rsidRPr="005477A1">
        <w:t>PCR and amplicon sequencing.</w:t>
      </w:r>
    </w:p>
    <w:p w14:paraId="571CF575" w14:textId="77777777" w:rsidR="00B40E29" w:rsidRPr="005477A1" w:rsidRDefault="00B40E29" w:rsidP="00B40E29">
      <w:pPr>
        <w:pStyle w:val="11"/>
        <w:rPr>
          <w:lang w:val="en-IE"/>
        </w:rPr>
      </w:pPr>
      <w:r w:rsidRPr="005477A1">
        <w:rPr>
          <w:lang w:val="en-IE"/>
        </w:rPr>
        <w:t>4.6.</w:t>
      </w:r>
      <w:r w:rsidRPr="005477A1">
        <w:rPr>
          <w:lang w:val="en-IE"/>
        </w:rPr>
        <w:tab/>
      </w:r>
      <w:r w:rsidRPr="005477A1">
        <w:rPr>
          <w:i/>
          <w:lang w:val="en-IE"/>
        </w:rPr>
        <w:t>In-situ</w:t>
      </w:r>
      <w:r w:rsidRPr="005477A1">
        <w:rPr>
          <w:lang w:val="en-IE"/>
        </w:rPr>
        <w:t xml:space="preserve"> hybridisation</w:t>
      </w:r>
    </w:p>
    <w:p w14:paraId="0D015FE6" w14:textId="77777777" w:rsidR="00B40E29" w:rsidRPr="005477A1" w:rsidRDefault="00B40E29" w:rsidP="00B40E29">
      <w:pPr>
        <w:pStyle w:val="Para20"/>
      </w:pPr>
      <w:r w:rsidRPr="005477A1">
        <w:t>Published methods are available but not recommended due to lack of validation.</w:t>
      </w:r>
    </w:p>
    <w:p w14:paraId="08C8BE98" w14:textId="77777777" w:rsidR="00B40E29" w:rsidRPr="005477A1" w:rsidRDefault="00B40E29" w:rsidP="00B40E29">
      <w:pPr>
        <w:pStyle w:val="11"/>
        <w:rPr>
          <w:u w:val="double"/>
          <w:lang w:val="en-IE"/>
        </w:rPr>
      </w:pPr>
      <w:r w:rsidRPr="005477A1">
        <w:rPr>
          <w:lang w:val="en-IE"/>
        </w:rPr>
        <w:t>4.7.</w:t>
      </w:r>
      <w:r w:rsidRPr="005477A1">
        <w:rPr>
          <w:lang w:val="en-IE"/>
        </w:rPr>
        <w:tab/>
        <w:t xml:space="preserve">Immunohistochemistry </w:t>
      </w:r>
      <w:r w:rsidRPr="005477A1">
        <w:rPr>
          <w:u w:val="double"/>
          <w:lang w:val="en-IE"/>
        </w:rPr>
        <w:t>(IHC)</w:t>
      </w:r>
    </w:p>
    <w:p w14:paraId="18447E00" w14:textId="77777777" w:rsidR="00B40E29" w:rsidRPr="005477A1" w:rsidRDefault="00B40E29" w:rsidP="00B40E29">
      <w:pPr>
        <w:pStyle w:val="111"/>
        <w:rPr>
          <w:u w:val="double"/>
          <w:lang w:val="en-IE"/>
        </w:rPr>
      </w:pPr>
      <w:r w:rsidRPr="005477A1">
        <w:rPr>
          <w:u w:val="double"/>
          <w:lang w:val="en-IE"/>
        </w:rPr>
        <w:t>4.7.1.</w:t>
      </w:r>
      <w:r w:rsidRPr="005477A1">
        <w:rPr>
          <w:u w:val="double"/>
          <w:lang w:val="en-IE"/>
        </w:rPr>
        <w:tab/>
      </w:r>
      <w:r w:rsidRPr="005477A1">
        <w:rPr>
          <w:rFonts w:eastAsia="FangSong_GB2312"/>
          <w:u w:val="double"/>
          <w:lang w:val="en-IE"/>
        </w:rPr>
        <w:t>IHC on paraffin sections from formalin</w:t>
      </w:r>
      <w:r>
        <w:rPr>
          <w:rFonts w:eastAsia="FangSong_GB2312"/>
          <w:u w:val="double"/>
          <w:lang w:val="en-IE"/>
        </w:rPr>
        <w:t>-</w:t>
      </w:r>
      <w:r w:rsidRPr="005477A1">
        <w:rPr>
          <w:rFonts w:eastAsia="FangSong_GB2312"/>
          <w:u w:val="double"/>
          <w:lang w:val="en-IE"/>
        </w:rPr>
        <w:t>fixed tissue</w:t>
      </w:r>
    </w:p>
    <w:p w14:paraId="16A282FF" w14:textId="77777777" w:rsidR="00B40E29" w:rsidRPr="005477A1" w:rsidRDefault="00B40E29" w:rsidP="00B40E29">
      <w:pPr>
        <w:pStyle w:val="Para3"/>
        <w:rPr>
          <w:lang w:bidi="en-US"/>
        </w:rPr>
      </w:pPr>
      <w:r w:rsidRPr="00CC6EA8">
        <w:rPr>
          <w:strike/>
          <w:lang w:bidi="en-US"/>
        </w:rPr>
        <w:t xml:space="preserve">Polyclonal </w:t>
      </w:r>
      <w:r w:rsidRPr="005477A1">
        <w:rPr>
          <w:lang w:bidi="en-US"/>
        </w:rPr>
        <w:t xml:space="preserve">Antibody against </w:t>
      </w:r>
      <w:r w:rsidRPr="005477A1">
        <w:rPr>
          <w:szCs w:val="18"/>
        </w:rPr>
        <w:t xml:space="preserve">HPR-deleted </w:t>
      </w:r>
      <w:r w:rsidRPr="005477A1">
        <w:rPr>
          <w:lang w:bidi="en-US"/>
        </w:rPr>
        <w:t xml:space="preserve">ISAV nucleoprotein is used on paraffin sections from formalin-fixed tissue. This IHC staining has given positive reactions in both experimentally and naturally infected Atlantic salmon. Preferred organs are mid-kidney and heart (transitional area including all three chambers and valves). Suspect cases due to pathological signs are verified with a positive IHC. Histological sections are prepared according to standard methods. </w:t>
      </w:r>
    </w:p>
    <w:p w14:paraId="73881E91" w14:textId="77777777" w:rsidR="00B40E29" w:rsidRPr="005477A1" w:rsidRDefault="00B40E29" w:rsidP="00B40E29">
      <w:pPr>
        <w:pStyle w:val="parai3"/>
      </w:pPr>
      <w:r w:rsidRPr="005477A1">
        <w:t>i)</w:t>
      </w:r>
      <w:r w:rsidRPr="005477A1">
        <w:tab/>
        <w:t>Preparation of tissue sections</w:t>
      </w:r>
    </w:p>
    <w:p w14:paraId="480987C7" w14:textId="77777777" w:rsidR="00B40E29" w:rsidRPr="005477A1" w:rsidRDefault="00B40E29" w:rsidP="00B40E29">
      <w:pPr>
        <w:pStyle w:val="Para4"/>
      </w:pPr>
      <w:r w:rsidRPr="005477A1">
        <w:t xml:space="preserve">The tissues are fixed in neutral phosphate-buffered 10% formalin for at least 1 day, dehydrated in graded ethanol, cleared in xylene or isopropanol and embedded in paraffin, according to standard protocols. Approximately 3 µm thick sections (for IHC sampled on poly-L-lysine-coated slides) are heated at 56–58°C (maximum </w:t>
      </w:r>
      <w:smartTag w:uri="urn:schemas-microsoft-com:office:smarttags" w:element="metricconverter">
        <w:smartTagPr>
          <w:attr w:name="ProductID" w:val="60ﾰC"/>
        </w:smartTagPr>
        <w:r w:rsidRPr="005477A1">
          <w:t>60°C</w:t>
        </w:r>
      </w:smartTag>
      <w:r w:rsidRPr="005477A1">
        <w:t xml:space="preserve">) for at least 20 minutes, dewaxed in xylene, rehydrated through graded ethanol, and stained with haematoxylin and eosin for </w:t>
      </w:r>
      <w:proofErr w:type="spellStart"/>
      <w:r w:rsidRPr="005477A1">
        <w:t>pathomorphology</w:t>
      </w:r>
      <w:proofErr w:type="spellEnd"/>
      <w:r w:rsidRPr="005477A1">
        <w:t xml:space="preserve"> and IHC as described below.</w:t>
      </w:r>
    </w:p>
    <w:p w14:paraId="30AAB4BC" w14:textId="77777777" w:rsidR="00B40E29" w:rsidRPr="005477A1" w:rsidRDefault="00B40E29" w:rsidP="00B40E29">
      <w:pPr>
        <w:pStyle w:val="parai3"/>
      </w:pPr>
      <w:r w:rsidRPr="005477A1">
        <w:t>ii)</w:t>
      </w:r>
      <w:r w:rsidRPr="005477A1">
        <w:tab/>
        <w:t>Staining procedure for IHC</w:t>
      </w:r>
    </w:p>
    <w:p w14:paraId="1FE4692A" w14:textId="77777777" w:rsidR="00B40E29" w:rsidRPr="005477A1" w:rsidRDefault="00B40E29" w:rsidP="00B40E29">
      <w:pPr>
        <w:pStyle w:val="Para4"/>
        <w:rPr>
          <w:lang w:bidi="en-US"/>
        </w:rPr>
      </w:pPr>
      <w:r w:rsidRPr="005477A1">
        <w:rPr>
          <w:lang w:bidi="en-US"/>
        </w:rPr>
        <w:t>All incubations are carried out at room temperature on a rocking platform, unless otherwise stated.</w:t>
      </w:r>
    </w:p>
    <w:p w14:paraId="18A33412" w14:textId="77777777" w:rsidR="00B40E29" w:rsidRPr="005477A1" w:rsidRDefault="00B40E29" w:rsidP="00B40E29">
      <w:pPr>
        <w:pStyle w:val="Para4i"/>
        <w:rPr>
          <w:lang w:bidi="en-US"/>
        </w:rPr>
      </w:pPr>
      <w:r w:rsidRPr="005477A1">
        <w:rPr>
          <w:lang w:bidi="en-US"/>
        </w:rPr>
        <w:t>a)</w:t>
      </w:r>
      <w:r w:rsidRPr="005477A1">
        <w:rPr>
          <w:lang w:bidi="en-US"/>
        </w:rPr>
        <w:tab/>
        <w:t xml:space="preserve">Antigen </w:t>
      </w:r>
      <w:r w:rsidRPr="005477A1">
        <w:rPr>
          <w:rFonts w:cs="Arial"/>
          <w:szCs w:val="18"/>
          <w:lang w:bidi="en-US"/>
        </w:rPr>
        <w:t>retrieval</w:t>
      </w:r>
      <w:r w:rsidRPr="005477A1">
        <w:rPr>
          <w:lang w:bidi="en-US"/>
        </w:rPr>
        <w:t xml:space="preserve"> is achieved by boiling sections in </w:t>
      </w:r>
      <w:smartTag w:uri="urn:schemas-microsoft-com:office:smarttags" w:element="metricconverter">
        <w:smartTagPr>
          <w:attr w:name="ProductID" w:val="0.1 M"/>
        </w:smartTagPr>
        <w:r w:rsidRPr="005477A1">
          <w:rPr>
            <w:lang w:bidi="en-US"/>
          </w:rPr>
          <w:t>0.1 M</w:t>
        </w:r>
      </w:smartTag>
      <w:r w:rsidRPr="005477A1">
        <w:rPr>
          <w:lang w:bidi="en-US"/>
        </w:rPr>
        <w:t xml:space="preserve"> citrate buffer pH 6.0 for 2 × 5 minutes followed by blocking with 5% non-fat dry milk and 2% goat serum in </w:t>
      </w:r>
      <w:smartTag w:uri="urn:schemas-microsoft-com:office:smarttags" w:element="metricconverter">
        <w:smartTagPr>
          <w:attr w:name="ProductID" w:val="50 mM"/>
        </w:smartTagPr>
        <w:r w:rsidRPr="005477A1">
          <w:rPr>
            <w:lang w:bidi="en-US"/>
          </w:rPr>
          <w:t>50 mM</w:t>
        </w:r>
      </w:smartTag>
      <w:r w:rsidRPr="005477A1">
        <w:rPr>
          <w:lang w:bidi="en-US"/>
        </w:rPr>
        <w:t xml:space="preserve"> TBS (TBS; Tris/HCl 50 mM, NaCl </w:t>
      </w:r>
      <w:smartTag w:uri="urn:schemas-microsoft-com:office:smarttags" w:element="metricconverter">
        <w:smartTagPr>
          <w:attr w:name="ProductID" w:val="150 mM"/>
        </w:smartTagPr>
        <w:r w:rsidRPr="005477A1">
          <w:rPr>
            <w:lang w:bidi="en-US"/>
          </w:rPr>
          <w:t>150 mM</w:t>
        </w:r>
      </w:smartTag>
      <w:r w:rsidRPr="005477A1">
        <w:rPr>
          <w:lang w:bidi="en-US"/>
        </w:rPr>
        <w:t xml:space="preserve">, pH 7.6) for 20 minutes. </w:t>
      </w:r>
    </w:p>
    <w:p w14:paraId="481158C7" w14:textId="77777777" w:rsidR="00B40E29" w:rsidRPr="005477A1" w:rsidRDefault="00B40E29" w:rsidP="00B40E29">
      <w:pPr>
        <w:pStyle w:val="Para4i"/>
        <w:rPr>
          <w:lang w:bidi="en-US"/>
        </w:rPr>
      </w:pPr>
      <w:r w:rsidRPr="005477A1">
        <w:rPr>
          <w:lang w:bidi="en-US"/>
        </w:rPr>
        <w:t>b)</w:t>
      </w:r>
      <w:r w:rsidRPr="005477A1">
        <w:rPr>
          <w:lang w:bidi="en-US"/>
        </w:rPr>
        <w:tab/>
        <w:t>Sections are then incubated overnight at 4°C with primary antibody (</w:t>
      </w:r>
      <w:r w:rsidRPr="005477A1">
        <w:rPr>
          <w:strike/>
          <w:lang w:bidi="en-US"/>
        </w:rPr>
        <w:t xml:space="preserve">monospecific rabbit </w:t>
      </w:r>
      <w:r w:rsidRPr="005477A1">
        <w:rPr>
          <w:u w:val="double"/>
          <w:lang w:bidi="en-US"/>
        </w:rPr>
        <w:t>e.g. an</w:t>
      </w:r>
      <w:r w:rsidRPr="005477A1">
        <w:rPr>
          <w:lang w:bidi="en-US"/>
        </w:rPr>
        <w:t xml:space="preserve"> antibody against ISAV nucleoprotein) diluted in TBS with 1% non-fat dry milk, followed by three washes in TBS, the last wash with 0.1% Tween 20. </w:t>
      </w:r>
    </w:p>
    <w:p w14:paraId="5C8793A5" w14:textId="77777777" w:rsidR="00B40E29" w:rsidRPr="005477A1" w:rsidRDefault="00B40E29" w:rsidP="00B40E29">
      <w:pPr>
        <w:pStyle w:val="Para4i"/>
        <w:rPr>
          <w:lang w:bidi="en-US"/>
        </w:rPr>
      </w:pPr>
      <w:r w:rsidRPr="005477A1">
        <w:rPr>
          <w:lang w:bidi="en-US"/>
        </w:rPr>
        <w:t>c)</w:t>
      </w:r>
      <w:r w:rsidRPr="005477A1">
        <w:rPr>
          <w:lang w:bidi="en-US"/>
        </w:rPr>
        <w:tab/>
        <w:t xml:space="preserve">For detection of bound antibodies, sections are incubated with biotinylated </w:t>
      </w:r>
      <w:r w:rsidRPr="005477A1">
        <w:rPr>
          <w:strike/>
          <w:lang w:bidi="en-US"/>
        </w:rPr>
        <w:t xml:space="preserve">goat anti rabbit </w:t>
      </w:r>
      <w:r w:rsidRPr="005477A1">
        <w:rPr>
          <w:u w:val="double"/>
          <w:lang w:bidi="en-US"/>
        </w:rPr>
        <w:t>species specific</w:t>
      </w:r>
      <w:r w:rsidRPr="005477A1">
        <w:rPr>
          <w:lang w:bidi="en-US"/>
        </w:rPr>
        <w:t xml:space="preserve"> IgG (diluted </w:t>
      </w:r>
      <w:r w:rsidRPr="005477A1">
        <w:rPr>
          <w:strike/>
          <w:lang w:bidi="en-US"/>
        </w:rPr>
        <w:t xml:space="preserve">1/200 </w:t>
      </w:r>
      <w:r w:rsidRPr="005477A1">
        <w:rPr>
          <w:lang w:bidi="en-US"/>
        </w:rPr>
        <w:t xml:space="preserve">in 2.5% BSA in Tris </w:t>
      </w:r>
      <w:r w:rsidRPr="005477A1">
        <w:rPr>
          <w:u w:val="double"/>
          <w:lang w:bidi="en-US"/>
        </w:rPr>
        <w:t>buffer</w:t>
      </w:r>
      <w:r w:rsidRPr="005477A1">
        <w:rPr>
          <w:lang w:bidi="en-US"/>
        </w:rPr>
        <w:t xml:space="preserve">) for 60 minutes, followed by ABC-AP (diluted </w:t>
      </w:r>
      <w:r w:rsidRPr="005477A1">
        <w:rPr>
          <w:strike/>
          <w:lang w:bidi="en-US"/>
        </w:rPr>
        <w:t xml:space="preserve">1/100 </w:t>
      </w:r>
      <w:r w:rsidRPr="005477A1">
        <w:rPr>
          <w:lang w:bidi="en-US"/>
        </w:rPr>
        <w:t xml:space="preserve">in Tris </w:t>
      </w:r>
      <w:r w:rsidRPr="005477A1">
        <w:rPr>
          <w:u w:val="double"/>
          <w:lang w:bidi="en-US"/>
        </w:rPr>
        <w:t>buffer</w:t>
      </w:r>
      <w:r w:rsidRPr="005477A1">
        <w:rPr>
          <w:lang w:bidi="en-US"/>
        </w:rPr>
        <w:t xml:space="preserve">) for 45 minutes. Following a final wash, Fast Red (1 mg ml–1) and Naphthol </w:t>
      </w:r>
      <w:r w:rsidRPr="005477A1">
        <w:rPr>
          <w:lang w:bidi="en-US"/>
        </w:rPr>
        <w:lastRenderedPageBreak/>
        <w:t>AS-MX phosphate (0.2 mg ml</w:t>
      </w:r>
      <w:r w:rsidRPr="005477A1">
        <w:rPr>
          <w:vertAlign w:val="superscript"/>
          <w:lang w:bidi="en-US"/>
        </w:rPr>
        <w:t>–1</w:t>
      </w:r>
      <w:r w:rsidRPr="005477A1">
        <w:rPr>
          <w:lang w:bidi="en-US"/>
        </w:rPr>
        <w:t xml:space="preserve">) with </w:t>
      </w:r>
      <w:smartTag w:uri="urn:schemas-microsoft-com:office:smarttags" w:element="metricconverter">
        <w:smartTagPr>
          <w:attr w:name="ProductID" w:val="1 mM"/>
        </w:smartTagPr>
        <w:r w:rsidRPr="005477A1">
          <w:rPr>
            <w:lang w:bidi="en-US"/>
          </w:rPr>
          <w:t>1 mM</w:t>
        </w:r>
      </w:smartTag>
      <w:r w:rsidRPr="005477A1">
        <w:rPr>
          <w:lang w:bidi="en-US"/>
        </w:rPr>
        <w:t xml:space="preserve"> Levamisole in 0.1 M TBS (pH 8.2) are added to develop for 20 minutes. Sections are then washed in tap water before counterstaining with Harris haematoxylin and mounted in aqueous mounting medium. ISAV positive and ISAV negative tissue sections are included as controls in every setup.</w:t>
      </w:r>
    </w:p>
    <w:p w14:paraId="58381A79" w14:textId="77777777" w:rsidR="00B40E29" w:rsidRPr="005477A1" w:rsidRDefault="00B40E29" w:rsidP="00B40E29">
      <w:pPr>
        <w:pStyle w:val="parai3"/>
      </w:pPr>
      <w:r w:rsidRPr="005477A1">
        <w:t>iii)</w:t>
      </w:r>
      <w:r w:rsidRPr="005477A1">
        <w:tab/>
        <w:t>Interpretation</w:t>
      </w:r>
    </w:p>
    <w:p w14:paraId="7B5C859F" w14:textId="77777777" w:rsidR="00B40E29" w:rsidRPr="005477A1" w:rsidRDefault="00B40E29" w:rsidP="00B40E29">
      <w:pPr>
        <w:pStyle w:val="Para4"/>
        <w:rPr>
          <w:lang w:bidi="en-US"/>
        </w:rPr>
      </w:pPr>
      <w:r w:rsidRPr="005477A1">
        <w:rPr>
          <w:lang w:bidi="en-US"/>
        </w:rPr>
        <w:t xml:space="preserve">Negative control sections should not have any significant colour reactions. Positive control sections should have clearly visible red-coloured cytoplasmic and intranuclear staining of endothelial cells in blood vessels or heart endocardium. A test sample section should only be regarded as positive if clear, intranuclear red staining of endothelial cells is found. The intranuclear localisation is particular to the orthomyxovirus nucleoprotein during a stage of virus replication. Concurrent cytoplasmic staining is often dominant. Cytoplasmic and other staining patterns without intranuclear localisation must be considered as nonspecific or inconclusive. </w:t>
      </w:r>
    </w:p>
    <w:p w14:paraId="277F13A8" w14:textId="77777777" w:rsidR="00B40E29" w:rsidRPr="005477A1" w:rsidRDefault="00B40E29" w:rsidP="00B40E29">
      <w:pPr>
        <w:pStyle w:val="Para4"/>
        <w:rPr>
          <w:lang w:bidi="en-US"/>
        </w:rPr>
      </w:pPr>
      <w:r w:rsidRPr="005477A1">
        <w:rPr>
          <w:lang w:bidi="en-US"/>
        </w:rPr>
        <w:t>The strongest positive staining reactions are usually obtained in endothelial cells of heart and kidney. Endothelial staining reactions within very extensive haemorrhagic lesions can be slight or absent, possibly because of lysis of infected endothelial cells.</w:t>
      </w:r>
    </w:p>
    <w:p w14:paraId="5121E747" w14:textId="77777777" w:rsidR="00B40E29" w:rsidRPr="005477A1" w:rsidRDefault="00B40E29" w:rsidP="00B40E29">
      <w:pPr>
        <w:spacing w:after="120" w:line="240" w:lineRule="auto"/>
        <w:ind w:left="1531" w:hanging="680"/>
        <w:jc w:val="both"/>
        <w:rPr>
          <w:rFonts w:ascii="Ottawa" w:eastAsia="Times New Roman" w:hAnsi="Ottawa" w:cs="Times New Roman"/>
          <w:b/>
          <w:bCs/>
          <w:sz w:val="19"/>
          <w:szCs w:val="19"/>
          <w:lang w:val="en-IE" w:eastAsia="fr-FR" w:bidi="en-US"/>
        </w:rPr>
      </w:pPr>
      <w:r w:rsidRPr="005477A1">
        <w:rPr>
          <w:rFonts w:ascii="Ottawa" w:eastAsia="Times New Roman" w:hAnsi="Ottawa" w:cs="Times New Roman"/>
          <w:b/>
          <w:bCs/>
          <w:sz w:val="19"/>
          <w:szCs w:val="19"/>
          <w:lang w:val="en-IE" w:eastAsia="fr-FR" w:bidi="en-US"/>
        </w:rPr>
        <w:t>4.7.</w:t>
      </w:r>
      <w:r w:rsidRPr="005477A1">
        <w:rPr>
          <w:rFonts w:ascii="Ottawa" w:eastAsia="Times New Roman" w:hAnsi="Ottawa" w:cs="Times New Roman"/>
          <w:b/>
          <w:bCs/>
          <w:strike/>
          <w:sz w:val="19"/>
          <w:szCs w:val="19"/>
          <w:lang w:val="en-IE" w:eastAsia="fr-FR" w:bidi="en-US"/>
        </w:rPr>
        <w:t xml:space="preserve">1 </w:t>
      </w:r>
      <w:r w:rsidRPr="005477A1">
        <w:rPr>
          <w:rFonts w:ascii="Ottawa" w:eastAsia="Times New Roman" w:hAnsi="Ottawa" w:cs="Times New Roman"/>
          <w:b/>
          <w:bCs/>
          <w:sz w:val="19"/>
          <w:szCs w:val="19"/>
          <w:u w:val="double"/>
          <w:lang w:val="en-IE" w:eastAsia="fr-FR" w:bidi="en-US"/>
        </w:rPr>
        <w:t>2</w:t>
      </w:r>
      <w:r w:rsidRPr="005477A1">
        <w:rPr>
          <w:rFonts w:ascii="Ottawa" w:eastAsia="Times New Roman" w:hAnsi="Ottawa" w:cs="Times New Roman"/>
          <w:b/>
          <w:bCs/>
          <w:sz w:val="19"/>
          <w:szCs w:val="19"/>
          <w:lang w:val="en-IE" w:eastAsia="fr-FR" w:bidi="en-US"/>
        </w:rPr>
        <w:t>.</w:t>
      </w:r>
      <w:r w:rsidRPr="005477A1">
        <w:rPr>
          <w:rFonts w:ascii="Ottawa" w:eastAsia="Times New Roman" w:hAnsi="Ottawa" w:cs="Times New Roman"/>
          <w:b/>
          <w:bCs/>
          <w:sz w:val="19"/>
          <w:szCs w:val="19"/>
          <w:lang w:val="en-IE" w:eastAsia="fr-FR" w:bidi="en-US"/>
        </w:rPr>
        <w:tab/>
      </w:r>
      <w:r w:rsidRPr="005477A1">
        <w:rPr>
          <w:rFonts w:ascii="Ottawa" w:eastAsia="Times New Roman" w:hAnsi="Ottawa" w:cs="Times New Roman"/>
          <w:b/>
          <w:bCs/>
          <w:strike/>
          <w:sz w:val="19"/>
          <w:szCs w:val="19"/>
          <w:lang w:val="en-IE" w:eastAsia="fr-FR" w:bidi="en-US"/>
        </w:rPr>
        <w:t xml:space="preserve">Indirect fluorescent antibody test </w:t>
      </w:r>
      <w:r w:rsidRPr="005477A1">
        <w:rPr>
          <w:rFonts w:ascii="Ottawa" w:hAnsi="Ottawa"/>
          <w:b/>
          <w:bCs/>
          <w:sz w:val="19"/>
          <w:szCs w:val="19"/>
          <w:u w:val="double"/>
          <w:lang w:val="en-IE"/>
        </w:rPr>
        <w:t>IFAT</w:t>
      </w:r>
      <w:r w:rsidRPr="006C5096">
        <w:rPr>
          <w:rFonts w:ascii="Ottawa" w:hAnsi="Ottawa"/>
          <w:b/>
          <w:bCs/>
          <w:sz w:val="19"/>
          <w:szCs w:val="19"/>
          <w:lang w:val="en-IE"/>
        </w:rPr>
        <w:t xml:space="preserve"> </w:t>
      </w:r>
      <w:r w:rsidRPr="005477A1">
        <w:rPr>
          <w:rFonts w:ascii="Ottawa" w:eastAsia="Times New Roman" w:hAnsi="Ottawa" w:cs="Times New Roman"/>
          <w:b/>
          <w:bCs/>
          <w:sz w:val="19"/>
          <w:szCs w:val="19"/>
          <w:lang w:val="en-IE" w:eastAsia="fr-FR" w:bidi="en-US"/>
        </w:rPr>
        <w:t xml:space="preserve">on tissue </w:t>
      </w:r>
      <w:r w:rsidRPr="005477A1">
        <w:rPr>
          <w:rFonts w:ascii="Ottawa" w:eastAsia="Times New Roman" w:hAnsi="Ottawa" w:cs="Times New Roman"/>
          <w:b/>
          <w:bCs/>
          <w:sz w:val="19"/>
          <w:szCs w:val="19"/>
          <w:u w:val="double"/>
          <w:lang w:val="en-IE" w:eastAsia="fr-FR" w:bidi="en-US"/>
        </w:rPr>
        <w:t>imprints and blood</w:t>
      </w:r>
      <w:r w:rsidRPr="005477A1">
        <w:rPr>
          <w:rFonts w:ascii="Ottawa" w:eastAsia="Times New Roman" w:hAnsi="Ottawa" w:cs="Times New Roman"/>
          <w:b/>
          <w:bCs/>
          <w:sz w:val="19"/>
          <w:szCs w:val="19"/>
          <w:lang w:val="en-IE" w:eastAsia="fr-FR" w:bidi="en-US"/>
        </w:rPr>
        <w:t xml:space="preserve"> smears</w:t>
      </w:r>
    </w:p>
    <w:p w14:paraId="1CB26111" w14:textId="77777777" w:rsidR="00B40E29" w:rsidRPr="005477A1" w:rsidRDefault="00B40E29" w:rsidP="00B40E29">
      <w:pPr>
        <w:pStyle w:val="Para3"/>
        <w:rPr>
          <w:lang w:bidi="en-US"/>
        </w:rPr>
      </w:pPr>
      <w:r w:rsidRPr="005477A1">
        <w:rPr>
          <w:lang w:bidi="en-US"/>
        </w:rPr>
        <w:t xml:space="preserve">An indirect fluorescent antibody test (IFAT) using validated </w:t>
      </w:r>
      <w:proofErr w:type="spellStart"/>
      <w:r w:rsidRPr="005477A1">
        <w:rPr>
          <w:lang w:bidi="en-US"/>
        </w:rPr>
        <w:t>MAbs</w:t>
      </w:r>
      <w:proofErr w:type="spellEnd"/>
      <w:r w:rsidRPr="005477A1">
        <w:rPr>
          <w:lang w:bidi="en-US"/>
        </w:rPr>
        <w:t xml:space="preserve"> against ISAV haemagglutinin-esterase (HE) on kidney </w:t>
      </w:r>
      <w:r w:rsidRPr="005477A1">
        <w:rPr>
          <w:strike/>
          <w:lang w:bidi="en-US"/>
        </w:rPr>
        <w:t>smears (</w:t>
      </w:r>
      <w:r w:rsidRPr="005477A1">
        <w:rPr>
          <w:lang w:bidi="en-US"/>
        </w:rPr>
        <w:t>imprints</w:t>
      </w:r>
      <w:r w:rsidRPr="005477A1">
        <w:rPr>
          <w:strike/>
          <w:lang w:bidi="en-US"/>
        </w:rPr>
        <w:t>)</w:t>
      </w:r>
      <w:r w:rsidRPr="005477A1">
        <w:rPr>
          <w:lang w:bidi="en-US"/>
        </w:rPr>
        <w:t xml:space="preserve">, on blood </w:t>
      </w:r>
      <w:r w:rsidRPr="005477A1">
        <w:rPr>
          <w:u w:val="double"/>
          <w:lang w:bidi="en-US"/>
        </w:rPr>
        <w:t>smears</w:t>
      </w:r>
      <w:r w:rsidRPr="005477A1">
        <w:rPr>
          <w:lang w:bidi="en-US"/>
        </w:rPr>
        <w:t xml:space="preserve"> or on frozen tissue sections of kidney, heart and liver has given positive reactions in both experimentally and naturally infected Atlantic salmon. Suspect cases (see Section 6.1) may be confirmed with a positive IFAT.</w:t>
      </w:r>
    </w:p>
    <w:p w14:paraId="02428D97" w14:textId="77777777" w:rsidR="00B40E29" w:rsidRPr="005477A1" w:rsidRDefault="00B40E29" w:rsidP="00B40E29">
      <w:pPr>
        <w:pStyle w:val="parai3"/>
        <w:rPr>
          <w:rFonts w:eastAsia="MS Mincho"/>
        </w:rPr>
      </w:pPr>
      <w:r>
        <w:rPr>
          <w:rFonts w:eastAsia="MS Mincho"/>
        </w:rPr>
        <w:t>i)</w:t>
      </w:r>
      <w:r>
        <w:rPr>
          <w:rFonts w:eastAsia="MS Mincho"/>
        </w:rPr>
        <w:tab/>
      </w:r>
      <w:r w:rsidRPr="005477A1">
        <w:rPr>
          <w:rFonts w:eastAsia="MS Mincho"/>
        </w:rPr>
        <w:t xml:space="preserve">Preparations of tissue </w:t>
      </w:r>
      <w:r w:rsidRPr="005477A1">
        <w:rPr>
          <w:rFonts w:eastAsia="MS Mincho"/>
          <w:strike/>
        </w:rPr>
        <w:t>smears (</w:t>
      </w:r>
      <w:r w:rsidRPr="005477A1">
        <w:rPr>
          <w:rFonts w:eastAsia="MS Mincho"/>
        </w:rPr>
        <w:t>imprints</w:t>
      </w:r>
      <w:r w:rsidRPr="005477A1">
        <w:rPr>
          <w:rFonts w:eastAsia="MS Mincho"/>
          <w:strike/>
        </w:rPr>
        <w:t>)</w:t>
      </w:r>
    </w:p>
    <w:p w14:paraId="4E3E871D" w14:textId="77777777" w:rsidR="00B40E29" w:rsidRPr="005477A1" w:rsidRDefault="00B40E29" w:rsidP="00B40E29">
      <w:pPr>
        <w:pStyle w:val="Para4"/>
        <w:rPr>
          <w:lang w:bidi="en-US"/>
        </w:rPr>
      </w:pPr>
      <w:r w:rsidRPr="005477A1">
        <w:rPr>
          <w:lang w:bidi="en-US"/>
        </w:rPr>
        <w:t xml:space="preserve">A small piece of the mid-kidney is briefly blotted against absorbent paper to remove excess fluid, and several imprints in a thumbnail-sized area are made on poly-L-lysine-coated microscope slides. The imprints are air-dried, fixed in chilled 100% acetone for 10 minutes and stored either at </w:t>
      </w:r>
      <w:smartTag w:uri="urn:schemas-microsoft-com:office:smarttags" w:element="metricconverter">
        <w:smartTagPr>
          <w:attr w:name="ProductID" w:val="4ﾰC"/>
        </w:smartTagPr>
        <w:r w:rsidRPr="005477A1">
          <w:rPr>
            <w:lang w:bidi="en-US"/>
          </w:rPr>
          <w:t>4°C</w:t>
        </w:r>
      </w:smartTag>
      <w:r w:rsidRPr="005477A1">
        <w:rPr>
          <w:lang w:bidi="en-US"/>
        </w:rPr>
        <w:t xml:space="preserve"> for a few days or at –80°C until use.</w:t>
      </w:r>
    </w:p>
    <w:p w14:paraId="4FD23249" w14:textId="77777777" w:rsidR="00B40E29" w:rsidRPr="005477A1" w:rsidRDefault="00B40E29" w:rsidP="00B40E29">
      <w:pPr>
        <w:pStyle w:val="parai3"/>
        <w:rPr>
          <w:rFonts w:eastAsia="MS Mincho"/>
        </w:rPr>
      </w:pPr>
      <w:r w:rsidRPr="005477A1">
        <w:rPr>
          <w:rFonts w:eastAsia="MS Mincho"/>
        </w:rPr>
        <w:t>ii)</w:t>
      </w:r>
      <w:r w:rsidRPr="005477A1">
        <w:rPr>
          <w:rFonts w:eastAsia="MS Mincho"/>
        </w:rPr>
        <w:tab/>
        <w:t>Staining procedure</w:t>
      </w:r>
    </w:p>
    <w:p w14:paraId="4DE007B1" w14:textId="77777777" w:rsidR="00B40E29" w:rsidRPr="005477A1" w:rsidRDefault="00B40E29" w:rsidP="00B40E29">
      <w:pPr>
        <w:pStyle w:val="Para4"/>
      </w:pPr>
      <w:r w:rsidRPr="005477A1">
        <w:t xml:space="preserve">After blocking with 5% non-fat dry milk in phosphate-buffered saline (PBS) for 30 minutes, the preparations are incubated for 1 hour with an appropriate dilution of anti-ISAV </w:t>
      </w:r>
      <w:proofErr w:type="spellStart"/>
      <w:r w:rsidRPr="005477A1">
        <w:t>MAb</w:t>
      </w:r>
      <w:proofErr w:type="spellEnd"/>
      <w:r w:rsidRPr="005477A1">
        <w:t>, followed by three washes. For the detection of bound antibodies, the preparations are incubated with fluorescein isothiocyanate (FITC)-conjugated anti-mouse Ig for 1 hour. PBS with 0.1% Tween 20 is used for washing. All incubations are performed at room temperature.</w:t>
      </w:r>
    </w:p>
    <w:p w14:paraId="2693DDBB" w14:textId="77777777" w:rsidR="00B40E29" w:rsidRPr="005477A1" w:rsidRDefault="00B40E29" w:rsidP="00B40E29">
      <w:pPr>
        <w:pStyle w:val="parai3"/>
        <w:rPr>
          <w:rFonts w:eastAsia="MS Mincho"/>
        </w:rPr>
      </w:pPr>
      <w:r w:rsidRPr="005477A1">
        <w:rPr>
          <w:rFonts w:eastAsia="MS Mincho"/>
        </w:rPr>
        <w:t>iii)</w:t>
      </w:r>
      <w:r w:rsidRPr="005477A1">
        <w:rPr>
          <w:rFonts w:eastAsia="MS Mincho"/>
        </w:rPr>
        <w:tab/>
        <w:t xml:space="preserve">Preparation of blood smear </w:t>
      </w:r>
      <w:r w:rsidRPr="005477A1">
        <w:rPr>
          <w:rFonts w:eastAsia="MS Mincho"/>
          <w:strike/>
        </w:rPr>
        <w:t>(imprint)</w:t>
      </w:r>
    </w:p>
    <w:p w14:paraId="11AE0CE7" w14:textId="7554D5C9" w:rsidR="00B40E29" w:rsidRDefault="00B40E29" w:rsidP="00B40E29">
      <w:pPr>
        <w:pStyle w:val="Para4"/>
        <w:rPr>
          <w:rFonts w:eastAsia="Calibri"/>
        </w:rPr>
      </w:pPr>
      <w:r w:rsidRPr="143B1F00">
        <w:rPr>
          <w:rFonts w:eastAsia="Calibri"/>
        </w:rPr>
        <w:t>Blood fraction is obtain</w:t>
      </w:r>
      <w:r w:rsidR="006702F4" w:rsidRPr="00AC4975">
        <w:rPr>
          <w:rFonts w:eastAsia="Calibri"/>
          <w:color w:val="FF0000"/>
          <w:u w:val="double"/>
        </w:rPr>
        <w:t>ed</w:t>
      </w:r>
      <w:r w:rsidRPr="143B1F00">
        <w:rPr>
          <w:rFonts w:eastAsia="Calibri"/>
        </w:rPr>
        <w:t xml:space="preserve"> using a discontinuous </w:t>
      </w:r>
      <w:proofErr w:type="spellStart"/>
      <w:r w:rsidRPr="143B1F00">
        <w:rPr>
          <w:rFonts w:eastAsia="Calibri"/>
        </w:rPr>
        <w:t>Percoll</w:t>
      </w:r>
      <w:proofErr w:type="spellEnd"/>
      <w:r w:rsidRPr="143B1F00">
        <w:rPr>
          <w:rFonts w:eastAsia="Calibri"/>
        </w:rPr>
        <w:t xml:space="preserve"> gradient. A small fraction is smeared on poly-L-lysine-coated microscope slide. The </w:t>
      </w:r>
      <w:r w:rsidRPr="143B1F00">
        <w:rPr>
          <w:rFonts w:eastAsia="Calibri"/>
          <w:strike/>
        </w:rPr>
        <w:t xml:space="preserve">imprint </w:t>
      </w:r>
      <w:r w:rsidRPr="143B1F00">
        <w:rPr>
          <w:rFonts w:eastAsia="Calibri"/>
          <w:u w:val="double"/>
        </w:rPr>
        <w:t>smear</w:t>
      </w:r>
      <w:r w:rsidRPr="143B1F00">
        <w:rPr>
          <w:rFonts w:eastAsia="Calibri"/>
        </w:rPr>
        <w:t xml:space="preserve"> is air-dried, fixed in chilled 100% acetone for 10 minutes and stored either at 4°C for a few days or at –80°C until use.</w:t>
      </w:r>
    </w:p>
    <w:p w14:paraId="529A70DC" w14:textId="7AD87298" w:rsidR="00AC4975" w:rsidRPr="00AC4975" w:rsidRDefault="00AC4975" w:rsidP="00B40E29">
      <w:pPr>
        <w:pStyle w:val="Para4"/>
        <w:rPr>
          <w:rFonts w:eastAsia="Calibri"/>
          <w:color w:val="FF0000"/>
          <w:sz w:val="22"/>
        </w:rPr>
      </w:pPr>
      <w:r w:rsidRPr="00AC4975">
        <w:rPr>
          <w:rFonts w:eastAsia="Calibri"/>
          <w:b/>
          <w:bCs w:val="0"/>
          <w:color w:val="FF0000"/>
          <w:sz w:val="22"/>
        </w:rPr>
        <w:t>RATIONALE:</w:t>
      </w:r>
      <w:r w:rsidRPr="00AC4975">
        <w:rPr>
          <w:rFonts w:eastAsia="Calibri"/>
          <w:color w:val="FF0000"/>
          <w:sz w:val="22"/>
        </w:rPr>
        <w:t xml:space="preserve"> </w:t>
      </w:r>
      <w:r w:rsidR="004A4658">
        <w:rPr>
          <w:color w:val="FF0000"/>
          <w:sz w:val="22"/>
        </w:rPr>
        <w:t>Editorial</w:t>
      </w:r>
      <w:r w:rsidRPr="00AC4975">
        <w:rPr>
          <w:color w:val="FF0000"/>
          <w:sz w:val="22"/>
        </w:rPr>
        <w:t>.</w:t>
      </w:r>
    </w:p>
    <w:p w14:paraId="5D31B5B6" w14:textId="77777777" w:rsidR="00B40E29" w:rsidRPr="005477A1" w:rsidRDefault="00B40E29" w:rsidP="00B40E29">
      <w:pPr>
        <w:pStyle w:val="parai3"/>
        <w:rPr>
          <w:rFonts w:eastAsia="MS Mincho"/>
        </w:rPr>
      </w:pPr>
      <w:r w:rsidRPr="005477A1">
        <w:rPr>
          <w:rFonts w:eastAsia="MS Mincho"/>
        </w:rPr>
        <w:t>iv)</w:t>
      </w:r>
      <w:r w:rsidRPr="005477A1">
        <w:rPr>
          <w:rFonts w:eastAsia="MS Mincho"/>
        </w:rPr>
        <w:tab/>
        <w:t>Staining procedure</w:t>
      </w:r>
    </w:p>
    <w:p w14:paraId="5714DF02" w14:textId="77777777" w:rsidR="00B40E29" w:rsidRPr="005477A1" w:rsidRDefault="00B40E29" w:rsidP="00B40E29">
      <w:pPr>
        <w:pStyle w:val="Para4"/>
        <w:rPr>
          <w:rFonts w:eastAsia="Calibri"/>
        </w:rPr>
      </w:pPr>
      <w:r w:rsidRPr="005477A1">
        <w:rPr>
          <w:rFonts w:eastAsia="Calibri"/>
        </w:rPr>
        <w:t xml:space="preserve">After blocking with 5% non-fat dry milk in phosphate-buffered saline (PBS) for 30 minutes, the preparation is incubated for 1 hour with appropriate dilution of anti-ISAV </w:t>
      </w:r>
      <w:proofErr w:type="spellStart"/>
      <w:r w:rsidRPr="005477A1">
        <w:rPr>
          <w:rFonts w:eastAsia="Calibri"/>
        </w:rPr>
        <w:t>MAb</w:t>
      </w:r>
      <w:proofErr w:type="spellEnd"/>
      <w:r w:rsidRPr="005477A1">
        <w:rPr>
          <w:rFonts w:eastAsia="Calibri"/>
        </w:rPr>
        <w:t>, followed by three washes. For the detection of bound antibodies, the preparation is incubated with fluorescein isothiocyanate (FITC)-conjugated anti-mouse Ig for 1 hour. PBS with 0.1% Tween 20 is used for washing. All incubations are performed at room temperature.</w:t>
      </w:r>
    </w:p>
    <w:p w14:paraId="56BC2C0A" w14:textId="77777777" w:rsidR="00B40E29" w:rsidRPr="005477A1" w:rsidRDefault="00B40E29" w:rsidP="00B40E29">
      <w:pPr>
        <w:pStyle w:val="11"/>
        <w:rPr>
          <w:lang w:val="en-IE"/>
        </w:rPr>
      </w:pPr>
      <w:r w:rsidRPr="005477A1">
        <w:rPr>
          <w:lang w:val="en-IE"/>
        </w:rPr>
        <w:t>4.8.</w:t>
      </w:r>
      <w:r w:rsidRPr="005477A1">
        <w:rPr>
          <w:lang w:val="en-IE"/>
        </w:rPr>
        <w:tab/>
        <w:t>Bioassay</w:t>
      </w:r>
    </w:p>
    <w:p w14:paraId="0BF24D15" w14:textId="77777777" w:rsidR="00B40E29" w:rsidRDefault="00B40E29" w:rsidP="00B40E29">
      <w:pPr>
        <w:pStyle w:val="Para20"/>
      </w:pPr>
      <w:r w:rsidRPr="005477A1">
        <w:t>Not available.</w:t>
      </w:r>
    </w:p>
    <w:p w14:paraId="6983E31C" w14:textId="77777777" w:rsidR="00B40E29" w:rsidRPr="005477A1" w:rsidRDefault="00B40E29" w:rsidP="00B40E29">
      <w:pPr>
        <w:pStyle w:val="11"/>
        <w:rPr>
          <w:szCs w:val="18"/>
          <w:lang w:val="en-IE"/>
        </w:rPr>
      </w:pPr>
      <w:r w:rsidRPr="005477A1">
        <w:rPr>
          <w:szCs w:val="18"/>
          <w:lang w:val="en-IE"/>
        </w:rPr>
        <w:t>4.9.</w:t>
      </w:r>
      <w:r w:rsidRPr="005477A1">
        <w:rPr>
          <w:szCs w:val="18"/>
          <w:lang w:val="en-IE"/>
        </w:rPr>
        <w:tab/>
      </w:r>
      <w:r w:rsidRPr="005477A1">
        <w:rPr>
          <w:lang w:val="en-IE"/>
        </w:rPr>
        <w:t>Antibody- or antigen-based detection methods</w:t>
      </w:r>
    </w:p>
    <w:p w14:paraId="03ACAA21" w14:textId="77777777" w:rsidR="00B40E29" w:rsidRPr="005477A1" w:rsidRDefault="00B40E29" w:rsidP="00B40E29">
      <w:pPr>
        <w:pStyle w:val="111"/>
        <w:rPr>
          <w:lang w:bidi="en-US"/>
        </w:rPr>
      </w:pPr>
      <w:r>
        <w:rPr>
          <w:lang w:bidi="en-US"/>
        </w:rPr>
        <w:lastRenderedPageBreak/>
        <w:t>4.9.1.</w:t>
      </w:r>
      <w:r>
        <w:rPr>
          <w:lang w:bidi="en-US"/>
        </w:rPr>
        <w:tab/>
      </w:r>
      <w:r w:rsidRPr="005477A1">
        <w:rPr>
          <w:lang w:bidi="en-US"/>
        </w:rPr>
        <w:t>Virus identification by IFAT</w:t>
      </w:r>
    </w:p>
    <w:p w14:paraId="12075842" w14:textId="77777777" w:rsidR="00B40E29" w:rsidRPr="005477A1" w:rsidRDefault="00B40E29" w:rsidP="00B40E29">
      <w:pPr>
        <w:pStyle w:val="Para3"/>
        <w:rPr>
          <w:lang w:bidi="en-US"/>
        </w:rPr>
      </w:pPr>
      <w:r w:rsidRPr="005477A1">
        <w:rPr>
          <w:lang w:bidi="en-US"/>
        </w:rPr>
        <w:t xml:space="preserve">All incubations are carried out at room temperature unless otherwise stated. </w:t>
      </w:r>
    </w:p>
    <w:p w14:paraId="3ED18C28" w14:textId="77777777" w:rsidR="00B40E29" w:rsidRPr="005477A1" w:rsidRDefault="00B40E29" w:rsidP="00B40E29">
      <w:pPr>
        <w:pStyle w:val="parai3"/>
      </w:pPr>
      <w:r w:rsidRPr="005477A1">
        <w:t>i)</w:t>
      </w:r>
      <w:r w:rsidRPr="005477A1">
        <w:tab/>
        <w:t xml:space="preserve">Prepare monolayers of cells in appropriate tissue culture plates (e.g. 96-well or 24-well plates), in slide flasks or on cover-slips dependent on the type of microscope available (an inverted </w:t>
      </w:r>
      <w:r w:rsidRPr="005477A1">
        <w:rPr>
          <w:rFonts w:cs="Arial"/>
          <w:szCs w:val="18"/>
          <w:u w:val="double"/>
        </w:rPr>
        <w:t>fluorescent</w:t>
      </w:r>
      <w:r w:rsidRPr="005477A1">
        <w:rPr>
          <w:rFonts w:cs="Arial"/>
          <w:szCs w:val="18"/>
        </w:rPr>
        <w:t xml:space="preserve"> </w:t>
      </w:r>
      <w:r w:rsidRPr="005477A1">
        <w:t>microscope equipped with UV light is necessary for monolayers grown on tissue culture plates). SHK-1 cells grow rather poorly on glass cover-slips. The necessary monolayers for negative and positive controls must be included.</w:t>
      </w:r>
    </w:p>
    <w:p w14:paraId="07FAAC82" w14:textId="77777777" w:rsidR="00B40E29" w:rsidRPr="005477A1" w:rsidRDefault="00B40E29" w:rsidP="00B40E29">
      <w:pPr>
        <w:pStyle w:val="parai3"/>
      </w:pPr>
      <w:r w:rsidRPr="005477A1">
        <w:t>ii)</w:t>
      </w:r>
      <w:r w:rsidRPr="005477A1">
        <w:tab/>
        <w:t xml:space="preserve">Inoculate the monolayers with the virus suspensions to be identified in tenfold dilutions, two monolayers for each dilution. Add positive virus control in dilutions known to give a good staining reaction. Incubate inoculated cell cultures at </w:t>
      </w:r>
      <w:smartTag w:uri="urn:schemas-microsoft-com:office:smarttags" w:element="metricconverter">
        <w:smartTagPr>
          <w:attr w:name="ProductID" w:val="15ﾰC"/>
        </w:smartTagPr>
        <w:r w:rsidRPr="005477A1">
          <w:t>15°C</w:t>
        </w:r>
      </w:smartTag>
      <w:r w:rsidRPr="005477A1">
        <w:t xml:space="preserve"> for 7 days or, if CPE appears, for a shorter time.</w:t>
      </w:r>
    </w:p>
    <w:p w14:paraId="36B89FC3" w14:textId="77777777" w:rsidR="00B40E29" w:rsidRPr="005477A1" w:rsidRDefault="00B40E29" w:rsidP="00B40E29">
      <w:pPr>
        <w:pStyle w:val="parai3"/>
      </w:pPr>
      <w:r w:rsidRPr="005477A1">
        <w:t>iii)</w:t>
      </w:r>
      <w:r w:rsidRPr="005477A1">
        <w:tab/>
        <w:t xml:space="preserve">Fix in 80% acetone for 20 minutes after removing cell culture medium and rinsing once with 80% acetone. Remove the fixative and air dry for 1 hour. The fixed cell cultures may be stored dry for less than 1 week at </w:t>
      </w:r>
      <w:smartTag w:uri="urn:schemas-microsoft-com:office:smarttags" w:element="metricconverter">
        <w:smartTagPr>
          <w:attr w:name="ProductID" w:val="4ﾰC"/>
        </w:smartTagPr>
        <w:r w:rsidRPr="005477A1">
          <w:t>4°C</w:t>
        </w:r>
      </w:smartTag>
      <w:r w:rsidRPr="005477A1">
        <w:t xml:space="preserve"> or at –20°C for longer storage.</w:t>
      </w:r>
      <w:r w:rsidRPr="005477A1">
        <w:rPr>
          <w:noProof/>
        </w:rPr>
        <w:t xml:space="preserve"> </w:t>
      </w:r>
    </w:p>
    <w:p w14:paraId="63D5DFF1" w14:textId="77777777" w:rsidR="00B40E29" w:rsidRPr="005477A1" w:rsidRDefault="00B40E29" w:rsidP="00B40E29">
      <w:pPr>
        <w:pStyle w:val="parai3"/>
      </w:pPr>
      <w:r w:rsidRPr="005477A1">
        <w:t>iv)</w:t>
      </w:r>
      <w:r w:rsidRPr="005477A1">
        <w:tab/>
        <w:t>Incubate the cell monolayers with anti-</w:t>
      </w:r>
      <w:r w:rsidRPr="005477A1">
        <w:rPr>
          <w:rFonts w:cs="Arial"/>
          <w:szCs w:val="18"/>
        </w:rPr>
        <w:t>HPR-deleted</w:t>
      </w:r>
      <w:r w:rsidRPr="005477A1">
        <w:t xml:space="preserve"> ISAV </w:t>
      </w:r>
      <w:proofErr w:type="spellStart"/>
      <w:r w:rsidRPr="005477A1">
        <w:t>MAb</w:t>
      </w:r>
      <w:proofErr w:type="spellEnd"/>
      <w:r w:rsidRPr="005477A1">
        <w:t xml:space="preserve"> in an appropriate dilution in PBS for 1 hour, and rinse twice with PBS/0.05% Tween 20.</w:t>
      </w:r>
      <w:r w:rsidRPr="005477A1">
        <w:rPr>
          <w:noProof/>
        </w:rPr>
        <w:t xml:space="preserve"> If non-specific binding is observed, incubate with PBS containing 0.5% dry skimmed milk.</w:t>
      </w:r>
    </w:p>
    <w:p w14:paraId="1EFD142B" w14:textId="77777777" w:rsidR="00B40E29" w:rsidRPr="005477A1" w:rsidRDefault="00B40E29" w:rsidP="00B40E29">
      <w:pPr>
        <w:pStyle w:val="parai3"/>
        <w:spacing w:after="240"/>
      </w:pPr>
      <w:r w:rsidRPr="005477A1">
        <w:t>v)</w:t>
      </w:r>
      <w:r w:rsidRPr="005477A1">
        <w:tab/>
        <w:t xml:space="preserve">Incubate with FITC-conjugated </w:t>
      </w:r>
      <w:r w:rsidRPr="005477A1">
        <w:rPr>
          <w:strike/>
        </w:rPr>
        <w:t xml:space="preserve">goat anti-mouse </w:t>
      </w:r>
      <w:r w:rsidRPr="005477A1">
        <w:rPr>
          <w:rFonts w:cs="Arial"/>
          <w:szCs w:val="18"/>
          <w:u w:val="double"/>
        </w:rPr>
        <w:t>species specific</w:t>
      </w:r>
      <w:r w:rsidRPr="005477A1">
        <w:rPr>
          <w:rFonts w:cs="Arial"/>
          <w:szCs w:val="18"/>
        </w:rPr>
        <w:t xml:space="preserve"> </w:t>
      </w:r>
      <w:r w:rsidRPr="005477A1">
        <w:t xml:space="preserve">immunoglobulin </w:t>
      </w:r>
      <w:r w:rsidRPr="005477A1">
        <w:rPr>
          <w:rFonts w:cs="Arial"/>
          <w:szCs w:val="18"/>
          <w:u w:val="double"/>
        </w:rPr>
        <w:t>antibody</w:t>
      </w:r>
      <w:r w:rsidRPr="005477A1">
        <w:rPr>
          <w:rFonts w:cs="Arial"/>
          <w:szCs w:val="18"/>
        </w:rPr>
        <w:t xml:space="preserve"> </w:t>
      </w:r>
      <w:r w:rsidRPr="005477A1">
        <w:t>for 1</w:t>
      </w:r>
      <w:r>
        <w:t> </w:t>
      </w:r>
      <w:r w:rsidRPr="005477A1">
        <w:t xml:space="preserve">hour </w:t>
      </w:r>
      <w:r w:rsidRPr="005477A1">
        <w:rPr>
          <w:strike/>
        </w:rPr>
        <w:t>(</w:t>
      </w:r>
      <w:r w:rsidRPr="005477A1">
        <w:t>or if antibody raised in rabbits is used as the primary antibody, use FITC-conjugated antibody against rabbit immunoglobulin</w:t>
      </w:r>
      <w:r w:rsidRPr="005477A1">
        <w:rPr>
          <w:strike/>
        </w:rPr>
        <w:t>)</w:t>
      </w:r>
      <w:r w:rsidRPr="005477A1">
        <w:t>, according to the instructions of the supplier. To increase the sensitivity, FITC-conjugated goat anti-mouse Ig may be replaced with biotin-labelled anti-mouse Ig and FITC-labelled streptavidin with the described rinsing in between the additional step. Rinse once with PBS/0.05% Tween 20, as described above. The nuclei can be stained with propidium iodide (100 µg ml</w:t>
      </w:r>
      <w:r w:rsidRPr="005477A1">
        <w:rPr>
          <w:vertAlign w:val="superscript"/>
        </w:rPr>
        <w:t>–1</w:t>
      </w:r>
      <w:r w:rsidRPr="005477A1">
        <w:t xml:space="preserve"> in sterile distilled water</w:t>
      </w:r>
      <w:r w:rsidRPr="005477A1">
        <w:rPr>
          <w:noProof/>
        </w:rPr>
        <w:t xml:space="preserve">). Add PBS (without Tween 20) and examine under </w:t>
      </w:r>
      <w:r w:rsidRPr="005477A1">
        <w:rPr>
          <w:strike/>
          <w:noProof/>
        </w:rPr>
        <w:t xml:space="preserve">UV light </w:t>
      </w:r>
      <w:r w:rsidRPr="005477A1">
        <w:rPr>
          <w:rFonts w:cs="Arial"/>
          <w:szCs w:val="18"/>
          <w:u w:val="double"/>
        </w:rPr>
        <w:t>fluorescent microscope</w:t>
      </w:r>
      <w:r w:rsidRPr="005477A1">
        <w:rPr>
          <w:noProof/>
        </w:rPr>
        <w:t>. To avoid fading,</w:t>
      </w:r>
      <w:r w:rsidRPr="005477A1">
        <w:t xml:space="preserve"> the </w:t>
      </w:r>
      <w:r w:rsidRPr="005477A1">
        <w:rPr>
          <w:noProof/>
        </w:rPr>
        <w:t xml:space="preserve">stained </w:t>
      </w:r>
      <w:r w:rsidRPr="005477A1">
        <w:t xml:space="preserve">plates </w:t>
      </w:r>
      <w:r w:rsidRPr="005477A1">
        <w:rPr>
          <w:noProof/>
        </w:rPr>
        <w:t>should</w:t>
      </w:r>
      <w:r w:rsidRPr="005477A1">
        <w:t xml:space="preserve"> be </w:t>
      </w:r>
      <w:r w:rsidRPr="005477A1">
        <w:rPr>
          <w:noProof/>
        </w:rPr>
        <w:t xml:space="preserve">kept in the dark until examination. </w:t>
      </w:r>
      <w:r w:rsidRPr="005477A1">
        <w:rPr>
          <w:strike/>
          <w:noProof/>
        </w:rPr>
        <w:t>For long periods of storage (more than 2–3 weeks</w:t>
      </w:r>
      <w:r w:rsidRPr="005477A1">
        <w:rPr>
          <w:strike/>
        </w:rPr>
        <w:t xml:space="preserve"> </w:t>
      </w:r>
      <w:r w:rsidRPr="005477A1">
        <w:rPr>
          <w:rFonts w:cs="Arial"/>
          <w:szCs w:val="18"/>
          <w:u w:val="double"/>
        </w:rPr>
        <w:t>To reduce photobleaching of FITC due to exposure to excitation light during microscopy,</w:t>
      </w:r>
      <w:r w:rsidRPr="005477A1">
        <w:t xml:space="preserve"> a solution of 1,4-diazabicyclooctane (DABCO 2.5% in PBS, pH 8.2) or similar reagent </w:t>
      </w:r>
      <w:r w:rsidRPr="005477A1">
        <w:rPr>
          <w:noProof/>
        </w:rPr>
        <w:t xml:space="preserve">may be added </w:t>
      </w:r>
      <w:r w:rsidRPr="005477A1">
        <w:t>as an anti-fade solution.</w:t>
      </w:r>
    </w:p>
    <w:p w14:paraId="6DFB7382" w14:textId="77777777" w:rsidR="00B40E29" w:rsidRPr="005477A1" w:rsidRDefault="00B40E29" w:rsidP="00B40E29">
      <w:pPr>
        <w:pStyle w:val="11"/>
        <w:rPr>
          <w:lang w:val="en-IE"/>
        </w:rPr>
      </w:pPr>
      <w:r w:rsidRPr="005477A1">
        <w:rPr>
          <w:lang w:val="en-IE"/>
        </w:rPr>
        <w:t>4.10.</w:t>
      </w:r>
      <w:r w:rsidRPr="005477A1">
        <w:rPr>
          <w:lang w:val="en-IE"/>
        </w:rPr>
        <w:tab/>
        <w:t>Other methods</w:t>
      </w:r>
    </w:p>
    <w:p w14:paraId="628B43C7" w14:textId="77777777" w:rsidR="00B40E29" w:rsidRPr="005477A1" w:rsidRDefault="00B40E29" w:rsidP="00B40E29">
      <w:pPr>
        <w:pStyle w:val="Para20"/>
        <w:rPr>
          <w:rFonts w:cs="Arial"/>
        </w:rPr>
      </w:pPr>
      <w:r w:rsidRPr="005477A1">
        <w:t>None published or validated.</w:t>
      </w:r>
    </w:p>
    <w:p w14:paraId="13B40562" w14:textId="77777777" w:rsidR="00B40E29" w:rsidRPr="005477A1" w:rsidRDefault="00B40E29" w:rsidP="00B40E29">
      <w:pPr>
        <w:pStyle w:val="10"/>
        <w:rPr>
          <w:lang w:val="en-IE"/>
        </w:rPr>
      </w:pPr>
      <w:r w:rsidRPr="005477A1">
        <w:rPr>
          <w:lang w:val="en-IE"/>
        </w:rPr>
        <w:t>5.</w:t>
      </w:r>
      <w:r w:rsidRPr="005477A1">
        <w:rPr>
          <w:lang w:val="en-IE"/>
        </w:rPr>
        <w:tab/>
        <w:t>Test(s) recommended for surveillance to demonstrate freedom in apparently healthy populations</w:t>
      </w:r>
    </w:p>
    <w:p w14:paraId="7C3F3D24" w14:textId="77777777" w:rsidR="00B40E29" w:rsidRPr="005477A1" w:rsidRDefault="00B40E29" w:rsidP="00B40E29">
      <w:pPr>
        <w:spacing w:after="240" w:line="240" w:lineRule="auto"/>
        <w:jc w:val="both"/>
        <w:rPr>
          <w:rFonts w:ascii="Arial" w:eastAsia="Times New Roman" w:hAnsi="Arial" w:cs="Arial"/>
          <w:bCs/>
          <w:sz w:val="18"/>
          <w:szCs w:val="18"/>
          <w:lang w:val="en-IE" w:bidi="en-US"/>
        </w:rPr>
      </w:pPr>
      <w:r w:rsidRPr="005477A1">
        <w:rPr>
          <w:rFonts w:ascii="Arial" w:eastAsia="Times New Roman" w:hAnsi="Arial" w:cs="Arial"/>
          <w:bCs/>
          <w:sz w:val="18"/>
          <w:szCs w:val="18"/>
          <w:lang w:val="en-IE" w:bidi="en-US"/>
        </w:rPr>
        <w:t xml:space="preserve">Real-time RT-PCR is validated for surveillance to demonstrate freedom in apparently healthy populations. </w:t>
      </w:r>
    </w:p>
    <w:p w14:paraId="2119854B" w14:textId="77777777" w:rsidR="00B40E29" w:rsidRPr="005477A1" w:rsidRDefault="00B40E29" w:rsidP="00B40E29">
      <w:pPr>
        <w:pStyle w:val="10"/>
        <w:rPr>
          <w:lang w:val="en-IE"/>
        </w:rPr>
      </w:pPr>
      <w:r w:rsidRPr="005477A1">
        <w:rPr>
          <w:lang w:val="en-IE"/>
        </w:rPr>
        <w:t>6.</w:t>
      </w:r>
      <w:r w:rsidRPr="005477A1">
        <w:rPr>
          <w:lang w:val="en-IE"/>
        </w:rPr>
        <w:tab/>
        <w:t>Corroborative diagnostic criteria</w:t>
      </w:r>
    </w:p>
    <w:p w14:paraId="6B1B416B" w14:textId="77777777" w:rsidR="00B40E29" w:rsidRPr="005477A1" w:rsidRDefault="00B40E29" w:rsidP="00B40E29">
      <w:pPr>
        <w:spacing w:after="240" w:line="240" w:lineRule="auto"/>
        <w:jc w:val="both"/>
        <w:rPr>
          <w:rFonts w:ascii="Arial" w:eastAsia="Times New Roman" w:hAnsi="Arial" w:cs="Arial"/>
          <w:sz w:val="18"/>
          <w:lang w:val="en-IE" w:bidi="en-US"/>
        </w:rPr>
      </w:pPr>
      <w:r w:rsidRPr="005477A1">
        <w:rPr>
          <w:rFonts w:ascii="Arial" w:eastAsia="Times New Roman" w:hAnsi="Arial" w:cs="Arial"/>
          <w:sz w:val="18"/>
          <w:lang w:val="en-IE" w:bidi="en-US"/>
        </w:rPr>
        <w:t>This section only addresses the diagnostic test results for detection of infection in the absence (Section 6.1.) or in the presence of clinical signs (Section 6.2.) but does not evaluate whether the infectious agent is the cause of the clinical event.</w:t>
      </w:r>
    </w:p>
    <w:p w14:paraId="0FA9A866" w14:textId="77777777" w:rsidR="00B40E29" w:rsidRDefault="00B40E29" w:rsidP="00B40E29">
      <w:pPr>
        <w:spacing w:after="240" w:line="240" w:lineRule="auto"/>
        <w:jc w:val="both"/>
        <w:rPr>
          <w:rFonts w:ascii="Arial" w:eastAsia="Times New Roman" w:hAnsi="Arial" w:cs="Arial"/>
          <w:sz w:val="18"/>
          <w:lang w:val="en-IE" w:bidi="en-US"/>
        </w:rPr>
      </w:pPr>
      <w:r w:rsidRPr="005477A1">
        <w:rPr>
          <w:rFonts w:ascii="Arial" w:eastAsia="Times New Roman" w:hAnsi="Arial" w:cs="Arial"/>
          <w:sz w:val="18"/>
          <w:szCs w:val="18"/>
          <w:lang w:val="en-IE" w:bidi="en-US"/>
        </w:rPr>
        <w:t xml:space="preserve">The case definitions for a suspect and confirmed case have been developed to support decision making related to trade and confirmation of disease status at the country, zone or compartment level. Case definitions for disease confirmation in endemically affected areas may be less stringent. </w:t>
      </w:r>
      <w:r w:rsidRPr="005477A1">
        <w:rPr>
          <w:rFonts w:ascii="Arial" w:eastAsia="Times New Roman" w:hAnsi="Arial" w:cs="Arial"/>
          <w:sz w:val="18"/>
          <w:lang w:val="en-IE" w:bidi="en-US"/>
        </w:rPr>
        <w:t>It is recommended that all samples that yield suspect positive test results in an otherwise pathogen-free country or zone or compartment should be referred immediately to the OIE Reference Laboratory for confirmation, whether or not clinical signs are associated with the case. If a laboratory does not have the capacity to undertake the necessary diagnostic tests it should seek advice from the appropriate OIE Reference Laboratory.</w:t>
      </w:r>
    </w:p>
    <w:p w14:paraId="7AAE14B6" w14:textId="77777777" w:rsidR="00B40E29" w:rsidRPr="005477A1" w:rsidRDefault="00B40E29" w:rsidP="00B40E29">
      <w:pPr>
        <w:pStyle w:val="11"/>
      </w:pPr>
      <w:r w:rsidRPr="005477A1">
        <w:t>6.1.</w:t>
      </w:r>
      <w:r w:rsidRPr="005477A1">
        <w:tab/>
        <w:t>Apparently healthy animals or animals of unknown health status</w:t>
      </w:r>
      <w:r w:rsidRPr="005477A1">
        <w:rPr>
          <w:rFonts w:cs="Arial"/>
          <w:sz w:val="18"/>
          <w:szCs w:val="18"/>
          <w:vertAlign w:val="superscript"/>
        </w:rPr>
        <w:footnoteReference w:id="1"/>
      </w:r>
    </w:p>
    <w:p w14:paraId="035D8B26" w14:textId="77777777" w:rsidR="00B40E29" w:rsidRPr="005477A1" w:rsidRDefault="00B40E29" w:rsidP="00B40E29">
      <w:pPr>
        <w:pStyle w:val="Para20"/>
      </w:pPr>
      <w:r w:rsidRPr="005477A1">
        <w:lastRenderedPageBreak/>
        <w:t xml:space="preserve">Apparently healthy populations may fall under suspicion, and therefore be sampled, if there is an epidemiological link(s) to an infected population. Geographical proximity to, or movement of animals or animal products or equipment, etc., from a known infected population equate to an epidemiological link. Alternatively, healthy populations are sampled in surveys to demonstrate disease freedom. </w:t>
      </w:r>
    </w:p>
    <w:p w14:paraId="36AFDC30" w14:textId="77777777" w:rsidR="00B40E29" w:rsidRPr="005477A1" w:rsidRDefault="00B40E29" w:rsidP="00B40E29">
      <w:pPr>
        <w:pStyle w:val="111"/>
        <w:rPr>
          <w:lang w:val="en-IE"/>
        </w:rPr>
      </w:pPr>
      <w:r w:rsidRPr="005477A1">
        <w:rPr>
          <w:lang w:val="en-IE"/>
        </w:rPr>
        <w:t>6.1.1.</w:t>
      </w:r>
      <w:r w:rsidRPr="005477A1">
        <w:rPr>
          <w:lang w:val="en-IE"/>
        </w:rPr>
        <w:tab/>
        <w:t>Definition of suspect case in apparently healthy animals</w:t>
      </w:r>
    </w:p>
    <w:p w14:paraId="139EFDCC" w14:textId="77777777" w:rsidR="00B40E29" w:rsidRPr="005477A1" w:rsidRDefault="00B40E29" w:rsidP="00B40E29">
      <w:pPr>
        <w:pStyle w:val="Para3"/>
      </w:pPr>
      <w:r w:rsidRPr="005477A1">
        <w:t>The presence of infection with HPR0 or HPR-deleted ISAV shall be suspected if at least one of the following criteria is met:</w:t>
      </w:r>
    </w:p>
    <w:p w14:paraId="557B4536" w14:textId="77777777" w:rsidR="00B40E29" w:rsidRPr="0064001E" w:rsidRDefault="00B40E29" w:rsidP="00B40E29">
      <w:pPr>
        <w:pStyle w:val="parai3"/>
        <w:rPr>
          <w:strike/>
        </w:rPr>
      </w:pPr>
      <w:r w:rsidRPr="0064001E">
        <w:rPr>
          <w:strike/>
        </w:rPr>
        <w:t>i)</w:t>
      </w:r>
      <w:r w:rsidRPr="0064001E">
        <w:rPr>
          <w:strike/>
        </w:rPr>
        <w:tab/>
        <w:t>ISAV-typical CPE in cell cultures (HPR-deleted only)</w:t>
      </w:r>
    </w:p>
    <w:p w14:paraId="751B1B1B" w14:textId="2CB7BE98" w:rsidR="00B40E29" w:rsidRPr="005477A1" w:rsidRDefault="00B40E29" w:rsidP="00B40E29">
      <w:pPr>
        <w:pStyle w:val="parai3"/>
      </w:pPr>
      <w:r w:rsidRPr="004A4658">
        <w:rPr>
          <w:strike/>
          <w:color w:val="FF0000"/>
        </w:rPr>
        <w:t>i</w:t>
      </w:r>
      <w:r w:rsidRPr="005477A1">
        <w:t>)</w:t>
      </w:r>
      <w:r w:rsidRPr="005477A1">
        <w:tab/>
        <w:t xml:space="preserve">Positive result by </w:t>
      </w:r>
      <w:r w:rsidRPr="005477A1">
        <w:rPr>
          <w:strike/>
        </w:rPr>
        <w:t xml:space="preserve">conventional </w:t>
      </w:r>
      <w:r w:rsidRPr="005477A1">
        <w:t>RT-PCR</w:t>
      </w:r>
    </w:p>
    <w:p w14:paraId="2BEBC9A1" w14:textId="2017AB55" w:rsidR="00B40E29" w:rsidRDefault="00B40E29" w:rsidP="00B40E29">
      <w:pPr>
        <w:pStyle w:val="parai3"/>
        <w:spacing w:after="240"/>
      </w:pPr>
      <w:r w:rsidRPr="005477A1">
        <w:t>i</w:t>
      </w:r>
      <w:r w:rsidRPr="004A4658">
        <w:rPr>
          <w:strike/>
          <w:color w:val="FF0000"/>
        </w:rPr>
        <w:t>i</w:t>
      </w:r>
      <w:r w:rsidRPr="005477A1">
        <w:t>)</w:t>
      </w:r>
      <w:r w:rsidRPr="005477A1">
        <w:tab/>
        <w:t>Positive result by real-time RT-PCR</w:t>
      </w:r>
    </w:p>
    <w:p w14:paraId="11EA8EC7" w14:textId="597139E4" w:rsidR="004A4658" w:rsidRPr="004A4658" w:rsidRDefault="004A4658" w:rsidP="00B40E29">
      <w:pPr>
        <w:pStyle w:val="parai3"/>
        <w:spacing w:after="240"/>
        <w:rPr>
          <w:color w:val="FF0000"/>
          <w:sz w:val="22"/>
          <w:szCs w:val="28"/>
        </w:rPr>
      </w:pPr>
      <w:r w:rsidRPr="004A4658">
        <w:rPr>
          <w:b/>
          <w:bCs w:val="0"/>
          <w:color w:val="FF0000"/>
          <w:sz w:val="22"/>
          <w:szCs w:val="28"/>
        </w:rPr>
        <w:t>RATIONALE:</w:t>
      </w:r>
      <w:r w:rsidRPr="004A4658">
        <w:rPr>
          <w:color w:val="FF0000"/>
          <w:sz w:val="22"/>
          <w:szCs w:val="28"/>
        </w:rPr>
        <w:t xml:space="preserve"> Editorial </w:t>
      </w:r>
    </w:p>
    <w:p w14:paraId="0FA2F1D8" w14:textId="77777777" w:rsidR="00B40E29" w:rsidRPr="005477A1" w:rsidRDefault="00B40E29" w:rsidP="00B40E29">
      <w:pPr>
        <w:pStyle w:val="111"/>
        <w:rPr>
          <w:lang w:val="en-IE"/>
        </w:rPr>
      </w:pPr>
      <w:r w:rsidRPr="005477A1">
        <w:rPr>
          <w:lang w:val="en-IE"/>
        </w:rPr>
        <w:t>6.1.2.</w:t>
      </w:r>
      <w:r w:rsidRPr="005477A1">
        <w:rPr>
          <w:lang w:val="en-IE"/>
        </w:rPr>
        <w:tab/>
        <w:t>Definition of confirmed case in apparently healthy animals</w:t>
      </w:r>
    </w:p>
    <w:p w14:paraId="7924A277" w14:textId="77777777" w:rsidR="00B40E29" w:rsidRPr="005477A1" w:rsidRDefault="00B40E29" w:rsidP="00B40E29">
      <w:pPr>
        <w:pStyle w:val="Para3"/>
      </w:pPr>
      <w:r w:rsidRPr="005477A1">
        <w:t>Reference Laboratories should be contacted for specimen referral when testing laboratories cannot undertake any of the recommended test methods and testing is being undertaken that will result in notification to the OIE.</w:t>
      </w:r>
    </w:p>
    <w:p w14:paraId="0D799583" w14:textId="77777777" w:rsidR="00B40E29" w:rsidRPr="005477A1" w:rsidRDefault="00B40E29" w:rsidP="00B40E29">
      <w:pPr>
        <w:pStyle w:val="Para3"/>
        <w:rPr>
          <w:rFonts w:cs="Arial"/>
          <w:i/>
          <w:iCs/>
          <w:szCs w:val="20"/>
        </w:rPr>
      </w:pPr>
      <w:r w:rsidRPr="005477A1">
        <w:rPr>
          <w:rFonts w:cs="Arial"/>
          <w:i/>
          <w:iCs/>
          <w:szCs w:val="20"/>
        </w:rPr>
        <w:t>Definition of confirmed case of infection with HPR-deleted ISAV</w:t>
      </w:r>
    </w:p>
    <w:p w14:paraId="0C6973D2" w14:textId="77777777" w:rsidR="00B40E29" w:rsidRPr="005477A1" w:rsidRDefault="00B40E29" w:rsidP="00B40E29">
      <w:pPr>
        <w:pStyle w:val="Para3"/>
      </w:pPr>
      <w:r w:rsidRPr="005477A1">
        <w:rPr>
          <w:rFonts w:cs="Arial"/>
          <w:szCs w:val="18"/>
        </w:rPr>
        <w:t>The presence of infection with HPR-deleted ISAV is considered to be confirmed</w:t>
      </w:r>
      <w:r w:rsidRPr="005477A1">
        <w:rPr>
          <w:rFonts w:cs="Arial"/>
        </w:rPr>
        <w:t xml:space="preserve"> if, in addition to the criteria in Section </w:t>
      </w:r>
      <w:hyperlink r:id="rId18" w:anchor="BAAIBDBH" w:history="1">
        <w:r w:rsidRPr="005477A1">
          <w:rPr>
            <w:rFonts w:cs="Arial"/>
          </w:rPr>
          <w:t>6.1</w:t>
        </w:r>
      </w:hyperlink>
      <w:r w:rsidRPr="005477A1">
        <w:rPr>
          <w:rFonts w:cs="Arial"/>
        </w:rPr>
        <w:t xml:space="preserve">.1, </w:t>
      </w:r>
      <w:r w:rsidRPr="00273CB9">
        <w:rPr>
          <w:rFonts w:cs="Arial"/>
          <w:u w:val="double"/>
        </w:rPr>
        <w:t>at least</w:t>
      </w:r>
      <w:r>
        <w:rPr>
          <w:rFonts w:cs="Arial"/>
        </w:rPr>
        <w:t xml:space="preserve"> </w:t>
      </w:r>
      <w:r w:rsidRPr="005477A1">
        <w:rPr>
          <w:rFonts w:cs="Arial"/>
        </w:rPr>
        <w:t xml:space="preserve">one </w:t>
      </w:r>
      <w:r w:rsidRPr="00273CB9">
        <w:rPr>
          <w:rFonts w:cs="Arial"/>
          <w:strike/>
        </w:rPr>
        <w:t xml:space="preserve">or more </w:t>
      </w:r>
      <w:r w:rsidRPr="005477A1">
        <w:rPr>
          <w:rFonts w:cs="Arial"/>
        </w:rPr>
        <w:t xml:space="preserve">of the following </w:t>
      </w:r>
      <w:r w:rsidRPr="00EF4403">
        <w:rPr>
          <w:rFonts w:cs="Arial"/>
          <w:strike/>
        </w:rPr>
        <w:t xml:space="preserve">criteria </w:t>
      </w:r>
      <w:r w:rsidRPr="00EF4403">
        <w:rPr>
          <w:rFonts w:cs="Arial"/>
          <w:u w:val="double"/>
        </w:rPr>
        <w:t>points</w:t>
      </w:r>
      <w:r w:rsidRPr="005477A1">
        <w:rPr>
          <w:rFonts w:cs="Arial"/>
        </w:rPr>
        <w:t xml:space="preserve"> </w:t>
      </w:r>
      <w:r w:rsidRPr="00273CB9">
        <w:rPr>
          <w:rFonts w:cs="Arial"/>
          <w:strike/>
        </w:rPr>
        <w:t xml:space="preserve">are </w:t>
      </w:r>
      <w:r w:rsidRPr="00273CB9">
        <w:rPr>
          <w:rFonts w:cs="Arial"/>
          <w:u w:val="double"/>
        </w:rPr>
        <w:t>is</w:t>
      </w:r>
      <w:r>
        <w:rPr>
          <w:rFonts w:cs="Arial"/>
        </w:rPr>
        <w:t xml:space="preserve"> </w:t>
      </w:r>
      <w:r w:rsidRPr="005477A1">
        <w:rPr>
          <w:rFonts w:cs="Arial"/>
        </w:rPr>
        <w:t>met:</w:t>
      </w:r>
    </w:p>
    <w:p w14:paraId="448CFFBA" w14:textId="77777777" w:rsidR="00B40E29" w:rsidRPr="0064001E" w:rsidRDefault="00B40E29" w:rsidP="00B40E29">
      <w:pPr>
        <w:pStyle w:val="parai3"/>
        <w:rPr>
          <w:strike/>
        </w:rPr>
      </w:pPr>
      <w:r w:rsidRPr="0064001E">
        <w:rPr>
          <w:strike/>
        </w:rPr>
        <w:t>i)</w:t>
      </w:r>
      <w:r w:rsidRPr="0064001E">
        <w:rPr>
          <w:strike/>
        </w:rPr>
        <w:tab/>
        <w:t xml:space="preserve">ISAV-typical CPE in ASK cell culture and virus identification by </w:t>
      </w:r>
      <w:proofErr w:type="spellStart"/>
      <w:r w:rsidRPr="0064001E">
        <w:rPr>
          <w:strike/>
        </w:rPr>
        <w:t>by</w:t>
      </w:r>
      <w:proofErr w:type="spellEnd"/>
      <w:r w:rsidRPr="0064001E">
        <w:rPr>
          <w:strike/>
        </w:rPr>
        <w:t xml:space="preserve"> conventional RT-PCR and sequencing of the HE-gene to verify HPR-deletion</w:t>
      </w:r>
    </w:p>
    <w:p w14:paraId="703B6480" w14:textId="77777777" w:rsidR="00B40E29" w:rsidRPr="005477A1" w:rsidRDefault="00B40E29" w:rsidP="00B40E29">
      <w:pPr>
        <w:pStyle w:val="parai3"/>
      </w:pPr>
      <w:r w:rsidRPr="003C5379">
        <w:t>i</w:t>
      </w:r>
      <w:r w:rsidRPr="005477A1">
        <w:rPr>
          <w:strike/>
        </w:rPr>
        <w:t>i</w:t>
      </w:r>
      <w:r w:rsidRPr="005477A1">
        <w:t>)</w:t>
      </w:r>
      <w:r w:rsidRPr="005477A1">
        <w:tab/>
        <w:t xml:space="preserve">Detection of ISAV in tissue </w:t>
      </w:r>
      <w:r w:rsidRPr="005477A1">
        <w:rPr>
          <w:strike/>
        </w:rPr>
        <w:t xml:space="preserve">preparations </w:t>
      </w:r>
      <w:r w:rsidRPr="005477A1">
        <w:rPr>
          <w:u w:val="double"/>
        </w:rPr>
        <w:t>samples</w:t>
      </w:r>
      <w:r w:rsidRPr="005477A1">
        <w:t xml:space="preserve"> by </w:t>
      </w:r>
      <w:r w:rsidRPr="005477A1">
        <w:rPr>
          <w:strike/>
        </w:rPr>
        <w:t>conventional</w:t>
      </w:r>
      <w:r w:rsidRPr="005477A1">
        <w:t xml:space="preserve"> RT-PCR </w:t>
      </w:r>
      <w:r w:rsidRPr="005477A1">
        <w:rPr>
          <w:u w:val="double"/>
        </w:rPr>
        <w:t>(conventional or real-time)</w:t>
      </w:r>
      <w:r w:rsidRPr="005477A1">
        <w:t xml:space="preserve"> and detection of ISAV in histological sections by immunoassay using specific anti-ISAV antibodies (IFAT or immunohistochemistry)</w:t>
      </w:r>
    </w:p>
    <w:p w14:paraId="318B6BDA" w14:textId="77777777" w:rsidR="00B40E29" w:rsidRPr="005477A1" w:rsidRDefault="00B40E29" w:rsidP="00B40E29">
      <w:pPr>
        <w:pStyle w:val="parai3"/>
      </w:pPr>
      <w:r w:rsidRPr="005477A1">
        <w:rPr>
          <w:strike/>
        </w:rPr>
        <w:t>i</w:t>
      </w:r>
      <w:r w:rsidRPr="005477A1">
        <w:t>ii)</w:t>
      </w:r>
      <w:r w:rsidRPr="005477A1">
        <w:tab/>
        <w:t xml:space="preserve">Detection of ISAV in tissue </w:t>
      </w:r>
      <w:r w:rsidRPr="005477A1">
        <w:rPr>
          <w:strike/>
        </w:rPr>
        <w:t xml:space="preserve">preparations </w:t>
      </w:r>
      <w:r w:rsidRPr="005477A1">
        <w:rPr>
          <w:u w:val="double"/>
        </w:rPr>
        <w:t>samples</w:t>
      </w:r>
      <w:r w:rsidRPr="005477A1">
        <w:t xml:space="preserve"> by </w:t>
      </w:r>
      <w:r w:rsidRPr="005477A1">
        <w:rPr>
          <w:strike/>
        </w:rPr>
        <w:t xml:space="preserve">real-time </w:t>
      </w:r>
      <w:r w:rsidRPr="005477A1">
        <w:t xml:space="preserve">RT-PCR </w:t>
      </w:r>
      <w:r w:rsidRPr="005477A1">
        <w:rPr>
          <w:u w:val="double"/>
        </w:rPr>
        <w:t>(conventional or real-time)</w:t>
      </w:r>
      <w:r w:rsidRPr="005477A1">
        <w:t xml:space="preserve"> and </w:t>
      </w:r>
      <w:r w:rsidRPr="005477A1">
        <w:rPr>
          <w:strike/>
        </w:rPr>
        <w:t>detection of ISAV in tissue preparations by</w:t>
      </w:r>
      <w:r w:rsidRPr="005477A1">
        <w:t xml:space="preserve"> conventional PCR </w:t>
      </w:r>
      <w:r w:rsidRPr="005477A1">
        <w:rPr>
          <w:u w:val="double"/>
        </w:rPr>
        <w:t>of segment 6</w:t>
      </w:r>
      <w:r w:rsidRPr="005477A1">
        <w:t xml:space="preserve"> </w:t>
      </w:r>
      <w:r w:rsidRPr="00523CA9">
        <w:rPr>
          <w:strike/>
        </w:rPr>
        <w:t xml:space="preserve">followed by </w:t>
      </w:r>
      <w:r w:rsidRPr="00523CA9">
        <w:rPr>
          <w:u w:val="double"/>
        </w:rPr>
        <w:t>and</w:t>
      </w:r>
      <w:r>
        <w:t xml:space="preserve"> </w:t>
      </w:r>
      <w:r w:rsidRPr="005477A1">
        <w:t xml:space="preserve">sequencing of the </w:t>
      </w:r>
      <w:r w:rsidRPr="005477A1">
        <w:rPr>
          <w:strike/>
        </w:rPr>
        <w:t xml:space="preserve">HE-gene </w:t>
      </w:r>
      <w:r w:rsidRPr="005477A1">
        <w:rPr>
          <w:u w:val="double"/>
        </w:rPr>
        <w:t>amplicon</w:t>
      </w:r>
      <w:r w:rsidRPr="005477A1">
        <w:t xml:space="preserve"> to verify HPR-deletion</w:t>
      </w:r>
    </w:p>
    <w:p w14:paraId="4CB54CA8" w14:textId="77777777" w:rsidR="00B40E29" w:rsidRPr="005477A1" w:rsidRDefault="00B40E29" w:rsidP="00B40E29">
      <w:pPr>
        <w:pStyle w:val="parai3"/>
      </w:pPr>
      <w:r w:rsidRPr="00C270A8">
        <w:rPr>
          <w:u w:val="double"/>
        </w:rPr>
        <w:t>iii</w:t>
      </w:r>
      <w:r w:rsidRPr="00C270A8">
        <w:rPr>
          <w:strike/>
        </w:rPr>
        <w:t xml:space="preserve"> iv</w:t>
      </w:r>
      <w:r w:rsidRPr="005477A1">
        <w:t>)</w:t>
      </w:r>
      <w:r w:rsidRPr="005477A1">
        <w:tab/>
        <w:t>Detection of ISAV in tissue</w:t>
      </w:r>
      <w:r w:rsidRPr="005477A1" w:rsidDel="006D340B">
        <w:t xml:space="preserve"> </w:t>
      </w:r>
      <w:r>
        <w:t>samples</w:t>
      </w:r>
      <w:r w:rsidRPr="005477A1">
        <w:t xml:space="preserve"> by real</w:t>
      </w:r>
      <w:r>
        <w:t>-</w:t>
      </w:r>
      <w:r w:rsidRPr="005477A1">
        <w:t>time RT-PCR and detection of ISAV in histological sections by immunoassay using specific anti-ISAV antibodies (IFAT or immunohistochemistry)</w:t>
      </w:r>
    </w:p>
    <w:p w14:paraId="624AA74A" w14:textId="77777777" w:rsidR="00B40E29" w:rsidRPr="0064001E" w:rsidRDefault="00B40E29" w:rsidP="00B40E29">
      <w:pPr>
        <w:pStyle w:val="parai3"/>
        <w:rPr>
          <w:strike/>
        </w:rPr>
      </w:pPr>
      <w:r w:rsidRPr="0064001E">
        <w:rPr>
          <w:strike/>
        </w:rPr>
        <w:t>v)</w:t>
      </w:r>
      <w:r w:rsidRPr="0064001E">
        <w:rPr>
          <w:strike/>
        </w:rPr>
        <w:tab/>
        <w:t xml:space="preserve">Detection of ISAV in tissue preparations by real-time RT-PCR and </w:t>
      </w:r>
      <w:r w:rsidRPr="0064001E">
        <w:rPr>
          <w:rFonts w:eastAsia="MS Mincho"/>
          <w:strike/>
        </w:rPr>
        <w:t>ISAV-typical CPE in cell culture followed by virus identification by conventional RT-PCR and sequencing of the amplicon</w:t>
      </w:r>
    </w:p>
    <w:p w14:paraId="6500AF0D" w14:textId="77777777" w:rsidR="00B40E29" w:rsidRPr="0064001E" w:rsidRDefault="00B40E29" w:rsidP="00B40E29">
      <w:pPr>
        <w:pStyle w:val="parai3"/>
        <w:spacing w:after="240"/>
        <w:rPr>
          <w:strike/>
        </w:rPr>
      </w:pPr>
      <w:r w:rsidRPr="0064001E">
        <w:rPr>
          <w:strike/>
        </w:rPr>
        <w:t>vi)</w:t>
      </w:r>
      <w:r w:rsidRPr="0064001E">
        <w:rPr>
          <w:strike/>
        </w:rPr>
        <w:tab/>
        <w:t>Detection of ISAV in tissue preparations by conventional PCR followed by sequencing of the amplicon</w:t>
      </w:r>
    </w:p>
    <w:p w14:paraId="66487883" w14:textId="77777777" w:rsidR="00B40E29" w:rsidRPr="0064001E" w:rsidRDefault="00B40E29" w:rsidP="00B40E29">
      <w:pPr>
        <w:pStyle w:val="Para3"/>
        <w:rPr>
          <w:i/>
          <w:iCs/>
        </w:rPr>
      </w:pPr>
      <w:r w:rsidRPr="0064001E">
        <w:rPr>
          <w:i/>
          <w:iCs/>
        </w:rPr>
        <w:t>Definition of confirmed case of infection with HPR0 ISAV</w:t>
      </w:r>
    </w:p>
    <w:p w14:paraId="05441DEC" w14:textId="77777777" w:rsidR="00B40E29" w:rsidRPr="005477A1" w:rsidRDefault="00B40E29" w:rsidP="00B40E29">
      <w:pPr>
        <w:pStyle w:val="Para3"/>
      </w:pPr>
      <w:r w:rsidRPr="005477A1">
        <w:t>The presence of infection with HPR0 ISAV is considered to be confirmed if the following criterion is met:</w:t>
      </w:r>
    </w:p>
    <w:p w14:paraId="213CA288" w14:textId="77777777" w:rsidR="00B40E29" w:rsidRDefault="00B40E29" w:rsidP="00B40E29">
      <w:pPr>
        <w:pStyle w:val="parai3"/>
        <w:spacing w:after="240"/>
      </w:pPr>
      <w:r>
        <w:t>i)</w:t>
      </w:r>
      <w:r>
        <w:tab/>
        <w:t xml:space="preserve">Detection of ISAV </w:t>
      </w:r>
      <w:r w:rsidRPr="00150AB9">
        <w:rPr>
          <w:u w:val="double"/>
        </w:rPr>
        <w:t>in tissue samples by real-time RT-PC</w:t>
      </w:r>
      <w:r>
        <w:rPr>
          <w:u w:val="double"/>
        </w:rPr>
        <w:t>R and detection of ISAV by</w:t>
      </w:r>
      <w:r>
        <w:t xml:space="preserve"> </w:t>
      </w:r>
      <w:r w:rsidRPr="00150AB9">
        <w:t xml:space="preserve">conventional </w:t>
      </w:r>
      <w:r>
        <w:t xml:space="preserve">RT-PCR </w:t>
      </w:r>
      <w:r w:rsidRPr="00150AB9">
        <w:rPr>
          <w:u w:val="double"/>
        </w:rPr>
        <w:t>of segment 6</w:t>
      </w:r>
      <w:r>
        <w:t xml:space="preserve"> </w:t>
      </w:r>
      <w:r w:rsidRPr="00150AB9">
        <w:rPr>
          <w:strike/>
        </w:rPr>
        <w:t xml:space="preserve">followed by amplification </w:t>
      </w:r>
      <w:r>
        <w:t xml:space="preserve">and sequencing of the </w:t>
      </w:r>
      <w:r w:rsidRPr="00150AB9">
        <w:rPr>
          <w:strike/>
        </w:rPr>
        <w:t xml:space="preserve">HE-gene of segment 6 </w:t>
      </w:r>
      <w:r w:rsidRPr="00150AB9">
        <w:rPr>
          <w:u w:val="double"/>
        </w:rPr>
        <w:t>amplicon to verify HPR0-deletion</w:t>
      </w:r>
    </w:p>
    <w:p w14:paraId="2E33ECEF" w14:textId="77777777" w:rsidR="00B40E29" w:rsidRPr="005477A1" w:rsidRDefault="00B40E29" w:rsidP="00B40E29">
      <w:pPr>
        <w:pStyle w:val="11"/>
      </w:pPr>
      <w:r w:rsidRPr="005477A1">
        <w:t>6.2.</w:t>
      </w:r>
      <w:r w:rsidRPr="005477A1">
        <w:tab/>
        <w:t>Clinically affected animals</w:t>
      </w:r>
    </w:p>
    <w:p w14:paraId="19156923" w14:textId="77777777" w:rsidR="00B40E29" w:rsidRDefault="00B40E29" w:rsidP="00B40E29">
      <w:pPr>
        <w:pStyle w:val="Para20"/>
      </w:pPr>
      <w:r w:rsidRPr="005477A1">
        <w:t>Clinical signs are not pathognomonic for a single disease; however they may narrow the range of possible diagnoses.</w:t>
      </w:r>
    </w:p>
    <w:p w14:paraId="656F3529" w14:textId="77777777" w:rsidR="00B40E29" w:rsidRPr="005477A1" w:rsidRDefault="00B40E29" w:rsidP="00B40E29">
      <w:pPr>
        <w:pStyle w:val="111"/>
        <w:rPr>
          <w:lang w:val="en-IE"/>
        </w:rPr>
      </w:pPr>
      <w:r w:rsidRPr="005477A1">
        <w:rPr>
          <w:lang w:val="en-IE"/>
        </w:rPr>
        <w:t>6.2.1.</w:t>
      </w:r>
      <w:r>
        <w:rPr>
          <w:lang w:val="en-IE"/>
        </w:rPr>
        <w:tab/>
      </w:r>
      <w:r w:rsidRPr="005477A1">
        <w:rPr>
          <w:lang w:val="en-IE"/>
        </w:rPr>
        <w:t>Definition of suspect case in clinically affected animals</w:t>
      </w:r>
    </w:p>
    <w:sectPr w:rsidR="00B40E29" w:rsidRPr="005477A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D71496" w14:textId="77777777" w:rsidR="003A2250" w:rsidRDefault="003A2250" w:rsidP="00B40E29">
      <w:pPr>
        <w:spacing w:after="0" w:line="240" w:lineRule="auto"/>
      </w:pPr>
      <w:r>
        <w:separator/>
      </w:r>
    </w:p>
  </w:endnote>
  <w:endnote w:type="continuationSeparator" w:id="0">
    <w:p w14:paraId="57D61FE1" w14:textId="77777777" w:rsidR="003A2250" w:rsidRDefault="003A2250" w:rsidP="00B40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ttawa">
    <w:altName w:val="Calibri"/>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ssoon">
    <w:altName w:val="Calibri"/>
    <w:charset w:val="00"/>
    <w:family w:val="swiss"/>
    <w:pitch w:val="variable"/>
    <w:sig w:usb0="00000003" w:usb1="00000000" w:usb2="00000000" w:usb3="00000000" w:csb0="00000001" w:csb1="00000000"/>
  </w:font>
  <w:font w:name="Helvetica Neue">
    <w:altName w:val="Arial"/>
    <w:charset w:val="00"/>
    <w:family w:val="auto"/>
    <w:pitch w:val="variable"/>
    <w:sig w:usb0="00000003" w:usb1="500079DB" w:usb2="0000001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radeGothic">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Gothic Bold">
    <w:charset w:val="00"/>
    <w:family w:val="auto"/>
    <w:pitch w:val="variable"/>
    <w:sig w:usb0="80000027"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ヒラギノ角ゴ Pro W3">
    <w:altName w:val="MS Mincho"/>
    <w:charset w:val="80"/>
    <w:family w:val="auto"/>
    <w:pitch w:val="variable"/>
    <w:sig w:usb0="01000000" w:usb1="00000000" w:usb2="07040001" w:usb3="00000000" w:csb0="00020000" w:csb1="00000000"/>
  </w:font>
  <w:font w:name="Century Schoolbook">
    <w:panose1 w:val="02040604050505020304"/>
    <w:charset w:val="00"/>
    <w:family w:val="roman"/>
    <w:pitch w:val="variable"/>
    <w:sig w:usb0="00000287" w:usb1="00000000" w:usb2="00000000" w:usb3="00000000" w:csb0="0000009F" w:csb1="00000000"/>
  </w:font>
  <w:font w:name="OpenSymbol">
    <w:altName w:val="Calibri"/>
    <w:charset w:val="00"/>
    <w:family w:val="auto"/>
    <w:pitch w:val="variable"/>
  </w:font>
  <w:font w:name="Times New Roman Bold">
    <w:altName w:val="Times New Roman"/>
    <w:panose1 w:val="02020803070505020304"/>
    <w:charset w:val="00"/>
    <w:family w:val="roman"/>
    <w:pitch w:val="variable"/>
    <w:sig w:usb0="E0002AEF" w:usb1="C0007841"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GeoSlab703 XBd BT">
    <w:charset w:val="00"/>
    <w:family w:val="roman"/>
    <w:pitch w:val="variable"/>
    <w:sig w:usb0="00000001" w:usb1="00000000" w:usb2="00000000" w:usb3="00000000" w:csb0="00000011" w:csb1="00000000"/>
  </w:font>
  <w:font w:name="TradeGothic BoldCondTwenty">
    <w:charset w:val="00"/>
    <w:family w:val="auto"/>
    <w:pitch w:val="variable"/>
    <w:sig w:usb0="80000027" w:usb1="00000000" w:usb2="00000000" w:usb3="00000000" w:csb0="00000001" w:csb1="00000000"/>
  </w:font>
  <w:font w:name="font323">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w Cen MT Condensed">
    <w:panose1 w:val="020B0606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FangSong_GB2312">
    <w:altName w:val="Microsoft YaHei"/>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384F3" w14:textId="77777777" w:rsidR="00AC4975" w:rsidRPr="0031448E" w:rsidRDefault="00AC4975" w:rsidP="00AC4975">
    <w:pPr>
      <w:tabs>
        <w:tab w:val="right" w:pos="9026"/>
      </w:tabs>
      <w:overflowPunct w:val="0"/>
      <w:autoSpaceDE w:val="0"/>
      <w:autoSpaceDN w:val="0"/>
      <w:adjustRightInd w:val="0"/>
      <w:spacing w:after="0" w:line="240" w:lineRule="auto"/>
      <w:jc w:val="center"/>
      <w:rPr>
        <w:rFonts w:ascii="Arial" w:eastAsia="Times New Roman" w:hAnsi="Arial" w:cs="Arial"/>
        <w:sz w:val="18"/>
        <w:szCs w:val="18"/>
        <w:lang w:eastAsia="fr-FR"/>
      </w:rPr>
    </w:pPr>
    <w:r w:rsidRPr="009B0DEE">
      <w:rPr>
        <w:rFonts w:ascii="Arial" w:eastAsia="Times New Roman" w:hAnsi="Arial" w:cs="Arial"/>
        <w:i/>
        <w:sz w:val="18"/>
        <w:szCs w:val="18"/>
        <w:lang w:eastAsia="fr-FR"/>
      </w:rPr>
      <w:t xml:space="preserve">OIE </w:t>
    </w:r>
    <w:r>
      <w:rPr>
        <w:rFonts w:ascii="Arial" w:eastAsia="Times New Roman" w:hAnsi="Arial" w:cs="Arial"/>
        <w:i/>
        <w:sz w:val="18"/>
        <w:szCs w:val="18"/>
        <w:lang w:eastAsia="fr-FR"/>
      </w:rPr>
      <w:t>Aquatic</w:t>
    </w:r>
    <w:r w:rsidRPr="009B0DEE">
      <w:rPr>
        <w:rFonts w:ascii="Arial" w:eastAsia="Times New Roman" w:hAnsi="Arial" w:cs="Arial"/>
        <w:i/>
        <w:sz w:val="18"/>
        <w:szCs w:val="18"/>
        <w:lang w:eastAsia="fr-FR"/>
      </w:rPr>
      <w:t xml:space="preserve"> Animal Health Standards Commission/September 2021</w:t>
    </w:r>
    <w:r>
      <w:rPr>
        <w:rFonts w:ascii="Arial" w:eastAsia="Times New Roman" w:hAnsi="Arial" w:cs="Arial"/>
        <w:i/>
        <w:sz w:val="18"/>
        <w:szCs w:val="18"/>
        <w:lang w:eastAsia="fr-FR"/>
      </w:rPr>
      <w:br/>
    </w:r>
    <w:sdt>
      <w:sdtPr>
        <w:rPr>
          <w:rFonts w:ascii="Arial" w:eastAsia="Times New Roman" w:hAnsi="Arial" w:cs="Arial"/>
          <w:sz w:val="18"/>
          <w:szCs w:val="18"/>
          <w:lang w:eastAsia="fr-FR"/>
        </w:rPr>
        <w:id w:val="-1944144672"/>
        <w:docPartObj>
          <w:docPartGallery w:val="Page Numbers (Top of Page)"/>
          <w:docPartUnique/>
        </w:docPartObj>
      </w:sdtPr>
      <w:sdtEndPr/>
      <w:sdtContent>
        <w:r w:rsidRPr="009B0DEE">
          <w:rPr>
            <w:rFonts w:ascii="Arial" w:eastAsia="Times New Roman" w:hAnsi="Arial" w:cs="Arial"/>
            <w:sz w:val="18"/>
            <w:szCs w:val="18"/>
            <w:lang w:eastAsia="fr-FR"/>
          </w:rPr>
          <w:fldChar w:fldCharType="begin"/>
        </w:r>
        <w:r w:rsidRPr="009B0DEE">
          <w:rPr>
            <w:rFonts w:ascii="Arial" w:eastAsia="Times New Roman" w:hAnsi="Arial" w:cs="Arial"/>
            <w:sz w:val="18"/>
            <w:szCs w:val="18"/>
            <w:lang w:eastAsia="fr-FR"/>
          </w:rPr>
          <w:instrText>PAGE   \* MERGEFORMAT</w:instrText>
        </w:r>
        <w:r w:rsidRPr="009B0DEE">
          <w:rPr>
            <w:rFonts w:ascii="Arial" w:eastAsia="Times New Roman" w:hAnsi="Arial" w:cs="Arial"/>
            <w:sz w:val="18"/>
            <w:szCs w:val="18"/>
            <w:lang w:eastAsia="fr-FR"/>
          </w:rPr>
          <w:fldChar w:fldCharType="separate"/>
        </w:r>
        <w:r>
          <w:rPr>
            <w:rFonts w:ascii="Arial" w:eastAsia="Times New Roman" w:hAnsi="Arial" w:cs="Arial"/>
            <w:sz w:val="18"/>
            <w:szCs w:val="18"/>
            <w:lang w:eastAsia="fr-FR"/>
          </w:rPr>
          <w:t>56</w:t>
        </w:r>
        <w:r w:rsidRPr="009B0DEE">
          <w:rPr>
            <w:rFonts w:ascii="Arial" w:eastAsia="Times New Roman" w:hAnsi="Arial" w:cs="Arial"/>
            <w:sz w:val="18"/>
            <w:szCs w:val="18"/>
            <w:lang w:eastAsia="fr-FR"/>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10028B" w14:textId="77777777" w:rsidR="003A2250" w:rsidRDefault="003A2250" w:rsidP="00B40E29">
      <w:pPr>
        <w:spacing w:after="0" w:line="240" w:lineRule="auto"/>
      </w:pPr>
      <w:r>
        <w:separator/>
      </w:r>
    </w:p>
  </w:footnote>
  <w:footnote w:type="continuationSeparator" w:id="0">
    <w:p w14:paraId="49EC1C5C" w14:textId="77777777" w:rsidR="003A2250" w:rsidRDefault="003A2250" w:rsidP="00B40E29">
      <w:pPr>
        <w:spacing w:after="0" w:line="240" w:lineRule="auto"/>
      </w:pPr>
      <w:r>
        <w:continuationSeparator/>
      </w:r>
    </w:p>
  </w:footnote>
  <w:footnote w:id="1">
    <w:p w14:paraId="5238D04C" w14:textId="77777777" w:rsidR="00AC4975" w:rsidRPr="00B13D17" w:rsidRDefault="00AC4975" w:rsidP="00B40E29">
      <w:pPr>
        <w:pStyle w:val="FootnoteText"/>
        <w:ind w:left="425" w:hanging="425"/>
        <w:rPr>
          <w:rFonts w:ascii="Arial" w:hAnsi="Arial" w:cs="Arial"/>
          <w:sz w:val="16"/>
          <w:szCs w:val="16"/>
        </w:rPr>
      </w:pPr>
      <w:r w:rsidRPr="006C5096">
        <w:rPr>
          <w:rStyle w:val="FootnoteReference"/>
          <w:rFonts w:ascii="Arial" w:hAnsi="Arial" w:cs="Arial"/>
          <w:sz w:val="16"/>
          <w:szCs w:val="16"/>
        </w:rPr>
        <w:footnoteRef/>
      </w:r>
      <w:r w:rsidRPr="006C5096">
        <w:rPr>
          <w:rFonts w:ascii="Arial" w:hAnsi="Arial" w:cs="Arial"/>
          <w:sz w:val="16"/>
          <w:szCs w:val="16"/>
        </w:rPr>
        <w:t xml:space="preserve"> </w:t>
      </w:r>
      <w:r w:rsidRPr="00B13D17">
        <w:rPr>
          <w:rFonts w:ascii="Arial" w:hAnsi="Arial" w:cs="Arial"/>
          <w:sz w:val="16"/>
          <w:szCs w:val="16"/>
        </w:rPr>
        <w:tab/>
        <w:t>For example transboundary commodities.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82180" w14:textId="77777777" w:rsidR="00AC4975" w:rsidRDefault="003A2250">
    <w:pPr>
      <w:pStyle w:val="Header"/>
    </w:pPr>
    <w:r>
      <w:rPr>
        <w:noProof/>
      </w:rPr>
      <w:pict w14:anchorId="689BD9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654262" o:spid="_x0000_s2050" type="#_x0000_t136" style="position:absolute;margin-left:0;margin-top:0;width:602.7pt;height:60.25pt;rotation:315;z-index:-251656192;mso-position-horizontal:center;mso-position-horizontal-relative:margin;mso-position-vertical:center;mso-position-vertical-relative:margin" o:allowincell="f" fillcolor="silver" stroked="f">
          <v:fill opacity=".5"/>
          <v:textpath style="font-family:&quot;Arial&quot;;font-size:1pt" string="UNOFFICIAL VERS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46CFE" w14:textId="77777777" w:rsidR="00AC4975" w:rsidRDefault="003A2250">
    <w:pPr>
      <w:pStyle w:val="Header"/>
    </w:pPr>
    <w:r>
      <w:rPr>
        <w:noProof/>
      </w:rPr>
      <w:pict w14:anchorId="3DF731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654263" o:spid="_x0000_s2051" type="#_x0000_t136" style="position:absolute;margin-left:0;margin-top:0;width:602.7pt;height:60.25pt;rotation:315;z-index:-251655168;mso-position-horizontal:center;mso-position-horizontal-relative:margin;mso-position-vertical:center;mso-position-vertical-relative:margin" o:allowincell="f" fillcolor="silver" stroked="f">
          <v:fill opacity=".5"/>
          <v:textpath style="font-family:&quot;Arial&quot;;font-size:1pt" string="UNOFFICIAL VERSIO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50B00" w14:textId="77777777" w:rsidR="00AC4975" w:rsidRPr="005F732C" w:rsidRDefault="003A2250" w:rsidP="00AC4975">
    <w:pPr>
      <w:pStyle w:val="Header"/>
      <w:spacing w:after="480"/>
      <w:jc w:val="right"/>
      <w:rPr>
        <w:rFonts w:ascii="Arial" w:hAnsi="Arial" w:cs="Arial"/>
        <w:sz w:val="18"/>
        <w:szCs w:val="18"/>
        <w:u w:val="single"/>
      </w:rPr>
    </w:pPr>
    <w:r>
      <w:rPr>
        <w:noProof/>
      </w:rPr>
      <w:pict w14:anchorId="4F32C5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654261" o:spid="_x0000_s2049" type="#_x0000_t136" style="position:absolute;left:0;text-align:left;margin-left:0;margin-top:0;width:602.7pt;height:60.25pt;rotation:315;z-index:-251657216;mso-position-horizontal:center;mso-position-horizontal-relative:margin;mso-position-vertical:center;mso-position-vertical-relative:margin" o:allowincell="f" fillcolor="silver" stroked="f">
          <v:fill opacity=".5"/>
          <v:textpath style="font-family:&quot;Arial&quot;;font-size:1pt" string="UNOFFICIAL VERSION"/>
          <w10:wrap anchorx="margin" anchory="margin"/>
        </v:shape>
      </w:pict>
    </w:r>
    <w:r w:rsidR="00AC4975" w:rsidRPr="005F732C">
      <w:rPr>
        <w:rFonts w:ascii="Arial" w:hAnsi="Arial" w:cs="Arial"/>
        <w:sz w:val="18"/>
        <w:szCs w:val="18"/>
        <w:u w:val="single"/>
      </w:rPr>
      <w:t>Annex 19</w:t>
    </w:r>
    <w:r w:rsidR="00AC4975">
      <w:rPr>
        <w:rFonts w:ascii="Arial" w:hAnsi="Arial" w:cs="Arial"/>
        <w:sz w:val="18"/>
        <w:szCs w:val="18"/>
        <w:u w:val="single"/>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238B16" w14:textId="77777777" w:rsidR="00AC4975" w:rsidRPr="00C4589D" w:rsidRDefault="003A2250">
    <w:pPr>
      <w:pStyle w:val="Header"/>
      <w:rPr>
        <w:rFonts w:ascii="Arial" w:hAnsi="Arial"/>
        <w:sz w:val="18"/>
      </w:rPr>
    </w:pPr>
    <w:r>
      <w:rPr>
        <w:noProof/>
      </w:rPr>
      <w:pict w14:anchorId="69CDD7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654265" o:spid="_x0000_s2053" type="#_x0000_t136" style="position:absolute;margin-left:0;margin-top:0;width:602.7pt;height:60.25pt;rotation:315;z-index:-251653120;mso-position-horizontal:center;mso-position-horizontal-relative:margin;mso-position-vertical:center;mso-position-vertical-relative:margin" o:allowincell="f" fillcolor="silver" stroked="f">
          <v:fill opacity=".5"/>
          <v:textpath style="font-family:&quot;Arial&quot;;font-size:1pt" string="UNOFFICIAL VERSIO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36E147" w14:textId="77777777" w:rsidR="00AC4975" w:rsidRPr="00C4589D" w:rsidRDefault="003A2250">
    <w:pPr>
      <w:pStyle w:val="Header"/>
      <w:rPr>
        <w:rFonts w:ascii="Arial" w:hAnsi="Arial"/>
        <w:sz w:val="18"/>
      </w:rPr>
    </w:pPr>
    <w:r>
      <w:rPr>
        <w:noProof/>
      </w:rPr>
      <w:pict w14:anchorId="18D898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654266" o:spid="_x0000_s2054" type="#_x0000_t136" style="position:absolute;margin-left:0;margin-top:0;width:602.7pt;height:60.25pt;rotation:315;z-index:-251652096;mso-position-horizontal:center;mso-position-horizontal-relative:margin;mso-position-vertical:center;mso-position-vertical-relative:margin" o:allowincell="f" fillcolor="silver" stroked="f">
          <v:fill opacity=".5"/>
          <v:textpath style="font-family:&quot;Arial&quot;;font-size:1pt" string="UNOFFICIAL VERSIO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1F30AC" w14:textId="77777777" w:rsidR="00AC4975" w:rsidRPr="001D4705" w:rsidRDefault="003A2250" w:rsidP="00AC4975">
    <w:pPr>
      <w:pStyle w:val="Header"/>
    </w:pPr>
    <w:r>
      <w:rPr>
        <w:noProof/>
      </w:rPr>
      <w:pict w14:anchorId="4859F3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654264" o:spid="_x0000_s2052" type="#_x0000_t136" style="position:absolute;margin-left:0;margin-top:0;width:602.7pt;height:60.25pt;rotation:315;z-index:-251654144;mso-position-horizontal:center;mso-position-horizontal-relative:margin;mso-position-vertical:center;mso-position-vertical-relative:margin" o:allowincell="f" fillcolor="silver" stroked="f">
          <v:fill opacity=".5"/>
          <v:textpath style="font-family:&quot;Arial&quot;;font-size:1pt" string="UNOFFICIAL VERS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8AC8AF9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3B73D0C"/>
    <w:multiLevelType w:val="hybridMultilevel"/>
    <w:tmpl w:val="1F66D95E"/>
    <w:styleLink w:val="1111116"/>
    <w:lvl w:ilvl="0" w:tplc="6F78D5B6">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367103"/>
    <w:multiLevelType w:val="multilevel"/>
    <w:tmpl w:val="0C090023"/>
    <w:styleLink w:val="ArticleSection"/>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11E64CBD"/>
    <w:multiLevelType w:val="hybridMultilevel"/>
    <w:tmpl w:val="A7DC4B2A"/>
    <w:styleLink w:val="ImportedStyle46"/>
    <w:lvl w:ilvl="0" w:tplc="7D6ADFFE">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4" w15:restartNumberingAfterBreak="0">
    <w:nsid w:val="141356E6"/>
    <w:multiLevelType w:val="hybridMultilevel"/>
    <w:tmpl w:val="DE2A9346"/>
    <w:styleLink w:val="ArticleSection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81873E5"/>
    <w:multiLevelType w:val="hybridMultilevel"/>
    <w:tmpl w:val="0372A0B2"/>
    <w:styleLink w:val="1ai8"/>
    <w:lvl w:ilvl="0" w:tplc="BF440DE8">
      <w:start w:val="1"/>
      <w:numFmt w:val="decimal"/>
      <w:lvlText w:val="%1."/>
      <w:lvlJc w:val="left"/>
      <w:pPr>
        <w:ind w:left="367" w:hanging="360"/>
      </w:pPr>
      <w:rPr>
        <w:rFonts w:hint="default"/>
      </w:rPr>
    </w:lvl>
    <w:lvl w:ilvl="1" w:tplc="040C0019" w:tentative="1">
      <w:start w:val="1"/>
      <w:numFmt w:val="lowerLetter"/>
      <w:lvlText w:val="%2."/>
      <w:lvlJc w:val="left"/>
      <w:pPr>
        <w:ind w:left="1087" w:hanging="360"/>
      </w:pPr>
    </w:lvl>
    <w:lvl w:ilvl="2" w:tplc="040C001B" w:tentative="1">
      <w:start w:val="1"/>
      <w:numFmt w:val="lowerRoman"/>
      <w:lvlText w:val="%3."/>
      <w:lvlJc w:val="right"/>
      <w:pPr>
        <w:ind w:left="1807" w:hanging="180"/>
      </w:pPr>
    </w:lvl>
    <w:lvl w:ilvl="3" w:tplc="040C000F" w:tentative="1">
      <w:start w:val="1"/>
      <w:numFmt w:val="decimal"/>
      <w:lvlText w:val="%4."/>
      <w:lvlJc w:val="left"/>
      <w:pPr>
        <w:ind w:left="2527" w:hanging="360"/>
      </w:pPr>
    </w:lvl>
    <w:lvl w:ilvl="4" w:tplc="040C0019" w:tentative="1">
      <w:start w:val="1"/>
      <w:numFmt w:val="lowerLetter"/>
      <w:lvlText w:val="%5."/>
      <w:lvlJc w:val="left"/>
      <w:pPr>
        <w:ind w:left="3247" w:hanging="360"/>
      </w:pPr>
    </w:lvl>
    <w:lvl w:ilvl="5" w:tplc="040C001B" w:tentative="1">
      <w:start w:val="1"/>
      <w:numFmt w:val="lowerRoman"/>
      <w:lvlText w:val="%6."/>
      <w:lvlJc w:val="right"/>
      <w:pPr>
        <w:ind w:left="3967" w:hanging="180"/>
      </w:pPr>
    </w:lvl>
    <w:lvl w:ilvl="6" w:tplc="040C000F" w:tentative="1">
      <w:start w:val="1"/>
      <w:numFmt w:val="decimal"/>
      <w:lvlText w:val="%7."/>
      <w:lvlJc w:val="left"/>
      <w:pPr>
        <w:ind w:left="4687" w:hanging="360"/>
      </w:pPr>
    </w:lvl>
    <w:lvl w:ilvl="7" w:tplc="040C0019" w:tentative="1">
      <w:start w:val="1"/>
      <w:numFmt w:val="lowerLetter"/>
      <w:lvlText w:val="%8."/>
      <w:lvlJc w:val="left"/>
      <w:pPr>
        <w:ind w:left="5407" w:hanging="360"/>
      </w:pPr>
    </w:lvl>
    <w:lvl w:ilvl="8" w:tplc="040C001B" w:tentative="1">
      <w:start w:val="1"/>
      <w:numFmt w:val="lowerRoman"/>
      <w:lvlText w:val="%9."/>
      <w:lvlJc w:val="right"/>
      <w:pPr>
        <w:ind w:left="6127" w:hanging="180"/>
      </w:pPr>
    </w:lvl>
  </w:abstractNum>
  <w:abstractNum w:abstractNumId="6" w15:restartNumberingAfterBreak="0">
    <w:nsid w:val="1F8E4C26"/>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7940DD3"/>
    <w:multiLevelType w:val="hybridMultilevel"/>
    <w:tmpl w:val="6A327CCE"/>
    <w:styleLink w:val="List07"/>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7D66969"/>
    <w:multiLevelType w:val="hybridMultilevel"/>
    <w:tmpl w:val="720CA5EE"/>
    <w:styleLink w:val="List041"/>
    <w:lvl w:ilvl="0" w:tplc="B3AC8222">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E932A716">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249E1046">
      <w:start w:val="1"/>
      <w:numFmt w:val="lowerRoman"/>
      <w:lvlText w:val="%3)"/>
      <w:lvlJc w:val="left"/>
      <w:pPr>
        <w:ind w:left="1277" w:hanging="426"/>
      </w:pPr>
      <w:rPr>
        <w:rFonts w:ascii="Arial" w:eastAsia="Arial" w:hAnsi="Arial" w:cs="Arial" w:hint="default"/>
        <w:i/>
        <w:w w:val="99"/>
        <w:sz w:val="18"/>
        <w:szCs w:val="18"/>
        <w:lang w:val="en-US" w:eastAsia="en-US" w:bidi="en-US"/>
      </w:rPr>
    </w:lvl>
    <w:lvl w:ilvl="3" w:tplc="F08A911E">
      <w:numFmt w:val="bullet"/>
      <w:lvlText w:val="•"/>
      <w:lvlJc w:val="left"/>
      <w:pPr>
        <w:ind w:left="2412" w:hanging="426"/>
      </w:pPr>
      <w:rPr>
        <w:rFonts w:hint="default"/>
        <w:lang w:val="en-US" w:eastAsia="en-US" w:bidi="en-US"/>
      </w:rPr>
    </w:lvl>
    <w:lvl w:ilvl="4" w:tplc="C24A201E">
      <w:numFmt w:val="bullet"/>
      <w:lvlText w:val="•"/>
      <w:lvlJc w:val="left"/>
      <w:pPr>
        <w:ind w:left="3445" w:hanging="426"/>
      </w:pPr>
      <w:rPr>
        <w:rFonts w:hint="default"/>
        <w:lang w:val="en-US" w:eastAsia="en-US" w:bidi="en-US"/>
      </w:rPr>
    </w:lvl>
    <w:lvl w:ilvl="5" w:tplc="9F10A71C">
      <w:numFmt w:val="bullet"/>
      <w:lvlText w:val="•"/>
      <w:lvlJc w:val="left"/>
      <w:pPr>
        <w:ind w:left="4477" w:hanging="426"/>
      </w:pPr>
      <w:rPr>
        <w:rFonts w:hint="default"/>
        <w:lang w:val="en-US" w:eastAsia="en-US" w:bidi="en-US"/>
      </w:rPr>
    </w:lvl>
    <w:lvl w:ilvl="6" w:tplc="8A6CB808">
      <w:numFmt w:val="bullet"/>
      <w:lvlText w:val="•"/>
      <w:lvlJc w:val="left"/>
      <w:pPr>
        <w:ind w:left="5510" w:hanging="426"/>
      </w:pPr>
      <w:rPr>
        <w:rFonts w:hint="default"/>
        <w:lang w:val="en-US" w:eastAsia="en-US" w:bidi="en-US"/>
      </w:rPr>
    </w:lvl>
    <w:lvl w:ilvl="7" w:tplc="96605EFC">
      <w:numFmt w:val="bullet"/>
      <w:lvlText w:val="•"/>
      <w:lvlJc w:val="left"/>
      <w:pPr>
        <w:ind w:left="6542" w:hanging="426"/>
      </w:pPr>
      <w:rPr>
        <w:rFonts w:hint="default"/>
        <w:lang w:val="en-US" w:eastAsia="en-US" w:bidi="en-US"/>
      </w:rPr>
    </w:lvl>
    <w:lvl w:ilvl="8" w:tplc="493E1CE6">
      <w:numFmt w:val="bullet"/>
      <w:lvlText w:val="•"/>
      <w:lvlJc w:val="left"/>
      <w:pPr>
        <w:ind w:left="7575" w:hanging="426"/>
      </w:pPr>
      <w:rPr>
        <w:rFonts w:hint="default"/>
        <w:lang w:val="en-US" w:eastAsia="en-US" w:bidi="en-US"/>
      </w:rPr>
    </w:lvl>
  </w:abstractNum>
  <w:abstractNum w:abstractNumId="9" w15:restartNumberingAfterBreak="0">
    <w:nsid w:val="2A774386"/>
    <w:multiLevelType w:val="hybridMultilevel"/>
    <w:tmpl w:val="8B0A602A"/>
    <w:styleLink w:val="ImportedStyle423"/>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AD15C2"/>
    <w:multiLevelType w:val="hybridMultilevel"/>
    <w:tmpl w:val="D3BC7242"/>
    <w:styleLink w:val="ImportedStyle4231"/>
    <w:lvl w:ilvl="0" w:tplc="EE887998">
      <w:start w:val="1"/>
      <w:numFmt w:val="decimal"/>
      <w:lvlText w:val="%1)"/>
      <w:lvlJc w:val="left"/>
      <w:pPr>
        <w:ind w:left="551" w:hanging="426"/>
      </w:pPr>
      <w:rPr>
        <w:rFonts w:ascii="Arial" w:eastAsia="Arial" w:hAnsi="Arial" w:cs="Arial" w:hint="default"/>
        <w:spacing w:val="-16"/>
        <w:w w:val="100"/>
        <w:sz w:val="18"/>
        <w:szCs w:val="18"/>
      </w:rPr>
    </w:lvl>
    <w:lvl w:ilvl="1" w:tplc="36EA3F3C">
      <w:numFmt w:val="bullet"/>
      <w:lvlText w:val="•"/>
      <w:lvlJc w:val="left"/>
      <w:pPr>
        <w:ind w:left="1468" w:hanging="426"/>
      </w:pPr>
      <w:rPr>
        <w:rFonts w:hint="default"/>
      </w:rPr>
    </w:lvl>
    <w:lvl w:ilvl="2" w:tplc="6B04FC4E">
      <w:numFmt w:val="bullet"/>
      <w:lvlText w:val="•"/>
      <w:lvlJc w:val="left"/>
      <w:pPr>
        <w:ind w:left="2377" w:hanging="426"/>
      </w:pPr>
      <w:rPr>
        <w:rFonts w:hint="default"/>
      </w:rPr>
    </w:lvl>
    <w:lvl w:ilvl="3" w:tplc="EB0CA7FA">
      <w:numFmt w:val="bullet"/>
      <w:lvlText w:val="•"/>
      <w:lvlJc w:val="left"/>
      <w:pPr>
        <w:ind w:left="3285" w:hanging="426"/>
      </w:pPr>
      <w:rPr>
        <w:rFonts w:hint="default"/>
      </w:rPr>
    </w:lvl>
    <w:lvl w:ilvl="4" w:tplc="C05633E8">
      <w:numFmt w:val="bullet"/>
      <w:lvlText w:val="•"/>
      <w:lvlJc w:val="left"/>
      <w:pPr>
        <w:ind w:left="4194" w:hanging="426"/>
      </w:pPr>
      <w:rPr>
        <w:rFonts w:hint="default"/>
      </w:rPr>
    </w:lvl>
    <w:lvl w:ilvl="5" w:tplc="C6484A54">
      <w:numFmt w:val="bullet"/>
      <w:lvlText w:val="•"/>
      <w:lvlJc w:val="left"/>
      <w:pPr>
        <w:ind w:left="5102" w:hanging="426"/>
      </w:pPr>
      <w:rPr>
        <w:rFonts w:hint="default"/>
      </w:rPr>
    </w:lvl>
    <w:lvl w:ilvl="6" w:tplc="FA7AD108">
      <w:numFmt w:val="bullet"/>
      <w:lvlText w:val="•"/>
      <w:lvlJc w:val="left"/>
      <w:pPr>
        <w:ind w:left="6011" w:hanging="426"/>
      </w:pPr>
      <w:rPr>
        <w:rFonts w:hint="default"/>
      </w:rPr>
    </w:lvl>
    <w:lvl w:ilvl="7" w:tplc="A6F45492">
      <w:numFmt w:val="bullet"/>
      <w:lvlText w:val="•"/>
      <w:lvlJc w:val="left"/>
      <w:pPr>
        <w:ind w:left="6919" w:hanging="426"/>
      </w:pPr>
      <w:rPr>
        <w:rFonts w:hint="default"/>
      </w:rPr>
    </w:lvl>
    <w:lvl w:ilvl="8" w:tplc="CC32305A">
      <w:numFmt w:val="bullet"/>
      <w:lvlText w:val="•"/>
      <w:lvlJc w:val="left"/>
      <w:pPr>
        <w:ind w:left="7828" w:hanging="426"/>
      </w:pPr>
      <w:rPr>
        <w:rFonts w:hint="default"/>
      </w:rPr>
    </w:lvl>
  </w:abstractNum>
  <w:abstractNum w:abstractNumId="11" w15:restartNumberingAfterBreak="0">
    <w:nsid w:val="36A46171"/>
    <w:multiLevelType w:val="hybridMultilevel"/>
    <w:tmpl w:val="DE62CF3E"/>
    <w:styleLink w:val="11111162"/>
    <w:lvl w:ilvl="0" w:tplc="10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8AC6D3D"/>
    <w:multiLevelType w:val="hybridMultilevel"/>
    <w:tmpl w:val="F87680C8"/>
    <w:styleLink w:val="1ai51"/>
    <w:lvl w:ilvl="0" w:tplc="F18653EC">
      <w:start w:val="1"/>
      <w:numFmt w:val="decimal"/>
      <w:lvlText w:val="%1)"/>
      <w:lvlJc w:val="left"/>
      <w:pPr>
        <w:ind w:left="532" w:hanging="426"/>
      </w:pPr>
      <w:rPr>
        <w:rFonts w:ascii="Arial" w:eastAsia="Arial" w:hAnsi="Arial" w:cs="Arial" w:hint="default"/>
        <w:spacing w:val="-9"/>
        <w:w w:val="99"/>
        <w:sz w:val="18"/>
        <w:szCs w:val="18"/>
        <w:lang w:val="en-US" w:eastAsia="en-US" w:bidi="en-US"/>
      </w:rPr>
    </w:lvl>
    <w:lvl w:ilvl="1" w:tplc="DE725AC0">
      <w:numFmt w:val="bullet"/>
      <w:lvlText w:val="•"/>
      <w:lvlJc w:val="left"/>
      <w:pPr>
        <w:ind w:left="1450" w:hanging="426"/>
      </w:pPr>
      <w:rPr>
        <w:rFonts w:hint="default"/>
        <w:lang w:val="en-US" w:eastAsia="en-US" w:bidi="en-US"/>
      </w:rPr>
    </w:lvl>
    <w:lvl w:ilvl="2" w:tplc="E0640140">
      <w:numFmt w:val="bullet"/>
      <w:lvlText w:val="•"/>
      <w:lvlJc w:val="left"/>
      <w:pPr>
        <w:ind w:left="2360" w:hanging="426"/>
      </w:pPr>
      <w:rPr>
        <w:rFonts w:hint="default"/>
        <w:lang w:val="en-US" w:eastAsia="en-US" w:bidi="en-US"/>
      </w:rPr>
    </w:lvl>
    <w:lvl w:ilvl="3" w:tplc="5CB04434">
      <w:numFmt w:val="bullet"/>
      <w:lvlText w:val="•"/>
      <w:lvlJc w:val="left"/>
      <w:pPr>
        <w:ind w:left="3270" w:hanging="426"/>
      </w:pPr>
      <w:rPr>
        <w:rFonts w:hint="default"/>
        <w:lang w:val="en-US" w:eastAsia="en-US" w:bidi="en-US"/>
      </w:rPr>
    </w:lvl>
    <w:lvl w:ilvl="4" w:tplc="04849B70">
      <w:numFmt w:val="bullet"/>
      <w:lvlText w:val="•"/>
      <w:lvlJc w:val="left"/>
      <w:pPr>
        <w:ind w:left="4180" w:hanging="426"/>
      </w:pPr>
      <w:rPr>
        <w:rFonts w:hint="default"/>
        <w:lang w:val="en-US" w:eastAsia="en-US" w:bidi="en-US"/>
      </w:rPr>
    </w:lvl>
    <w:lvl w:ilvl="5" w:tplc="B46E9430">
      <w:numFmt w:val="bullet"/>
      <w:lvlText w:val="•"/>
      <w:lvlJc w:val="left"/>
      <w:pPr>
        <w:ind w:left="5090" w:hanging="426"/>
      </w:pPr>
      <w:rPr>
        <w:rFonts w:hint="default"/>
        <w:lang w:val="en-US" w:eastAsia="en-US" w:bidi="en-US"/>
      </w:rPr>
    </w:lvl>
    <w:lvl w:ilvl="6" w:tplc="A28C4B94">
      <w:numFmt w:val="bullet"/>
      <w:lvlText w:val="•"/>
      <w:lvlJc w:val="left"/>
      <w:pPr>
        <w:ind w:left="6000" w:hanging="426"/>
      </w:pPr>
      <w:rPr>
        <w:rFonts w:hint="default"/>
        <w:lang w:val="en-US" w:eastAsia="en-US" w:bidi="en-US"/>
      </w:rPr>
    </w:lvl>
    <w:lvl w:ilvl="7" w:tplc="CECAA174">
      <w:numFmt w:val="bullet"/>
      <w:lvlText w:val="•"/>
      <w:lvlJc w:val="left"/>
      <w:pPr>
        <w:ind w:left="6910" w:hanging="426"/>
      </w:pPr>
      <w:rPr>
        <w:rFonts w:hint="default"/>
        <w:lang w:val="en-US" w:eastAsia="en-US" w:bidi="en-US"/>
      </w:rPr>
    </w:lvl>
    <w:lvl w:ilvl="8" w:tplc="89B66DB2">
      <w:numFmt w:val="bullet"/>
      <w:lvlText w:val="•"/>
      <w:lvlJc w:val="left"/>
      <w:pPr>
        <w:ind w:left="7820" w:hanging="426"/>
      </w:pPr>
      <w:rPr>
        <w:rFonts w:hint="default"/>
        <w:lang w:val="en-US" w:eastAsia="en-US" w:bidi="en-US"/>
      </w:rPr>
    </w:lvl>
  </w:abstractNum>
  <w:abstractNum w:abstractNumId="13" w15:restartNumberingAfterBreak="0">
    <w:nsid w:val="3B893474"/>
    <w:multiLevelType w:val="multilevel"/>
    <w:tmpl w:val="1F6AA610"/>
    <w:styleLink w:val="List1"/>
    <w:lvl w:ilvl="0">
      <w:numFmt w:val="bullet"/>
      <w:pStyle w:val="Heading1"/>
      <w:lvlText w:val="-"/>
      <w:lvlJc w:val="left"/>
      <w:pPr>
        <w:tabs>
          <w:tab w:val="num" w:pos="720"/>
        </w:tabs>
        <w:ind w:left="720" w:hanging="360"/>
      </w:pPr>
      <w:rPr>
        <w:position w:val="0"/>
        <w:sz w:val="24"/>
        <w:szCs w:val="24"/>
        <w:rtl w:val="0"/>
        <w:lang w:val="en-US"/>
      </w:rPr>
    </w:lvl>
    <w:lvl w:ilvl="1">
      <w:start w:val="1"/>
      <w:numFmt w:val="bullet"/>
      <w:pStyle w:val="Heading2"/>
      <w:lvlText w:val="o"/>
      <w:lvlJc w:val="left"/>
      <w:pPr>
        <w:tabs>
          <w:tab w:val="num" w:pos="1330"/>
        </w:tabs>
        <w:ind w:left="1330" w:hanging="250"/>
      </w:pPr>
      <w:rPr>
        <w:position w:val="0"/>
        <w:sz w:val="20"/>
        <w:szCs w:val="20"/>
        <w:rtl w:val="0"/>
        <w:lang w:val="en-US"/>
      </w:rPr>
    </w:lvl>
    <w:lvl w:ilvl="2">
      <w:start w:val="1"/>
      <w:numFmt w:val="bullet"/>
      <w:pStyle w:val="Heading3"/>
      <w:lvlText w:val="▪"/>
      <w:lvlJc w:val="left"/>
      <w:pPr>
        <w:tabs>
          <w:tab w:val="num" w:pos="2050"/>
        </w:tabs>
        <w:ind w:left="2050" w:hanging="250"/>
      </w:pPr>
      <w:rPr>
        <w:position w:val="0"/>
        <w:sz w:val="20"/>
        <w:szCs w:val="20"/>
        <w:rtl w:val="0"/>
        <w:lang w:val="en-US"/>
      </w:rPr>
    </w:lvl>
    <w:lvl w:ilvl="3">
      <w:start w:val="1"/>
      <w:numFmt w:val="bullet"/>
      <w:pStyle w:val="Heading4"/>
      <w:lvlText w:val="•"/>
      <w:lvlJc w:val="left"/>
      <w:pPr>
        <w:tabs>
          <w:tab w:val="num" w:pos="2770"/>
        </w:tabs>
        <w:ind w:left="2770" w:hanging="250"/>
      </w:pPr>
      <w:rPr>
        <w:position w:val="0"/>
        <w:sz w:val="20"/>
        <w:szCs w:val="20"/>
        <w:rtl w:val="0"/>
        <w:lang w:val="en-US"/>
      </w:rPr>
    </w:lvl>
    <w:lvl w:ilvl="4">
      <w:start w:val="1"/>
      <w:numFmt w:val="bullet"/>
      <w:pStyle w:val="Heading5"/>
      <w:lvlText w:val="o"/>
      <w:lvlJc w:val="left"/>
      <w:pPr>
        <w:tabs>
          <w:tab w:val="num" w:pos="3490"/>
        </w:tabs>
        <w:ind w:left="3490" w:hanging="250"/>
      </w:pPr>
      <w:rPr>
        <w:position w:val="0"/>
        <w:sz w:val="20"/>
        <w:szCs w:val="20"/>
        <w:rtl w:val="0"/>
        <w:lang w:val="en-US"/>
      </w:rPr>
    </w:lvl>
    <w:lvl w:ilvl="5">
      <w:start w:val="1"/>
      <w:numFmt w:val="bullet"/>
      <w:pStyle w:val="Heading6"/>
      <w:lvlText w:val="▪"/>
      <w:lvlJc w:val="left"/>
      <w:pPr>
        <w:tabs>
          <w:tab w:val="num" w:pos="4210"/>
        </w:tabs>
        <w:ind w:left="4210" w:hanging="250"/>
      </w:pPr>
      <w:rPr>
        <w:position w:val="0"/>
        <w:sz w:val="20"/>
        <w:szCs w:val="20"/>
        <w:rtl w:val="0"/>
        <w:lang w:val="en-US"/>
      </w:rPr>
    </w:lvl>
    <w:lvl w:ilvl="6">
      <w:start w:val="1"/>
      <w:numFmt w:val="bullet"/>
      <w:pStyle w:val="Heading7"/>
      <w:lvlText w:val="•"/>
      <w:lvlJc w:val="left"/>
      <w:pPr>
        <w:tabs>
          <w:tab w:val="num" w:pos="4930"/>
        </w:tabs>
        <w:ind w:left="4930" w:hanging="250"/>
      </w:pPr>
      <w:rPr>
        <w:position w:val="0"/>
        <w:sz w:val="20"/>
        <w:szCs w:val="20"/>
        <w:rtl w:val="0"/>
        <w:lang w:val="en-US"/>
      </w:rPr>
    </w:lvl>
    <w:lvl w:ilvl="7">
      <w:start w:val="1"/>
      <w:numFmt w:val="bullet"/>
      <w:pStyle w:val="Heading8"/>
      <w:lvlText w:val="o"/>
      <w:lvlJc w:val="left"/>
      <w:pPr>
        <w:tabs>
          <w:tab w:val="num" w:pos="5650"/>
        </w:tabs>
        <w:ind w:left="5650" w:hanging="250"/>
      </w:pPr>
      <w:rPr>
        <w:position w:val="0"/>
        <w:sz w:val="20"/>
        <w:szCs w:val="20"/>
        <w:rtl w:val="0"/>
        <w:lang w:val="en-US"/>
      </w:rPr>
    </w:lvl>
    <w:lvl w:ilvl="8">
      <w:start w:val="1"/>
      <w:numFmt w:val="bullet"/>
      <w:pStyle w:val="Heading9"/>
      <w:lvlText w:val="▪"/>
      <w:lvlJc w:val="left"/>
      <w:pPr>
        <w:tabs>
          <w:tab w:val="num" w:pos="6370"/>
        </w:tabs>
        <w:ind w:left="6370" w:hanging="250"/>
      </w:pPr>
      <w:rPr>
        <w:position w:val="0"/>
        <w:sz w:val="20"/>
        <w:szCs w:val="20"/>
        <w:rtl w:val="0"/>
        <w:lang w:val="en-US"/>
      </w:rPr>
    </w:lvl>
  </w:abstractNum>
  <w:abstractNum w:abstractNumId="14" w15:restartNumberingAfterBreak="0">
    <w:nsid w:val="3C704F14"/>
    <w:multiLevelType w:val="hybridMultilevel"/>
    <w:tmpl w:val="1340F43A"/>
    <w:styleLink w:val="List217"/>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E8839B9"/>
    <w:multiLevelType w:val="hybridMultilevel"/>
    <w:tmpl w:val="5D6C882A"/>
    <w:styleLink w:val="ImportedStyle48"/>
    <w:lvl w:ilvl="0" w:tplc="5C5A645E">
      <w:numFmt w:val="bullet"/>
      <w:lvlText w:val="–"/>
      <w:lvlJc w:val="left"/>
      <w:pPr>
        <w:ind w:left="551" w:hanging="426"/>
      </w:pPr>
      <w:rPr>
        <w:rFonts w:ascii="Arial" w:eastAsia="Arial" w:hAnsi="Arial" w:cs="Arial" w:hint="default"/>
        <w:spacing w:val="-5"/>
        <w:w w:val="100"/>
        <w:sz w:val="18"/>
        <w:szCs w:val="18"/>
      </w:rPr>
    </w:lvl>
    <w:lvl w:ilvl="1" w:tplc="D004E00C">
      <w:start w:val="1"/>
      <w:numFmt w:val="upperLetter"/>
      <w:lvlText w:val="%2."/>
      <w:lvlJc w:val="left"/>
      <w:pPr>
        <w:ind w:left="4391" w:hanging="330"/>
        <w:jc w:val="right"/>
      </w:pPr>
      <w:rPr>
        <w:rFonts w:ascii="Ottawa" w:eastAsia="Ottawa" w:hAnsi="Ottawa" w:cs="Ottawa" w:hint="default"/>
        <w:b/>
        <w:bCs/>
        <w:spacing w:val="-4"/>
        <w:w w:val="100"/>
        <w:sz w:val="22"/>
        <w:szCs w:val="22"/>
      </w:rPr>
    </w:lvl>
    <w:lvl w:ilvl="2" w:tplc="C15A157A">
      <w:numFmt w:val="bullet"/>
      <w:lvlText w:val="•"/>
      <w:lvlJc w:val="left"/>
      <w:pPr>
        <w:ind w:left="4982" w:hanging="330"/>
      </w:pPr>
      <w:rPr>
        <w:rFonts w:hint="default"/>
      </w:rPr>
    </w:lvl>
    <w:lvl w:ilvl="3" w:tplc="279863E8">
      <w:numFmt w:val="bullet"/>
      <w:lvlText w:val="•"/>
      <w:lvlJc w:val="left"/>
      <w:pPr>
        <w:ind w:left="5565" w:hanging="330"/>
      </w:pPr>
      <w:rPr>
        <w:rFonts w:hint="default"/>
      </w:rPr>
    </w:lvl>
    <w:lvl w:ilvl="4" w:tplc="3E943384">
      <w:numFmt w:val="bullet"/>
      <w:lvlText w:val="•"/>
      <w:lvlJc w:val="left"/>
      <w:pPr>
        <w:ind w:left="6148" w:hanging="330"/>
      </w:pPr>
      <w:rPr>
        <w:rFonts w:hint="default"/>
      </w:rPr>
    </w:lvl>
    <w:lvl w:ilvl="5" w:tplc="99DE6ACA">
      <w:numFmt w:val="bullet"/>
      <w:lvlText w:val="•"/>
      <w:lvlJc w:val="left"/>
      <w:pPr>
        <w:ind w:left="6731" w:hanging="330"/>
      </w:pPr>
      <w:rPr>
        <w:rFonts w:hint="default"/>
      </w:rPr>
    </w:lvl>
    <w:lvl w:ilvl="6" w:tplc="54D0026E">
      <w:numFmt w:val="bullet"/>
      <w:lvlText w:val="•"/>
      <w:lvlJc w:val="left"/>
      <w:pPr>
        <w:ind w:left="7314" w:hanging="330"/>
      </w:pPr>
      <w:rPr>
        <w:rFonts w:hint="default"/>
      </w:rPr>
    </w:lvl>
    <w:lvl w:ilvl="7" w:tplc="78BAE460">
      <w:numFmt w:val="bullet"/>
      <w:lvlText w:val="•"/>
      <w:lvlJc w:val="left"/>
      <w:pPr>
        <w:ind w:left="7897" w:hanging="330"/>
      </w:pPr>
      <w:rPr>
        <w:rFonts w:hint="default"/>
      </w:rPr>
    </w:lvl>
    <w:lvl w:ilvl="8" w:tplc="ECFE7DC6">
      <w:numFmt w:val="bullet"/>
      <w:lvlText w:val="•"/>
      <w:lvlJc w:val="left"/>
      <w:pPr>
        <w:ind w:left="8479" w:hanging="330"/>
      </w:pPr>
      <w:rPr>
        <w:rFonts w:hint="default"/>
      </w:rPr>
    </w:lvl>
  </w:abstractNum>
  <w:abstractNum w:abstractNumId="16" w15:restartNumberingAfterBreak="0">
    <w:nsid w:val="420323E6"/>
    <w:multiLevelType w:val="multilevel"/>
    <w:tmpl w:val="D6507216"/>
    <w:styleLink w:val="List0"/>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17" w15:restartNumberingAfterBreak="0">
    <w:nsid w:val="42EB7E26"/>
    <w:multiLevelType w:val="hybridMultilevel"/>
    <w:tmpl w:val="87C28C1A"/>
    <w:styleLink w:val="List2141"/>
    <w:lvl w:ilvl="0" w:tplc="14A0A4E4">
      <w:start w:val="1"/>
      <w:numFmt w:val="lowerLetter"/>
      <w:lvlText w:val="%1)"/>
      <w:lvlJc w:val="left"/>
      <w:pPr>
        <w:ind w:left="957" w:hanging="426"/>
      </w:pPr>
      <w:rPr>
        <w:rFonts w:ascii="Arial" w:eastAsia="Arial" w:hAnsi="Arial" w:cs="Arial" w:hint="default"/>
        <w:i/>
        <w:w w:val="99"/>
        <w:sz w:val="18"/>
        <w:szCs w:val="18"/>
        <w:lang w:val="en-US" w:eastAsia="en-US" w:bidi="en-U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3E14926"/>
    <w:multiLevelType w:val="hybridMultilevel"/>
    <w:tmpl w:val="14B6F27E"/>
    <w:styleLink w:val="ImportedStyle16"/>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9" w15:restartNumberingAfterBreak="0">
    <w:nsid w:val="461A20E6"/>
    <w:multiLevelType w:val="hybridMultilevel"/>
    <w:tmpl w:val="BA18E224"/>
    <w:styleLink w:val="ImportierterStil1"/>
    <w:lvl w:ilvl="0" w:tplc="F96A2178">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rPr>
    </w:lvl>
    <w:lvl w:ilvl="1" w:tplc="47225CA8">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rPr>
    </w:lvl>
    <w:lvl w:ilvl="2" w:tplc="03E4A14C">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rPr>
    </w:lvl>
    <w:lvl w:ilvl="3" w:tplc="795AFDF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rPr>
    </w:lvl>
    <w:lvl w:ilvl="4" w:tplc="96B29144">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rPr>
    </w:lvl>
    <w:lvl w:ilvl="5" w:tplc="68DC2D4C">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rPr>
    </w:lvl>
    <w:lvl w:ilvl="6" w:tplc="45D211F6">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rPr>
    </w:lvl>
    <w:lvl w:ilvl="7" w:tplc="8C94A7E8">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rPr>
    </w:lvl>
    <w:lvl w:ilvl="8" w:tplc="DEFE5E78">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rPr>
    </w:lvl>
  </w:abstractNum>
  <w:abstractNum w:abstractNumId="20" w15:restartNumberingAfterBreak="0">
    <w:nsid w:val="46445226"/>
    <w:multiLevelType w:val="hybridMultilevel"/>
    <w:tmpl w:val="0234E2E2"/>
    <w:styleLink w:val="1ai6"/>
    <w:lvl w:ilvl="0" w:tplc="E022F4C0">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302E51"/>
    <w:multiLevelType w:val="hybridMultilevel"/>
    <w:tmpl w:val="29840B64"/>
    <w:styleLink w:val="1111115"/>
    <w:lvl w:ilvl="0" w:tplc="6786F59C">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ED2C990">
      <w:numFmt w:val="bullet"/>
      <w:lvlText w:val="•"/>
      <w:lvlJc w:val="left"/>
      <w:pPr>
        <w:ind w:left="1450" w:hanging="426"/>
      </w:pPr>
      <w:rPr>
        <w:rFonts w:hint="default"/>
        <w:lang w:val="en-US" w:eastAsia="en-US" w:bidi="en-US"/>
      </w:rPr>
    </w:lvl>
    <w:lvl w:ilvl="2" w:tplc="1B26F320">
      <w:numFmt w:val="bullet"/>
      <w:lvlText w:val="•"/>
      <w:lvlJc w:val="left"/>
      <w:pPr>
        <w:ind w:left="2360" w:hanging="426"/>
      </w:pPr>
      <w:rPr>
        <w:rFonts w:hint="default"/>
        <w:lang w:val="en-US" w:eastAsia="en-US" w:bidi="en-US"/>
      </w:rPr>
    </w:lvl>
    <w:lvl w:ilvl="3" w:tplc="9BEC5764">
      <w:numFmt w:val="bullet"/>
      <w:lvlText w:val="•"/>
      <w:lvlJc w:val="left"/>
      <w:pPr>
        <w:ind w:left="3270" w:hanging="426"/>
      </w:pPr>
      <w:rPr>
        <w:rFonts w:hint="default"/>
        <w:lang w:val="en-US" w:eastAsia="en-US" w:bidi="en-US"/>
      </w:rPr>
    </w:lvl>
    <w:lvl w:ilvl="4" w:tplc="2CB0D2EC">
      <w:numFmt w:val="bullet"/>
      <w:lvlText w:val="•"/>
      <w:lvlJc w:val="left"/>
      <w:pPr>
        <w:ind w:left="4180" w:hanging="426"/>
      </w:pPr>
      <w:rPr>
        <w:rFonts w:hint="default"/>
        <w:lang w:val="en-US" w:eastAsia="en-US" w:bidi="en-US"/>
      </w:rPr>
    </w:lvl>
    <w:lvl w:ilvl="5" w:tplc="3B3A729E">
      <w:numFmt w:val="bullet"/>
      <w:lvlText w:val="•"/>
      <w:lvlJc w:val="left"/>
      <w:pPr>
        <w:ind w:left="5090" w:hanging="426"/>
      </w:pPr>
      <w:rPr>
        <w:rFonts w:hint="default"/>
        <w:lang w:val="en-US" w:eastAsia="en-US" w:bidi="en-US"/>
      </w:rPr>
    </w:lvl>
    <w:lvl w:ilvl="6" w:tplc="B13835BE">
      <w:numFmt w:val="bullet"/>
      <w:lvlText w:val="•"/>
      <w:lvlJc w:val="left"/>
      <w:pPr>
        <w:ind w:left="6000" w:hanging="426"/>
      </w:pPr>
      <w:rPr>
        <w:rFonts w:hint="default"/>
        <w:lang w:val="en-US" w:eastAsia="en-US" w:bidi="en-US"/>
      </w:rPr>
    </w:lvl>
    <w:lvl w:ilvl="7" w:tplc="330A8444">
      <w:numFmt w:val="bullet"/>
      <w:lvlText w:val="•"/>
      <w:lvlJc w:val="left"/>
      <w:pPr>
        <w:ind w:left="6910" w:hanging="426"/>
      </w:pPr>
      <w:rPr>
        <w:rFonts w:hint="default"/>
        <w:lang w:val="en-US" w:eastAsia="en-US" w:bidi="en-US"/>
      </w:rPr>
    </w:lvl>
    <w:lvl w:ilvl="8" w:tplc="B912596A">
      <w:numFmt w:val="bullet"/>
      <w:lvlText w:val="•"/>
      <w:lvlJc w:val="left"/>
      <w:pPr>
        <w:ind w:left="7820" w:hanging="426"/>
      </w:pPr>
      <w:rPr>
        <w:rFonts w:hint="default"/>
        <w:lang w:val="en-US" w:eastAsia="en-US" w:bidi="en-US"/>
      </w:rPr>
    </w:lvl>
  </w:abstractNum>
  <w:abstractNum w:abstractNumId="22" w15:restartNumberingAfterBreak="0">
    <w:nsid w:val="486047F4"/>
    <w:multiLevelType w:val="hybridMultilevel"/>
    <w:tmpl w:val="42E4B49C"/>
    <w:styleLink w:val="List17"/>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B460B54"/>
    <w:multiLevelType w:val="hybridMultilevel"/>
    <w:tmpl w:val="A9384110"/>
    <w:styleLink w:val="11111151"/>
    <w:lvl w:ilvl="0" w:tplc="85DA7ED0">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5AA840AC">
      <w:numFmt w:val="bullet"/>
      <w:lvlText w:val="•"/>
      <w:lvlJc w:val="left"/>
      <w:pPr>
        <w:ind w:left="1450" w:hanging="426"/>
      </w:pPr>
      <w:rPr>
        <w:rFonts w:hint="default"/>
        <w:lang w:val="en-US" w:eastAsia="en-US" w:bidi="en-US"/>
      </w:rPr>
    </w:lvl>
    <w:lvl w:ilvl="2" w:tplc="97A4E550">
      <w:numFmt w:val="bullet"/>
      <w:lvlText w:val="•"/>
      <w:lvlJc w:val="left"/>
      <w:pPr>
        <w:ind w:left="2360" w:hanging="426"/>
      </w:pPr>
      <w:rPr>
        <w:rFonts w:hint="default"/>
        <w:lang w:val="en-US" w:eastAsia="en-US" w:bidi="en-US"/>
      </w:rPr>
    </w:lvl>
    <w:lvl w:ilvl="3" w:tplc="DBB69290">
      <w:numFmt w:val="bullet"/>
      <w:lvlText w:val="•"/>
      <w:lvlJc w:val="left"/>
      <w:pPr>
        <w:ind w:left="3270" w:hanging="426"/>
      </w:pPr>
      <w:rPr>
        <w:rFonts w:hint="default"/>
        <w:lang w:val="en-US" w:eastAsia="en-US" w:bidi="en-US"/>
      </w:rPr>
    </w:lvl>
    <w:lvl w:ilvl="4" w:tplc="222AEC54">
      <w:numFmt w:val="bullet"/>
      <w:lvlText w:val="•"/>
      <w:lvlJc w:val="left"/>
      <w:pPr>
        <w:ind w:left="4180" w:hanging="426"/>
      </w:pPr>
      <w:rPr>
        <w:rFonts w:hint="default"/>
        <w:lang w:val="en-US" w:eastAsia="en-US" w:bidi="en-US"/>
      </w:rPr>
    </w:lvl>
    <w:lvl w:ilvl="5" w:tplc="DEF8742A">
      <w:numFmt w:val="bullet"/>
      <w:lvlText w:val="•"/>
      <w:lvlJc w:val="left"/>
      <w:pPr>
        <w:ind w:left="5090" w:hanging="426"/>
      </w:pPr>
      <w:rPr>
        <w:rFonts w:hint="default"/>
        <w:lang w:val="en-US" w:eastAsia="en-US" w:bidi="en-US"/>
      </w:rPr>
    </w:lvl>
    <w:lvl w:ilvl="6" w:tplc="C8E20562">
      <w:numFmt w:val="bullet"/>
      <w:lvlText w:val="•"/>
      <w:lvlJc w:val="left"/>
      <w:pPr>
        <w:ind w:left="6000" w:hanging="426"/>
      </w:pPr>
      <w:rPr>
        <w:rFonts w:hint="default"/>
        <w:lang w:val="en-US" w:eastAsia="en-US" w:bidi="en-US"/>
      </w:rPr>
    </w:lvl>
    <w:lvl w:ilvl="7" w:tplc="E5F22028">
      <w:numFmt w:val="bullet"/>
      <w:lvlText w:val="•"/>
      <w:lvlJc w:val="left"/>
      <w:pPr>
        <w:ind w:left="6910" w:hanging="426"/>
      </w:pPr>
      <w:rPr>
        <w:rFonts w:hint="default"/>
        <w:lang w:val="en-US" w:eastAsia="en-US" w:bidi="en-US"/>
      </w:rPr>
    </w:lvl>
    <w:lvl w:ilvl="8" w:tplc="F216E630">
      <w:numFmt w:val="bullet"/>
      <w:lvlText w:val="•"/>
      <w:lvlJc w:val="left"/>
      <w:pPr>
        <w:ind w:left="7820" w:hanging="426"/>
      </w:pPr>
      <w:rPr>
        <w:rFonts w:hint="default"/>
        <w:lang w:val="en-US" w:eastAsia="en-US" w:bidi="en-US"/>
      </w:rPr>
    </w:lvl>
  </w:abstractNum>
  <w:abstractNum w:abstractNumId="24" w15:restartNumberingAfterBreak="0">
    <w:nsid w:val="4D5D2D81"/>
    <w:multiLevelType w:val="hybridMultilevel"/>
    <w:tmpl w:val="E2A8EE78"/>
    <w:styleLink w:val="ImportedStyle58"/>
    <w:lvl w:ilvl="0" w:tplc="3AA8BB96">
      <w:numFmt w:val="bullet"/>
      <w:lvlText w:val="–"/>
      <w:lvlJc w:val="left"/>
      <w:pPr>
        <w:ind w:left="551" w:hanging="426"/>
      </w:pPr>
      <w:rPr>
        <w:rFonts w:ascii="Arial" w:eastAsia="Arial" w:hAnsi="Arial" w:cs="Arial" w:hint="default"/>
        <w:spacing w:val="-5"/>
        <w:w w:val="100"/>
        <w:sz w:val="18"/>
        <w:szCs w:val="18"/>
      </w:rPr>
    </w:lvl>
    <w:lvl w:ilvl="1" w:tplc="DF4AA886">
      <w:numFmt w:val="bullet"/>
      <w:lvlText w:val="•"/>
      <w:lvlJc w:val="left"/>
      <w:pPr>
        <w:ind w:left="1468" w:hanging="426"/>
      </w:pPr>
      <w:rPr>
        <w:rFonts w:hint="default"/>
      </w:rPr>
    </w:lvl>
    <w:lvl w:ilvl="2" w:tplc="AF503F1E">
      <w:numFmt w:val="bullet"/>
      <w:lvlText w:val="•"/>
      <w:lvlJc w:val="left"/>
      <w:pPr>
        <w:ind w:left="2377" w:hanging="426"/>
      </w:pPr>
      <w:rPr>
        <w:rFonts w:hint="default"/>
      </w:rPr>
    </w:lvl>
    <w:lvl w:ilvl="3" w:tplc="BAC801A8">
      <w:numFmt w:val="bullet"/>
      <w:lvlText w:val="•"/>
      <w:lvlJc w:val="left"/>
      <w:pPr>
        <w:ind w:left="3285" w:hanging="426"/>
      </w:pPr>
      <w:rPr>
        <w:rFonts w:hint="default"/>
      </w:rPr>
    </w:lvl>
    <w:lvl w:ilvl="4" w:tplc="C1CC4D56">
      <w:numFmt w:val="bullet"/>
      <w:lvlText w:val="•"/>
      <w:lvlJc w:val="left"/>
      <w:pPr>
        <w:ind w:left="4194" w:hanging="426"/>
      </w:pPr>
      <w:rPr>
        <w:rFonts w:hint="default"/>
      </w:rPr>
    </w:lvl>
    <w:lvl w:ilvl="5" w:tplc="2FC4BFB6">
      <w:numFmt w:val="bullet"/>
      <w:lvlText w:val="•"/>
      <w:lvlJc w:val="left"/>
      <w:pPr>
        <w:ind w:left="5102" w:hanging="426"/>
      </w:pPr>
      <w:rPr>
        <w:rFonts w:hint="default"/>
      </w:rPr>
    </w:lvl>
    <w:lvl w:ilvl="6" w:tplc="47C6E11A">
      <w:numFmt w:val="bullet"/>
      <w:lvlText w:val="•"/>
      <w:lvlJc w:val="left"/>
      <w:pPr>
        <w:ind w:left="6011" w:hanging="426"/>
      </w:pPr>
      <w:rPr>
        <w:rFonts w:hint="default"/>
      </w:rPr>
    </w:lvl>
    <w:lvl w:ilvl="7" w:tplc="5114C07C">
      <w:numFmt w:val="bullet"/>
      <w:lvlText w:val="•"/>
      <w:lvlJc w:val="left"/>
      <w:pPr>
        <w:ind w:left="6919" w:hanging="426"/>
      </w:pPr>
      <w:rPr>
        <w:rFonts w:hint="default"/>
      </w:rPr>
    </w:lvl>
    <w:lvl w:ilvl="8" w:tplc="E3B885A2">
      <w:numFmt w:val="bullet"/>
      <w:lvlText w:val="•"/>
      <w:lvlJc w:val="left"/>
      <w:pPr>
        <w:ind w:left="7828" w:hanging="426"/>
      </w:pPr>
      <w:rPr>
        <w:rFonts w:hint="default"/>
      </w:rPr>
    </w:lvl>
  </w:abstractNum>
  <w:abstractNum w:abstractNumId="25" w15:restartNumberingAfterBreak="0">
    <w:nsid w:val="4FD616D5"/>
    <w:multiLevelType w:val="multilevel"/>
    <w:tmpl w:val="3B662D98"/>
    <w:styleLink w:val="List21"/>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26" w15:restartNumberingAfterBreak="0">
    <w:nsid w:val="50116A2D"/>
    <w:multiLevelType w:val="hybridMultilevel"/>
    <w:tmpl w:val="2EA62376"/>
    <w:styleLink w:val="11111171"/>
    <w:lvl w:ilvl="0" w:tplc="CEA04616">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4262FAA0">
      <w:numFmt w:val="bullet"/>
      <w:lvlText w:val="•"/>
      <w:lvlJc w:val="left"/>
      <w:pPr>
        <w:ind w:left="1450" w:hanging="426"/>
      </w:pPr>
      <w:rPr>
        <w:rFonts w:hint="default"/>
        <w:lang w:val="en-US" w:eastAsia="en-US" w:bidi="en-US"/>
      </w:rPr>
    </w:lvl>
    <w:lvl w:ilvl="2" w:tplc="5680CDBA">
      <w:numFmt w:val="bullet"/>
      <w:lvlText w:val="•"/>
      <w:lvlJc w:val="left"/>
      <w:pPr>
        <w:ind w:left="2360" w:hanging="426"/>
      </w:pPr>
      <w:rPr>
        <w:rFonts w:hint="default"/>
        <w:lang w:val="en-US" w:eastAsia="en-US" w:bidi="en-US"/>
      </w:rPr>
    </w:lvl>
    <w:lvl w:ilvl="3" w:tplc="E1A2AD34">
      <w:numFmt w:val="bullet"/>
      <w:lvlText w:val="•"/>
      <w:lvlJc w:val="left"/>
      <w:pPr>
        <w:ind w:left="3270" w:hanging="426"/>
      </w:pPr>
      <w:rPr>
        <w:rFonts w:hint="default"/>
        <w:lang w:val="en-US" w:eastAsia="en-US" w:bidi="en-US"/>
      </w:rPr>
    </w:lvl>
    <w:lvl w:ilvl="4" w:tplc="50F8C108">
      <w:numFmt w:val="bullet"/>
      <w:lvlText w:val="•"/>
      <w:lvlJc w:val="left"/>
      <w:pPr>
        <w:ind w:left="4180" w:hanging="426"/>
      </w:pPr>
      <w:rPr>
        <w:rFonts w:hint="default"/>
        <w:lang w:val="en-US" w:eastAsia="en-US" w:bidi="en-US"/>
      </w:rPr>
    </w:lvl>
    <w:lvl w:ilvl="5" w:tplc="DB4A248C">
      <w:numFmt w:val="bullet"/>
      <w:lvlText w:val="•"/>
      <w:lvlJc w:val="left"/>
      <w:pPr>
        <w:ind w:left="5090" w:hanging="426"/>
      </w:pPr>
      <w:rPr>
        <w:rFonts w:hint="default"/>
        <w:lang w:val="en-US" w:eastAsia="en-US" w:bidi="en-US"/>
      </w:rPr>
    </w:lvl>
    <w:lvl w:ilvl="6" w:tplc="5956B9E6">
      <w:numFmt w:val="bullet"/>
      <w:lvlText w:val="•"/>
      <w:lvlJc w:val="left"/>
      <w:pPr>
        <w:ind w:left="6000" w:hanging="426"/>
      </w:pPr>
      <w:rPr>
        <w:rFonts w:hint="default"/>
        <w:lang w:val="en-US" w:eastAsia="en-US" w:bidi="en-US"/>
      </w:rPr>
    </w:lvl>
    <w:lvl w:ilvl="7" w:tplc="57105EB0">
      <w:numFmt w:val="bullet"/>
      <w:lvlText w:val="•"/>
      <w:lvlJc w:val="left"/>
      <w:pPr>
        <w:ind w:left="6910" w:hanging="426"/>
      </w:pPr>
      <w:rPr>
        <w:rFonts w:hint="default"/>
        <w:lang w:val="en-US" w:eastAsia="en-US" w:bidi="en-US"/>
      </w:rPr>
    </w:lvl>
    <w:lvl w:ilvl="8" w:tplc="1354FEF2">
      <w:numFmt w:val="bullet"/>
      <w:lvlText w:val="•"/>
      <w:lvlJc w:val="left"/>
      <w:pPr>
        <w:ind w:left="7820" w:hanging="426"/>
      </w:pPr>
      <w:rPr>
        <w:rFonts w:hint="default"/>
        <w:lang w:val="en-US" w:eastAsia="en-US" w:bidi="en-US"/>
      </w:rPr>
    </w:lvl>
  </w:abstractNum>
  <w:abstractNum w:abstractNumId="27" w15:restartNumberingAfterBreak="0">
    <w:nsid w:val="52A70569"/>
    <w:multiLevelType w:val="hybridMultilevel"/>
    <w:tmpl w:val="9AB23072"/>
    <w:styleLink w:val="List2151"/>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6A84485"/>
    <w:multiLevelType w:val="hybridMultilevel"/>
    <w:tmpl w:val="829C1D3E"/>
    <w:styleLink w:val="ImportierterStil11"/>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1387F7E"/>
    <w:multiLevelType w:val="hybridMultilevel"/>
    <w:tmpl w:val="9D2ACA9C"/>
    <w:styleLink w:val="List141"/>
    <w:lvl w:ilvl="0" w:tplc="62863CE2">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4A0A4E4">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3EEC5156">
      <w:numFmt w:val="bullet"/>
      <w:lvlText w:val="•"/>
      <w:lvlJc w:val="left"/>
      <w:pPr>
        <w:ind w:left="1924" w:hanging="426"/>
      </w:pPr>
      <w:rPr>
        <w:rFonts w:hint="default"/>
        <w:lang w:val="en-US" w:eastAsia="en-US" w:bidi="en-US"/>
      </w:rPr>
    </w:lvl>
    <w:lvl w:ilvl="3" w:tplc="D9C851A2">
      <w:numFmt w:val="bullet"/>
      <w:lvlText w:val="•"/>
      <w:lvlJc w:val="left"/>
      <w:pPr>
        <w:ind w:left="2888" w:hanging="426"/>
      </w:pPr>
      <w:rPr>
        <w:rFonts w:hint="default"/>
        <w:lang w:val="en-US" w:eastAsia="en-US" w:bidi="en-US"/>
      </w:rPr>
    </w:lvl>
    <w:lvl w:ilvl="4" w:tplc="18721E0E">
      <w:numFmt w:val="bullet"/>
      <w:lvlText w:val="•"/>
      <w:lvlJc w:val="left"/>
      <w:pPr>
        <w:ind w:left="3853" w:hanging="426"/>
      </w:pPr>
      <w:rPr>
        <w:rFonts w:hint="default"/>
        <w:lang w:val="en-US" w:eastAsia="en-US" w:bidi="en-US"/>
      </w:rPr>
    </w:lvl>
    <w:lvl w:ilvl="5" w:tplc="6492B53A">
      <w:numFmt w:val="bullet"/>
      <w:lvlText w:val="•"/>
      <w:lvlJc w:val="left"/>
      <w:pPr>
        <w:ind w:left="4817" w:hanging="426"/>
      </w:pPr>
      <w:rPr>
        <w:rFonts w:hint="default"/>
        <w:lang w:val="en-US" w:eastAsia="en-US" w:bidi="en-US"/>
      </w:rPr>
    </w:lvl>
    <w:lvl w:ilvl="6" w:tplc="1DE66E58">
      <w:numFmt w:val="bullet"/>
      <w:lvlText w:val="•"/>
      <w:lvlJc w:val="left"/>
      <w:pPr>
        <w:ind w:left="5782" w:hanging="426"/>
      </w:pPr>
      <w:rPr>
        <w:rFonts w:hint="default"/>
        <w:lang w:val="en-US" w:eastAsia="en-US" w:bidi="en-US"/>
      </w:rPr>
    </w:lvl>
    <w:lvl w:ilvl="7" w:tplc="9C40E4B4">
      <w:numFmt w:val="bullet"/>
      <w:lvlText w:val="•"/>
      <w:lvlJc w:val="left"/>
      <w:pPr>
        <w:ind w:left="6746" w:hanging="426"/>
      </w:pPr>
      <w:rPr>
        <w:rFonts w:hint="default"/>
        <w:lang w:val="en-US" w:eastAsia="en-US" w:bidi="en-US"/>
      </w:rPr>
    </w:lvl>
    <w:lvl w:ilvl="8" w:tplc="6E9CE706">
      <w:numFmt w:val="bullet"/>
      <w:lvlText w:val="•"/>
      <w:lvlJc w:val="left"/>
      <w:pPr>
        <w:ind w:left="7711" w:hanging="426"/>
      </w:pPr>
      <w:rPr>
        <w:rFonts w:hint="default"/>
        <w:lang w:val="en-US" w:eastAsia="en-US" w:bidi="en-US"/>
      </w:rPr>
    </w:lvl>
  </w:abstractNum>
  <w:abstractNum w:abstractNumId="30" w15:restartNumberingAfterBreak="0">
    <w:nsid w:val="625E713F"/>
    <w:multiLevelType w:val="hybridMultilevel"/>
    <w:tmpl w:val="D5B0375A"/>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31" w15:restartNumberingAfterBreak="0">
    <w:nsid w:val="63870E0E"/>
    <w:multiLevelType w:val="hybridMultilevel"/>
    <w:tmpl w:val="B7A82264"/>
    <w:styleLink w:val="ArticleSection23"/>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99B340F"/>
    <w:multiLevelType w:val="hybridMultilevel"/>
    <w:tmpl w:val="5BA07CB6"/>
    <w:lvl w:ilvl="0" w:tplc="AEF8EF06">
      <w:start w:val="1"/>
      <w:numFmt w:val="decimal"/>
      <w:pStyle w:val="TitreIntercalaire"/>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3" w15:restartNumberingAfterBreak="0">
    <w:nsid w:val="6A3A13D2"/>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6AC00F97"/>
    <w:multiLevelType w:val="hybridMultilevel"/>
    <w:tmpl w:val="8B76B654"/>
    <w:styleLink w:val="ImportedStyle161"/>
    <w:lvl w:ilvl="0" w:tplc="426A47F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5E048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2CAC3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ECCE9D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4EC23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6F6E6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E4C037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628D2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B016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5" w15:restartNumberingAfterBreak="0">
    <w:nsid w:val="6DE13162"/>
    <w:multiLevelType w:val="hybridMultilevel"/>
    <w:tmpl w:val="68003808"/>
    <w:styleLink w:val="ArticleSection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15:restartNumberingAfterBreak="0">
    <w:nsid w:val="743B5B9A"/>
    <w:multiLevelType w:val="hybridMultilevel"/>
    <w:tmpl w:val="F1E8ED00"/>
    <w:styleLink w:val="ImportedStyle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65C7C47"/>
    <w:multiLevelType w:val="hybridMultilevel"/>
    <w:tmpl w:val="4F6A23C4"/>
    <w:styleLink w:val="ImportedStyle523"/>
    <w:lvl w:ilvl="0" w:tplc="F8A21A04">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38" w15:restartNumberingAfterBreak="0">
    <w:nsid w:val="76653F80"/>
    <w:multiLevelType w:val="multilevel"/>
    <w:tmpl w:val="3698CBE4"/>
    <w:lvl w:ilvl="0">
      <w:start w:val="1"/>
      <w:numFmt w:val="decimal"/>
      <w:lvlText w:val="%1."/>
      <w:lvlJc w:val="left"/>
      <w:pPr>
        <w:ind w:left="502" w:hanging="360"/>
      </w:pPr>
      <w:rPr>
        <w:rFonts w:ascii="Times New Roman" w:hAnsi="Times New Roman" w:cs="Times New Roman" w:hint="default"/>
        <w:b/>
        <w:bCs/>
        <w:i w:val="0"/>
        <w:iCs w:val="0"/>
        <w:sz w:val="20"/>
        <w:szCs w:val="20"/>
      </w:rPr>
    </w:lvl>
    <w:lvl w:ilvl="1">
      <w:start w:val="1"/>
      <w:numFmt w:val="decimal"/>
      <w:lvlText w:val="%1.%2."/>
      <w:lvlJc w:val="left"/>
      <w:pPr>
        <w:ind w:left="792" w:hanging="432"/>
      </w:pPr>
    </w:lvl>
    <w:lvl w:ilvl="2">
      <w:start w:val="1"/>
      <w:numFmt w:val="decimal"/>
      <w:lvlText w:val="%1.%2.%3."/>
      <w:lvlJc w:val="left"/>
      <w:pPr>
        <w:ind w:left="1134" w:hanging="504"/>
      </w:pPr>
      <w:rPr>
        <w:rFonts w:ascii="Times New Roman" w:hAnsi="Times New Roman" w:cs="Times New Roman" w:hint="default"/>
      </w:rPr>
    </w:lvl>
    <w:lvl w:ilvl="3">
      <w:start w:val="1"/>
      <w:numFmt w:val="decimal"/>
      <w:lvlText w:val="%1.%2.%3.%4."/>
      <w:lvlJc w:val="left"/>
      <w:pPr>
        <w:ind w:left="8870" w:hanging="648"/>
      </w:pPr>
      <w:rPr>
        <w:rFonts w:ascii="Times New Roman" w:hAnsi="Times New Roman" w:cs="Times New Roman" w:hint="default"/>
        <w:sz w:val="20"/>
        <w:szCs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83E281D"/>
    <w:multiLevelType w:val="multilevel"/>
    <w:tmpl w:val="04090025"/>
    <w:styleLink w:val="ImportedStyle18"/>
    <w:lvl w:ilvl="0">
      <w:start w:val="1"/>
      <w:numFmt w:val="decimal"/>
      <w:pStyle w:val="Heading11"/>
      <w:lvlText w:val="%1"/>
      <w:lvlJc w:val="left"/>
      <w:pPr>
        <w:ind w:left="432" w:hanging="432"/>
      </w:pPr>
    </w:lvl>
    <w:lvl w:ilvl="1">
      <w:start w:val="1"/>
      <w:numFmt w:val="decimal"/>
      <w:pStyle w:val="Heading21"/>
      <w:lvlText w:val="%1.%2"/>
      <w:lvlJc w:val="left"/>
      <w:pPr>
        <w:ind w:left="576" w:hanging="576"/>
      </w:pPr>
    </w:lvl>
    <w:lvl w:ilvl="2">
      <w:start w:val="1"/>
      <w:numFmt w:val="decimal"/>
      <w:pStyle w:val="Heading31"/>
      <w:lvlText w:val="%1.%2.%3"/>
      <w:lvlJc w:val="left"/>
      <w:pPr>
        <w:ind w:left="720" w:hanging="720"/>
      </w:pPr>
    </w:lvl>
    <w:lvl w:ilvl="3">
      <w:start w:val="1"/>
      <w:numFmt w:val="decimal"/>
      <w:pStyle w:val="Heading41"/>
      <w:lvlText w:val="%1.%2.%3.%4"/>
      <w:lvlJc w:val="left"/>
      <w:pPr>
        <w:ind w:left="864" w:hanging="864"/>
      </w:pPr>
    </w:lvl>
    <w:lvl w:ilvl="4">
      <w:start w:val="1"/>
      <w:numFmt w:val="decimal"/>
      <w:pStyle w:val="Heading51"/>
      <w:lvlText w:val="%1.%2.%3.%4.%5"/>
      <w:lvlJc w:val="left"/>
      <w:pPr>
        <w:ind w:left="1008" w:hanging="1008"/>
      </w:pPr>
    </w:lvl>
    <w:lvl w:ilvl="5">
      <w:start w:val="1"/>
      <w:numFmt w:val="decimal"/>
      <w:pStyle w:val="Heading61"/>
      <w:lvlText w:val="%1.%2.%3.%4.%5.%6"/>
      <w:lvlJc w:val="left"/>
      <w:pPr>
        <w:ind w:left="1152" w:hanging="1152"/>
      </w:pPr>
    </w:lvl>
    <w:lvl w:ilvl="6">
      <w:start w:val="1"/>
      <w:numFmt w:val="decimal"/>
      <w:pStyle w:val="Heading71"/>
      <w:lvlText w:val="%1.%2.%3.%4.%5.%6.%7"/>
      <w:lvlJc w:val="left"/>
      <w:pPr>
        <w:ind w:left="1296" w:hanging="1296"/>
      </w:pPr>
    </w:lvl>
    <w:lvl w:ilvl="7">
      <w:start w:val="1"/>
      <w:numFmt w:val="decimal"/>
      <w:pStyle w:val="figure1"/>
      <w:lvlText w:val="%1.%2.%3.%4.%5.%6.%7.%8"/>
      <w:lvlJc w:val="left"/>
      <w:pPr>
        <w:ind w:left="1440" w:hanging="1440"/>
      </w:pPr>
    </w:lvl>
    <w:lvl w:ilvl="8">
      <w:start w:val="1"/>
      <w:numFmt w:val="decimal"/>
      <w:pStyle w:val="table1"/>
      <w:lvlText w:val="%1.%2.%3.%4.%5.%6.%7.%8.%9"/>
      <w:lvlJc w:val="left"/>
      <w:pPr>
        <w:ind w:left="1584" w:hanging="1584"/>
      </w:pPr>
    </w:lvl>
  </w:abstractNum>
  <w:abstractNum w:abstractNumId="40" w15:restartNumberingAfterBreak="0">
    <w:nsid w:val="788B3738"/>
    <w:multiLevelType w:val="hybridMultilevel"/>
    <w:tmpl w:val="2BF6E828"/>
    <w:styleLink w:val="List051"/>
    <w:lvl w:ilvl="0" w:tplc="C3AE74A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7E8F3B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BD5E745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4F6AED6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16FBE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8C6A61D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3FFACA6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466040A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786E86C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41" w15:restartNumberingAfterBreak="0">
    <w:nsid w:val="7BFE1FD9"/>
    <w:multiLevelType w:val="hybridMultilevel"/>
    <w:tmpl w:val="0C124F82"/>
    <w:styleLink w:val="ImportedStyle5"/>
    <w:lvl w:ilvl="0" w:tplc="9528917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23A4EA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89C849E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66E606C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4C3D2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27CAC53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BD7CCC0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7FDA5A8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3684E02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num w:numId="1">
    <w:abstractNumId w:val="10"/>
  </w:num>
  <w:num w:numId="2">
    <w:abstractNumId w:val="15"/>
  </w:num>
  <w:num w:numId="3">
    <w:abstractNumId w:val="24"/>
  </w:num>
  <w:num w:numId="4">
    <w:abstractNumId w:val="39"/>
  </w:num>
  <w:num w:numId="5">
    <w:abstractNumId w:val="34"/>
  </w:num>
  <w:num w:numId="6">
    <w:abstractNumId w:val="11"/>
  </w:num>
  <w:num w:numId="7">
    <w:abstractNumId w:val="5"/>
  </w:num>
  <w:num w:numId="8">
    <w:abstractNumId w:val="4"/>
  </w:num>
  <w:num w:numId="9">
    <w:abstractNumId w:val="7"/>
  </w:num>
  <w:num w:numId="10">
    <w:abstractNumId w:val="22"/>
  </w:num>
  <w:num w:numId="11">
    <w:abstractNumId w:val="14"/>
  </w:num>
  <w:num w:numId="12">
    <w:abstractNumId w:val="27"/>
  </w:num>
  <w:num w:numId="13">
    <w:abstractNumId w:val="21"/>
  </w:num>
  <w:num w:numId="14">
    <w:abstractNumId w:val="23"/>
  </w:num>
  <w:num w:numId="15">
    <w:abstractNumId w:val="12"/>
  </w:num>
  <w:num w:numId="16">
    <w:abstractNumId w:val="26"/>
  </w:num>
  <w:num w:numId="17">
    <w:abstractNumId w:val="8"/>
  </w:num>
  <w:num w:numId="18">
    <w:abstractNumId w:val="29"/>
  </w:num>
  <w:num w:numId="19">
    <w:abstractNumId w:val="17"/>
  </w:num>
  <w:num w:numId="20">
    <w:abstractNumId w:val="41"/>
  </w:num>
  <w:num w:numId="21">
    <w:abstractNumId w:val="40"/>
  </w:num>
  <w:num w:numId="22">
    <w:abstractNumId w:val="0"/>
  </w:num>
  <w:num w:numId="23">
    <w:abstractNumId w:val="33"/>
  </w:num>
  <w:num w:numId="24">
    <w:abstractNumId w:val="6"/>
  </w:num>
  <w:num w:numId="25">
    <w:abstractNumId w:val="2"/>
  </w:num>
  <w:num w:numId="26">
    <w:abstractNumId w:val="16"/>
  </w:num>
  <w:num w:numId="27">
    <w:abstractNumId w:val="13"/>
  </w:num>
  <w:num w:numId="28">
    <w:abstractNumId w:val="25"/>
  </w:num>
  <w:num w:numId="29">
    <w:abstractNumId w:val="32"/>
  </w:num>
  <w:num w:numId="30">
    <w:abstractNumId w:val="28"/>
  </w:num>
  <w:num w:numId="31">
    <w:abstractNumId w:val="9"/>
  </w:num>
  <w:num w:numId="32">
    <w:abstractNumId w:val="37"/>
  </w:num>
  <w:num w:numId="33">
    <w:abstractNumId w:val="3"/>
  </w:num>
  <w:num w:numId="34">
    <w:abstractNumId w:val="36"/>
  </w:num>
  <w:num w:numId="35">
    <w:abstractNumId w:val="18"/>
  </w:num>
  <w:num w:numId="36">
    <w:abstractNumId w:val="31"/>
  </w:num>
  <w:num w:numId="37">
    <w:abstractNumId w:val="1"/>
  </w:num>
  <w:num w:numId="38">
    <w:abstractNumId w:val="20"/>
  </w:num>
  <w:num w:numId="39">
    <w:abstractNumId w:val="35"/>
  </w:num>
  <w:num w:numId="40">
    <w:abstractNumId w:val="19"/>
  </w:num>
  <w:num w:numId="41">
    <w:abstractNumId w:val="30"/>
  </w:num>
  <w:num w:numId="42">
    <w:abstractNumId w:val="3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E29"/>
    <w:rsid w:val="00001C7D"/>
    <w:rsid w:val="00005376"/>
    <w:rsid w:val="00006F98"/>
    <w:rsid w:val="0001170F"/>
    <w:rsid w:val="00012E5E"/>
    <w:rsid w:val="000142CD"/>
    <w:rsid w:val="00014C4C"/>
    <w:rsid w:val="00016D01"/>
    <w:rsid w:val="00020B0B"/>
    <w:rsid w:val="00021D0E"/>
    <w:rsid w:val="00021DE5"/>
    <w:rsid w:val="0002214B"/>
    <w:rsid w:val="00023328"/>
    <w:rsid w:val="00023C39"/>
    <w:rsid w:val="000279B5"/>
    <w:rsid w:val="000303B8"/>
    <w:rsid w:val="000303EA"/>
    <w:rsid w:val="000310C4"/>
    <w:rsid w:val="00032125"/>
    <w:rsid w:val="00035B8A"/>
    <w:rsid w:val="00040214"/>
    <w:rsid w:val="0004238F"/>
    <w:rsid w:val="0004464F"/>
    <w:rsid w:val="00052201"/>
    <w:rsid w:val="00053DBD"/>
    <w:rsid w:val="00055B96"/>
    <w:rsid w:val="00056B89"/>
    <w:rsid w:val="000579BD"/>
    <w:rsid w:val="00057E6D"/>
    <w:rsid w:val="00060C9D"/>
    <w:rsid w:val="0006101B"/>
    <w:rsid w:val="0006261B"/>
    <w:rsid w:val="00063EE8"/>
    <w:rsid w:val="00070179"/>
    <w:rsid w:val="00076221"/>
    <w:rsid w:val="00076EF3"/>
    <w:rsid w:val="00077FEA"/>
    <w:rsid w:val="00080560"/>
    <w:rsid w:val="00080C4A"/>
    <w:rsid w:val="00080EB4"/>
    <w:rsid w:val="0008155C"/>
    <w:rsid w:val="00085CBB"/>
    <w:rsid w:val="0009049F"/>
    <w:rsid w:val="0009105E"/>
    <w:rsid w:val="000969A6"/>
    <w:rsid w:val="000A0778"/>
    <w:rsid w:val="000A1496"/>
    <w:rsid w:val="000A4CB5"/>
    <w:rsid w:val="000A5E7D"/>
    <w:rsid w:val="000A7BAF"/>
    <w:rsid w:val="000B1F19"/>
    <w:rsid w:val="000B49D0"/>
    <w:rsid w:val="000C0FEB"/>
    <w:rsid w:val="000C27E7"/>
    <w:rsid w:val="000C7E54"/>
    <w:rsid w:val="000D0427"/>
    <w:rsid w:val="000D3E3B"/>
    <w:rsid w:val="000D5305"/>
    <w:rsid w:val="000E3431"/>
    <w:rsid w:val="000E7577"/>
    <w:rsid w:val="000F0EA2"/>
    <w:rsid w:val="000F1486"/>
    <w:rsid w:val="000F29B8"/>
    <w:rsid w:val="000F4B4E"/>
    <w:rsid w:val="000F4F00"/>
    <w:rsid w:val="000F6D19"/>
    <w:rsid w:val="000F7867"/>
    <w:rsid w:val="00100E75"/>
    <w:rsid w:val="0011182F"/>
    <w:rsid w:val="001127BA"/>
    <w:rsid w:val="00112A7A"/>
    <w:rsid w:val="00112B05"/>
    <w:rsid w:val="001212B6"/>
    <w:rsid w:val="00121E28"/>
    <w:rsid w:val="00121F3F"/>
    <w:rsid w:val="00122E18"/>
    <w:rsid w:val="0012563E"/>
    <w:rsid w:val="00130DDE"/>
    <w:rsid w:val="00132358"/>
    <w:rsid w:val="00134738"/>
    <w:rsid w:val="0013564C"/>
    <w:rsid w:val="00141F89"/>
    <w:rsid w:val="00144CC0"/>
    <w:rsid w:val="00145D3D"/>
    <w:rsid w:val="00146050"/>
    <w:rsid w:val="001464B6"/>
    <w:rsid w:val="0015109D"/>
    <w:rsid w:val="001510B7"/>
    <w:rsid w:val="00153F34"/>
    <w:rsid w:val="00155F89"/>
    <w:rsid w:val="00156980"/>
    <w:rsid w:val="00160B44"/>
    <w:rsid w:val="00161B44"/>
    <w:rsid w:val="00162CEC"/>
    <w:rsid w:val="0016334D"/>
    <w:rsid w:val="0016675A"/>
    <w:rsid w:val="0017122C"/>
    <w:rsid w:val="0017392B"/>
    <w:rsid w:val="00175072"/>
    <w:rsid w:val="00175382"/>
    <w:rsid w:val="00185159"/>
    <w:rsid w:val="00186AFF"/>
    <w:rsid w:val="001914B7"/>
    <w:rsid w:val="00192D33"/>
    <w:rsid w:val="00192EE0"/>
    <w:rsid w:val="00194296"/>
    <w:rsid w:val="001943B5"/>
    <w:rsid w:val="001949AC"/>
    <w:rsid w:val="0019577F"/>
    <w:rsid w:val="00195ED3"/>
    <w:rsid w:val="001A02A3"/>
    <w:rsid w:val="001A5096"/>
    <w:rsid w:val="001A7FEA"/>
    <w:rsid w:val="001C4CF6"/>
    <w:rsid w:val="001C4F97"/>
    <w:rsid w:val="001C63B8"/>
    <w:rsid w:val="001C6688"/>
    <w:rsid w:val="001C7A93"/>
    <w:rsid w:val="001D53CE"/>
    <w:rsid w:val="001D5EEF"/>
    <w:rsid w:val="001D71E9"/>
    <w:rsid w:val="001E05CE"/>
    <w:rsid w:val="001E0B0D"/>
    <w:rsid w:val="001E1B08"/>
    <w:rsid w:val="001E1E07"/>
    <w:rsid w:val="001E41A4"/>
    <w:rsid w:val="001E4DAE"/>
    <w:rsid w:val="001E6B73"/>
    <w:rsid w:val="001E7283"/>
    <w:rsid w:val="001F22C0"/>
    <w:rsid w:val="001F26F9"/>
    <w:rsid w:val="001F2A55"/>
    <w:rsid w:val="001F64F2"/>
    <w:rsid w:val="001F6665"/>
    <w:rsid w:val="001F66CC"/>
    <w:rsid w:val="001F77D0"/>
    <w:rsid w:val="002002B2"/>
    <w:rsid w:val="00201F57"/>
    <w:rsid w:val="00203A55"/>
    <w:rsid w:val="002062D8"/>
    <w:rsid w:val="0021011F"/>
    <w:rsid w:val="0021325E"/>
    <w:rsid w:val="0021749A"/>
    <w:rsid w:val="0022037D"/>
    <w:rsid w:val="00225211"/>
    <w:rsid w:val="00227194"/>
    <w:rsid w:val="00233E74"/>
    <w:rsid w:val="00234011"/>
    <w:rsid w:val="00235AEE"/>
    <w:rsid w:val="00235C2A"/>
    <w:rsid w:val="002365D3"/>
    <w:rsid w:val="00236D34"/>
    <w:rsid w:val="002451EB"/>
    <w:rsid w:val="00245E21"/>
    <w:rsid w:val="00247BD1"/>
    <w:rsid w:val="00252A91"/>
    <w:rsid w:val="00254B59"/>
    <w:rsid w:val="002651AE"/>
    <w:rsid w:val="00265D39"/>
    <w:rsid w:val="002666E0"/>
    <w:rsid w:val="0026797A"/>
    <w:rsid w:val="00267E27"/>
    <w:rsid w:val="00270301"/>
    <w:rsid w:val="00271C30"/>
    <w:rsid w:val="00272CBD"/>
    <w:rsid w:val="0028037B"/>
    <w:rsid w:val="002830AD"/>
    <w:rsid w:val="00284BAA"/>
    <w:rsid w:val="00290BCD"/>
    <w:rsid w:val="00291077"/>
    <w:rsid w:val="0029297A"/>
    <w:rsid w:val="00292AA6"/>
    <w:rsid w:val="00293A83"/>
    <w:rsid w:val="00296BC1"/>
    <w:rsid w:val="002A0E75"/>
    <w:rsid w:val="002A2218"/>
    <w:rsid w:val="002A362E"/>
    <w:rsid w:val="002A53D1"/>
    <w:rsid w:val="002B44A0"/>
    <w:rsid w:val="002B652E"/>
    <w:rsid w:val="002B74A3"/>
    <w:rsid w:val="002B76EC"/>
    <w:rsid w:val="002B7711"/>
    <w:rsid w:val="002C0D60"/>
    <w:rsid w:val="002C248A"/>
    <w:rsid w:val="002C292F"/>
    <w:rsid w:val="002C2F58"/>
    <w:rsid w:val="002C5DF3"/>
    <w:rsid w:val="002D0F84"/>
    <w:rsid w:val="002D7032"/>
    <w:rsid w:val="002E0279"/>
    <w:rsid w:val="002E19EA"/>
    <w:rsid w:val="002E21F8"/>
    <w:rsid w:val="002F4B29"/>
    <w:rsid w:val="002F534E"/>
    <w:rsid w:val="002F5BA8"/>
    <w:rsid w:val="003015E1"/>
    <w:rsid w:val="00302777"/>
    <w:rsid w:val="00305CFA"/>
    <w:rsid w:val="00306F6A"/>
    <w:rsid w:val="003146EE"/>
    <w:rsid w:val="00315114"/>
    <w:rsid w:val="00317F19"/>
    <w:rsid w:val="003203AE"/>
    <w:rsid w:val="003205C8"/>
    <w:rsid w:val="00326709"/>
    <w:rsid w:val="003301DE"/>
    <w:rsid w:val="00331226"/>
    <w:rsid w:val="00331874"/>
    <w:rsid w:val="00331EF4"/>
    <w:rsid w:val="00332B67"/>
    <w:rsid w:val="00333092"/>
    <w:rsid w:val="00334F49"/>
    <w:rsid w:val="00336AAD"/>
    <w:rsid w:val="00337CC1"/>
    <w:rsid w:val="00342A1C"/>
    <w:rsid w:val="00345052"/>
    <w:rsid w:val="003465A6"/>
    <w:rsid w:val="003474CA"/>
    <w:rsid w:val="00347800"/>
    <w:rsid w:val="003479C4"/>
    <w:rsid w:val="00347B8C"/>
    <w:rsid w:val="00347E5E"/>
    <w:rsid w:val="00351810"/>
    <w:rsid w:val="00351A86"/>
    <w:rsid w:val="00356144"/>
    <w:rsid w:val="003563ED"/>
    <w:rsid w:val="0035755F"/>
    <w:rsid w:val="00360F0A"/>
    <w:rsid w:val="0036465B"/>
    <w:rsid w:val="00365722"/>
    <w:rsid w:val="003670FF"/>
    <w:rsid w:val="00367398"/>
    <w:rsid w:val="003679D1"/>
    <w:rsid w:val="00370A97"/>
    <w:rsid w:val="00372A6A"/>
    <w:rsid w:val="00372E21"/>
    <w:rsid w:val="00373C8D"/>
    <w:rsid w:val="0037697E"/>
    <w:rsid w:val="003769C7"/>
    <w:rsid w:val="0038040F"/>
    <w:rsid w:val="0038097F"/>
    <w:rsid w:val="00381106"/>
    <w:rsid w:val="0038200B"/>
    <w:rsid w:val="00382093"/>
    <w:rsid w:val="00382252"/>
    <w:rsid w:val="00382300"/>
    <w:rsid w:val="003829CB"/>
    <w:rsid w:val="00382FEB"/>
    <w:rsid w:val="003837A6"/>
    <w:rsid w:val="0039292E"/>
    <w:rsid w:val="00392C59"/>
    <w:rsid w:val="0039413F"/>
    <w:rsid w:val="003943B3"/>
    <w:rsid w:val="003944DB"/>
    <w:rsid w:val="00396AC4"/>
    <w:rsid w:val="003A01F8"/>
    <w:rsid w:val="003A1746"/>
    <w:rsid w:val="003A2250"/>
    <w:rsid w:val="003A245D"/>
    <w:rsid w:val="003A2CBE"/>
    <w:rsid w:val="003A34CC"/>
    <w:rsid w:val="003A5611"/>
    <w:rsid w:val="003A6DBE"/>
    <w:rsid w:val="003A6E7B"/>
    <w:rsid w:val="003A758E"/>
    <w:rsid w:val="003A76C3"/>
    <w:rsid w:val="003B07AD"/>
    <w:rsid w:val="003B2ED0"/>
    <w:rsid w:val="003B5FA0"/>
    <w:rsid w:val="003B7E88"/>
    <w:rsid w:val="003C2D91"/>
    <w:rsid w:val="003D01DE"/>
    <w:rsid w:val="003D07F9"/>
    <w:rsid w:val="003D3C57"/>
    <w:rsid w:val="003D4494"/>
    <w:rsid w:val="003D6E7A"/>
    <w:rsid w:val="003D7F10"/>
    <w:rsid w:val="003E1114"/>
    <w:rsid w:val="003E1433"/>
    <w:rsid w:val="003E27E3"/>
    <w:rsid w:val="003E2A7C"/>
    <w:rsid w:val="003E2AED"/>
    <w:rsid w:val="003E2B6E"/>
    <w:rsid w:val="003E32B3"/>
    <w:rsid w:val="003E330B"/>
    <w:rsid w:val="003E385C"/>
    <w:rsid w:val="003E4E7A"/>
    <w:rsid w:val="003E4F14"/>
    <w:rsid w:val="003F1644"/>
    <w:rsid w:val="003F31D1"/>
    <w:rsid w:val="003F334E"/>
    <w:rsid w:val="003F3735"/>
    <w:rsid w:val="003F3C92"/>
    <w:rsid w:val="003F45F6"/>
    <w:rsid w:val="003F6386"/>
    <w:rsid w:val="00401640"/>
    <w:rsid w:val="00403E79"/>
    <w:rsid w:val="00406351"/>
    <w:rsid w:val="00406416"/>
    <w:rsid w:val="004068DA"/>
    <w:rsid w:val="00411976"/>
    <w:rsid w:val="00414BB3"/>
    <w:rsid w:val="00416C40"/>
    <w:rsid w:val="00417630"/>
    <w:rsid w:val="00417969"/>
    <w:rsid w:val="00417AC9"/>
    <w:rsid w:val="00420601"/>
    <w:rsid w:val="00422299"/>
    <w:rsid w:val="004242A7"/>
    <w:rsid w:val="00426387"/>
    <w:rsid w:val="004269DC"/>
    <w:rsid w:val="0042715D"/>
    <w:rsid w:val="004312CA"/>
    <w:rsid w:val="0043172C"/>
    <w:rsid w:val="00433AB3"/>
    <w:rsid w:val="00435D42"/>
    <w:rsid w:val="00436CEE"/>
    <w:rsid w:val="00445634"/>
    <w:rsid w:val="00446561"/>
    <w:rsid w:val="00446692"/>
    <w:rsid w:val="004467AB"/>
    <w:rsid w:val="00447AEC"/>
    <w:rsid w:val="0045295B"/>
    <w:rsid w:val="004530FD"/>
    <w:rsid w:val="00453FB7"/>
    <w:rsid w:val="004631DD"/>
    <w:rsid w:val="00463546"/>
    <w:rsid w:val="004635FD"/>
    <w:rsid w:val="00464FD7"/>
    <w:rsid w:val="00465736"/>
    <w:rsid w:val="0046712A"/>
    <w:rsid w:val="00477849"/>
    <w:rsid w:val="0048457A"/>
    <w:rsid w:val="00487E5E"/>
    <w:rsid w:val="00493B41"/>
    <w:rsid w:val="00494D20"/>
    <w:rsid w:val="004953E1"/>
    <w:rsid w:val="0049663E"/>
    <w:rsid w:val="0049672A"/>
    <w:rsid w:val="00496A78"/>
    <w:rsid w:val="00497525"/>
    <w:rsid w:val="00497D86"/>
    <w:rsid w:val="004A19C7"/>
    <w:rsid w:val="004A19FC"/>
    <w:rsid w:val="004A26E3"/>
    <w:rsid w:val="004A4658"/>
    <w:rsid w:val="004A51A7"/>
    <w:rsid w:val="004B04D2"/>
    <w:rsid w:val="004B0667"/>
    <w:rsid w:val="004B0CCE"/>
    <w:rsid w:val="004B2345"/>
    <w:rsid w:val="004B25DF"/>
    <w:rsid w:val="004B448B"/>
    <w:rsid w:val="004B53D2"/>
    <w:rsid w:val="004C192C"/>
    <w:rsid w:val="004C433E"/>
    <w:rsid w:val="004C4D3F"/>
    <w:rsid w:val="004C55AD"/>
    <w:rsid w:val="004C74D7"/>
    <w:rsid w:val="004D197C"/>
    <w:rsid w:val="004D5F3B"/>
    <w:rsid w:val="004D7219"/>
    <w:rsid w:val="004D7904"/>
    <w:rsid w:val="004D7B5F"/>
    <w:rsid w:val="004E2F27"/>
    <w:rsid w:val="004E675F"/>
    <w:rsid w:val="004E738A"/>
    <w:rsid w:val="004E7DEB"/>
    <w:rsid w:val="004F1153"/>
    <w:rsid w:val="004F1D10"/>
    <w:rsid w:val="004F2B25"/>
    <w:rsid w:val="004F4277"/>
    <w:rsid w:val="004F42EB"/>
    <w:rsid w:val="004F5CBA"/>
    <w:rsid w:val="004F5FD5"/>
    <w:rsid w:val="004F7054"/>
    <w:rsid w:val="0050083D"/>
    <w:rsid w:val="00501759"/>
    <w:rsid w:val="00504139"/>
    <w:rsid w:val="00505364"/>
    <w:rsid w:val="00505E2C"/>
    <w:rsid w:val="005060AB"/>
    <w:rsid w:val="005146AF"/>
    <w:rsid w:val="00516519"/>
    <w:rsid w:val="00517C48"/>
    <w:rsid w:val="005201BE"/>
    <w:rsid w:val="00523BEE"/>
    <w:rsid w:val="00526568"/>
    <w:rsid w:val="0053125F"/>
    <w:rsid w:val="0053181D"/>
    <w:rsid w:val="005322C2"/>
    <w:rsid w:val="005323E5"/>
    <w:rsid w:val="005334F5"/>
    <w:rsid w:val="00533D41"/>
    <w:rsid w:val="005342B1"/>
    <w:rsid w:val="005343CA"/>
    <w:rsid w:val="005348DC"/>
    <w:rsid w:val="00535F6F"/>
    <w:rsid w:val="00536006"/>
    <w:rsid w:val="0053715B"/>
    <w:rsid w:val="00537356"/>
    <w:rsid w:val="00541568"/>
    <w:rsid w:val="0054173F"/>
    <w:rsid w:val="00542294"/>
    <w:rsid w:val="005430EB"/>
    <w:rsid w:val="00544E74"/>
    <w:rsid w:val="00546E23"/>
    <w:rsid w:val="00547610"/>
    <w:rsid w:val="005509BD"/>
    <w:rsid w:val="00550CA0"/>
    <w:rsid w:val="00551266"/>
    <w:rsid w:val="00551FA9"/>
    <w:rsid w:val="00554C41"/>
    <w:rsid w:val="00555349"/>
    <w:rsid w:val="00555AC9"/>
    <w:rsid w:val="00557C4E"/>
    <w:rsid w:val="00560253"/>
    <w:rsid w:val="00560AA6"/>
    <w:rsid w:val="00561B96"/>
    <w:rsid w:val="00561CA8"/>
    <w:rsid w:val="00563952"/>
    <w:rsid w:val="00566EE2"/>
    <w:rsid w:val="005679FE"/>
    <w:rsid w:val="00570C39"/>
    <w:rsid w:val="00570FB4"/>
    <w:rsid w:val="00572CC9"/>
    <w:rsid w:val="005732E7"/>
    <w:rsid w:val="005748A0"/>
    <w:rsid w:val="00581106"/>
    <w:rsid w:val="005813D9"/>
    <w:rsid w:val="00583B79"/>
    <w:rsid w:val="0058465E"/>
    <w:rsid w:val="00584EFB"/>
    <w:rsid w:val="00585D8E"/>
    <w:rsid w:val="00585E8C"/>
    <w:rsid w:val="005902F0"/>
    <w:rsid w:val="00590BEF"/>
    <w:rsid w:val="0059249E"/>
    <w:rsid w:val="0059418E"/>
    <w:rsid w:val="005A21C1"/>
    <w:rsid w:val="005A778A"/>
    <w:rsid w:val="005B0A22"/>
    <w:rsid w:val="005B1AEB"/>
    <w:rsid w:val="005B20B4"/>
    <w:rsid w:val="005B47EB"/>
    <w:rsid w:val="005B5487"/>
    <w:rsid w:val="005B57F7"/>
    <w:rsid w:val="005B5B85"/>
    <w:rsid w:val="005B69DC"/>
    <w:rsid w:val="005C098A"/>
    <w:rsid w:val="005C34FA"/>
    <w:rsid w:val="005C36D2"/>
    <w:rsid w:val="005C3BED"/>
    <w:rsid w:val="005C45DC"/>
    <w:rsid w:val="005C5F04"/>
    <w:rsid w:val="005C6209"/>
    <w:rsid w:val="005C7E81"/>
    <w:rsid w:val="005D054B"/>
    <w:rsid w:val="005D1462"/>
    <w:rsid w:val="005D237B"/>
    <w:rsid w:val="005D2AF0"/>
    <w:rsid w:val="005E0E3F"/>
    <w:rsid w:val="005E29F8"/>
    <w:rsid w:val="005E6458"/>
    <w:rsid w:val="005E7F0A"/>
    <w:rsid w:val="005F0A35"/>
    <w:rsid w:val="005F2010"/>
    <w:rsid w:val="005F51C5"/>
    <w:rsid w:val="005F74DE"/>
    <w:rsid w:val="0060287F"/>
    <w:rsid w:val="00602FF6"/>
    <w:rsid w:val="00603F9B"/>
    <w:rsid w:val="00604340"/>
    <w:rsid w:val="00604A0B"/>
    <w:rsid w:val="00606995"/>
    <w:rsid w:val="006079F7"/>
    <w:rsid w:val="00610912"/>
    <w:rsid w:val="00615267"/>
    <w:rsid w:val="00616218"/>
    <w:rsid w:val="00620144"/>
    <w:rsid w:val="00622372"/>
    <w:rsid w:val="00623C7A"/>
    <w:rsid w:val="00624166"/>
    <w:rsid w:val="00626BA9"/>
    <w:rsid w:val="006307DB"/>
    <w:rsid w:val="00632EEF"/>
    <w:rsid w:val="00633337"/>
    <w:rsid w:val="006356EA"/>
    <w:rsid w:val="00636D21"/>
    <w:rsid w:val="00641A14"/>
    <w:rsid w:val="006444F8"/>
    <w:rsid w:val="00645AC6"/>
    <w:rsid w:val="00646048"/>
    <w:rsid w:val="0064668D"/>
    <w:rsid w:val="006469EE"/>
    <w:rsid w:val="00654538"/>
    <w:rsid w:val="0065460F"/>
    <w:rsid w:val="00655313"/>
    <w:rsid w:val="00655D72"/>
    <w:rsid w:val="006565B4"/>
    <w:rsid w:val="00656617"/>
    <w:rsid w:val="006571CB"/>
    <w:rsid w:val="00660840"/>
    <w:rsid w:val="00660DDA"/>
    <w:rsid w:val="00661637"/>
    <w:rsid w:val="00664343"/>
    <w:rsid w:val="00665754"/>
    <w:rsid w:val="00666559"/>
    <w:rsid w:val="006666F4"/>
    <w:rsid w:val="006702F4"/>
    <w:rsid w:val="00671205"/>
    <w:rsid w:val="00675B7F"/>
    <w:rsid w:val="00676C68"/>
    <w:rsid w:val="006772FB"/>
    <w:rsid w:val="006779CB"/>
    <w:rsid w:val="00680274"/>
    <w:rsid w:val="006824A5"/>
    <w:rsid w:val="00683928"/>
    <w:rsid w:val="00683E41"/>
    <w:rsid w:val="006869D8"/>
    <w:rsid w:val="00690310"/>
    <w:rsid w:val="00693AF8"/>
    <w:rsid w:val="0069409F"/>
    <w:rsid w:val="00696B0D"/>
    <w:rsid w:val="00697858"/>
    <w:rsid w:val="006A28A2"/>
    <w:rsid w:val="006A368C"/>
    <w:rsid w:val="006A59B3"/>
    <w:rsid w:val="006A611A"/>
    <w:rsid w:val="006B130E"/>
    <w:rsid w:val="006B1A71"/>
    <w:rsid w:val="006B1EEC"/>
    <w:rsid w:val="006B332A"/>
    <w:rsid w:val="006B3DAF"/>
    <w:rsid w:val="006B723B"/>
    <w:rsid w:val="006B72B3"/>
    <w:rsid w:val="006B7B7E"/>
    <w:rsid w:val="006C190A"/>
    <w:rsid w:val="006C5763"/>
    <w:rsid w:val="006D009C"/>
    <w:rsid w:val="006D0630"/>
    <w:rsid w:val="006D467E"/>
    <w:rsid w:val="006D5693"/>
    <w:rsid w:val="006D7413"/>
    <w:rsid w:val="006D7D05"/>
    <w:rsid w:val="006E1BC6"/>
    <w:rsid w:val="006E2B85"/>
    <w:rsid w:val="006E4B5D"/>
    <w:rsid w:val="006E538F"/>
    <w:rsid w:val="006F2F37"/>
    <w:rsid w:val="006F3746"/>
    <w:rsid w:val="006F5141"/>
    <w:rsid w:val="006F6A84"/>
    <w:rsid w:val="00701709"/>
    <w:rsid w:val="00702FCD"/>
    <w:rsid w:val="00705F67"/>
    <w:rsid w:val="00707AA9"/>
    <w:rsid w:val="0071007D"/>
    <w:rsid w:val="007136A6"/>
    <w:rsid w:val="00721E31"/>
    <w:rsid w:val="00722A18"/>
    <w:rsid w:val="00724013"/>
    <w:rsid w:val="00724EA4"/>
    <w:rsid w:val="007261E2"/>
    <w:rsid w:val="00726411"/>
    <w:rsid w:val="00730C84"/>
    <w:rsid w:val="007321DE"/>
    <w:rsid w:val="00732494"/>
    <w:rsid w:val="0073613D"/>
    <w:rsid w:val="00736D2D"/>
    <w:rsid w:val="00747838"/>
    <w:rsid w:val="00747F8C"/>
    <w:rsid w:val="00752152"/>
    <w:rsid w:val="00752AC6"/>
    <w:rsid w:val="00754D78"/>
    <w:rsid w:val="00755913"/>
    <w:rsid w:val="00756E88"/>
    <w:rsid w:val="00760EE6"/>
    <w:rsid w:val="007618C2"/>
    <w:rsid w:val="00762DD5"/>
    <w:rsid w:val="007638C6"/>
    <w:rsid w:val="00764581"/>
    <w:rsid w:val="007653B1"/>
    <w:rsid w:val="00766D4A"/>
    <w:rsid w:val="00767224"/>
    <w:rsid w:val="00767BBE"/>
    <w:rsid w:val="0077164B"/>
    <w:rsid w:val="00772C36"/>
    <w:rsid w:val="007750BB"/>
    <w:rsid w:val="007750CD"/>
    <w:rsid w:val="007756D3"/>
    <w:rsid w:val="00777469"/>
    <w:rsid w:val="00782A02"/>
    <w:rsid w:val="00784C79"/>
    <w:rsid w:val="0078587A"/>
    <w:rsid w:val="00786B28"/>
    <w:rsid w:val="0079056F"/>
    <w:rsid w:val="00794DF4"/>
    <w:rsid w:val="007957C8"/>
    <w:rsid w:val="007A0C99"/>
    <w:rsid w:val="007A150A"/>
    <w:rsid w:val="007A3561"/>
    <w:rsid w:val="007A3618"/>
    <w:rsid w:val="007A4E4D"/>
    <w:rsid w:val="007A6ABA"/>
    <w:rsid w:val="007B4592"/>
    <w:rsid w:val="007B4641"/>
    <w:rsid w:val="007B49D1"/>
    <w:rsid w:val="007C1CC8"/>
    <w:rsid w:val="007C238B"/>
    <w:rsid w:val="007C38AA"/>
    <w:rsid w:val="007C408C"/>
    <w:rsid w:val="007D0553"/>
    <w:rsid w:val="007D0B91"/>
    <w:rsid w:val="007D1F44"/>
    <w:rsid w:val="007D4BE9"/>
    <w:rsid w:val="007D5686"/>
    <w:rsid w:val="007D7605"/>
    <w:rsid w:val="007D7EA8"/>
    <w:rsid w:val="007E016C"/>
    <w:rsid w:val="007E181C"/>
    <w:rsid w:val="007E1B44"/>
    <w:rsid w:val="007E2090"/>
    <w:rsid w:val="007E2E98"/>
    <w:rsid w:val="007E65E7"/>
    <w:rsid w:val="007F08B8"/>
    <w:rsid w:val="007F250A"/>
    <w:rsid w:val="007F2D8B"/>
    <w:rsid w:val="007F6145"/>
    <w:rsid w:val="007F6A14"/>
    <w:rsid w:val="00800CB2"/>
    <w:rsid w:val="00804B5D"/>
    <w:rsid w:val="00804EFD"/>
    <w:rsid w:val="00805310"/>
    <w:rsid w:val="00805969"/>
    <w:rsid w:val="00807BD8"/>
    <w:rsid w:val="00811D10"/>
    <w:rsid w:val="008162B4"/>
    <w:rsid w:val="00817986"/>
    <w:rsid w:val="0082007C"/>
    <w:rsid w:val="00825B80"/>
    <w:rsid w:val="00826A5A"/>
    <w:rsid w:val="00826C61"/>
    <w:rsid w:val="00826CDA"/>
    <w:rsid w:val="00827F3E"/>
    <w:rsid w:val="0083443D"/>
    <w:rsid w:val="00837CCE"/>
    <w:rsid w:val="00840F5A"/>
    <w:rsid w:val="00841CA5"/>
    <w:rsid w:val="0084307E"/>
    <w:rsid w:val="0084311B"/>
    <w:rsid w:val="00844026"/>
    <w:rsid w:val="00850990"/>
    <w:rsid w:val="00852B2A"/>
    <w:rsid w:val="00860D7E"/>
    <w:rsid w:val="00860E0E"/>
    <w:rsid w:val="00864EEF"/>
    <w:rsid w:val="00865404"/>
    <w:rsid w:val="00865EFA"/>
    <w:rsid w:val="008677A6"/>
    <w:rsid w:val="008704FF"/>
    <w:rsid w:val="0087292A"/>
    <w:rsid w:val="00872BCB"/>
    <w:rsid w:val="00880EA4"/>
    <w:rsid w:val="00881F43"/>
    <w:rsid w:val="00883B5E"/>
    <w:rsid w:val="00884E54"/>
    <w:rsid w:val="00885389"/>
    <w:rsid w:val="00885F99"/>
    <w:rsid w:val="00886BB2"/>
    <w:rsid w:val="00887041"/>
    <w:rsid w:val="0089055B"/>
    <w:rsid w:val="00893E86"/>
    <w:rsid w:val="00894E0A"/>
    <w:rsid w:val="00895B4B"/>
    <w:rsid w:val="00896E39"/>
    <w:rsid w:val="00897C54"/>
    <w:rsid w:val="008A0972"/>
    <w:rsid w:val="008A24C2"/>
    <w:rsid w:val="008A27B5"/>
    <w:rsid w:val="008B378C"/>
    <w:rsid w:val="008B48F9"/>
    <w:rsid w:val="008B4D77"/>
    <w:rsid w:val="008B6E1D"/>
    <w:rsid w:val="008B6ED3"/>
    <w:rsid w:val="008C2046"/>
    <w:rsid w:val="008C2F57"/>
    <w:rsid w:val="008C321F"/>
    <w:rsid w:val="008C6CA7"/>
    <w:rsid w:val="008C7702"/>
    <w:rsid w:val="008D29BF"/>
    <w:rsid w:val="008D2D1F"/>
    <w:rsid w:val="008D655E"/>
    <w:rsid w:val="008E0420"/>
    <w:rsid w:val="008E056A"/>
    <w:rsid w:val="008E0E5B"/>
    <w:rsid w:val="008E1162"/>
    <w:rsid w:val="008E1E03"/>
    <w:rsid w:val="008E3820"/>
    <w:rsid w:val="008E40DF"/>
    <w:rsid w:val="008E4650"/>
    <w:rsid w:val="008E4DAC"/>
    <w:rsid w:val="008E4FC1"/>
    <w:rsid w:val="008E6187"/>
    <w:rsid w:val="008E68A1"/>
    <w:rsid w:val="008F22C9"/>
    <w:rsid w:val="008F432E"/>
    <w:rsid w:val="008F5277"/>
    <w:rsid w:val="008F5B22"/>
    <w:rsid w:val="008F63C1"/>
    <w:rsid w:val="008F7A8A"/>
    <w:rsid w:val="008F7B55"/>
    <w:rsid w:val="0090128F"/>
    <w:rsid w:val="00901322"/>
    <w:rsid w:val="00901797"/>
    <w:rsid w:val="00903189"/>
    <w:rsid w:val="009113D0"/>
    <w:rsid w:val="009148AC"/>
    <w:rsid w:val="009149AA"/>
    <w:rsid w:val="00914AF1"/>
    <w:rsid w:val="009207B5"/>
    <w:rsid w:val="00921898"/>
    <w:rsid w:val="00930FB1"/>
    <w:rsid w:val="00933391"/>
    <w:rsid w:val="009371FE"/>
    <w:rsid w:val="009402B9"/>
    <w:rsid w:val="009442D5"/>
    <w:rsid w:val="009452B2"/>
    <w:rsid w:val="009456B1"/>
    <w:rsid w:val="009469DA"/>
    <w:rsid w:val="009506D8"/>
    <w:rsid w:val="00954544"/>
    <w:rsid w:val="00955619"/>
    <w:rsid w:val="0095616D"/>
    <w:rsid w:val="009572E9"/>
    <w:rsid w:val="009578B1"/>
    <w:rsid w:val="00957AC0"/>
    <w:rsid w:val="0096004A"/>
    <w:rsid w:val="009605E4"/>
    <w:rsid w:val="00963822"/>
    <w:rsid w:val="00963A23"/>
    <w:rsid w:val="00963BF2"/>
    <w:rsid w:val="0096557E"/>
    <w:rsid w:val="00966E52"/>
    <w:rsid w:val="0097018D"/>
    <w:rsid w:val="00977EE6"/>
    <w:rsid w:val="0098118C"/>
    <w:rsid w:val="009813FA"/>
    <w:rsid w:val="00983202"/>
    <w:rsid w:val="00985167"/>
    <w:rsid w:val="00985B99"/>
    <w:rsid w:val="00986660"/>
    <w:rsid w:val="00986BA5"/>
    <w:rsid w:val="009938B8"/>
    <w:rsid w:val="0099554A"/>
    <w:rsid w:val="00997EEA"/>
    <w:rsid w:val="009A1498"/>
    <w:rsid w:val="009A1C08"/>
    <w:rsid w:val="009A1D4D"/>
    <w:rsid w:val="009A3582"/>
    <w:rsid w:val="009A44E3"/>
    <w:rsid w:val="009A5908"/>
    <w:rsid w:val="009A67F5"/>
    <w:rsid w:val="009A70DD"/>
    <w:rsid w:val="009B08EC"/>
    <w:rsid w:val="009B1F39"/>
    <w:rsid w:val="009B23EF"/>
    <w:rsid w:val="009B6D84"/>
    <w:rsid w:val="009C09D8"/>
    <w:rsid w:val="009C1794"/>
    <w:rsid w:val="009C262E"/>
    <w:rsid w:val="009C2CAB"/>
    <w:rsid w:val="009C3B2B"/>
    <w:rsid w:val="009C6FB5"/>
    <w:rsid w:val="009C7E22"/>
    <w:rsid w:val="009D2ED1"/>
    <w:rsid w:val="009D3B0B"/>
    <w:rsid w:val="009D42A1"/>
    <w:rsid w:val="009D4A53"/>
    <w:rsid w:val="009D5C74"/>
    <w:rsid w:val="009D6C7C"/>
    <w:rsid w:val="009E22FD"/>
    <w:rsid w:val="009E31DC"/>
    <w:rsid w:val="009E3236"/>
    <w:rsid w:val="009E43C5"/>
    <w:rsid w:val="009E54A2"/>
    <w:rsid w:val="009E61B2"/>
    <w:rsid w:val="009F1718"/>
    <w:rsid w:val="009F41F2"/>
    <w:rsid w:val="00A008A0"/>
    <w:rsid w:val="00A04733"/>
    <w:rsid w:val="00A04FA4"/>
    <w:rsid w:val="00A05736"/>
    <w:rsid w:val="00A05DC9"/>
    <w:rsid w:val="00A062E8"/>
    <w:rsid w:val="00A06D72"/>
    <w:rsid w:val="00A07062"/>
    <w:rsid w:val="00A07E34"/>
    <w:rsid w:val="00A16D1B"/>
    <w:rsid w:val="00A17922"/>
    <w:rsid w:val="00A20289"/>
    <w:rsid w:val="00A22357"/>
    <w:rsid w:val="00A2409E"/>
    <w:rsid w:val="00A24F48"/>
    <w:rsid w:val="00A25A0D"/>
    <w:rsid w:val="00A260B9"/>
    <w:rsid w:val="00A261B9"/>
    <w:rsid w:val="00A26F2F"/>
    <w:rsid w:val="00A325CB"/>
    <w:rsid w:val="00A329D5"/>
    <w:rsid w:val="00A32B44"/>
    <w:rsid w:val="00A33E1B"/>
    <w:rsid w:val="00A35941"/>
    <w:rsid w:val="00A37B01"/>
    <w:rsid w:val="00A41174"/>
    <w:rsid w:val="00A416C3"/>
    <w:rsid w:val="00A4378B"/>
    <w:rsid w:val="00A4569C"/>
    <w:rsid w:val="00A4698A"/>
    <w:rsid w:val="00A4769E"/>
    <w:rsid w:val="00A5059F"/>
    <w:rsid w:val="00A50C83"/>
    <w:rsid w:val="00A50F8A"/>
    <w:rsid w:val="00A51138"/>
    <w:rsid w:val="00A524F7"/>
    <w:rsid w:val="00A563A5"/>
    <w:rsid w:val="00A57C2F"/>
    <w:rsid w:val="00A6021C"/>
    <w:rsid w:val="00A61D57"/>
    <w:rsid w:val="00A64353"/>
    <w:rsid w:val="00A65D58"/>
    <w:rsid w:val="00A66E1F"/>
    <w:rsid w:val="00A670FB"/>
    <w:rsid w:val="00A7295E"/>
    <w:rsid w:val="00A730F4"/>
    <w:rsid w:val="00A77AAC"/>
    <w:rsid w:val="00A80E0A"/>
    <w:rsid w:val="00A830C7"/>
    <w:rsid w:val="00A847F0"/>
    <w:rsid w:val="00A851B8"/>
    <w:rsid w:val="00A85BFA"/>
    <w:rsid w:val="00A86FB6"/>
    <w:rsid w:val="00A87B92"/>
    <w:rsid w:val="00A91279"/>
    <w:rsid w:val="00A91CF3"/>
    <w:rsid w:val="00A921AF"/>
    <w:rsid w:val="00A97252"/>
    <w:rsid w:val="00AA2035"/>
    <w:rsid w:val="00AA2174"/>
    <w:rsid w:val="00AA2BED"/>
    <w:rsid w:val="00AA4A37"/>
    <w:rsid w:val="00AA51B3"/>
    <w:rsid w:val="00AA5558"/>
    <w:rsid w:val="00AA74F4"/>
    <w:rsid w:val="00AA78F7"/>
    <w:rsid w:val="00AB3897"/>
    <w:rsid w:val="00AB450B"/>
    <w:rsid w:val="00AB5026"/>
    <w:rsid w:val="00AB62DD"/>
    <w:rsid w:val="00AC070D"/>
    <w:rsid w:val="00AC372F"/>
    <w:rsid w:val="00AC48FB"/>
    <w:rsid w:val="00AC4975"/>
    <w:rsid w:val="00AC6B62"/>
    <w:rsid w:val="00AC6C9E"/>
    <w:rsid w:val="00AD0260"/>
    <w:rsid w:val="00AD02E7"/>
    <w:rsid w:val="00AD17A9"/>
    <w:rsid w:val="00AD2A27"/>
    <w:rsid w:val="00AD34FA"/>
    <w:rsid w:val="00AD48BF"/>
    <w:rsid w:val="00AD5962"/>
    <w:rsid w:val="00AE4A87"/>
    <w:rsid w:val="00AE4F2C"/>
    <w:rsid w:val="00AE78AC"/>
    <w:rsid w:val="00AE7D6C"/>
    <w:rsid w:val="00AF201E"/>
    <w:rsid w:val="00AF2A3A"/>
    <w:rsid w:val="00AF3757"/>
    <w:rsid w:val="00AF5147"/>
    <w:rsid w:val="00AF574C"/>
    <w:rsid w:val="00B023CD"/>
    <w:rsid w:val="00B05647"/>
    <w:rsid w:val="00B0691D"/>
    <w:rsid w:val="00B06B93"/>
    <w:rsid w:val="00B06ECE"/>
    <w:rsid w:val="00B11250"/>
    <w:rsid w:val="00B12D72"/>
    <w:rsid w:val="00B14FBC"/>
    <w:rsid w:val="00B20FB9"/>
    <w:rsid w:val="00B21185"/>
    <w:rsid w:val="00B22345"/>
    <w:rsid w:val="00B2508A"/>
    <w:rsid w:val="00B31118"/>
    <w:rsid w:val="00B33CAD"/>
    <w:rsid w:val="00B340B5"/>
    <w:rsid w:val="00B34874"/>
    <w:rsid w:val="00B35669"/>
    <w:rsid w:val="00B408D4"/>
    <w:rsid w:val="00B40E29"/>
    <w:rsid w:val="00B42D9E"/>
    <w:rsid w:val="00B46DC1"/>
    <w:rsid w:val="00B47681"/>
    <w:rsid w:val="00B5245E"/>
    <w:rsid w:val="00B54893"/>
    <w:rsid w:val="00B60689"/>
    <w:rsid w:val="00B60D08"/>
    <w:rsid w:val="00B6286F"/>
    <w:rsid w:val="00B6583E"/>
    <w:rsid w:val="00B65E50"/>
    <w:rsid w:val="00B66808"/>
    <w:rsid w:val="00B71B2F"/>
    <w:rsid w:val="00B743E6"/>
    <w:rsid w:val="00B74941"/>
    <w:rsid w:val="00B77326"/>
    <w:rsid w:val="00B77919"/>
    <w:rsid w:val="00B81449"/>
    <w:rsid w:val="00B8319B"/>
    <w:rsid w:val="00B8329C"/>
    <w:rsid w:val="00B852D5"/>
    <w:rsid w:val="00B86E4C"/>
    <w:rsid w:val="00B87047"/>
    <w:rsid w:val="00B87D20"/>
    <w:rsid w:val="00B92096"/>
    <w:rsid w:val="00B9406C"/>
    <w:rsid w:val="00B96D73"/>
    <w:rsid w:val="00B9721A"/>
    <w:rsid w:val="00BA00EC"/>
    <w:rsid w:val="00BA138C"/>
    <w:rsid w:val="00BA1EAF"/>
    <w:rsid w:val="00BA1FE6"/>
    <w:rsid w:val="00BA26C3"/>
    <w:rsid w:val="00BA369A"/>
    <w:rsid w:val="00BA489B"/>
    <w:rsid w:val="00BA7E12"/>
    <w:rsid w:val="00BB3639"/>
    <w:rsid w:val="00BB4331"/>
    <w:rsid w:val="00BB513D"/>
    <w:rsid w:val="00BB5683"/>
    <w:rsid w:val="00BB6886"/>
    <w:rsid w:val="00BB7EEF"/>
    <w:rsid w:val="00BC3E63"/>
    <w:rsid w:val="00BC64E0"/>
    <w:rsid w:val="00BC683D"/>
    <w:rsid w:val="00BD0666"/>
    <w:rsid w:val="00BD0E2E"/>
    <w:rsid w:val="00BD2692"/>
    <w:rsid w:val="00BD4B2B"/>
    <w:rsid w:val="00BD5151"/>
    <w:rsid w:val="00BD6032"/>
    <w:rsid w:val="00BD7EE7"/>
    <w:rsid w:val="00BE14A9"/>
    <w:rsid w:val="00BE34D5"/>
    <w:rsid w:val="00BE445E"/>
    <w:rsid w:val="00BE54B9"/>
    <w:rsid w:val="00BE75E0"/>
    <w:rsid w:val="00BF0EE3"/>
    <w:rsid w:val="00BF2D25"/>
    <w:rsid w:val="00BF4FFC"/>
    <w:rsid w:val="00BF7A34"/>
    <w:rsid w:val="00C01F52"/>
    <w:rsid w:val="00C0225F"/>
    <w:rsid w:val="00C103CE"/>
    <w:rsid w:val="00C1362C"/>
    <w:rsid w:val="00C14278"/>
    <w:rsid w:val="00C1443B"/>
    <w:rsid w:val="00C1548E"/>
    <w:rsid w:val="00C17B79"/>
    <w:rsid w:val="00C17D9C"/>
    <w:rsid w:val="00C20DFD"/>
    <w:rsid w:val="00C22E08"/>
    <w:rsid w:val="00C244E3"/>
    <w:rsid w:val="00C24FD8"/>
    <w:rsid w:val="00C25E50"/>
    <w:rsid w:val="00C302D2"/>
    <w:rsid w:val="00C30FA2"/>
    <w:rsid w:val="00C31EB2"/>
    <w:rsid w:val="00C32677"/>
    <w:rsid w:val="00C340AA"/>
    <w:rsid w:val="00C36702"/>
    <w:rsid w:val="00C37BD7"/>
    <w:rsid w:val="00C37EE0"/>
    <w:rsid w:val="00C434BA"/>
    <w:rsid w:val="00C44A62"/>
    <w:rsid w:val="00C4560D"/>
    <w:rsid w:val="00C45A25"/>
    <w:rsid w:val="00C47B79"/>
    <w:rsid w:val="00C50811"/>
    <w:rsid w:val="00C50E85"/>
    <w:rsid w:val="00C51B9F"/>
    <w:rsid w:val="00C559AA"/>
    <w:rsid w:val="00C55CFB"/>
    <w:rsid w:val="00C563D9"/>
    <w:rsid w:val="00C57967"/>
    <w:rsid w:val="00C62EAE"/>
    <w:rsid w:val="00C63DBE"/>
    <w:rsid w:val="00C64C9E"/>
    <w:rsid w:val="00C66B23"/>
    <w:rsid w:val="00C74656"/>
    <w:rsid w:val="00C755B9"/>
    <w:rsid w:val="00C76954"/>
    <w:rsid w:val="00C76F41"/>
    <w:rsid w:val="00C773D5"/>
    <w:rsid w:val="00C77DCF"/>
    <w:rsid w:val="00C80385"/>
    <w:rsid w:val="00C80C90"/>
    <w:rsid w:val="00C8130D"/>
    <w:rsid w:val="00C81FA3"/>
    <w:rsid w:val="00C83C78"/>
    <w:rsid w:val="00C85279"/>
    <w:rsid w:val="00C854D9"/>
    <w:rsid w:val="00C858D1"/>
    <w:rsid w:val="00C86BF0"/>
    <w:rsid w:val="00C87358"/>
    <w:rsid w:val="00C879D3"/>
    <w:rsid w:val="00C90080"/>
    <w:rsid w:val="00C90544"/>
    <w:rsid w:val="00C906A9"/>
    <w:rsid w:val="00C9098A"/>
    <w:rsid w:val="00C9219F"/>
    <w:rsid w:val="00C95E16"/>
    <w:rsid w:val="00C9718B"/>
    <w:rsid w:val="00CA1561"/>
    <w:rsid w:val="00CA2740"/>
    <w:rsid w:val="00CA2C47"/>
    <w:rsid w:val="00CA2C49"/>
    <w:rsid w:val="00CA4507"/>
    <w:rsid w:val="00CA6CFB"/>
    <w:rsid w:val="00CB058E"/>
    <w:rsid w:val="00CB0672"/>
    <w:rsid w:val="00CB2A80"/>
    <w:rsid w:val="00CB2DBF"/>
    <w:rsid w:val="00CB3DBD"/>
    <w:rsid w:val="00CB4AB0"/>
    <w:rsid w:val="00CB63FF"/>
    <w:rsid w:val="00CB673B"/>
    <w:rsid w:val="00CB6DF5"/>
    <w:rsid w:val="00CC0BA9"/>
    <w:rsid w:val="00CC1164"/>
    <w:rsid w:val="00CC22C7"/>
    <w:rsid w:val="00CC2ED5"/>
    <w:rsid w:val="00CC4CDE"/>
    <w:rsid w:val="00CC5BB6"/>
    <w:rsid w:val="00CD0DC7"/>
    <w:rsid w:val="00CD1326"/>
    <w:rsid w:val="00CD24C8"/>
    <w:rsid w:val="00CD63AF"/>
    <w:rsid w:val="00CD7415"/>
    <w:rsid w:val="00CD741D"/>
    <w:rsid w:val="00CE3CE9"/>
    <w:rsid w:val="00CE4A67"/>
    <w:rsid w:val="00CE5A8C"/>
    <w:rsid w:val="00CE667C"/>
    <w:rsid w:val="00CF07B6"/>
    <w:rsid w:val="00CF251A"/>
    <w:rsid w:val="00CF387F"/>
    <w:rsid w:val="00CF3CA8"/>
    <w:rsid w:val="00CF5644"/>
    <w:rsid w:val="00CF56C3"/>
    <w:rsid w:val="00CF5E2A"/>
    <w:rsid w:val="00CF651B"/>
    <w:rsid w:val="00CF688F"/>
    <w:rsid w:val="00CF6E1E"/>
    <w:rsid w:val="00D010F1"/>
    <w:rsid w:val="00D01348"/>
    <w:rsid w:val="00D02D00"/>
    <w:rsid w:val="00D04B32"/>
    <w:rsid w:val="00D0572D"/>
    <w:rsid w:val="00D112DD"/>
    <w:rsid w:val="00D12BE2"/>
    <w:rsid w:val="00D14730"/>
    <w:rsid w:val="00D14CDB"/>
    <w:rsid w:val="00D14F91"/>
    <w:rsid w:val="00D151D0"/>
    <w:rsid w:val="00D16680"/>
    <w:rsid w:val="00D22A10"/>
    <w:rsid w:val="00D23AB0"/>
    <w:rsid w:val="00D23E1E"/>
    <w:rsid w:val="00D2466C"/>
    <w:rsid w:val="00D25122"/>
    <w:rsid w:val="00D301F4"/>
    <w:rsid w:val="00D30FFF"/>
    <w:rsid w:val="00D354C3"/>
    <w:rsid w:val="00D36AE6"/>
    <w:rsid w:val="00D40F11"/>
    <w:rsid w:val="00D43146"/>
    <w:rsid w:val="00D43F6E"/>
    <w:rsid w:val="00D46279"/>
    <w:rsid w:val="00D47730"/>
    <w:rsid w:val="00D50462"/>
    <w:rsid w:val="00D51541"/>
    <w:rsid w:val="00D51C81"/>
    <w:rsid w:val="00D55725"/>
    <w:rsid w:val="00D5586C"/>
    <w:rsid w:val="00D56807"/>
    <w:rsid w:val="00D57BEA"/>
    <w:rsid w:val="00D61485"/>
    <w:rsid w:val="00D63861"/>
    <w:rsid w:val="00D64D34"/>
    <w:rsid w:val="00D654DF"/>
    <w:rsid w:val="00D66A41"/>
    <w:rsid w:val="00D70ACB"/>
    <w:rsid w:val="00D7253C"/>
    <w:rsid w:val="00D72D0A"/>
    <w:rsid w:val="00D735C6"/>
    <w:rsid w:val="00D735CF"/>
    <w:rsid w:val="00D73612"/>
    <w:rsid w:val="00D74461"/>
    <w:rsid w:val="00D74B84"/>
    <w:rsid w:val="00D752A8"/>
    <w:rsid w:val="00D7693B"/>
    <w:rsid w:val="00D811E3"/>
    <w:rsid w:val="00D826E8"/>
    <w:rsid w:val="00D848AC"/>
    <w:rsid w:val="00D85473"/>
    <w:rsid w:val="00D8551B"/>
    <w:rsid w:val="00D92455"/>
    <w:rsid w:val="00D92926"/>
    <w:rsid w:val="00D929F2"/>
    <w:rsid w:val="00D92EBF"/>
    <w:rsid w:val="00D957C7"/>
    <w:rsid w:val="00D9762E"/>
    <w:rsid w:val="00DB102D"/>
    <w:rsid w:val="00DB1D4D"/>
    <w:rsid w:val="00DB37D0"/>
    <w:rsid w:val="00DB4560"/>
    <w:rsid w:val="00DB76B9"/>
    <w:rsid w:val="00DC00CD"/>
    <w:rsid w:val="00DC0FEF"/>
    <w:rsid w:val="00DC2E74"/>
    <w:rsid w:val="00DC4E6E"/>
    <w:rsid w:val="00DC7EA8"/>
    <w:rsid w:val="00DD2960"/>
    <w:rsid w:val="00DD6765"/>
    <w:rsid w:val="00DE1638"/>
    <w:rsid w:val="00DE56AB"/>
    <w:rsid w:val="00DE598D"/>
    <w:rsid w:val="00DF1D2C"/>
    <w:rsid w:val="00DF60B2"/>
    <w:rsid w:val="00DF6D85"/>
    <w:rsid w:val="00E006F8"/>
    <w:rsid w:val="00E02614"/>
    <w:rsid w:val="00E07554"/>
    <w:rsid w:val="00E1019E"/>
    <w:rsid w:val="00E12169"/>
    <w:rsid w:val="00E130C0"/>
    <w:rsid w:val="00E13417"/>
    <w:rsid w:val="00E14172"/>
    <w:rsid w:val="00E14C89"/>
    <w:rsid w:val="00E21793"/>
    <w:rsid w:val="00E24113"/>
    <w:rsid w:val="00E2499B"/>
    <w:rsid w:val="00E264EC"/>
    <w:rsid w:val="00E26963"/>
    <w:rsid w:val="00E274BA"/>
    <w:rsid w:val="00E278A8"/>
    <w:rsid w:val="00E27B3B"/>
    <w:rsid w:val="00E357EB"/>
    <w:rsid w:val="00E3645D"/>
    <w:rsid w:val="00E403A4"/>
    <w:rsid w:val="00E40EC6"/>
    <w:rsid w:val="00E4354C"/>
    <w:rsid w:val="00E43FC8"/>
    <w:rsid w:val="00E46E43"/>
    <w:rsid w:val="00E51EB5"/>
    <w:rsid w:val="00E54189"/>
    <w:rsid w:val="00E54E0B"/>
    <w:rsid w:val="00E551AE"/>
    <w:rsid w:val="00E56108"/>
    <w:rsid w:val="00E60DAA"/>
    <w:rsid w:val="00E61F05"/>
    <w:rsid w:val="00E623AF"/>
    <w:rsid w:val="00E645D4"/>
    <w:rsid w:val="00E65140"/>
    <w:rsid w:val="00E65EA6"/>
    <w:rsid w:val="00E662ED"/>
    <w:rsid w:val="00E66AD8"/>
    <w:rsid w:val="00E67F02"/>
    <w:rsid w:val="00E717DF"/>
    <w:rsid w:val="00E82318"/>
    <w:rsid w:val="00E82CC2"/>
    <w:rsid w:val="00E943B3"/>
    <w:rsid w:val="00E9551D"/>
    <w:rsid w:val="00E9564C"/>
    <w:rsid w:val="00E966B4"/>
    <w:rsid w:val="00E96C37"/>
    <w:rsid w:val="00E96DA5"/>
    <w:rsid w:val="00E9772C"/>
    <w:rsid w:val="00E97CAB"/>
    <w:rsid w:val="00E97D28"/>
    <w:rsid w:val="00E97FEF"/>
    <w:rsid w:val="00EA26D8"/>
    <w:rsid w:val="00EA376B"/>
    <w:rsid w:val="00EA4579"/>
    <w:rsid w:val="00EA6BED"/>
    <w:rsid w:val="00EA7109"/>
    <w:rsid w:val="00EB009C"/>
    <w:rsid w:val="00EB28E1"/>
    <w:rsid w:val="00EB434C"/>
    <w:rsid w:val="00EB4789"/>
    <w:rsid w:val="00EB4E27"/>
    <w:rsid w:val="00EB7C3A"/>
    <w:rsid w:val="00EC172A"/>
    <w:rsid w:val="00EC1E34"/>
    <w:rsid w:val="00EC790E"/>
    <w:rsid w:val="00EC7F05"/>
    <w:rsid w:val="00ED03FC"/>
    <w:rsid w:val="00ED1F91"/>
    <w:rsid w:val="00ED2D31"/>
    <w:rsid w:val="00ED2FA6"/>
    <w:rsid w:val="00ED3B79"/>
    <w:rsid w:val="00ED4A45"/>
    <w:rsid w:val="00ED6C92"/>
    <w:rsid w:val="00ED7829"/>
    <w:rsid w:val="00EE1E2B"/>
    <w:rsid w:val="00EE40DE"/>
    <w:rsid w:val="00EE54D1"/>
    <w:rsid w:val="00EF19E8"/>
    <w:rsid w:val="00EF29B0"/>
    <w:rsid w:val="00EF6108"/>
    <w:rsid w:val="00EF6C79"/>
    <w:rsid w:val="00EF6E9F"/>
    <w:rsid w:val="00EF764A"/>
    <w:rsid w:val="00EF7981"/>
    <w:rsid w:val="00EF7EF4"/>
    <w:rsid w:val="00F02606"/>
    <w:rsid w:val="00F027E1"/>
    <w:rsid w:val="00F02FDA"/>
    <w:rsid w:val="00F04011"/>
    <w:rsid w:val="00F10C90"/>
    <w:rsid w:val="00F11B07"/>
    <w:rsid w:val="00F12891"/>
    <w:rsid w:val="00F137D9"/>
    <w:rsid w:val="00F14986"/>
    <w:rsid w:val="00F175F8"/>
    <w:rsid w:val="00F208DA"/>
    <w:rsid w:val="00F2188C"/>
    <w:rsid w:val="00F22CFF"/>
    <w:rsid w:val="00F24087"/>
    <w:rsid w:val="00F2415B"/>
    <w:rsid w:val="00F25338"/>
    <w:rsid w:val="00F254BA"/>
    <w:rsid w:val="00F316DB"/>
    <w:rsid w:val="00F32127"/>
    <w:rsid w:val="00F34A80"/>
    <w:rsid w:val="00F34DF5"/>
    <w:rsid w:val="00F37668"/>
    <w:rsid w:val="00F400AD"/>
    <w:rsid w:val="00F42232"/>
    <w:rsid w:val="00F42334"/>
    <w:rsid w:val="00F472A4"/>
    <w:rsid w:val="00F50CCF"/>
    <w:rsid w:val="00F57BA3"/>
    <w:rsid w:val="00F63A37"/>
    <w:rsid w:val="00F67D99"/>
    <w:rsid w:val="00F67EAF"/>
    <w:rsid w:val="00F703F5"/>
    <w:rsid w:val="00F73262"/>
    <w:rsid w:val="00F73552"/>
    <w:rsid w:val="00F74D31"/>
    <w:rsid w:val="00F76C75"/>
    <w:rsid w:val="00F77205"/>
    <w:rsid w:val="00F8176F"/>
    <w:rsid w:val="00F8372A"/>
    <w:rsid w:val="00F84E43"/>
    <w:rsid w:val="00F85522"/>
    <w:rsid w:val="00F87BA8"/>
    <w:rsid w:val="00F90134"/>
    <w:rsid w:val="00F90BA7"/>
    <w:rsid w:val="00F927C0"/>
    <w:rsid w:val="00F945D1"/>
    <w:rsid w:val="00F95795"/>
    <w:rsid w:val="00F96B20"/>
    <w:rsid w:val="00F974A5"/>
    <w:rsid w:val="00F97927"/>
    <w:rsid w:val="00FA1C97"/>
    <w:rsid w:val="00FA432A"/>
    <w:rsid w:val="00FA49A3"/>
    <w:rsid w:val="00FA5FB3"/>
    <w:rsid w:val="00FB02CA"/>
    <w:rsid w:val="00FB042C"/>
    <w:rsid w:val="00FB0918"/>
    <w:rsid w:val="00FB5059"/>
    <w:rsid w:val="00FB61C4"/>
    <w:rsid w:val="00FC0351"/>
    <w:rsid w:val="00FC035F"/>
    <w:rsid w:val="00FC1158"/>
    <w:rsid w:val="00FC1C2E"/>
    <w:rsid w:val="00FC5165"/>
    <w:rsid w:val="00FC6742"/>
    <w:rsid w:val="00FD1186"/>
    <w:rsid w:val="00FD469E"/>
    <w:rsid w:val="00FD5F54"/>
    <w:rsid w:val="00FD6F66"/>
    <w:rsid w:val="00FD783D"/>
    <w:rsid w:val="00FD7D7B"/>
    <w:rsid w:val="00FE0A8F"/>
    <w:rsid w:val="00FE0F74"/>
    <w:rsid w:val="00FE2F14"/>
    <w:rsid w:val="00FE6AE2"/>
    <w:rsid w:val="00FE6E2A"/>
    <w:rsid w:val="00FE7EA3"/>
    <w:rsid w:val="00FF3D4C"/>
    <w:rsid w:val="00FF4435"/>
    <w:rsid w:val="00FF50BC"/>
    <w:rsid w:val="00FF5DF5"/>
    <w:rsid w:val="085BA575"/>
    <w:rsid w:val="143B1F00"/>
    <w:rsid w:val="1C0268E6"/>
    <w:rsid w:val="470B574A"/>
    <w:rsid w:val="4F5A312E"/>
    <w:rsid w:val="799E3BFE"/>
    <w:rsid w:val="7F893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5"/>
    <o:shapelayout v:ext="edit">
      <o:idmap v:ext="edit" data="1"/>
    </o:shapelayout>
  </w:shapeDefaults>
  <w:decimalSymbol w:val="."/>
  <w:listSeparator w:val=","/>
  <w14:docId w14:val="0775284F"/>
  <w15:chartTrackingRefBased/>
  <w15:docId w15:val="{F0756E3C-C8C9-465E-8B0E-0E8495E5D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34"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0E29"/>
    <w:rPr>
      <w:lang w:val="en-CA"/>
    </w:rPr>
  </w:style>
  <w:style w:type="paragraph" w:styleId="Heading1">
    <w:name w:val="heading 1"/>
    <w:basedOn w:val="Normal"/>
    <w:next w:val="Normal"/>
    <w:link w:val="Heading1Char"/>
    <w:uiPriority w:val="9"/>
    <w:qFormat/>
    <w:rsid w:val="00B40E29"/>
    <w:pPr>
      <w:keepNext/>
      <w:keepLines/>
      <w:numPr>
        <w:numId w:val="27"/>
      </w:numPr>
      <w:spacing w:before="240" w:after="0"/>
      <w:outlineLvl w:val="0"/>
    </w:pPr>
    <w:rPr>
      <w:rFonts w:ascii="Calibri Light" w:eastAsia="Yu Gothic Light" w:hAnsi="Calibri Light" w:cs="Times New Roman"/>
      <w:color w:val="2E74B5"/>
      <w:sz w:val="32"/>
      <w:szCs w:val="32"/>
    </w:rPr>
  </w:style>
  <w:style w:type="paragraph" w:styleId="Heading2">
    <w:name w:val="heading 2"/>
    <w:basedOn w:val="Normal"/>
    <w:next w:val="Normal"/>
    <w:link w:val="Heading2Char"/>
    <w:uiPriority w:val="9"/>
    <w:unhideWhenUsed/>
    <w:qFormat/>
    <w:rsid w:val="00B40E29"/>
    <w:pPr>
      <w:keepNext/>
      <w:keepLines/>
      <w:numPr>
        <w:ilvl w:val="1"/>
        <w:numId w:val="27"/>
      </w:numPr>
      <w:spacing w:before="40" w:after="0"/>
      <w:outlineLvl w:val="1"/>
    </w:pPr>
    <w:rPr>
      <w:rFonts w:ascii="Calibri Light" w:eastAsia="Yu Gothic Light" w:hAnsi="Calibri Light" w:cs="Times New Roman"/>
      <w:color w:val="2E74B5"/>
      <w:sz w:val="26"/>
      <w:szCs w:val="26"/>
    </w:rPr>
  </w:style>
  <w:style w:type="paragraph" w:styleId="Heading3">
    <w:name w:val="heading 3"/>
    <w:basedOn w:val="Normal"/>
    <w:next w:val="Normal"/>
    <w:link w:val="Heading3Char"/>
    <w:uiPriority w:val="9"/>
    <w:unhideWhenUsed/>
    <w:qFormat/>
    <w:rsid w:val="00B40E29"/>
    <w:pPr>
      <w:keepNext/>
      <w:keepLines/>
      <w:numPr>
        <w:ilvl w:val="2"/>
        <w:numId w:val="27"/>
      </w:numPr>
      <w:spacing w:before="40" w:after="0"/>
      <w:outlineLvl w:val="2"/>
    </w:pPr>
    <w:rPr>
      <w:rFonts w:ascii="Calibri Light" w:eastAsia="Yu Gothic Light" w:hAnsi="Calibri Light" w:cs="Times New Roman"/>
      <w:color w:val="1F4D78"/>
      <w:sz w:val="24"/>
      <w:szCs w:val="24"/>
    </w:rPr>
  </w:style>
  <w:style w:type="paragraph" w:styleId="Heading4">
    <w:name w:val="heading 4"/>
    <w:basedOn w:val="Normal"/>
    <w:next w:val="Normal"/>
    <w:link w:val="Heading4Char"/>
    <w:uiPriority w:val="9"/>
    <w:unhideWhenUsed/>
    <w:qFormat/>
    <w:rsid w:val="00B40E29"/>
    <w:pPr>
      <w:keepNext/>
      <w:keepLines/>
      <w:numPr>
        <w:ilvl w:val="3"/>
        <w:numId w:val="27"/>
      </w:numPr>
      <w:spacing w:before="40" w:after="0"/>
      <w:outlineLvl w:val="3"/>
    </w:pPr>
    <w:rPr>
      <w:rFonts w:ascii="Calibri Light" w:eastAsia="Yu Gothic Light" w:hAnsi="Calibri Light" w:cs="Times New Roman"/>
      <w:i/>
      <w:iCs/>
      <w:color w:val="2E74B5"/>
    </w:rPr>
  </w:style>
  <w:style w:type="paragraph" w:styleId="Heading5">
    <w:name w:val="heading 5"/>
    <w:basedOn w:val="Normal"/>
    <w:next w:val="Normal"/>
    <w:link w:val="Heading5Char"/>
    <w:uiPriority w:val="9"/>
    <w:unhideWhenUsed/>
    <w:qFormat/>
    <w:rsid w:val="00B40E29"/>
    <w:pPr>
      <w:keepNext/>
      <w:keepLines/>
      <w:numPr>
        <w:ilvl w:val="4"/>
        <w:numId w:val="27"/>
      </w:numPr>
      <w:spacing w:before="40" w:after="0"/>
      <w:outlineLvl w:val="4"/>
    </w:pPr>
    <w:rPr>
      <w:rFonts w:ascii="Calibri Light" w:eastAsia="Yu Gothic Light" w:hAnsi="Calibri Light" w:cs="Times New Roman"/>
      <w:color w:val="2E74B5"/>
    </w:rPr>
  </w:style>
  <w:style w:type="paragraph" w:styleId="Heading6">
    <w:name w:val="heading 6"/>
    <w:basedOn w:val="Normal"/>
    <w:next w:val="Normal"/>
    <w:link w:val="Heading6Char"/>
    <w:unhideWhenUsed/>
    <w:qFormat/>
    <w:rsid w:val="00B40E29"/>
    <w:pPr>
      <w:keepNext/>
      <w:keepLines/>
      <w:numPr>
        <w:ilvl w:val="5"/>
        <w:numId w:val="27"/>
      </w:numPr>
      <w:spacing w:before="40" w:after="0"/>
      <w:outlineLvl w:val="5"/>
    </w:pPr>
    <w:rPr>
      <w:rFonts w:ascii="Calibri Light" w:eastAsia="Yu Gothic Light" w:hAnsi="Calibri Light" w:cs="Times New Roman"/>
      <w:color w:val="1F4D78"/>
    </w:rPr>
  </w:style>
  <w:style w:type="paragraph" w:styleId="Heading7">
    <w:name w:val="heading 7"/>
    <w:basedOn w:val="Normal"/>
    <w:next w:val="Normal"/>
    <w:link w:val="Heading7Char"/>
    <w:unhideWhenUsed/>
    <w:qFormat/>
    <w:rsid w:val="00B40E29"/>
    <w:pPr>
      <w:keepNext/>
      <w:keepLines/>
      <w:numPr>
        <w:ilvl w:val="6"/>
        <w:numId w:val="27"/>
      </w:numPr>
      <w:spacing w:before="40" w:after="0"/>
      <w:outlineLvl w:val="6"/>
    </w:pPr>
    <w:rPr>
      <w:rFonts w:ascii="Calibri Light" w:eastAsia="Yu Gothic Light" w:hAnsi="Calibri Light" w:cs="Times New Roman"/>
      <w:i/>
      <w:iCs/>
      <w:color w:val="1F4D78"/>
    </w:rPr>
  </w:style>
  <w:style w:type="paragraph" w:styleId="Heading8">
    <w:name w:val="heading 8"/>
    <w:aliases w:val="figure"/>
    <w:basedOn w:val="Normal"/>
    <w:next w:val="Normal"/>
    <w:link w:val="Heading8Char"/>
    <w:unhideWhenUsed/>
    <w:qFormat/>
    <w:rsid w:val="00B40E29"/>
    <w:pPr>
      <w:keepNext/>
      <w:keepLines/>
      <w:numPr>
        <w:ilvl w:val="7"/>
        <w:numId w:val="27"/>
      </w:numPr>
      <w:spacing w:before="40" w:after="0"/>
      <w:outlineLvl w:val="7"/>
    </w:pPr>
    <w:rPr>
      <w:rFonts w:ascii="Calibri Light" w:eastAsia="Yu Gothic Light" w:hAnsi="Calibri Light" w:cs="Times New Roman"/>
      <w:color w:val="272727"/>
      <w:sz w:val="21"/>
      <w:szCs w:val="21"/>
    </w:rPr>
  </w:style>
  <w:style w:type="paragraph" w:styleId="Heading9">
    <w:name w:val="heading 9"/>
    <w:aliases w:val="table"/>
    <w:basedOn w:val="Normal"/>
    <w:next w:val="Normal"/>
    <w:link w:val="Heading9Char"/>
    <w:uiPriority w:val="9"/>
    <w:unhideWhenUsed/>
    <w:qFormat/>
    <w:rsid w:val="00B40E29"/>
    <w:pPr>
      <w:keepNext/>
      <w:keepLines/>
      <w:numPr>
        <w:ilvl w:val="8"/>
        <w:numId w:val="27"/>
      </w:numPr>
      <w:spacing w:before="40" w:after="0"/>
      <w:outlineLvl w:val="8"/>
    </w:pPr>
    <w:rPr>
      <w:rFonts w:ascii="Calibri Light" w:eastAsia="Yu Gothic Light"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0E29"/>
    <w:rPr>
      <w:rFonts w:ascii="Calibri Light" w:eastAsia="Yu Gothic Light" w:hAnsi="Calibri Light" w:cs="Times New Roman"/>
      <w:color w:val="2E74B5"/>
      <w:sz w:val="32"/>
      <w:szCs w:val="32"/>
      <w:lang w:val="en-CA"/>
    </w:rPr>
  </w:style>
  <w:style w:type="character" w:customStyle="1" w:styleId="Heading2Char">
    <w:name w:val="Heading 2 Char"/>
    <w:basedOn w:val="DefaultParagraphFont"/>
    <w:link w:val="Heading2"/>
    <w:uiPriority w:val="9"/>
    <w:rsid w:val="00B40E29"/>
    <w:rPr>
      <w:rFonts w:ascii="Calibri Light" w:eastAsia="Yu Gothic Light" w:hAnsi="Calibri Light" w:cs="Times New Roman"/>
      <w:color w:val="2E74B5"/>
      <w:sz w:val="26"/>
      <w:szCs w:val="26"/>
      <w:lang w:val="en-CA"/>
    </w:rPr>
  </w:style>
  <w:style w:type="character" w:customStyle="1" w:styleId="Heading3Char">
    <w:name w:val="Heading 3 Char"/>
    <w:basedOn w:val="DefaultParagraphFont"/>
    <w:link w:val="Heading3"/>
    <w:uiPriority w:val="9"/>
    <w:rsid w:val="00B40E29"/>
    <w:rPr>
      <w:rFonts w:ascii="Calibri Light" w:eastAsia="Yu Gothic Light" w:hAnsi="Calibri Light" w:cs="Times New Roman"/>
      <w:color w:val="1F4D78"/>
      <w:sz w:val="24"/>
      <w:szCs w:val="24"/>
      <w:lang w:val="en-CA"/>
    </w:rPr>
  </w:style>
  <w:style w:type="character" w:customStyle="1" w:styleId="Heading4Char">
    <w:name w:val="Heading 4 Char"/>
    <w:basedOn w:val="DefaultParagraphFont"/>
    <w:link w:val="Heading4"/>
    <w:uiPriority w:val="9"/>
    <w:rsid w:val="00B40E29"/>
    <w:rPr>
      <w:rFonts w:ascii="Calibri Light" w:eastAsia="Yu Gothic Light" w:hAnsi="Calibri Light" w:cs="Times New Roman"/>
      <w:i/>
      <w:iCs/>
      <w:color w:val="2E74B5"/>
      <w:lang w:val="en-CA"/>
    </w:rPr>
  </w:style>
  <w:style w:type="character" w:customStyle="1" w:styleId="Heading5Char">
    <w:name w:val="Heading 5 Char"/>
    <w:basedOn w:val="DefaultParagraphFont"/>
    <w:link w:val="Heading5"/>
    <w:uiPriority w:val="9"/>
    <w:rsid w:val="00B40E29"/>
    <w:rPr>
      <w:rFonts w:ascii="Calibri Light" w:eastAsia="Yu Gothic Light" w:hAnsi="Calibri Light" w:cs="Times New Roman"/>
      <w:color w:val="2E74B5"/>
      <w:lang w:val="en-CA"/>
    </w:rPr>
  </w:style>
  <w:style w:type="character" w:customStyle="1" w:styleId="Heading6Char">
    <w:name w:val="Heading 6 Char"/>
    <w:basedOn w:val="DefaultParagraphFont"/>
    <w:link w:val="Heading6"/>
    <w:rsid w:val="00B40E29"/>
    <w:rPr>
      <w:rFonts w:ascii="Calibri Light" w:eastAsia="Yu Gothic Light" w:hAnsi="Calibri Light" w:cs="Times New Roman"/>
      <w:color w:val="1F4D78"/>
      <w:lang w:val="en-CA"/>
    </w:rPr>
  </w:style>
  <w:style w:type="character" w:customStyle="1" w:styleId="Heading7Char">
    <w:name w:val="Heading 7 Char"/>
    <w:basedOn w:val="DefaultParagraphFont"/>
    <w:link w:val="Heading7"/>
    <w:rsid w:val="00B40E29"/>
    <w:rPr>
      <w:rFonts w:ascii="Calibri Light" w:eastAsia="Yu Gothic Light" w:hAnsi="Calibri Light" w:cs="Times New Roman"/>
      <w:i/>
      <w:iCs/>
      <w:color w:val="1F4D78"/>
      <w:lang w:val="en-CA"/>
    </w:rPr>
  </w:style>
  <w:style w:type="character" w:customStyle="1" w:styleId="Heading8Char">
    <w:name w:val="Heading 8 Char"/>
    <w:aliases w:val="figure Char"/>
    <w:basedOn w:val="DefaultParagraphFont"/>
    <w:link w:val="Heading8"/>
    <w:rsid w:val="00B40E29"/>
    <w:rPr>
      <w:rFonts w:ascii="Calibri Light" w:eastAsia="Yu Gothic Light" w:hAnsi="Calibri Light" w:cs="Times New Roman"/>
      <w:color w:val="272727"/>
      <w:sz w:val="21"/>
      <w:szCs w:val="21"/>
      <w:lang w:val="en-CA"/>
    </w:rPr>
  </w:style>
  <w:style w:type="character" w:customStyle="1" w:styleId="Heading9Char">
    <w:name w:val="Heading 9 Char"/>
    <w:aliases w:val="table Char"/>
    <w:basedOn w:val="DefaultParagraphFont"/>
    <w:link w:val="Heading9"/>
    <w:uiPriority w:val="9"/>
    <w:rsid w:val="00B40E29"/>
    <w:rPr>
      <w:rFonts w:ascii="Calibri Light" w:eastAsia="Yu Gothic Light" w:hAnsi="Calibri Light" w:cs="Times New Roman"/>
      <w:i/>
      <w:iCs/>
      <w:color w:val="272727"/>
      <w:sz w:val="21"/>
      <w:szCs w:val="21"/>
      <w:lang w:val="en-CA"/>
    </w:rPr>
  </w:style>
  <w:style w:type="paragraph" w:customStyle="1" w:styleId="Heading11">
    <w:name w:val="Heading 11"/>
    <w:basedOn w:val="Normal"/>
    <w:next w:val="Normal"/>
    <w:uiPriority w:val="9"/>
    <w:qFormat/>
    <w:rsid w:val="00B40E29"/>
    <w:pPr>
      <w:keepNext/>
      <w:keepLines/>
      <w:numPr>
        <w:numId w:val="4"/>
      </w:numPr>
      <w:spacing w:before="240" w:after="0"/>
      <w:outlineLvl w:val="0"/>
    </w:pPr>
    <w:rPr>
      <w:rFonts w:ascii="Calibri Light" w:eastAsia="Yu Gothic Light" w:hAnsi="Calibri Light" w:cs="Times New Roman"/>
      <w:color w:val="2E74B5"/>
      <w:sz w:val="32"/>
      <w:szCs w:val="32"/>
      <w:lang w:val="en-GB"/>
    </w:rPr>
  </w:style>
  <w:style w:type="paragraph" w:customStyle="1" w:styleId="Heading21">
    <w:name w:val="Heading 21"/>
    <w:basedOn w:val="Normal"/>
    <w:next w:val="Normal"/>
    <w:uiPriority w:val="9"/>
    <w:unhideWhenUsed/>
    <w:qFormat/>
    <w:rsid w:val="00B40E29"/>
    <w:pPr>
      <w:keepNext/>
      <w:keepLines/>
      <w:numPr>
        <w:ilvl w:val="1"/>
        <w:numId w:val="4"/>
      </w:numPr>
      <w:spacing w:before="40" w:after="0"/>
      <w:outlineLvl w:val="1"/>
    </w:pPr>
    <w:rPr>
      <w:rFonts w:ascii="Calibri Light" w:eastAsia="Yu Gothic Light" w:hAnsi="Calibri Light" w:cs="Times New Roman"/>
      <w:color w:val="2E74B5"/>
      <w:sz w:val="26"/>
      <w:szCs w:val="26"/>
      <w:lang w:val="en-GB"/>
    </w:rPr>
  </w:style>
  <w:style w:type="paragraph" w:customStyle="1" w:styleId="Heading31">
    <w:name w:val="Heading 31"/>
    <w:basedOn w:val="Normal"/>
    <w:next w:val="Normal"/>
    <w:uiPriority w:val="9"/>
    <w:unhideWhenUsed/>
    <w:qFormat/>
    <w:rsid w:val="00B40E29"/>
    <w:pPr>
      <w:keepNext/>
      <w:keepLines/>
      <w:numPr>
        <w:ilvl w:val="2"/>
        <w:numId w:val="4"/>
      </w:numPr>
      <w:spacing w:before="40" w:after="0"/>
      <w:outlineLvl w:val="2"/>
    </w:pPr>
    <w:rPr>
      <w:rFonts w:ascii="Calibri Light" w:eastAsia="Yu Gothic Light" w:hAnsi="Calibri Light" w:cs="Times New Roman"/>
      <w:color w:val="1F4D78"/>
      <w:sz w:val="24"/>
      <w:szCs w:val="24"/>
      <w:lang w:val="en-GB"/>
    </w:rPr>
  </w:style>
  <w:style w:type="paragraph" w:customStyle="1" w:styleId="Heading41">
    <w:name w:val="Heading 41"/>
    <w:basedOn w:val="Normal"/>
    <w:next w:val="Normal"/>
    <w:uiPriority w:val="9"/>
    <w:unhideWhenUsed/>
    <w:qFormat/>
    <w:rsid w:val="00B40E29"/>
    <w:pPr>
      <w:keepNext/>
      <w:keepLines/>
      <w:numPr>
        <w:ilvl w:val="3"/>
        <w:numId w:val="4"/>
      </w:numPr>
      <w:spacing w:before="40" w:after="0"/>
      <w:outlineLvl w:val="3"/>
    </w:pPr>
    <w:rPr>
      <w:rFonts w:ascii="Calibri Light" w:eastAsia="Yu Gothic Light" w:hAnsi="Calibri Light" w:cs="Times New Roman"/>
      <w:i/>
      <w:iCs/>
      <w:color w:val="2E74B5"/>
      <w:lang w:val="en-GB"/>
    </w:rPr>
  </w:style>
  <w:style w:type="paragraph" w:customStyle="1" w:styleId="Heading51">
    <w:name w:val="Heading 51"/>
    <w:basedOn w:val="Normal"/>
    <w:next w:val="Normal"/>
    <w:unhideWhenUsed/>
    <w:qFormat/>
    <w:rsid w:val="00B40E29"/>
    <w:pPr>
      <w:keepNext/>
      <w:keepLines/>
      <w:numPr>
        <w:ilvl w:val="4"/>
        <w:numId w:val="4"/>
      </w:numPr>
      <w:spacing w:before="40" w:after="0"/>
      <w:outlineLvl w:val="4"/>
    </w:pPr>
    <w:rPr>
      <w:rFonts w:ascii="Calibri Light" w:eastAsia="Yu Gothic Light" w:hAnsi="Calibri Light" w:cs="Times New Roman"/>
      <w:color w:val="2E74B5"/>
      <w:lang w:val="en-GB"/>
    </w:rPr>
  </w:style>
  <w:style w:type="paragraph" w:customStyle="1" w:styleId="Heading61">
    <w:name w:val="Heading 61"/>
    <w:basedOn w:val="Normal"/>
    <w:next w:val="Normal"/>
    <w:unhideWhenUsed/>
    <w:qFormat/>
    <w:rsid w:val="00B40E29"/>
    <w:pPr>
      <w:keepNext/>
      <w:keepLines/>
      <w:numPr>
        <w:ilvl w:val="5"/>
        <w:numId w:val="4"/>
      </w:numPr>
      <w:spacing w:before="40" w:after="0"/>
      <w:outlineLvl w:val="5"/>
    </w:pPr>
    <w:rPr>
      <w:rFonts w:ascii="Calibri Light" w:eastAsia="Yu Gothic Light" w:hAnsi="Calibri Light" w:cs="Times New Roman"/>
      <w:color w:val="1F4D78"/>
      <w:lang w:val="en-GB"/>
    </w:rPr>
  </w:style>
  <w:style w:type="paragraph" w:customStyle="1" w:styleId="Heading71">
    <w:name w:val="Heading 71"/>
    <w:basedOn w:val="Normal"/>
    <w:next w:val="Normal"/>
    <w:unhideWhenUsed/>
    <w:qFormat/>
    <w:rsid w:val="00B40E29"/>
    <w:pPr>
      <w:keepNext/>
      <w:keepLines/>
      <w:numPr>
        <w:ilvl w:val="6"/>
        <w:numId w:val="4"/>
      </w:numPr>
      <w:spacing w:before="40" w:after="0"/>
      <w:outlineLvl w:val="6"/>
    </w:pPr>
    <w:rPr>
      <w:rFonts w:ascii="Calibri Light" w:eastAsia="Yu Gothic Light" w:hAnsi="Calibri Light" w:cs="Times New Roman"/>
      <w:i/>
      <w:iCs/>
      <w:color w:val="1F4D78"/>
      <w:lang w:val="en-GB"/>
    </w:rPr>
  </w:style>
  <w:style w:type="paragraph" w:customStyle="1" w:styleId="figure1">
    <w:name w:val="figure1"/>
    <w:basedOn w:val="Normal"/>
    <w:next w:val="Normal"/>
    <w:unhideWhenUsed/>
    <w:qFormat/>
    <w:rsid w:val="00B40E29"/>
    <w:pPr>
      <w:keepNext/>
      <w:keepLines/>
      <w:numPr>
        <w:ilvl w:val="7"/>
        <w:numId w:val="4"/>
      </w:numPr>
      <w:spacing w:before="40" w:after="0"/>
      <w:outlineLvl w:val="7"/>
    </w:pPr>
    <w:rPr>
      <w:rFonts w:ascii="Calibri Light" w:eastAsia="Yu Gothic Light" w:hAnsi="Calibri Light" w:cs="Times New Roman"/>
      <w:color w:val="272727"/>
      <w:sz w:val="21"/>
      <w:szCs w:val="21"/>
      <w:lang w:val="en-GB"/>
    </w:rPr>
  </w:style>
  <w:style w:type="paragraph" w:customStyle="1" w:styleId="table1">
    <w:name w:val="table1"/>
    <w:basedOn w:val="Normal"/>
    <w:next w:val="Normal"/>
    <w:unhideWhenUsed/>
    <w:qFormat/>
    <w:rsid w:val="00B40E29"/>
    <w:pPr>
      <w:keepNext/>
      <w:keepLines/>
      <w:numPr>
        <w:ilvl w:val="8"/>
        <w:numId w:val="4"/>
      </w:numPr>
      <w:spacing w:before="40" w:after="0"/>
      <w:outlineLvl w:val="8"/>
    </w:pPr>
    <w:rPr>
      <w:rFonts w:ascii="Calibri Light" w:eastAsia="Yu Gothic Light" w:hAnsi="Calibri Light" w:cs="Times New Roman"/>
      <w:i/>
      <w:iCs/>
      <w:color w:val="272727"/>
      <w:sz w:val="21"/>
      <w:szCs w:val="21"/>
      <w:lang w:val="en-GB"/>
    </w:rPr>
  </w:style>
  <w:style w:type="character" w:styleId="CommentReference">
    <w:name w:val="annotation reference"/>
    <w:basedOn w:val="DefaultParagraphFont"/>
    <w:uiPriority w:val="99"/>
    <w:unhideWhenUsed/>
    <w:rsid w:val="00B40E29"/>
    <w:rPr>
      <w:sz w:val="16"/>
      <w:szCs w:val="16"/>
    </w:rPr>
  </w:style>
  <w:style w:type="paragraph" w:styleId="CommentText">
    <w:name w:val="annotation text"/>
    <w:basedOn w:val="Normal"/>
    <w:link w:val="CommentTextChar"/>
    <w:unhideWhenUsed/>
    <w:rsid w:val="00B40E29"/>
    <w:pPr>
      <w:spacing w:line="240" w:lineRule="auto"/>
    </w:pPr>
    <w:rPr>
      <w:sz w:val="20"/>
      <w:szCs w:val="20"/>
      <w:lang w:val="en-GB"/>
    </w:rPr>
  </w:style>
  <w:style w:type="character" w:customStyle="1" w:styleId="CommentTextChar">
    <w:name w:val="Comment Text Char"/>
    <w:basedOn w:val="DefaultParagraphFont"/>
    <w:link w:val="CommentText"/>
    <w:rsid w:val="00B40E29"/>
    <w:rPr>
      <w:sz w:val="20"/>
      <w:szCs w:val="20"/>
      <w:lang w:val="en-GB"/>
    </w:rPr>
  </w:style>
  <w:style w:type="paragraph" w:styleId="CommentSubject">
    <w:name w:val="annotation subject"/>
    <w:basedOn w:val="CommentText"/>
    <w:next w:val="CommentText"/>
    <w:link w:val="CommentSubjectChar"/>
    <w:uiPriority w:val="99"/>
    <w:unhideWhenUsed/>
    <w:rsid w:val="00B40E29"/>
    <w:rPr>
      <w:b/>
      <w:bCs/>
    </w:rPr>
  </w:style>
  <w:style w:type="character" w:customStyle="1" w:styleId="CommentSubjectChar">
    <w:name w:val="Comment Subject Char"/>
    <w:basedOn w:val="CommentTextChar"/>
    <w:link w:val="CommentSubject"/>
    <w:uiPriority w:val="99"/>
    <w:rsid w:val="00B40E29"/>
    <w:rPr>
      <w:b/>
      <w:bCs/>
      <w:sz w:val="20"/>
      <w:szCs w:val="20"/>
      <w:lang w:val="en-GB"/>
    </w:rPr>
  </w:style>
  <w:style w:type="paragraph" w:styleId="BalloonText">
    <w:name w:val="Balloon Text"/>
    <w:basedOn w:val="Normal"/>
    <w:link w:val="BalloonTextChar"/>
    <w:uiPriority w:val="99"/>
    <w:unhideWhenUsed/>
    <w:rsid w:val="00B40E29"/>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rsid w:val="00B40E29"/>
    <w:rPr>
      <w:rFonts w:ascii="Segoe UI" w:hAnsi="Segoe UI" w:cs="Segoe UI"/>
      <w:sz w:val="18"/>
      <w:szCs w:val="18"/>
      <w:lang w:val="en-GB"/>
    </w:rPr>
  </w:style>
  <w:style w:type="character" w:customStyle="1" w:styleId="Hyperlink1">
    <w:name w:val="Hyperlink1"/>
    <w:basedOn w:val="DefaultParagraphFont"/>
    <w:unhideWhenUsed/>
    <w:rsid w:val="00B40E29"/>
    <w:rPr>
      <w:color w:val="0563C1"/>
      <w:u w:val="single"/>
    </w:rPr>
  </w:style>
  <w:style w:type="paragraph" w:styleId="Revision">
    <w:name w:val="Revision"/>
    <w:hidden/>
    <w:uiPriority w:val="99"/>
    <w:semiHidden/>
    <w:rsid w:val="00B40E29"/>
    <w:pPr>
      <w:spacing w:after="0" w:line="240" w:lineRule="auto"/>
    </w:pPr>
  </w:style>
  <w:style w:type="paragraph" w:styleId="ListParagraph">
    <w:name w:val="List Paragraph"/>
    <w:basedOn w:val="Normal"/>
    <w:link w:val="ListParagraphChar"/>
    <w:uiPriority w:val="34"/>
    <w:qFormat/>
    <w:rsid w:val="00B40E29"/>
    <w:pPr>
      <w:ind w:left="720"/>
      <w:contextualSpacing/>
    </w:pPr>
    <w:rPr>
      <w:lang w:val="en-GB"/>
    </w:rPr>
  </w:style>
  <w:style w:type="paragraph" w:styleId="NormalWeb">
    <w:name w:val="Normal (Web)"/>
    <w:aliases w:val=" webb,webb"/>
    <w:basedOn w:val="Normal"/>
    <w:link w:val="NormalWebChar"/>
    <w:uiPriority w:val="34"/>
    <w:unhideWhenUsed/>
    <w:rsid w:val="00B40E2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bodytext">
    <w:name w:val="bodytext"/>
    <w:basedOn w:val="Normal"/>
    <w:rsid w:val="00B40E29"/>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B40E29"/>
    <w:pPr>
      <w:tabs>
        <w:tab w:val="center" w:pos="4680"/>
        <w:tab w:val="right" w:pos="9360"/>
      </w:tabs>
      <w:spacing w:after="0" w:line="240" w:lineRule="auto"/>
    </w:pPr>
    <w:rPr>
      <w:lang w:val="en-GB"/>
    </w:r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B40E29"/>
    <w:rPr>
      <w:lang w:val="en-GB"/>
    </w:rPr>
  </w:style>
  <w:style w:type="paragraph" w:styleId="Footer">
    <w:name w:val="footer"/>
    <w:aliases w:val=" Car Car Car Car Car, Car Car Car Car,Car Car Car Car Car,Car Car Car Car"/>
    <w:basedOn w:val="Normal"/>
    <w:link w:val="FooterChar"/>
    <w:uiPriority w:val="99"/>
    <w:unhideWhenUsed/>
    <w:rsid w:val="00B40E29"/>
    <w:pPr>
      <w:tabs>
        <w:tab w:val="center" w:pos="4680"/>
        <w:tab w:val="right" w:pos="9360"/>
      </w:tabs>
      <w:spacing w:after="0" w:line="240" w:lineRule="auto"/>
    </w:pPr>
    <w:rPr>
      <w:lang w:val="en-GB"/>
    </w:rPr>
  </w:style>
  <w:style w:type="character" w:customStyle="1" w:styleId="FooterChar">
    <w:name w:val="Footer Char"/>
    <w:aliases w:val=" Car Car Car Car Car Char, Car Car Car Car Char,Car Car Car Car Car Char,Car Car Car Car Char"/>
    <w:basedOn w:val="DefaultParagraphFont"/>
    <w:link w:val="Footer"/>
    <w:uiPriority w:val="99"/>
    <w:rsid w:val="00B40E29"/>
    <w:rPr>
      <w:lang w:val="en-GB"/>
    </w:rPr>
  </w:style>
  <w:style w:type="paragraph" w:customStyle="1" w:styleId="paragraph">
    <w:name w:val="paragraph"/>
    <w:basedOn w:val="Normal"/>
    <w:rsid w:val="00B40E29"/>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B40E29"/>
  </w:style>
  <w:style w:type="character" w:customStyle="1" w:styleId="eop">
    <w:name w:val="eop"/>
    <w:basedOn w:val="DefaultParagraphFont"/>
    <w:rsid w:val="00B40E29"/>
  </w:style>
  <w:style w:type="paragraph" w:customStyle="1" w:styleId="para2">
    <w:name w:val="para 2."/>
    <w:link w:val="para2Car"/>
    <w:qFormat/>
    <w:rsid w:val="00B40E29"/>
    <w:pPr>
      <w:pBdr>
        <w:top w:val="nil"/>
        <w:left w:val="nil"/>
        <w:bottom w:val="nil"/>
        <w:right w:val="nil"/>
        <w:between w:val="nil"/>
        <w:bar w:val="nil"/>
      </w:pBdr>
      <w:spacing w:after="240" w:line="240" w:lineRule="auto"/>
      <w:ind w:left="992" w:hanging="567"/>
      <w:jc w:val="both"/>
    </w:pPr>
    <w:rPr>
      <w:rFonts w:ascii="Arial" w:eastAsia="Arial Unicode MS" w:hAnsi="Arial Unicode MS" w:cs="Arial Unicode MS"/>
      <w:b/>
      <w:bCs/>
      <w:color w:val="000000"/>
      <w:sz w:val="18"/>
      <w:szCs w:val="18"/>
      <w:u w:color="000000"/>
      <w:bdr w:val="nil"/>
      <w:lang w:eastAsia="en-GB"/>
    </w:rPr>
  </w:style>
  <w:style w:type="character" w:customStyle="1" w:styleId="para2Car">
    <w:name w:val="para 2. Car"/>
    <w:link w:val="para2"/>
    <w:rsid w:val="00B40E29"/>
    <w:rPr>
      <w:rFonts w:ascii="Arial" w:eastAsia="Arial Unicode MS" w:hAnsi="Arial Unicode MS" w:cs="Arial Unicode MS"/>
      <w:b/>
      <w:bCs/>
      <w:color w:val="000000"/>
      <w:sz w:val="18"/>
      <w:szCs w:val="18"/>
      <w:u w:color="000000"/>
      <w:bdr w:val="nil"/>
      <w:lang w:eastAsia="en-GB"/>
    </w:rPr>
  </w:style>
  <w:style w:type="character" w:styleId="UnresolvedMention">
    <w:name w:val="Unresolved Mention"/>
    <w:basedOn w:val="DefaultParagraphFont"/>
    <w:uiPriority w:val="99"/>
    <w:semiHidden/>
    <w:unhideWhenUsed/>
    <w:rsid w:val="00B40E29"/>
    <w:rPr>
      <w:color w:val="605E5C"/>
      <w:shd w:val="clear" w:color="auto" w:fill="E1DFDD"/>
    </w:rPr>
  </w:style>
  <w:style w:type="paragraph" w:customStyle="1" w:styleId="para11">
    <w:name w:val="para1.1."/>
    <w:basedOn w:val="Normal"/>
    <w:rsid w:val="00B40E29"/>
    <w:pPr>
      <w:spacing w:after="240" w:line="240" w:lineRule="auto"/>
      <w:ind w:left="851"/>
      <w:jc w:val="both"/>
    </w:pPr>
    <w:rPr>
      <w:rFonts w:ascii="Times New Roman" w:eastAsia="Times New Roman" w:hAnsi="Times New Roman" w:cs="Times New Roman"/>
      <w:bCs/>
      <w:sz w:val="20"/>
      <w:szCs w:val="20"/>
      <w:lang w:val="en-GB" w:eastAsia="fr-FR"/>
    </w:rPr>
  </w:style>
  <w:style w:type="character" w:customStyle="1" w:styleId="NormalWebChar">
    <w:name w:val="Normal (Web) Char"/>
    <w:aliases w:val=" webb Char,webb Char"/>
    <w:link w:val="NormalWeb"/>
    <w:uiPriority w:val="34"/>
    <w:locked/>
    <w:rsid w:val="00B40E29"/>
    <w:rPr>
      <w:rFonts w:ascii="Times New Roman" w:eastAsia="Times New Roman" w:hAnsi="Times New Roman" w:cs="Times New Roman"/>
      <w:sz w:val="24"/>
      <w:szCs w:val="24"/>
      <w:lang w:val="fr-FR" w:eastAsia="fr-FR"/>
    </w:rPr>
  </w:style>
  <w:style w:type="character" w:customStyle="1" w:styleId="FollowedHyperlink1">
    <w:name w:val="FollowedHyperlink1"/>
    <w:basedOn w:val="DefaultParagraphFont"/>
    <w:uiPriority w:val="99"/>
    <w:semiHidden/>
    <w:unhideWhenUsed/>
    <w:rsid w:val="00B40E29"/>
    <w:rPr>
      <w:color w:val="954F72"/>
      <w:u w:val="single"/>
    </w:rPr>
  </w:style>
  <w:style w:type="table" w:styleId="TableGrid">
    <w:name w:val="Table Grid"/>
    <w:basedOn w:val="TableNormal"/>
    <w:uiPriority w:val="59"/>
    <w:rsid w:val="00B40E2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40E29"/>
  </w:style>
  <w:style w:type="character" w:customStyle="1" w:styleId="scxw193381888">
    <w:name w:val="scxw193381888"/>
    <w:basedOn w:val="DefaultParagraphFont"/>
    <w:rsid w:val="00B40E29"/>
  </w:style>
  <w:style w:type="paragraph" w:styleId="BodyText0">
    <w:name w:val="Body Text"/>
    <w:basedOn w:val="Normal"/>
    <w:link w:val="BodyTextChar"/>
    <w:uiPriority w:val="99"/>
    <w:qFormat/>
    <w:rsid w:val="00B40E29"/>
    <w:pPr>
      <w:widowControl w:val="0"/>
      <w:autoSpaceDE w:val="0"/>
      <w:autoSpaceDN w:val="0"/>
      <w:spacing w:after="0" w:line="240" w:lineRule="auto"/>
    </w:pPr>
    <w:rPr>
      <w:rFonts w:ascii="Arial" w:eastAsia="Arial" w:hAnsi="Arial" w:cs="Arial"/>
      <w:sz w:val="18"/>
      <w:szCs w:val="18"/>
      <w:lang w:val="en-US"/>
    </w:rPr>
  </w:style>
  <w:style w:type="character" w:customStyle="1" w:styleId="BodyTextChar">
    <w:name w:val="Body Text Char"/>
    <w:basedOn w:val="DefaultParagraphFont"/>
    <w:link w:val="BodyText0"/>
    <w:uiPriority w:val="99"/>
    <w:rsid w:val="00B40E29"/>
    <w:rPr>
      <w:rFonts w:ascii="Arial" w:eastAsia="Arial" w:hAnsi="Arial" w:cs="Arial"/>
      <w:sz w:val="18"/>
      <w:szCs w:val="18"/>
    </w:rPr>
  </w:style>
  <w:style w:type="numbering" w:customStyle="1" w:styleId="NoList2">
    <w:name w:val="No List2"/>
    <w:next w:val="NoList"/>
    <w:uiPriority w:val="99"/>
    <w:semiHidden/>
    <w:unhideWhenUsed/>
    <w:rsid w:val="00B40E29"/>
  </w:style>
  <w:style w:type="numbering" w:customStyle="1" w:styleId="ImportedStyle4">
    <w:name w:val="Imported Style 4"/>
    <w:rsid w:val="00B40E29"/>
  </w:style>
  <w:style w:type="table" w:customStyle="1" w:styleId="TableGrid1">
    <w:name w:val="Table Grid1"/>
    <w:basedOn w:val="TableNormal"/>
    <w:next w:val="TableGrid"/>
    <w:uiPriority w:val="39"/>
    <w:rsid w:val="00B40E29"/>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lstomtale1">
    <w:name w:val="Uløst omtale1"/>
    <w:basedOn w:val="DefaultParagraphFont"/>
    <w:uiPriority w:val="99"/>
    <w:semiHidden/>
    <w:unhideWhenUsed/>
    <w:rsid w:val="00B40E29"/>
    <w:rPr>
      <w:color w:val="605E5C"/>
      <w:shd w:val="clear" w:color="auto" w:fill="E1DFDD"/>
    </w:rPr>
  </w:style>
  <w:style w:type="numbering" w:customStyle="1" w:styleId="NoList3">
    <w:name w:val="No List3"/>
    <w:next w:val="NoList"/>
    <w:uiPriority w:val="99"/>
    <w:semiHidden/>
    <w:unhideWhenUsed/>
    <w:rsid w:val="00B40E29"/>
  </w:style>
  <w:style w:type="table" w:customStyle="1" w:styleId="TableGrid2">
    <w:name w:val="Table Grid2"/>
    <w:basedOn w:val="TableNormal"/>
    <w:next w:val="TableGrid"/>
    <w:uiPriority w:val="59"/>
    <w:rsid w:val="00B40E29"/>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B40E29"/>
    <w:pPr>
      <w:spacing w:before="80"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rsid w:val="00B40E29"/>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B40E29"/>
    <w:rPr>
      <w:vertAlign w:val="superscript"/>
    </w:rPr>
  </w:style>
  <w:style w:type="character" w:customStyle="1" w:styleId="normaltextrun1">
    <w:name w:val="normaltextrun1"/>
    <w:basedOn w:val="DefaultParagraphFont"/>
    <w:rsid w:val="00B40E29"/>
  </w:style>
  <w:style w:type="paragraph" w:customStyle="1" w:styleId="document-article-intitule">
    <w:name w:val="document-article-intitule"/>
    <w:basedOn w:val="Normal"/>
    <w:rsid w:val="00B40E2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standard-ouvrage">
    <w:name w:val="style-standard-ouvrage"/>
    <w:basedOn w:val="Normal"/>
    <w:rsid w:val="00B40E29"/>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4">
    <w:name w:val="No List4"/>
    <w:next w:val="NoList"/>
    <w:uiPriority w:val="99"/>
    <w:semiHidden/>
    <w:unhideWhenUsed/>
    <w:rsid w:val="00B40E29"/>
  </w:style>
  <w:style w:type="numbering" w:customStyle="1" w:styleId="ImportedStyle41">
    <w:name w:val="Imported Style 41"/>
    <w:rsid w:val="00B40E29"/>
  </w:style>
  <w:style w:type="table" w:customStyle="1" w:styleId="TableGrid3">
    <w:name w:val="Table Grid3"/>
    <w:basedOn w:val="TableNormal"/>
    <w:next w:val="TableGrid"/>
    <w:uiPriority w:val="59"/>
    <w:rsid w:val="00B40E29"/>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liste-0">
    <w:name w:val="style-liste-0"/>
    <w:basedOn w:val="Normal"/>
    <w:rsid w:val="00B40E29"/>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5">
    <w:name w:val="No List5"/>
    <w:next w:val="NoList"/>
    <w:uiPriority w:val="99"/>
    <w:semiHidden/>
    <w:unhideWhenUsed/>
    <w:rsid w:val="00B40E29"/>
  </w:style>
  <w:style w:type="table" w:customStyle="1" w:styleId="TableGrid4">
    <w:name w:val="Table Grid4"/>
    <w:basedOn w:val="TableNormal"/>
    <w:next w:val="TableGrid"/>
    <w:rsid w:val="00B40E29"/>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B40E29"/>
  </w:style>
  <w:style w:type="paragraph" w:customStyle="1" w:styleId="Title1">
    <w:name w:val="Title1"/>
    <w:basedOn w:val="Normal"/>
    <w:next w:val="Normal"/>
    <w:uiPriority w:val="10"/>
    <w:qFormat/>
    <w:rsid w:val="00B40E29"/>
    <w:pPr>
      <w:spacing w:after="0" w:line="240" w:lineRule="auto"/>
      <w:contextualSpacing/>
    </w:pPr>
    <w:rPr>
      <w:rFonts w:ascii="Calibri Light" w:eastAsia="Times New Roman" w:hAnsi="Calibri Light" w:cs="Times New Roman"/>
      <w:spacing w:val="-10"/>
      <w:kern w:val="28"/>
      <w:sz w:val="56"/>
      <w:szCs w:val="56"/>
      <w:lang w:val="en-GB"/>
    </w:rPr>
  </w:style>
  <w:style w:type="character" w:customStyle="1" w:styleId="TitleChar">
    <w:name w:val="Title Char"/>
    <w:basedOn w:val="DefaultParagraphFont"/>
    <w:link w:val="Title"/>
    <w:rsid w:val="00B40E29"/>
    <w:rPr>
      <w:rFonts w:ascii="Calibri Light" w:eastAsia="Times New Roman" w:hAnsi="Calibri Light" w:cs="Times New Roman"/>
      <w:spacing w:val="-10"/>
      <w:kern w:val="28"/>
      <w:sz w:val="56"/>
      <w:szCs w:val="56"/>
      <w:lang w:val="en-GB"/>
    </w:rPr>
  </w:style>
  <w:style w:type="table" w:customStyle="1" w:styleId="TableGrid5">
    <w:name w:val="Table Grid5"/>
    <w:basedOn w:val="TableNormal"/>
    <w:next w:val="TableGrid"/>
    <w:uiPriority w:val="59"/>
    <w:rsid w:val="00B40E29"/>
    <w:pPr>
      <w:spacing w:after="0" w:line="240" w:lineRule="auto"/>
    </w:pPr>
    <w:rPr>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group-item">
    <w:name w:val="list-group-item"/>
    <w:basedOn w:val="DefaultParagraphFont"/>
    <w:rsid w:val="00B40E29"/>
  </w:style>
  <w:style w:type="character" w:customStyle="1" w:styleId="anchortext">
    <w:name w:val="anchortext"/>
    <w:basedOn w:val="DefaultParagraphFont"/>
    <w:rsid w:val="00B40E29"/>
  </w:style>
  <w:style w:type="paragraph" w:styleId="z-TopofForm">
    <w:name w:val="HTML Top of Form"/>
    <w:basedOn w:val="Normal"/>
    <w:next w:val="Normal"/>
    <w:link w:val="z-TopofFormChar"/>
    <w:hidden/>
    <w:uiPriority w:val="99"/>
    <w:semiHidden/>
    <w:unhideWhenUsed/>
    <w:rsid w:val="00B40E29"/>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B40E29"/>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semiHidden/>
    <w:unhideWhenUsed/>
    <w:rsid w:val="00B40E29"/>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B40E29"/>
    <w:rPr>
      <w:rFonts w:ascii="Arial" w:eastAsia="Times New Roman" w:hAnsi="Arial" w:cs="Arial"/>
      <w:vanish/>
      <w:sz w:val="16"/>
      <w:szCs w:val="16"/>
      <w:lang w:val="en-GB" w:eastAsia="en-GB"/>
    </w:rPr>
  </w:style>
  <w:style w:type="character" w:customStyle="1" w:styleId="sr-only">
    <w:name w:val="sr-only"/>
    <w:basedOn w:val="DefaultParagraphFont"/>
    <w:rsid w:val="00B40E29"/>
  </w:style>
  <w:style w:type="character" w:customStyle="1" w:styleId="cit">
    <w:name w:val="cit"/>
    <w:basedOn w:val="DefaultParagraphFont"/>
    <w:rsid w:val="00B40E29"/>
  </w:style>
  <w:style w:type="paragraph" w:customStyle="1" w:styleId="dictionnaire-intitule-terme">
    <w:name w:val="dictionnaire-intitule-terme"/>
    <w:basedOn w:val="Normal"/>
    <w:rsid w:val="00B40E2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ictionnaire-definition-terme">
    <w:name w:val="dictionnaire-definition-terme"/>
    <w:basedOn w:val="Normal"/>
    <w:rsid w:val="00B40E2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itle">
    <w:name w:val="Title"/>
    <w:basedOn w:val="Normal"/>
    <w:next w:val="Normal"/>
    <w:link w:val="TitleChar"/>
    <w:qFormat/>
    <w:rsid w:val="00B40E29"/>
    <w:pPr>
      <w:spacing w:after="0" w:line="240" w:lineRule="auto"/>
      <w:contextualSpacing/>
    </w:pPr>
    <w:rPr>
      <w:rFonts w:ascii="Calibri Light" w:eastAsia="Times New Roman" w:hAnsi="Calibri Light" w:cs="Times New Roman"/>
      <w:spacing w:val="-10"/>
      <w:kern w:val="28"/>
      <w:sz w:val="56"/>
      <w:szCs w:val="56"/>
      <w:lang w:val="en-GB"/>
    </w:rPr>
  </w:style>
  <w:style w:type="character" w:customStyle="1" w:styleId="TitleChar1">
    <w:name w:val="Title Char1"/>
    <w:basedOn w:val="DefaultParagraphFont"/>
    <w:uiPriority w:val="10"/>
    <w:rsid w:val="00B40E29"/>
    <w:rPr>
      <w:rFonts w:asciiTheme="majorHAnsi" w:eastAsiaTheme="majorEastAsia" w:hAnsiTheme="majorHAnsi" w:cstheme="majorBidi"/>
      <w:spacing w:val="-10"/>
      <w:kern w:val="28"/>
      <w:sz w:val="56"/>
      <w:szCs w:val="56"/>
      <w:lang w:val="en-CA"/>
    </w:rPr>
  </w:style>
  <w:style w:type="character" w:styleId="Hyperlink">
    <w:name w:val="Hyperlink"/>
    <w:basedOn w:val="DefaultParagraphFont"/>
    <w:uiPriority w:val="99"/>
    <w:unhideWhenUsed/>
    <w:rsid w:val="00B40E29"/>
    <w:rPr>
      <w:color w:val="0563C1" w:themeColor="hyperlink"/>
      <w:u w:val="single"/>
    </w:rPr>
  </w:style>
  <w:style w:type="character" w:customStyle="1" w:styleId="Heading1Char1">
    <w:name w:val="Heading 1 Char1"/>
    <w:basedOn w:val="DefaultParagraphFont"/>
    <w:uiPriority w:val="9"/>
    <w:rsid w:val="00B40E29"/>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rsid w:val="00B40E29"/>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uiPriority w:val="9"/>
    <w:semiHidden/>
    <w:rsid w:val="00B40E29"/>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B40E29"/>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B40E29"/>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B40E29"/>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B40E29"/>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B40E29"/>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B40E29"/>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unhideWhenUsed/>
    <w:rsid w:val="00B40E29"/>
    <w:rPr>
      <w:color w:val="954F72" w:themeColor="followedHyperlink"/>
      <w:u w:val="single"/>
    </w:rPr>
  </w:style>
  <w:style w:type="numbering" w:customStyle="1" w:styleId="NoList7">
    <w:name w:val="No List7"/>
    <w:next w:val="NoList"/>
    <w:uiPriority w:val="99"/>
    <w:semiHidden/>
    <w:unhideWhenUsed/>
    <w:rsid w:val="00B40E29"/>
  </w:style>
  <w:style w:type="paragraph" w:styleId="TOC1">
    <w:name w:val="toc 1"/>
    <w:basedOn w:val="Normal"/>
    <w:uiPriority w:val="39"/>
    <w:qFormat/>
    <w:rsid w:val="00B40E29"/>
    <w:pPr>
      <w:spacing w:before="120" w:after="120"/>
    </w:pPr>
    <w:rPr>
      <w:rFonts w:cstheme="minorHAnsi"/>
      <w:b/>
      <w:bCs/>
      <w:caps/>
      <w:sz w:val="20"/>
      <w:szCs w:val="20"/>
    </w:rPr>
  </w:style>
  <w:style w:type="paragraph" w:styleId="TOC2">
    <w:name w:val="toc 2"/>
    <w:basedOn w:val="Normal"/>
    <w:uiPriority w:val="39"/>
    <w:qFormat/>
    <w:rsid w:val="00B40E29"/>
    <w:pPr>
      <w:spacing w:after="0"/>
      <w:ind w:left="220"/>
    </w:pPr>
    <w:rPr>
      <w:rFonts w:cstheme="minorHAnsi"/>
      <w:smallCaps/>
      <w:sz w:val="20"/>
      <w:szCs w:val="20"/>
    </w:rPr>
  </w:style>
  <w:style w:type="paragraph" w:styleId="TOC3">
    <w:name w:val="toc 3"/>
    <w:basedOn w:val="Normal"/>
    <w:uiPriority w:val="39"/>
    <w:qFormat/>
    <w:rsid w:val="00B40E29"/>
    <w:pPr>
      <w:spacing w:after="0"/>
      <w:ind w:left="440"/>
    </w:pPr>
    <w:rPr>
      <w:rFonts w:cstheme="minorHAnsi"/>
      <w:i/>
      <w:iCs/>
      <w:sz w:val="20"/>
      <w:szCs w:val="20"/>
    </w:rPr>
  </w:style>
  <w:style w:type="paragraph" w:styleId="TOC4">
    <w:name w:val="toc 4"/>
    <w:basedOn w:val="Normal"/>
    <w:uiPriority w:val="39"/>
    <w:qFormat/>
    <w:rsid w:val="00B40E29"/>
    <w:pPr>
      <w:spacing w:after="0"/>
      <w:ind w:left="660"/>
    </w:pPr>
    <w:rPr>
      <w:rFonts w:cstheme="minorHAnsi"/>
      <w:sz w:val="18"/>
      <w:szCs w:val="18"/>
    </w:rPr>
  </w:style>
  <w:style w:type="paragraph" w:customStyle="1" w:styleId="TableParagraph">
    <w:name w:val="Table Paragraph"/>
    <w:basedOn w:val="Normal"/>
    <w:uiPriority w:val="1"/>
    <w:qFormat/>
    <w:rsid w:val="00B40E29"/>
    <w:pPr>
      <w:widowControl w:val="0"/>
      <w:autoSpaceDE w:val="0"/>
      <w:autoSpaceDN w:val="0"/>
      <w:spacing w:before="74" w:after="0" w:line="240" w:lineRule="auto"/>
    </w:pPr>
    <w:rPr>
      <w:rFonts w:ascii="Arial" w:eastAsia="Arial" w:hAnsi="Arial" w:cs="Arial"/>
      <w:lang w:val="en-GB" w:bidi="en-US"/>
    </w:rPr>
  </w:style>
  <w:style w:type="numbering" w:customStyle="1" w:styleId="NoList8">
    <w:name w:val="No List8"/>
    <w:next w:val="NoList"/>
    <w:uiPriority w:val="99"/>
    <w:semiHidden/>
    <w:unhideWhenUsed/>
    <w:rsid w:val="00B40E29"/>
  </w:style>
  <w:style w:type="numbering" w:customStyle="1" w:styleId="NoList11">
    <w:name w:val="No List11"/>
    <w:next w:val="NoList"/>
    <w:uiPriority w:val="99"/>
    <w:semiHidden/>
    <w:unhideWhenUsed/>
    <w:rsid w:val="00B40E29"/>
  </w:style>
  <w:style w:type="paragraph" w:customStyle="1" w:styleId="parai3para">
    <w:name w:val="para i3para"/>
    <w:basedOn w:val="parai3"/>
    <w:qFormat/>
    <w:rsid w:val="00B40E29"/>
    <w:pPr>
      <w:ind w:firstLine="0"/>
    </w:pPr>
  </w:style>
  <w:style w:type="character" w:customStyle="1" w:styleId="HeaderChar3">
    <w:name w:val="Header Char3"/>
    <w:aliases w:val="Header Char1 Char Char2,Header Char Char Char Char2, Car Char Char Char Char2, Car Car Char Char Char Char2, Car Car Car Char Char Char Char2, Car Car Car Car Car Char Char Char Car Char2,Heading 1 Char Car1 Char2, Car Char17 Car1 Char2"/>
    <w:uiPriority w:val="99"/>
    <w:rsid w:val="00B40E29"/>
    <w:rPr>
      <w:rFonts w:ascii="Times New Roman" w:eastAsia="Times New Roman" w:hAnsi="Times New Roman" w:cs="Times New Roman"/>
      <w:sz w:val="24"/>
      <w:szCs w:val="24"/>
      <w:lang w:val="en-GB"/>
    </w:rPr>
  </w:style>
  <w:style w:type="paragraph" w:customStyle="1" w:styleId="xdictionnaire-intitule-terme">
    <w:name w:val="x_dictionnaire-intitule-terme"/>
    <w:basedOn w:val="Normal"/>
    <w:rsid w:val="00B40E2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dictionnaire-definition-terme">
    <w:name w:val="x_dictionnaire-definition-terme"/>
    <w:basedOn w:val="Normal"/>
    <w:rsid w:val="00B40E2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0">
    <w:name w:val="TableGrid"/>
    <w:rsid w:val="00B40E2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character" w:customStyle="1" w:styleId="BalloonTextChar1">
    <w:name w:val="Balloon Text Char1"/>
    <w:basedOn w:val="DefaultParagraphFont"/>
    <w:uiPriority w:val="99"/>
    <w:semiHidden/>
    <w:rsid w:val="00B40E29"/>
    <w:rPr>
      <w:rFonts w:ascii="Segoe UI" w:hAnsi="Segoe UI" w:cs="Segoe UI"/>
      <w:sz w:val="18"/>
      <w:szCs w:val="18"/>
    </w:rPr>
  </w:style>
  <w:style w:type="character" w:customStyle="1" w:styleId="CommentSubjectChar1">
    <w:name w:val="Comment Subject Char1"/>
    <w:basedOn w:val="CommentTextChar"/>
    <w:uiPriority w:val="99"/>
    <w:semiHidden/>
    <w:rsid w:val="00B40E29"/>
    <w:rPr>
      <w:rFonts w:ascii="Calibri" w:eastAsia="Calibri" w:hAnsi="Calibri" w:cs="Times New Roman"/>
      <w:b/>
      <w:bCs/>
      <w:sz w:val="20"/>
      <w:szCs w:val="20"/>
      <w:lang w:val="en-US"/>
    </w:rPr>
  </w:style>
  <w:style w:type="paragraph" w:customStyle="1" w:styleId="document-article-libelle">
    <w:name w:val="document-article-libelle"/>
    <w:basedOn w:val="Normal"/>
    <w:rsid w:val="00B40E2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B40E29"/>
    <w:pPr>
      <w:autoSpaceDE w:val="0"/>
      <w:autoSpaceDN w:val="0"/>
      <w:adjustRightInd w:val="0"/>
      <w:spacing w:after="0" w:line="240" w:lineRule="auto"/>
    </w:pPr>
    <w:rPr>
      <w:rFonts w:ascii="Arial" w:eastAsia="Calibri" w:hAnsi="Arial" w:cs="Arial"/>
      <w:color w:val="000000"/>
      <w:sz w:val="24"/>
      <w:szCs w:val="24"/>
      <w:lang w:val="en-CA"/>
    </w:rPr>
  </w:style>
  <w:style w:type="character" w:customStyle="1" w:styleId="EndnoteTextChar">
    <w:name w:val="Endnote Text Char"/>
    <w:link w:val="EndnoteText"/>
    <w:uiPriority w:val="99"/>
    <w:semiHidden/>
    <w:rsid w:val="00B40E29"/>
    <w:rPr>
      <w:rFonts w:ascii="Arial" w:hAnsi="Arial" w:cs="Arial"/>
      <w:sz w:val="20"/>
      <w:szCs w:val="20"/>
    </w:rPr>
  </w:style>
  <w:style w:type="paragraph" w:styleId="EndnoteText">
    <w:name w:val="endnote text"/>
    <w:basedOn w:val="Normal"/>
    <w:link w:val="EndnoteTextChar"/>
    <w:uiPriority w:val="99"/>
    <w:semiHidden/>
    <w:unhideWhenUsed/>
    <w:rsid w:val="00B40E29"/>
    <w:pPr>
      <w:widowControl w:val="0"/>
      <w:spacing w:after="0" w:line="240" w:lineRule="auto"/>
    </w:pPr>
    <w:rPr>
      <w:rFonts w:ascii="Arial" w:hAnsi="Arial" w:cs="Arial"/>
      <w:sz w:val="20"/>
      <w:szCs w:val="20"/>
      <w:lang w:val="en-US"/>
    </w:rPr>
  </w:style>
  <w:style w:type="character" w:customStyle="1" w:styleId="EndnoteTextChar1">
    <w:name w:val="Endnote Text Char1"/>
    <w:basedOn w:val="DefaultParagraphFont"/>
    <w:uiPriority w:val="99"/>
    <w:semiHidden/>
    <w:rsid w:val="00B40E29"/>
    <w:rPr>
      <w:sz w:val="20"/>
      <w:szCs w:val="20"/>
      <w:lang w:val="en-CA"/>
    </w:rPr>
  </w:style>
  <w:style w:type="numbering" w:customStyle="1" w:styleId="Aucuneliste1">
    <w:name w:val="Aucune liste1"/>
    <w:next w:val="NoList"/>
    <w:uiPriority w:val="99"/>
    <w:semiHidden/>
    <w:unhideWhenUsed/>
    <w:rsid w:val="00B40E29"/>
  </w:style>
  <w:style w:type="paragraph" w:customStyle="1" w:styleId="a">
    <w:name w:val="a"/>
    <w:basedOn w:val="Normal"/>
    <w:link w:val="aCar"/>
    <w:qFormat/>
    <w:rsid w:val="00B40E29"/>
    <w:pPr>
      <w:widowControl w:val="0"/>
      <w:spacing w:after="240" w:line="254" w:lineRule="auto"/>
      <w:ind w:left="850" w:right="-6" w:hanging="425"/>
      <w:jc w:val="both"/>
    </w:pPr>
    <w:rPr>
      <w:rFonts w:ascii="Arial" w:eastAsia="Arial" w:hAnsi="Arial" w:cs="Arial"/>
      <w:sz w:val="18"/>
      <w:szCs w:val="18"/>
      <w:lang w:val="en-US"/>
    </w:rPr>
  </w:style>
  <w:style w:type="paragraph" w:customStyle="1" w:styleId="1">
    <w:name w:val="1"/>
    <w:basedOn w:val="Normal"/>
    <w:link w:val="1Car"/>
    <w:qFormat/>
    <w:rsid w:val="00B40E29"/>
    <w:pPr>
      <w:widowControl w:val="0"/>
      <w:spacing w:after="240" w:line="240" w:lineRule="auto"/>
      <w:ind w:left="425" w:right="-6" w:hanging="425"/>
      <w:jc w:val="both"/>
    </w:pPr>
    <w:rPr>
      <w:rFonts w:ascii="Arial" w:eastAsia="Arial" w:hAnsi="Arial" w:cs="Arial"/>
      <w:sz w:val="18"/>
      <w:szCs w:val="18"/>
      <w:lang w:val="en-US"/>
    </w:rPr>
  </w:style>
  <w:style w:type="character" w:customStyle="1" w:styleId="aCar">
    <w:name w:val="a Car"/>
    <w:link w:val="a"/>
    <w:rsid w:val="00B40E29"/>
    <w:rPr>
      <w:rFonts w:ascii="Arial" w:eastAsia="Arial" w:hAnsi="Arial" w:cs="Arial"/>
      <w:sz w:val="18"/>
      <w:szCs w:val="18"/>
    </w:rPr>
  </w:style>
  <w:style w:type="paragraph" w:customStyle="1" w:styleId="i">
    <w:name w:val="i"/>
    <w:basedOn w:val="Normal"/>
    <w:link w:val="iCar"/>
    <w:autoRedefine/>
    <w:qFormat/>
    <w:rsid w:val="00B40E29"/>
    <w:pPr>
      <w:widowControl w:val="0"/>
      <w:tabs>
        <w:tab w:val="left" w:pos="1400"/>
      </w:tabs>
      <w:spacing w:after="180" w:line="240" w:lineRule="auto"/>
      <w:ind w:left="1276" w:hanging="425"/>
      <w:jc w:val="both"/>
    </w:pPr>
    <w:rPr>
      <w:rFonts w:ascii="Arial" w:eastAsia="Arial" w:hAnsi="Arial" w:cs="Arial"/>
      <w:sz w:val="18"/>
      <w:szCs w:val="18"/>
      <w:lang w:val="en-US"/>
    </w:rPr>
  </w:style>
  <w:style w:type="character" w:customStyle="1" w:styleId="1Car">
    <w:name w:val="1 Car"/>
    <w:link w:val="1"/>
    <w:rsid w:val="00B40E29"/>
    <w:rPr>
      <w:rFonts w:ascii="Arial" w:eastAsia="Arial" w:hAnsi="Arial" w:cs="Arial"/>
      <w:sz w:val="18"/>
      <w:szCs w:val="18"/>
    </w:rPr>
  </w:style>
  <w:style w:type="character" w:customStyle="1" w:styleId="iCar">
    <w:name w:val="i Car"/>
    <w:link w:val="i"/>
    <w:rsid w:val="00B40E29"/>
    <w:rPr>
      <w:rFonts w:ascii="Arial" w:eastAsia="Arial" w:hAnsi="Arial" w:cs="Arial"/>
      <w:sz w:val="18"/>
      <w:szCs w:val="18"/>
    </w:rPr>
  </w:style>
  <w:style w:type="paragraph" w:styleId="PlainText">
    <w:name w:val="Plain Text"/>
    <w:basedOn w:val="Normal"/>
    <w:link w:val="PlainTextChar2"/>
    <w:uiPriority w:val="99"/>
    <w:unhideWhenUsed/>
    <w:rsid w:val="00B40E29"/>
    <w:pPr>
      <w:spacing w:after="0" w:line="240" w:lineRule="auto"/>
    </w:pPr>
    <w:rPr>
      <w:rFonts w:ascii="Calibri" w:eastAsia="Calibri" w:hAnsi="Calibri" w:cs="Consolas"/>
      <w:szCs w:val="21"/>
      <w:lang w:val="en-US"/>
    </w:rPr>
  </w:style>
  <w:style w:type="character" w:customStyle="1" w:styleId="PlainTextChar">
    <w:name w:val="Plain Text Char"/>
    <w:basedOn w:val="DefaultParagraphFont"/>
    <w:uiPriority w:val="99"/>
    <w:rsid w:val="00B40E29"/>
    <w:rPr>
      <w:rFonts w:ascii="Consolas" w:hAnsi="Consolas"/>
      <w:sz w:val="21"/>
      <w:szCs w:val="21"/>
      <w:lang w:val="en-CA"/>
    </w:rPr>
  </w:style>
  <w:style w:type="character" w:customStyle="1" w:styleId="PlainTextChar2">
    <w:name w:val="Plain Text Char2"/>
    <w:link w:val="PlainText"/>
    <w:uiPriority w:val="99"/>
    <w:rsid w:val="00B40E29"/>
    <w:rPr>
      <w:rFonts w:ascii="Calibri" w:eastAsia="Calibri" w:hAnsi="Calibri" w:cs="Consolas"/>
      <w:szCs w:val="21"/>
    </w:rPr>
  </w:style>
  <w:style w:type="paragraph" w:customStyle="1" w:styleId="10">
    <w:name w:val="1."/>
    <w:basedOn w:val="Normal"/>
    <w:link w:val="1Car0"/>
    <w:uiPriority w:val="99"/>
    <w:qFormat/>
    <w:rsid w:val="00B40E29"/>
    <w:pPr>
      <w:spacing w:after="240" w:line="240" w:lineRule="auto"/>
      <w:ind w:left="284" w:hanging="284"/>
      <w:jc w:val="both"/>
    </w:pPr>
    <w:rPr>
      <w:rFonts w:ascii="Ottawa" w:eastAsia="MS Mincho" w:hAnsi="Ottawa" w:cs="Times New Roman"/>
      <w:b/>
      <w:szCs w:val="20"/>
      <w:lang w:val="fr-BE" w:eastAsia="fr-FR"/>
    </w:rPr>
  </w:style>
  <w:style w:type="character" w:customStyle="1" w:styleId="1Car0">
    <w:name w:val="1. Car"/>
    <w:link w:val="10"/>
    <w:uiPriority w:val="99"/>
    <w:locked/>
    <w:rsid w:val="00B40E29"/>
    <w:rPr>
      <w:rFonts w:ascii="Ottawa" w:eastAsia="MS Mincho" w:hAnsi="Ottawa" w:cs="Times New Roman"/>
      <w:b/>
      <w:szCs w:val="20"/>
      <w:lang w:val="fr-BE" w:eastAsia="fr-FR"/>
    </w:rPr>
  </w:style>
  <w:style w:type="table" w:customStyle="1" w:styleId="TableGrid6">
    <w:name w:val="Table Grid6"/>
    <w:basedOn w:val="TableNormal"/>
    <w:next w:val="TableGrid"/>
    <w:uiPriority w:val="59"/>
    <w:rsid w:val="00B40E2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
    <w:name w:val="para 1"/>
    <w:basedOn w:val="Normal"/>
    <w:rsid w:val="00B40E29"/>
    <w:pPr>
      <w:widowControl w:val="0"/>
      <w:suppressAutoHyphens/>
      <w:spacing w:after="240" w:line="240" w:lineRule="auto"/>
      <w:ind w:left="425"/>
      <w:jc w:val="both"/>
    </w:pPr>
    <w:rPr>
      <w:rFonts w:ascii="Bassoon" w:eastAsia="MS Mincho" w:hAnsi="Bassoon" w:cs="Times New Roman"/>
      <w:kern w:val="1"/>
      <w:sz w:val="24"/>
      <w:szCs w:val="20"/>
      <w:lang w:val="en-GB" w:eastAsia="ar-SA"/>
    </w:rPr>
  </w:style>
  <w:style w:type="numbering" w:customStyle="1" w:styleId="Aucuneliste2">
    <w:name w:val="Aucune liste2"/>
    <w:next w:val="NoList"/>
    <w:uiPriority w:val="99"/>
    <w:semiHidden/>
    <w:unhideWhenUsed/>
    <w:rsid w:val="00B40E29"/>
  </w:style>
  <w:style w:type="paragraph" w:customStyle="1" w:styleId="Paramarge">
    <w:name w:val="Para marge"/>
    <w:basedOn w:val="Normal"/>
    <w:rsid w:val="00B40E29"/>
    <w:pPr>
      <w:spacing w:after="240" w:line="240" w:lineRule="auto"/>
      <w:jc w:val="both"/>
    </w:pPr>
    <w:rPr>
      <w:rFonts w:ascii="Times New Roman" w:eastAsia="Times New Roman" w:hAnsi="Times New Roman" w:cs="Times New Roman"/>
      <w:color w:val="000000"/>
      <w:sz w:val="20"/>
      <w:szCs w:val="24"/>
      <w:lang w:val="en-GB" w:eastAsia="fr-FR"/>
    </w:rPr>
  </w:style>
  <w:style w:type="paragraph" w:customStyle="1" w:styleId="Body">
    <w:name w:val="Body"/>
    <w:rsid w:val="00B40E2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GB"/>
    </w:rPr>
  </w:style>
  <w:style w:type="numbering" w:customStyle="1" w:styleId="ImportedStyle42">
    <w:name w:val="Imported Style 42"/>
    <w:rsid w:val="00B40E29"/>
  </w:style>
  <w:style w:type="numbering" w:customStyle="1" w:styleId="ImportedStyle5">
    <w:name w:val="Imported Style 5"/>
    <w:rsid w:val="00B40E29"/>
    <w:pPr>
      <w:numPr>
        <w:numId w:val="20"/>
      </w:numPr>
    </w:pPr>
  </w:style>
  <w:style w:type="numbering" w:customStyle="1" w:styleId="ImportedStyle1">
    <w:name w:val="Imported Style 1"/>
    <w:rsid w:val="00B40E29"/>
  </w:style>
  <w:style w:type="table" w:customStyle="1" w:styleId="Grilledutableau1">
    <w:name w:val="Grille du tableau1"/>
    <w:basedOn w:val="TableNormal"/>
    <w:next w:val="TableGrid"/>
    <w:rsid w:val="00B40E2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0">
    <w:name w:val="para 1."/>
    <w:basedOn w:val="10"/>
    <w:link w:val="para1Car"/>
    <w:rsid w:val="00B40E29"/>
    <w:pPr>
      <w:widowControl w:val="0"/>
      <w:overflowPunct w:val="0"/>
      <w:autoSpaceDE w:val="0"/>
      <w:autoSpaceDN w:val="0"/>
      <w:adjustRightInd w:val="0"/>
      <w:ind w:firstLine="0"/>
      <w:textAlignment w:val="baseline"/>
    </w:pPr>
    <w:rPr>
      <w:rFonts w:ascii="Times New Roman" w:eastAsia="SimSun" w:hAnsi="Times New Roman"/>
      <w:b w:val="0"/>
      <w:lang w:val="fr-FR" w:eastAsia="zh-CN"/>
    </w:rPr>
  </w:style>
  <w:style w:type="paragraph" w:customStyle="1" w:styleId="11">
    <w:name w:val="1.1."/>
    <w:basedOn w:val="Normal"/>
    <w:rsid w:val="00B40E29"/>
    <w:pPr>
      <w:spacing w:after="240" w:line="240" w:lineRule="auto"/>
      <w:ind w:left="851" w:hanging="567"/>
      <w:jc w:val="both"/>
    </w:pPr>
    <w:rPr>
      <w:rFonts w:ascii="Ottawa" w:eastAsia="MS Mincho" w:hAnsi="Ottawa" w:cs="Times New Roman"/>
      <w:b/>
      <w:sz w:val="21"/>
      <w:szCs w:val="20"/>
      <w:lang w:val="da-DK" w:eastAsia="da-DK"/>
    </w:rPr>
  </w:style>
  <w:style w:type="paragraph" w:customStyle="1" w:styleId="CarCarCar">
    <w:name w:val="Car Car Car"/>
    <w:basedOn w:val="Normal"/>
    <w:rsid w:val="00B40E29"/>
    <w:pPr>
      <w:spacing w:after="0" w:line="240" w:lineRule="auto"/>
    </w:pPr>
    <w:rPr>
      <w:rFonts w:ascii="Arial" w:eastAsia="Times New Roman" w:hAnsi="Arial" w:cs="Times New Roman"/>
      <w:szCs w:val="20"/>
      <w:lang w:val="en-AU"/>
    </w:rPr>
  </w:style>
  <w:style w:type="paragraph" w:customStyle="1" w:styleId="document-chapitre-libelle">
    <w:name w:val="document-chapitre-libelle"/>
    <w:basedOn w:val="Normal"/>
    <w:rsid w:val="00B40E2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document-chapitre-intitule">
    <w:name w:val="document-chapitre-intitule"/>
    <w:basedOn w:val="Normal"/>
    <w:rsid w:val="00B40E2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intitule-section">
    <w:name w:val="intitule-section"/>
    <w:basedOn w:val="Normal"/>
    <w:rsid w:val="00B40E2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uteurs">
    <w:name w:val="auteurs"/>
    <w:basedOn w:val="DefaultParagraphFont"/>
    <w:rsid w:val="00B40E29"/>
  </w:style>
  <w:style w:type="character" w:customStyle="1" w:styleId="nom-revue">
    <w:name w:val="nom-revue"/>
    <w:basedOn w:val="DefaultParagraphFont"/>
    <w:rsid w:val="00B40E29"/>
  </w:style>
  <w:style w:type="character" w:customStyle="1" w:styleId="num-revue">
    <w:name w:val="num-revue"/>
    <w:basedOn w:val="DefaultParagraphFont"/>
    <w:rsid w:val="00B40E29"/>
  </w:style>
  <w:style w:type="paragraph" w:customStyle="1" w:styleId="csc-textpic-caption">
    <w:name w:val="csc-textpic-caption"/>
    <w:basedOn w:val="Normal"/>
    <w:rsid w:val="00B40E2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
    <w:name w:val="csc-textpic-image"/>
    <w:basedOn w:val="Normal"/>
    <w:rsid w:val="00B40E2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firstcol">
    <w:name w:val="csc-textpic-firstcol"/>
    <w:basedOn w:val="Normal"/>
    <w:rsid w:val="00B40E2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
    <w:name w:val="csc-textpic-lastcol"/>
    <w:basedOn w:val="Normal"/>
    <w:rsid w:val="00B40E2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caption1">
    <w:name w:val="csc-textpic-caption1"/>
    <w:basedOn w:val="Normal"/>
    <w:rsid w:val="00B40E29"/>
    <w:pPr>
      <w:spacing w:before="100" w:beforeAutospacing="1" w:after="100" w:afterAutospacing="1" w:line="240" w:lineRule="auto"/>
      <w:jc w:val="center"/>
    </w:pPr>
    <w:rPr>
      <w:rFonts w:ascii="Times New Roman" w:eastAsia="Times New Roman" w:hAnsi="Times New Roman" w:cs="Times New Roman"/>
      <w:sz w:val="24"/>
      <w:szCs w:val="24"/>
      <w:lang w:val="fr-FR" w:eastAsia="fr-FR"/>
    </w:rPr>
  </w:style>
  <w:style w:type="paragraph" w:customStyle="1" w:styleId="csc-textpic-caption2">
    <w:name w:val="csc-textpic-caption2"/>
    <w:basedOn w:val="Normal"/>
    <w:rsid w:val="00B40E29"/>
    <w:pPr>
      <w:spacing w:before="100" w:beforeAutospacing="1" w:after="100" w:afterAutospacing="1" w:line="240" w:lineRule="auto"/>
      <w:jc w:val="right"/>
    </w:pPr>
    <w:rPr>
      <w:rFonts w:ascii="Times New Roman" w:eastAsia="Times New Roman" w:hAnsi="Times New Roman" w:cs="Times New Roman"/>
      <w:sz w:val="24"/>
      <w:szCs w:val="24"/>
      <w:lang w:val="fr-FR" w:eastAsia="fr-FR"/>
    </w:rPr>
  </w:style>
  <w:style w:type="paragraph" w:customStyle="1" w:styleId="csc-textpic-caption3">
    <w:name w:val="csc-textpic-caption3"/>
    <w:basedOn w:val="Normal"/>
    <w:rsid w:val="00B40E2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1">
    <w:name w:val="csc-textpic-image1"/>
    <w:basedOn w:val="Normal"/>
    <w:rsid w:val="00B40E29"/>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2">
    <w:name w:val="csc-textpic-image2"/>
    <w:basedOn w:val="Normal"/>
    <w:rsid w:val="00B40E29"/>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3">
    <w:name w:val="csc-textpic-image3"/>
    <w:basedOn w:val="Normal"/>
    <w:rsid w:val="00B40E29"/>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4">
    <w:name w:val="csc-textpic-image4"/>
    <w:basedOn w:val="Normal"/>
    <w:rsid w:val="00B40E29"/>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5">
    <w:name w:val="csc-textpic-image5"/>
    <w:basedOn w:val="Normal"/>
    <w:rsid w:val="00B40E29"/>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6">
    <w:name w:val="csc-textpic-image6"/>
    <w:basedOn w:val="Normal"/>
    <w:rsid w:val="00B40E29"/>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7">
    <w:name w:val="csc-textpic-image7"/>
    <w:basedOn w:val="Normal"/>
    <w:rsid w:val="00B40E29"/>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caption4">
    <w:name w:val="csc-textpic-caption4"/>
    <w:basedOn w:val="Normal"/>
    <w:rsid w:val="00B40E29"/>
    <w:pPr>
      <w:spacing w:after="0" w:line="240" w:lineRule="auto"/>
    </w:pPr>
    <w:rPr>
      <w:rFonts w:ascii="Times New Roman" w:eastAsia="Times New Roman" w:hAnsi="Times New Roman" w:cs="Times New Roman"/>
      <w:sz w:val="24"/>
      <w:szCs w:val="24"/>
      <w:lang w:val="fr-FR" w:eastAsia="fr-FR"/>
    </w:rPr>
  </w:style>
  <w:style w:type="paragraph" w:customStyle="1" w:styleId="csc-textpic-image8">
    <w:name w:val="csc-textpic-image8"/>
    <w:basedOn w:val="Normal"/>
    <w:rsid w:val="00B40E29"/>
    <w:pPr>
      <w:spacing w:before="100" w:beforeAutospacing="1" w:after="75" w:line="240" w:lineRule="auto"/>
    </w:pPr>
    <w:rPr>
      <w:rFonts w:ascii="Times New Roman" w:eastAsia="Times New Roman" w:hAnsi="Times New Roman" w:cs="Times New Roman"/>
      <w:sz w:val="24"/>
      <w:szCs w:val="24"/>
      <w:lang w:val="fr-FR" w:eastAsia="fr-FR"/>
    </w:rPr>
  </w:style>
  <w:style w:type="paragraph" w:customStyle="1" w:styleId="csc-textpic-firstcol1">
    <w:name w:val="csc-textpic-firstcol1"/>
    <w:basedOn w:val="Normal"/>
    <w:rsid w:val="00B40E2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1">
    <w:name w:val="csc-textpic-lastcol1"/>
    <w:basedOn w:val="Normal"/>
    <w:rsid w:val="00B40E2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update-note">
    <w:name w:val="update-note"/>
    <w:basedOn w:val="Normal"/>
    <w:rsid w:val="00B40E2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welve1">
    <w:name w:val="twelve1"/>
    <w:rsid w:val="00B40E29"/>
    <w:rPr>
      <w:rFonts w:ascii="Arial" w:hAnsi="Arial" w:cs="Arial" w:hint="default"/>
      <w:sz w:val="18"/>
      <w:szCs w:val="18"/>
    </w:rPr>
  </w:style>
  <w:style w:type="paragraph" w:customStyle="1" w:styleId="pBase">
    <w:name w:val="p_Base"/>
    <w:next w:val="Normal"/>
    <w:rsid w:val="00B40E29"/>
    <w:pPr>
      <w:pBdr>
        <w:top w:val="nil"/>
        <w:left w:val="nil"/>
        <w:bottom w:val="nil"/>
        <w:right w:val="nil"/>
        <w:between w:val="nil"/>
        <w:bar w:val="nil"/>
      </w:pBdr>
      <w:spacing w:after="240" w:line="200" w:lineRule="atLeast"/>
      <w:ind w:left="425" w:hanging="425"/>
      <w:jc w:val="both"/>
    </w:pPr>
    <w:rPr>
      <w:rFonts w:ascii="Arial" w:eastAsia="Arial Unicode MS" w:hAnsi="Arial Unicode MS" w:cs="Arial Unicode MS"/>
      <w:b/>
      <w:bCs/>
      <w:color w:val="000000"/>
      <w:sz w:val="20"/>
      <w:szCs w:val="20"/>
      <w:u w:color="000000"/>
      <w:bdr w:val="nil"/>
      <w:lang w:eastAsia="en-GB"/>
    </w:rPr>
  </w:style>
  <w:style w:type="paragraph" w:customStyle="1" w:styleId="xmsonormal">
    <w:name w:val="x_msonormal"/>
    <w:basedOn w:val="Normal"/>
    <w:rsid w:val="00B40E2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uiPriority w:val="22"/>
    <w:qFormat/>
    <w:rsid w:val="00B40E29"/>
    <w:rPr>
      <w:b/>
      <w:bCs/>
    </w:rPr>
  </w:style>
  <w:style w:type="paragraph" w:customStyle="1" w:styleId="Para20">
    <w:name w:val="Para 2"/>
    <w:basedOn w:val="Normal"/>
    <w:link w:val="Para2Car0"/>
    <w:qFormat/>
    <w:rsid w:val="00B40E29"/>
    <w:pPr>
      <w:spacing w:after="240" w:line="240" w:lineRule="auto"/>
      <w:ind w:left="284"/>
      <w:jc w:val="both"/>
    </w:pPr>
    <w:rPr>
      <w:rFonts w:ascii="Arial" w:eastAsia="Times New Roman" w:hAnsi="Arial" w:cs="Times New Roman"/>
      <w:sz w:val="18"/>
      <w:lang w:val="en-IE"/>
    </w:rPr>
  </w:style>
  <w:style w:type="character" w:customStyle="1" w:styleId="Para2Car0">
    <w:name w:val="Para 2 Car"/>
    <w:link w:val="Para20"/>
    <w:rsid w:val="00B40E29"/>
    <w:rPr>
      <w:rFonts w:ascii="Arial" w:eastAsia="Times New Roman" w:hAnsi="Arial" w:cs="Times New Roman"/>
      <w:sz w:val="18"/>
      <w:lang w:val="en-IE"/>
    </w:rPr>
  </w:style>
  <w:style w:type="paragraph" w:customStyle="1" w:styleId="Parai2">
    <w:name w:val="Para i.2"/>
    <w:basedOn w:val="Normal"/>
    <w:link w:val="Parai2Car"/>
    <w:rsid w:val="00B40E29"/>
    <w:pPr>
      <w:spacing w:after="120" w:line="240" w:lineRule="auto"/>
      <w:ind w:left="709" w:hanging="425"/>
      <w:jc w:val="both"/>
    </w:pPr>
    <w:rPr>
      <w:rFonts w:ascii="Arial" w:eastAsia="Times New Roman" w:hAnsi="Arial" w:cs="Times New Roman"/>
      <w:sz w:val="18"/>
      <w:lang w:val="en-IE"/>
    </w:rPr>
  </w:style>
  <w:style w:type="paragraph" w:customStyle="1" w:styleId="Para12">
    <w:name w:val="Para 1"/>
    <w:basedOn w:val="Normal"/>
    <w:link w:val="Para1Car0"/>
    <w:rsid w:val="00B40E29"/>
    <w:pPr>
      <w:spacing w:after="240" w:line="240" w:lineRule="auto"/>
      <w:jc w:val="both"/>
    </w:pPr>
    <w:rPr>
      <w:rFonts w:ascii="Arial" w:eastAsia="Times New Roman" w:hAnsi="Arial" w:cs="Times New Roman"/>
      <w:sz w:val="18"/>
      <w:lang w:val="en-IE" w:bidi="en-US"/>
    </w:rPr>
  </w:style>
  <w:style w:type="character" w:customStyle="1" w:styleId="Para1Car0">
    <w:name w:val="Para 1 Car"/>
    <w:link w:val="Para12"/>
    <w:rsid w:val="00B40E29"/>
    <w:rPr>
      <w:rFonts w:ascii="Arial" w:eastAsia="Times New Roman" w:hAnsi="Arial" w:cs="Times New Roman"/>
      <w:sz w:val="18"/>
      <w:lang w:val="en-IE" w:bidi="en-US"/>
    </w:rPr>
  </w:style>
  <w:style w:type="paragraph" w:customStyle="1" w:styleId="Parai1">
    <w:name w:val="Para i1"/>
    <w:basedOn w:val="Para12"/>
    <w:rsid w:val="00B40E29"/>
    <w:pPr>
      <w:ind w:left="425" w:hanging="425"/>
    </w:pPr>
    <w:rPr>
      <w:lang w:eastAsia="es-ES"/>
    </w:rPr>
  </w:style>
  <w:style w:type="paragraph" w:styleId="BodyText3">
    <w:name w:val="Body Text 3"/>
    <w:basedOn w:val="Normal"/>
    <w:link w:val="BodyText3Char"/>
    <w:unhideWhenUsed/>
    <w:rsid w:val="00B40E29"/>
    <w:pPr>
      <w:spacing w:after="120" w:line="276" w:lineRule="auto"/>
    </w:pPr>
    <w:rPr>
      <w:rFonts w:ascii="Calibri" w:eastAsia="Calibri" w:hAnsi="Calibri" w:cs="Times New Roman"/>
      <w:sz w:val="16"/>
      <w:szCs w:val="16"/>
      <w:lang w:val="x-none"/>
    </w:rPr>
  </w:style>
  <w:style w:type="character" w:customStyle="1" w:styleId="BodyText3Char">
    <w:name w:val="Body Text 3 Char"/>
    <w:basedOn w:val="DefaultParagraphFont"/>
    <w:link w:val="BodyText3"/>
    <w:rsid w:val="00B40E29"/>
    <w:rPr>
      <w:rFonts w:ascii="Calibri" w:eastAsia="Calibri" w:hAnsi="Calibri" w:cs="Times New Roman"/>
      <w:sz w:val="16"/>
      <w:szCs w:val="16"/>
      <w:lang w:val="x-none"/>
    </w:rPr>
  </w:style>
  <w:style w:type="character" w:styleId="IntenseEmphasis">
    <w:name w:val="Intense Emphasis"/>
    <w:uiPriority w:val="21"/>
    <w:qFormat/>
    <w:rsid w:val="00B40E29"/>
    <w:rPr>
      <w:i/>
      <w:iCs/>
      <w:color w:val="auto"/>
      <w:sz w:val="24"/>
      <w:u w:val="single"/>
    </w:rPr>
  </w:style>
  <w:style w:type="paragraph" w:customStyle="1" w:styleId="Chaptertitle">
    <w:name w:val="Chapter title"/>
    <w:basedOn w:val="Normal"/>
    <w:link w:val="ChaptertitleCar"/>
    <w:rsid w:val="00B40E29"/>
    <w:pPr>
      <w:pBdr>
        <w:bottom w:val="single" w:sz="6" w:space="6" w:color="auto"/>
      </w:pBdr>
      <w:spacing w:after="480" w:line="240" w:lineRule="auto"/>
      <w:jc w:val="center"/>
    </w:pPr>
    <w:rPr>
      <w:rFonts w:ascii="Ottawa" w:eastAsia="Times New Roman" w:hAnsi="Ottawa" w:cs="Times New Roman"/>
      <w:bCs/>
      <w:iCs/>
      <w:caps/>
      <w:spacing w:val="40"/>
      <w:sz w:val="24"/>
      <w:szCs w:val="24"/>
      <w:lang w:val="en-US" w:bidi="en-US"/>
    </w:rPr>
  </w:style>
  <w:style w:type="paragraph" w:customStyle="1" w:styleId="REF">
    <w:name w:val="REF"/>
    <w:basedOn w:val="Para12"/>
    <w:link w:val="REFTegn"/>
    <w:rsid w:val="00B40E29"/>
  </w:style>
  <w:style w:type="paragraph" w:customStyle="1" w:styleId="Note">
    <w:name w:val="Note"/>
    <w:basedOn w:val="FootnoteText"/>
    <w:rsid w:val="00B40E29"/>
    <w:pPr>
      <w:widowControl w:val="0"/>
      <w:spacing w:before="0"/>
      <w:ind w:left="425" w:hanging="425"/>
      <w:jc w:val="both"/>
    </w:pPr>
    <w:rPr>
      <w:rFonts w:ascii="TradeGothic" w:hAnsi="TradeGothic" w:cs="Arial"/>
      <w:sz w:val="16"/>
      <w:szCs w:val="16"/>
      <w:lang w:val="fr-FR" w:eastAsia="fr-FR"/>
    </w:rPr>
  </w:style>
  <w:style w:type="paragraph" w:customStyle="1" w:styleId="Para3">
    <w:name w:val="Para 3"/>
    <w:basedOn w:val="Normal"/>
    <w:link w:val="Para3Car"/>
    <w:qFormat/>
    <w:rsid w:val="00B40E29"/>
    <w:pPr>
      <w:spacing w:after="240" w:line="240" w:lineRule="auto"/>
      <w:ind w:left="851"/>
      <w:jc w:val="both"/>
    </w:pPr>
    <w:rPr>
      <w:rFonts w:ascii="Arial" w:eastAsia="Times New Roman" w:hAnsi="Arial" w:cs="Times New Roman"/>
      <w:bCs/>
      <w:sz w:val="18"/>
      <w:lang w:val="en-IE"/>
    </w:rPr>
  </w:style>
  <w:style w:type="character" w:customStyle="1" w:styleId="Para3Car">
    <w:name w:val="Para 3 Car"/>
    <w:link w:val="Para3"/>
    <w:qFormat/>
    <w:rsid w:val="00B40E29"/>
    <w:rPr>
      <w:rFonts w:ascii="Arial" w:eastAsia="Times New Roman" w:hAnsi="Arial" w:cs="Times New Roman"/>
      <w:bCs/>
      <w:sz w:val="18"/>
      <w:lang w:val="en-IE"/>
    </w:rPr>
  </w:style>
  <w:style w:type="paragraph" w:customStyle="1" w:styleId="Para4">
    <w:name w:val="Para 4"/>
    <w:basedOn w:val="Normal"/>
    <w:link w:val="Para4Car"/>
    <w:rsid w:val="00B40E29"/>
    <w:pPr>
      <w:spacing w:after="240" w:line="240" w:lineRule="auto"/>
      <w:ind w:left="992"/>
      <w:jc w:val="both"/>
    </w:pPr>
    <w:rPr>
      <w:rFonts w:ascii="Arial" w:eastAsia="Times New Roman" w:hAnsi="Arial" w:cs="Times New Roman"/>
      <w:bCs/>
      <w:sz w:val="18"/>
      <w:lang w:val="en-IE" w:eastAsia="fr-FR"/>
    </w:rPr>
  </w:style>
  <w:style w:type="paragraph" w:customStyle="1" w:styleId="Para5">
    <w:name w:val="Para 5"/>
    <w:basedOn w:val="Normal"/>
    <w:rsid w:val="00B40E29"/>
    <w:pPr>
      <w:spacing w:after="240" w:line="240" w:lineRule="auto"/>
      <w:ind w:left="1134"/>
      <w:jc w:val="both"/>
    </w:pPr>
    <w:rPr>
      <w:rFonts w:ascii="Arial" w:eastAsia="Times New Roman" w:hAnsi="Arial" w:cs="Times New Roman"/>
      <w:bCs/>
      <w:sz w:val="18"/>
      <w:lang w:val="en-IE" w:bidi="en-US"/>
    </w:rPr>
  </w:style>
  <w:style w:type="paragraph" w:customStyle="1" w:styleId="Parai5">
    <w:name w:val="Para i.5"/>
    <w:basedOn w:val="Para5"/>
    <w:link w:val="Parai5Car"/>
    <w:rsid w:val="00B40E29"/>
    <w:pPr>
      <w:spacing w:after="120"/>
      <w:ind w:left="1559" w:hanging="425"/>
    </w:pPr>
  </w:style>
  <w:style w:type="paragraph" w:customStyle="1" w:styleId="Para6">
    <w:name w:val="Para 6"/>
    <w:basedOn w:val="Parai5"/>
    <w:rsid w:val="00B40E29"/>
    <w:pPr>
      <w:ind w:firstLine="0"/>
    </w:pPr>
  </w:style>
  <w:style w:type="paragraph" w:customStyle="1" w:styleId="Parai35">
    <w:name w:val="Para i.3.5"/>
    <w:basedOn w:val="Parai5"/>
    <w:rsid w:val="00B40E29"/>
    <w:pPr>
      <w:tabs>
        <w:tab w:val="left" w:pos="2835"/>
        <w:tab w:val="left" w:pos="4536"/>
      </w:tabs>
      <w:ind w:firstLine="0"/>
    </w:pPr>
  </w:style>
  <w:style w:type="paragraph" w:customStyle="1" w:styleId="paraii35">
    <w:name w:val="para ii.3.5"/>
    <w:basedOn w:val="Parai35"/>
    <w:rsid w:val="00B40E29"/>
    <w:pPr>
      <w:tabs>
        <w:tab w:val="clear" w:pos="2835"/>
        <w:tab w:val="clear" w:pos="4536"/>
      </w:tabs>
      <w:ind w:left="1984" w:hanging="425"/>
    </w:pPr>
  </w:style>
  <w:style w:type="paragraph" w:customStyle="1" w:styleId="Tablefn">
    <w:name w:val="Table fn"/>
    <w:basedOn w:val="Para12"/>
    <w:rsid w:val="00B40E29"/>
    <w:pPr>
      <w:spacing w:before="240"/>
      <w:jc w:val="center"/>
    </w:pPr>
    <w:rPr>
      <w:sz w:val="16"/>
    </w:rPr>
  </w:style>
  <w:style w:type="paragraph" w:customStyle="1" w:styleId="TableHead">
    <w:name w:val="Table Head"/>
    <w:basedOn w:val="Para5"/>
    <w:link w:val="TableHeadCar"/>
    <w:rsid w:val="00B40E29"/>
    <w:pPr>
      <w:spacing w:before="120" w:after="120"/>
      <w:ind w:left="0"/>
      <w:jc w:val="center"/>
    </w:pPr>
    <w:rPr>
      <w:rFonts w:ascii="Ottawa" w:hAnsi="Ottawa"/>
      <w:b/>
    </w:rPr>
  </w:style>
  <w:style w:type="paragraph" w:customStyle="1" w:styleId="Tabletext">
    <w:name w:val="Table text"/>
    <w:basedOn w:val="Para5"/>
    <w:rsid w:val="00B40E29"/>
    <w:pPr>
      <w:spacing w:before="120" w:after="120"/>
      <w:ind w:left="0"/>
      <w:jc w:val="center"/>
    </w:pPr>
    <w:rPr>
      <w:rFonts w:cs="Arial"/>
    </w:rPr>
  </w:style>
  <w:style w:type="paragraph" w:customStyle="1" w:styleId="Tabletitle">
    <w:name w:val="Table title"/>
    <w:basedOn w:val="Para5"/>
    <w:link w:val="TabletitleCar"/>
    <w:autoRedefine/>
    <w:rsid w:val="00B40E29"/>
    <w:pPr>
      <w:spacing w:after="120"/>
      <w:ind w:left="0"/>
      <w:jc w:val="center"/>
    </w:pPr>
    <w:rPr>
      <w:rFonts w:ascii="Ottawa" w:hAnsi="Ottawa"/>
      <w:b/>
      <w:i/>
    </w:rPr>
  </w:style>
  <w:style w:type="paragraph" w:customStyle="1" w:styleId="Title5a">
    <w:name w:val="Title 5a"/>
    <w:basedOn w:val="Para5"/>
    <w:link w:val="Title5aCar"/>
    <w:rsid w:val="00B40E29"/>
    <w:pPr>
      <w:spacing w:before="240" w:after="120"/>
    </w:pPr>
    <w:rPr>
      <w:rFonts w:ascii="Ottawa" w:hAnsi="Ottawa"/>
      <w:i/>
    </w:rPr>
  </w:style>
  <w:style w:type="paragraph" w:customStyle="1" w:styleId="Title6">
    <w:name w:val="Title 6"/>
    <w:basedOn w:val="Para5"/>
    <w:rsid w:val="00B40E29"/>
    <w:pPr>
      <w:spacing w:after="120"/>
      <w:ind w:left="1559"/>
    </w:pPr>
    <w:rPr>
      <w:rFonts w:ascii="Ottawa" w:hAnsi="Ottawa"/>
      <w:i/>
    </w:rPr>
  </w:style>
  <w:style w:type="paragraph" w:customStyle="1" w:styleId="Buffertext">
    <w:name w:val="Buffer text"/>
    <w:basedOn w:val="Para5"/>
    <w:link w:val="BuffertextCar"/>
    <w:rsid w:val="00B40E29"/>
    <w:pPr>
      <w:tabs>
        <w:tab w:val="left" w:pos="5670"/>
      </w:tabs>
      <w:spacing w:after="0"/>
    </w:pPr>
    <w:rPr>
      <w:rFonts w:cs="Arial"/>
      <w:lang w:val="pt-BR"/>
    </w:rPr>
  </w:style>
  <w:style w:type="paragraph" w:customStyle="1" w:styleId="buffertextlast">
    <w:name w:val="buffer text last"/>
    <w:basedOn w:val="Buffertext"/>
    <w:link w:val="buffertextlastCar"/>
    <w:rsid w:val="00B40E29"/>
    <w:pPr>
      <w:spacing w:after="240"/>
    </w:pPr>
    <w:rPr>
      <w:szCs w:val="18"/>
    </w:rPr>
  </w:style>
  <w:style w:type="paragraph" w:customStyle="1" w:styleId="ien-tte">
    <w:name w:val="i en-tête"/>
    <w:basedOn w:val="Header"/>
    <w:rsid w:val="00B40E29"/>
    <w:pPr>
      <w:tabs>
        <w:tab w:val="clear" w:pos="4680"/>
        <w:tab w:val="clear" w:pos="9360"/>
        <w:tab w:val="center" w:pos="4536"/>
        <w:tab w:val="right" w:pos="9072"/>
      </w:tabs>
      <w:spacing w:after="240"/>
    </w:pPr>
    <w:rPr>
      <w:rFonts w:ascii="Ottawa" w:eastAsia="Times New Roman" w:hAnsi="Ottawa" w:cs="Times New Roman"/>
      <w:sz w:val="18"/>
      <w:lang w:val="en-US" w:bidi="en-US"/>
    </w:rPr>
  </w:style>
  <w:style w:type="character" w:styleId="LineNumber">
    <w:name w:val="line number"/>
    <w:rsid w:val="00B40E29"/>
    <w:rPr>
      <w:rFonts w:ascii="Arial" w:hAnsi="Arial"/>
      <w:sz w:val="16"/>
    </w:rPr>
  </w:style>
  <w:style w:type="character" w:styleId="Emphasis">
    <w:name w:val="Emphasis"/>
    <w:uiPriority w:val="20"/>
    <w:qFormat/>
    <w:rsid w:val="00B40E29"/>
    <w:rPr>
      <w:i/>
      <w:iCs/>
    </w:rPr>
  </w:style>
  <w:style w:type="paragraph" w:customStyle="1" w:styleId="solutionstext">
    <w:name w:val="solutions text"/>
    <w:basedOn w:val="Para5"/>
    <w:rsid w:val="00B40E29"/>
    <w:pPr>
      <w:tabs>
        <w:tab w:val="left" w:pos="5670"/>
      </w:tabs>
      <w:spacing w:after="0"/>
      <w:ind w:left="0"/>
    </w:pPr>
    <w:rPr>
      <w:rFonts w:cs="Arial"/>
      <w:lang w:val="pt-BR"/>
    </w:rPr>
  </w:style>
  <w:style w:type="paragraph" w:customStyle="1" w:styleId="Parai6">
    <w:name w:val="Para i.6"/>
    <w:basedOn w:val="Parai5"/>
    <w:qFormat/>
    <w:rsid w:val="00B40E29"/>
    <w:pPr>
      <w:ind w:left="1984"/>
    </w:pPr>
  </w:style>
  <w:style w:type="paragraph" w:customStyle="1" w:styleId="Para7">
    <w:name w:val="Para 7"/>
    <w:basedOn w:val="Para6"/>
    <w:qFormat/>
    <w:rsid w:val="00B40E29"/>
    <w:pPr>
      <w:ind w:left="1701"/>
    </w:pPr>
  </w:style>
  <w:style w:type="paragraph" w:customStyle="1" w:styleId="Para7i">
    <w:name w:val="Para 7i"/>
    <w:basedOn w:val="Title6"/>
    <w:qFormat/>
    <w:rsid w:val="00B40E29"/>
    <w:pPr>
      <w:ind w:left="2126" w:hanging="425"/>
    </w:pPr>
    <w:rPr>
      <w:rFonts w:ascii="Arial" w:hAnsi="Arial" w:cs="Arial"/>
      <w:i w:val="0"/>
      <w:szCs w:val="18"/>
    </w:rPr>
  </w:style>
  <w:style w:type="paragraph" w:customStyle="1" w:styleId="Para5a">
    <w:name w:val="Para 5a"/>
    <w:basedOn w:val="Para5"/>
    <w:qFormat/>
    <w:rsid w:val="00B40E29"/>
    <w:pPr>
      <w:ind w:left="1418"/>
    </w:pPr>
    <w:rPr>
      <w:lang w:bidi="ar-SA"/>
    </w:rPr>
  </w:style>
  <w:style w:type="paragraph" w:styleId="HTMLPreformatted">
    <w:name w:val="HTML Preformatted"/>
    <w:basedOn w:val="Normal"/>
    <w:link w:val="HTMLPreformattedChar"/>
    <w:rsid w:val="00B40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ahoma" w:eastAsia="Times New Roman" w:hAnsi="Tahoma" w:cs="Tahoma"/>
      <w:sz w:val="20"/>
      <w:szCs w:val="20"/>
      <w:lang w:val="en-US" w:bidi="th-TH"/>
    </w:rPr>
  </w:style>
  <w:style w:type="character" w:customStyle="1" w:styleId="HTMLPreformattedChar">
    <w:name w:val="HTML Preformatted Char"/>
    <w:basedOn w:val="DefaultParagraphFont"/>
    <w:link w:val="HTMLPreformatted"/>
    <w:rsid w:val="00B40E29"/>
    <w:rPr>
      <w:rFonts w:ascii="Tahoma" w:eastAsia="Times New Roman" w:hAnsi="Tahoma" w:cs="Tahoma"/>
      <w:sz w:val="20"/>
      <w:szCs w:val="20"/>
      <w:lang w:bidi="th-TH"/>
    </w:rPr>
  </w:style>
  <w:style w:type="character" w:customStyle="1" w:styleId="CarCar5">
    <w:name w:val="Car Car5"/>
    <w:rsid w:val="00B40E29"/>
    <w:rPr>
      <w:rFonts w:ascii="Ottawa" w:hAnsi="Ottawa"/>
      <w:b/>
      <w:spacing w:val="-10"/>
      <w:kern w:val="28"/>
      <w:position w:val="6"/>
      <w:sz w:val="22"/>
      <w:szCs w:val="22"/>
      <w:lang w:val="en-US" w:eastAsia="en-US" w:bidi="en-US"/>
    </w:rPr>
  </w:style>
  <w:style w:type="character" w:customStyle="1" w:styleId="CarCar4">
    <w:name w:val="Car Car4"/>
    <w:rsid w:val="00B40E29"/>
    <w:rPr>
      <w:rFonts w:ascii="TradeGothic Bold" w:hAnsi="TradeGothic Bold"/>
      <w:spacing w:val="-10"/>
      <w:kern w:val="28"/>
      <w:position w:val="6"/>
      <w:sz w:val="21"/>
      <w:szCs w:val="22"/>
      <w:lang w:val="en-US" w:eastAsia="fr-FR" w:bidi="en-US"/>
    </w:rPr>
  </w:style>
  <w:style w:type="character" w:customStyle="1" w:styleId="CarCar3">
    <w:name w:val="Car Car3"/>
    <w:rsid w:val="00B40E29"/>
    <w:rPr>
      <w:rFonts w:ascii="Ottawa" w:hAnsi="Ottawa"/>
      <w:b/>
      <w:spacing w:val="-4"/>
      <w:kern w:val="28"/>
      <w:sz w:val="19"/>
      <w:szCs w:val="22"/>
      <w:lang w:val="en-US" w:eastAsia="fr-FR" w:bidi="en-US"/>
    </w:rPr>
  </w:style>
  <w:style w:type="character" w:customStyle="1" w:styleId="CarCar2">
    <w:name w:val="Car Car2"/>
    <w:rsid w:val="00B40E29"/>
    <w:rPr>
      <w:rFonts w:ascii="Ottawa" w:hAnsi="Ottawa"/>
      <w:b/>
      <w:spacing w:val="-4"/>
      <w:kern w:val="28"/>
      <w:sz w:val="18"/>
      <w:szCs w:val="22"/>
      <w:lang w:val="en-US" w:eastAsia="fr-FR" w:bidi="en-US"/>
    </w:rPr>
  </w:style>
  <w:style w:type="character" w:customStyle="1" w:styleId="CarCar1">
    <w:name w:val="Car Car1"/>
    <w:rsid w:val="00B40E29"/>
    <w:rPr>
      <w:rFonts w:ascii="Ottawa" w:hAnsi="Ottawa"/>
      <w:i/>
      <w:spacing w:val="-4"/>
      <w:kern w:val="28"/>
      <w:sz w:val="18"/>
      <w:lang w:val="en-US" w:eastAsia="en-US" w:bidi="en-US"/>
    </w:rPr>
  </w:style>
  <w:style w:type="character" w:customStyle="1" w:styleId="CarCar">
    <w:name w:val="Car Car"/>
    <w:rsid w:val="00B40E29"/>
    <w:rPr>
      <w:rFonts w:ascii="Rockwell" w:hAnsi="Rockwell"/>
      <w:bCs/>
      <w:iCs/>
      <w:spacing w:val="20"/>
      <w:szCs w:val="60"/>
      <w:lang w:val="en-US" w:eastAsia="en-US" w:bidi="en-US"/>
    </w:rPr>
  </w:style>
  <w:style w:type="character" w:customStyle="1" w:styleId="Text4">
    <w:name w:val="Text 4"/>
    <w:rsid w:val="00B40E29"/>
    <w:rPr>
      <w:rFonts w:ascii="TradeGothic" w:hAnsi="TradeGothic"/>
      <w:b/>
      <w:bCs/>
      <w:sz w:val="20"/>
      <w:szCs w:val="22"/>
      <w:lang w:val="en-IE" w:eastAsia="fr-FR" w:bidi="ar-SA"/>
    </w:rPr>
  </w:style>
  <w:style w:type="paragraph" w:customStyle="1" w:styleId="Text1">
    <w:name w:val="Text 1"/>
    <w:basedOn w:val="Normal"/>
    <w:rsid w:val="00B40E29"/>
    <w:pPr>
      <w:spacing w:after="240" w:line="240" w:lineRule="auto"/>
      <w:ind w:left="284"/>
      <w:jc w:val="both"/>
    </w:pPr>
    <w:rPr>
      <w:rFonts w:ascii="Garamond" w:eastAsia="Times New Roman" w:hAnsi="Garamond" w:cs="Times New Roman"/>
      <w:szCs w:val="20"/>
      <w:lang w:val="en-IE" w:eastAsia="fr-FR"/>
    </w:rPr>
  </w:style>
  <w:style w:type="character" w:customStyle="1" w:styleId="StyleText1111bulletNonGrasCar">
    <w:name w:val="Style Text 1.1.1.1 bullet + Non Gras Car"/>
    <w:rsid w:val="00B40E29"/>
    <w:rPr>
      <w:rFonts w:ascii="Garamond" w:hAnsi="Garamond"/>
      <w:bCs/>
      <w:sz w:val="22"/>
      <w:szCs w:val="22"/>
      <w:lang w:val="en-IE" w:eastAsia="fr-FR" w:bidi="ar-SA"/>
    </w:rPr>
  </w:style>
  <w:style w:type="character" w:customStyle="1" w:styleId="Text1111bulletCar">
    <w:name w:val="Text 1.1.1.1 bullet Car"/>
    <w:rsid w:val="00B40E29"/>
    <w:rPr>
      <w:rFonts w:ascii="Garamond" w:hAnsi="Garamond"/>
      <w:sz w:val="22"/>
      <w:szCs w:val="22"/>
      <w:lang w:val="en-IE" w:eastAsia="fr-FR" w:bidi="ar-SA"/>
    </w:rPr>
  </w:style>
  <w:style w:type="paragraph" w:customStyle="1" w:styleId="Level1">
    <w:name w:val="Level 1"/>
    <w:basedOn w:val="Normal"/>
    <w:rsid w:val="00B40E29"/>
    <w:pPr>
      <w:widowControl w:val="0"/>
      <w:autoSpaceDE w:val="0"/>
      <w:autoSpaceDN w:val="0"/>
      <w:adjustRightInd w:val="0"/>
      <w:spacing w:after="0" w:line="240" w:lineRule="auto"/>
      <w:ind w:left="720" w:hanging="360"/>
    </w:pPr>
    <w:rPr>
      <w:rFonts w:ascii="Times New Roman" w:eastAsia="Times New Roman" w:hAnsi="Times New Roman" w:cs="Times New Roman"/>
      <w:sz w:val="24"/>
      <w:szCs w:val="24"/>
      <w:lang w:val="en-US" w:eastAsia="fr-FR"/>
    </w:rPr>
  </w:style>
  <w:style w:type="character" w:customStyle="1" w:styleId="StyleText1111bulletLatin9ptLatinGrasCar">
    <w:name w:val="Style Text 1.1.1.1 bullet + (Latin) 9 pt (Latin) Gras Car"/>
    <w:link w:val="StyleText1111bulletLatin9ptLatinGras"/>
    <w:rsid w:val="00B40E29"/>
    <w:rPr>
      <w:rFonts w:ascii="Garamond" w:hAnsi="Garamond"/>
      <w:b/>
      <w:sz w:val="18"/>
      <w:lang w:val="en-IE" w:eastAsia="fr-FR"/>
    </w:rPr>
  </w:style>
  <w:style w:type="paragraph" w:customStyle="1" w:styleId="111">
    <w:name w:val="1.1.1."/>
    <w:basedOn w:val="Normal"/>
    <w:rsid w:val="00B40E29"/>
    <w:pPr>
      <w:spacing w:after="120" w:line="240" w:lineRule="auto"/>
      <w:ind w:left="1418" w:hanging="567"/>
      <w:jc w:val="both"/>
    </w:pPr>
    <w:rPr>
      <w:rFonts w:ascii="Ottawa" w:eastAsia="Times New Roman" w:hAnsi="Ottawa" w:cs="Times New Roman"/>
      <w:b/>
      <w:bCs/>
      <w:sz w:val="20"/>
      <w:lang w:val="en-GB" w:eastAsia="fr-FR"/>
    </w:rPr>
  </w:style>
  <w:style w:type="paragraph" w:customStyle="1" w:styleId="i0">
    <w:name w:val="i)"/>
    <w:basedOn w:val="Normal"/>
    <w:link w:val="iTegn"/>
    <w:rsid w:val="00B40E29"/>
    <w:pPr>
      <w:spacing w:after="120" w:line="240" w:lineRule="auto"/>
      <w:ind w:left="1417" w:hanging="425"/>
      <w:jc w:val="both"/>
    </w:pPr>
    <w:rPr>
      <w:rFonts w:ascii="Garamond" w:eastAsia="Times New Roman" w:hAnsi="Garamond" w:cs="Times New Roman"/>
      <w:lang w:val="en-GB" w:eastAsia="fr-FR"/>
    </w:rPr>
  </w:style>
  <w:style w:type="paragraph" w:customStyle="1" w:styleId="solutionstextlast">
    <w:name w:val="solutions text last"/>
    <w:basedOn w:val="solutionstext"/>
    <w:rsid w:val="00B40E29"/>
    <w:pPr>
      <w:spacing w:after="120"/>
    </w:pPr>
    <w:rPr>
      <w:lang w:val="en-GB"/>
    </w:rPr>
  </w:style>
  <w:style w:type="character" w:customStyle="1" w:styleId="Para5Car">
    <w:name w:val="Para 5 Car"/>
    <w:rsid w:val="00B40E29"/>
    <w:rPr>
      <w:rFonts w:ascii="Arial" w:hAnsi="Arial"/>
      <w:bCs/>
      <w:sz w:val="18"/>
      <w:szCs w:val="22"/>
      <w:lang w:val="en-IE" w:eastAsia="en-US" w:bidi="en-US"/>
    </w:rPr>
  </w:style>
  <w:style w:type="character" w:customStyle="1" w:styleId="solutionstextCar">
    <w:name w:val="solutions text Car"/>
    <w:rsid w:val="00B40E29"/>
    <w:rPr>
      <w:rFonts w:ascii="Arial" w:hAnsi="Arial" w:cs="Arial"/>
      <w:bCs/>
      <w:sz w:val="18"/>
      <w:szCs w:val="22"/>
      <w:lang w:val="pt-BR" w:eastAsia="en-US" w:bidi="en-US"/>
    </w:rPr>
  </w:style>
  <w:style w:type="character" w:customStyle="1" w:styleId="solutionstextlastCar">
    <w:name w:val="solutions text last Car"/>
    <w:rsid w:val="00B40E29"/>
    <w:rPr>
      <w:rFonts w:ascii="Arial" w:hAnsi="Arial" w:cs="Arial"/>
      <w:bCs/>
      <w:sz w:val="18"/>
      <w:szCs w:val="22"/>
      <w:lang w:val="en-GB" w:eastAsia="en-US" w:bidi="en-US"/>
    </w:rPr>
  </w:style>
  <w:style w:type="paragraph" w:customStyle="1" w:styleId="StylePara2Aprs10pt">
    <w:name w:val="Style Para 2 + Après : 10 pt"/>
    <w:basedOn w:val="Para20"/>
    <w:rsid w:val="00B40E29"/>
    <w:pPr>
      <w:spacing w:after="200"/>
    </w:pPr>
    <w:rPr>
      <w:szCs w:val="20"/>
    </w:rPr>
  </w:style>
  <w:style w:type="paragraph" w:customStyle="1" w:styleId="CarCar1Car">
    <w:name w:val="Car Car1 Car"/>
    <w:basedOn w:val="Normal"/>
    <w:rsid w:val="00B40E29"/>
    <w:pPr>
      <w:spacing w:after="0" w:line="240" w:lineRule="auto"/>
    </w:pPr>
    <w:rPr>
      <w:rFonts w:ascii="Times New Roman" w:eastAsia="Times New Roman" w:hAnsi="Times New Roman" w:cs="Times New Roman"/>
      <w:sz w:val="24"/>
      <w:szCs w:val="24"/>
      <w:lang w:val="pl-PL" w:eastAsia="pl-PL"/>
    </w:rPr>
  </w:style>
  <w:style w:type="paragraph" w:customStyle="1" w:styleId="Reflabnote">
    <w:name w:val="Ref_lab_note"/>
    <w:basedOn w:val="Normal"/>
    <w:link w:val="ReflabnoteCar"/>
    <w:rsid w:val="00B40E29"/>
    <w:pPr>
      <w:spacing w:before="120" w:after="120" w:line="240" w:lineRule="auto"/>
      <w:jc w:val="center"/>
    </w:pPr>
    <w:rPr>
      <w:rFonts w:ascii="Arial" w:eastAsia="Times New Roman" w:hAnsi="Arial" w:cs="Arial"/>
      <w:sz w:val="18"/>
      <w:szCs w:val="18"/>
      <w:lang w:val="en-GB" w:eastAsia="fr-FR"/>
    </w:rPr>
  </w:style>
  <w:style w:type="character" w:customStyle="1" w:styleId="ReflabnoteCar">
    <w:name w:val="Ref_lab_note Car"/>
    <w:link w:val="Reflabnote"/>
    <w:rsid w:val="00B40E29"/>
    <w:rPr>
      <w:rFonts w:ascii="Arial" w:eastAsia="Times New Roman" w:hAnsi="Arial" w:cs="Arial"/>
      <w:sz w:val="18"/>
      <w:szCs w:val="18"/>
      <w:lang w:val="en-GB" w:eastAsia="fr-FR"/>
    </w:rPr>
  </w:style>
  <w:style w:type="character" w:customStyle="1" w:styleId="jrnl">
    <w:name w:val="jrnl"/>
    <w:basedOn w:val="DefaultParagraphFont"/>
    <w:rsid w:val="00B40E29"/>
  </w:style>
  <w:style w:type="paragraph" w:customStyle="1" w:styleId="Base1">
    <w:name w:val="Base1"/>
    <w:rsid w:val="00B40E29"/>
    <w:pPr>
      <w:spacing w:after="240" w:line="200" w:lineRule="atLeast"/>
      <w:ind w:left="425"/>
      <w:jc w:val="both"/>
    </w:pPr>
    <w:rPr>
      <w:rFonts w:ascii="Arial" w:eastAsia="Times New Roman" w:hAnsi="Arial" w:cs="Times New Roman"/>
      <w:color w:val="000000"/>
      <w:sz w:val="19"/>
      <w:szCs w:val="20"/>
      <w:lang w:val="fr-FR" w:eastAsia="en-GB"/>
    </w:rPr>
  </w:style>
  <w:style w:type="character" w:customStyle="1" w:styleId="st1">
    <w:name w:val="st1"/>
    <w:rsid w:val="00B40E29"/>
  </w:style>
  <w:style w:type="character" w:customStyle="1" w:styleId="apple-converted-space">
    <w:name w:val="apple-converted-space"/>
    <w:basedOn w:val="DefaultParagraphFont"/>
    <w:rsid w:val="00B40E29"/>
  </w:style>
  <w:style w:type="character" w:customStyle="1" w:styleId="Para1Char">
    <w:name w:val="Para 1 Char"/>
    <w:rsid w:val="00B40E29"/>
    <w:rPr>
      <w:rFonts w:ascii="Arial" w:hAnsi="Arial"/>
      <w:sz w:val="18"/>
      <w:szCs w:val="22"/>
      <w:lang w:val="en-IE" w:eastAsia="en-US" w:bidi="en-US"/>
    </w:rPr>
  </w:style>
  <w:style w:type="character" w:customStyle="1" w:styleId="Para3Char">
    <w:name w:val="Para 3 Char"/>
    <w:rsid w:val="00B40E29"/>
    <w:rPr>
      <w:rFonts w:ascii="Arial" w:hAnsi="Arial"/>
      <w:bCs/>
      <w:sz w:val="18"/>
      <w:szCs w:val="22"/>
      <w:lang w:val="en-IE" w:eastAsia="en-US" w:bidi="ar-SA"/>
    </w:rPr>
  </w:style>
  <w:style w:type="paragraph" w:customStyle="1" w:styleId="Title2">
    <w:name w:val="Title 2"/>
    <w:basedOn w:val="Normal"/>
    <w:qFormat/>
    <w:rsid w:val="00B40E29"/>
    <w:pPr>
      <w:spacing w:before="240" w:after="240" w:line="240" w:lineRule="auto"/>
      <w:ind w:left="357"/>
      <w:jc w:val="center"/>
    </w:pPr>
    <w:rPr>
      <w:rFonts w:ascii="Arial" w:eastAsia="Times New Roman" w:hAnsi="Arial" w:cs="Times New Roman"/>
      <w:b/>
      <w:bCs/>
      <w:iCs/>
      <w:spacing w:val="20"/>
      <w:szCs w:val="60"/>
      <w:lang w:val="en-US" w:bidi="en-US"/>
    </w:rPr>
  </w:style>
  <w:style w:type="paragraph" w:customStyle="1" w:styleId="StylesolutionstextTradeGothicBoldCentrAvant6ptApr">
    <w:name w:val="Style solutions text + TradeGothic Bold Centré Avant : 6 pt Aprè..."/>
    <w:basedOn w:val="solutionstext"/>
    <w:rsid w:val="00B40E29"/>
    <w:pPr>
      <w:spacing w:before="120" w:after="120"/>
      <w:jc w:val="center"/>
    </w:pPr>
    <w:rPr>
      <w:rFonts w:ascii="Ottawa" w:hAnsi="Ottawa" w:cs="Times New Roman"/>
      <w:b/>
      <w:bCs w:val="0"/>
      <w:szCs w:val="20"/>
    </w:rPr>
  </w:style>
  <w:style w:type="paragraph" w:customStyle="1" w:styleId="StylesolutionstextTradeGothicBoldCentr">
    <w:name w:val="Style solutions text + TradeGothic Bold Centré"/>
    <w:basedOn w:val="solutionstext"/>
    <w:rsid w:val="00B40E29"/>
    <w:pPr>
      <w:jc w:val="center"/>
    </w:pPr>
    <w:rPr>
      <w:rFonts w:ascii="Ottawa" w:hAnsi="Ottawa" w:cs="Times New Roman"/>
      <w:bCs w:val="0"/>
      <w:szCs w:val="20"/>
    </w:rPr>
  </w:style>
  <w:style w:type="character" w:customStyle="1" w:styleId="Hyperlink0">
    <w:name w:val="Hyperlink.0"/>
    <w:rsid w:val="00B40E29"/>
    <w:rPr>
      <w:color w:val="0000FF"/>
      <w:sz w:val="24"/>
      <w:szCs w:val="24"/>
      <w:u w:val="single" w:color="0000FF"/>
      <w:lang w:val="en-US"/>
    </w:rPr>
  </w:style>
  <w:style w:type="character" w:customStyle="1" w:styleId="highlight">
    <w:name w:val="highlight"/>
    <w:basedOn w:val="DefaultParagraphFont"/>
    <w:rsid w:val="00B40E29"/>
  </w:style>
  <w:style w:type="character" w:customStyle="1" w:styleId="hps">
    <w:name w:val="hps"/>
    <w:basedOn w:val="DefaultParagraphFont"/>
    <w:rsid w:val="00B40E29"/>
  </w:style>
  <w:style w:type="character" w:customStyle="1" w:styleId="longtext1">
    <w:name w:val="long_text1"/>
    <w:rsid w:val="00B40E29"/>
    <w:rPr>
      <w:sz w:val="20"/>
      <w:szCs w:val="20"/>
    </w:rPr>
  </w:style>
  <w:style w:type="paragraph" w:styleId="BlockText">
    <w:name w:val="Block Text"/>
    <w:basedOn w:val="Normal"/>
    <w:rsid w:val="00B40E29"/>
    <w:pPr>
      <w:spacing w:before="160" w:after="120" w:line="240" w:lineRule="auto"/>
      <w:ind w:left="1440" w:right="1440"/>
    </w:pPr>
    <w:rPr>
      <w:rFonts w:ascii="Times New Roman" w:eastAsia="SimSun" w:hAnsi="Times New Roman" w:cs="Times New Roman"/>
      <w:sz w:val="20"/>
      <w:szCs w:val="20"/>
      <w:lang w:val="en-AU" w:eastAsia="zh-CN"/>
    </w:rPr>
  </w:style>
  <w:style w:type="paragraph" w:styleId="BodyText2">
    <w:name w:val="Body Text 2"/>
    <w:basedOn w:val="Normal"/>
    <w:link w:val="BodyText2Char"/>
    <w:rsid w:val="00B40E29"/>
    <w:pPr>
      <w:spacing w:before="160" w:after="120" w:line="480" w:lineRule="auto"/>
    </w:pPr>
    <w:rPr>
      <w:rFonts w:ascii="Times New Roman" w:eastAsia="SimSun" w:hAnsi="Times New Roman" w:cs="Times New Roman"/>
      <w:sz w:val="20"/>
      <w:szCs w:val="20"/>
      <w:lang w:val="en-AU" w:eastAsia="zh-CN"/>
    </w:rPr>
  </w:style>
  <w:style w:type="character" w:customStyle="1" w:styleId="BodyText2Char">
    <w:name w:val="Body Text 2 Char"/>
    <w:basedOn w:val="DefaultParagraphFont"/>
    <w:link w:val="BodyText2"/>
    <w:rsid w:val="00B40E29"/>
    <w:rPr>
      <w:rFonts w:ascii="Times New Roman" w:eastAsia="SimSun" w:hAnsi="Times New Roman" w:cs="Times New Roman"/>
      <w:sz w:val="20"/>
      <w:szCs w:val="20"/>
      <w:lang w:val="en-AU" w:eastAsia="zh-CN"/>
    </w:rPr>
  </w:style>
  <w:style w:type="paragraph" w:styleId="BodyTextFirstIndent">
    <w:name w:val="Body Text First Indent"/>
    <w:basedOn w:val="BodyText0"/>
    <w:link w:val="BodyTextFirstIndentChar"/>
    <w:rsid w:val="00B40E29"/>
    <w:pPr>
      <w:widowControl/>
      <w:autoSpaceDE/>
      <w:autoSpaceDN/>
      <w:spacing w:before="160" w:after="120"/>
      <w:ind w:firstLine="210"/>
    </w:pPr>
    <w:rPr>
      <w:rFonts w:ascii="Times New Roman" w:eastAsia="SimSun" w:hAnsi="Times New Roman" w:cs="Times New Roman"/>
      <w:sz w:val="20"/>
      <w:szCs w:val="20"/>
      <w:lang w:val="en-AU" w:eastAsia="zh-CN"/>
    </w:rPr>
  </w:style>
  <w:style w:type="character" w:customStyle="1" w:styleId="BodyTextFirstIndentChar">
    <w:name w:val="Body Text First Indent Char"/>
    <w:basedOn w:val="BodyTextChar"/>
    <w:link w:val="BodyTextFirstIndent"/>
    <w:rsid w:val="00B40E29"/>
    <w:rPr>
      <w:rFonts w:ascii="Times New Roman" w:eastAsia="SimSun" w:hAnsi="Times New Roman" w:cs="Times New Roman"/>
      <w:sz w:val="20"/>
      <w:szCs w:val="20"/>
      <w:lang w:val="en-AU" w:eastAsia="zh-CN"/>
    </w:rPr>
  </w:style>
  <w:style w:type="paragraph" w:styleId="BodyTextIndent">
    <w:name w:val="Body Text Indent"/>
    <w:basedOn w:val="Normal"/>
    <w:link w:val="BodyTextIndentChar"/>
    <w:rsid w:val="00B40E29"/>
    <w:pPr>
      <w:spacing w:before="160" w:after="120" w:line="240" w:lineRule="auto"/>
      <w:ind w:left="283"/>
    </w:pPr>
    <w:rPr>
      <w:rFonts w:ascii="Times New Roman" w:eastAsia="SimSun" w:hAnsi="Times New Roman" w:cs="Times New Roman"/>
      <w:sz w:val="20"/>
      <w:szCs w:val="20"/>
      <w:lang w:val="en-AU" w:eastAsia="zh-CN"/>
    </w:rPr>
  </w:style>
  <w:style w:type="character" w:customStyle="1" w:styleId="BodyTextIndentChar">
    <w:name w:val="Body Text Indent Char"/>
    <w:basedOn w:val="DefaultParagraphFont"/>
    <w:link w:val="BodyTextIndent"/>
    <w:rsid w:val="00B40E29"/>
    <w:rPr>
      <w:rFonts w:ascii="Times New Roman" w:eastAsia="SimSun" w:hAnsi="Times New Roman" w:cs="Times New Roman"/>
      <w:sz w:val="20"/>
      <w:szCs w:val="20"/>
      <w:lang w:val="en-AU" w:eastAsia="zh-CN"/>
    </w:rPr>
  </w:style>
  <w:style w:type="paragraph" w:styleId="BodyTextFirstIndent2">
    <w:name w:val="Body Text First Indent 2"/>
    <w:basedOn w:val="BodyTextIndent"/>
    <w:link w:val="BodyTextFirstIndent2Char"/>
    <w:uiPriority w:val="99"/>
    <w:rsid w:val="00B40E29"/>
    <w:pPr>
      <w:ind w:firstLine="210"/>
    </w:pPr>
  </w:style>
  <w:style w:type="character" w:customStyle="1" w:styleId="BodyTextFirstIndent2Char">
    <w:name w:val="Body Text First Indent 2 Char"/>
    <w:basedOn w:val="BodyTextIndentChar"/>
    <w:link w:val="BodyTextFirstIndent2"/>
    <w:uiPriority w:val="99"/>
    <w:rsid w:val="00B40E29"/>
    <w:rPr>
      <w:rFonts w:ascii="Times New Roman" w:eastAsia="SimSun" w:hAnsi="Times New Roman" w:cs="Times New Roman"/>
      <w:sz w:val="20"/>
      <w:szCs w:val="20"/>
      <w:lang w:val="en-AU" w:eastAsia="zh-CN"/>
    </w:rPr>
  </w:style>
  <w:style w:type="paragraph" w:styleId="BodyTextIndent2">
    <w:name w:val="Body Text Indent 2"/>
    <w:basedOn w:val="Normal"/>
    <w:link w:val="BodyTextIndent2Char"/>
    <w:rsid w:val="00B40E29"/>
    <w:pPr>
      <w:spacing w:before="160" w:after="120" w:line="480" w:lineRule="auto"/>
      <w:ind w:left="283"/>
    </w:pPr>
    <w:rPr>
      <w:rFonts w:ascii="Times New Roman" w:eastAsia="SimSun" w:hAnsi="Times New Roman" w:cs="Times New Roman"/>
      <w:sz w:val="20"/>
      <w:szCs w:val="20"/>
      <w:lang w:val="en-AU" w:eastAsia="zh-CN"/>
    </w:rPr>
  </w:style>
  <w:style w:type="character" w:customStyle="1" w:styleId="BodyTextIndent2Char">
    <w:name w:val="Body Text Indent 2 Char"/>
    <w:basedOn w:val="DefaultParagraphFont"/>
    <w:link w:val="BodyTextIndent2"/>
    <w:rsid w:val="00B40E29"/>
    <w:rPr>
      <w:rFonts w:ascii="Times New Roman" w:eastAsia="SimSun" w:hAnsi="Times New Roman" w:cs="Times New Roman"/>
      <w:sz w:val="20"/>
      <w:szCs w:val="20"/>
      <w:lang w:val="en-AU" w:eastAsia="zh-CN"/>
    </w:rPr>
  </w:style>
  <w:style w:type="paragraph" w:styleId="BodyTextIndent3">
    <w:name w:val="Body Text Indent 3"/>
    <w:basedOn w:val="Normal"/>
    <w:link w:val="BodyTextIndent3Char"/>
    <w:rsid w:val="00B40E29"/>
    <w:pPr>
      <w:spacing w:before="160" w:after="120" w:line="240" w:lineRule="auto"/>
      <w:ind w:left="283"/>
    </w:pPr>
    <w:rPr>
      <w:rFonts w:ascii="Times New Roman" w:eastAsia="SimSun" w:hAnsi="Times New Roman" w:cs="Times New Roman"/>
      <w:sz w:val="16"/>
      <w:szCs w:val="16"/>
      <w:lang w:val="en-AU" w:eastAsia="zh-CN"/>
    </w:rPr>
  </w:style>
  <w:style w:type="character" w:customStyle="1" w:styleId="BodyTextIndent3Char">
    <w:name w:val="Body Text Indent 3 Char"/>
    <w:basedOn w:val="DefaultParagraphFont"/>
    <w:link w:val="BodyTextIndent3"/>
    <w:rsid w:val="00B40E29"/>
    <w:rPr>
      <w:rFonts w:ascii="Times New Roman" w:eastAsia="SimSun" w:hAnsi="Times New Roman" w:cs="Times New Roman"/>
      <w:sz w:val="16"/>
      <w:szCs w:val="16"/>
      <w:lang w:val="en-AU" w:eastAsia="zh-CN"/>
    </w:rPr>
  </w:style>
  <w:style w:type="paragraph" w:styleId="Closing">
    <w:name w:val="Closing"/>
    <w:basedOn w:val="Normal"/>
    <w:link w:val="ClosingChar"/>
    <w:rsid w:val="00B40E29"/>
    <w:pPr>
      <w:spacing w:before="160" w:after="0" w:line="240" w:lineRule="auto"/>
      <w:ind w:left="4252"/>
    </w:pPr>
    <w:rPr>
      <w:rFonts w:ascii="Times New Roman" w:eastAsia="SimSun" w:hAnsi="Times New Roman" w:cs="Times New Roman"/>
      <w:sz w:val="20"/>
      <w:szCs w:val="20"/>
      <w:lang w:val="en-AU" w:eastAsia="zh-CN"/>
    </w:rPr>
  </w:style>
  <w:style w:type="character" w:customStyle="1" w:styleId="ClosingChar">
    <w:name w:val="Closing Char"/>
    <w:basedOn w:val="DefaultParagraphFont"/>
    <w:link w:val="Closing"/>
    <w:rsid w:val="00B40E29"/>
    <w:rPr>
      <w:rFonts w:ascii="Times New Roman" w:eastAsia="SimSun" w:hAnsi="Times New Roman" w:cs="Times New Roman"/>
      <w:sz w:val="20"/>
      <w:szCs w:val="20"/>
      <w:lang w:val="en-AU" w:eastAsia="zh-CN"/>
    </w:rPr>
  </w:style>
  <w:style w:type="paragraph" w:styleId="Date">
    <w:name w:val="Date"/>
    <w:basedOn w:val="Normal"/>
    <w:next w:val="Normal"/>
    <w:link w:val="DateChar"/>
    <w:rsid w:val="00B40E29"/>
    <w:pPr>
      <w:spacing w:before="160" w:after="0" w:line="240" w:lineRule="auto"/>
    </w:pPr>
    <w:rPr>
      <w:rFonts w:ascii="Times New Roman" w:eastAsia="SimSun" w:hAnsi="Times New Roman" w:cs="Times New Roman"/>
      <w:sz w:val="20"/>
      <w:szCs w:val="20"/>
      <w:lang w:val="en-AU" w:eastAsia="zh-CN"/>
    </w:rPr>
  </w:style>
  <w:style w:type="character" w:customStyle="1" w:styleId="DateChar">
    <w:name w:val="Date Char"/>
    <w:basedOn w:val="DefaultParagraphFont"/>
    <w:link w:val="Date"/>
    <w:rsid w:val="00B40E29"/>
    <w:rPr>
      <w:rFonts w:ascii="Times New Roman" w:eastAsia="SimSun" w:hAnsi="Times New Roman" w:cs="Times New Roman"/>
      <w:sz w:val="20"/>
      <w:szCs w:val="20"/>
      <w:lang w:val="en-AU" w:eastAsia="zh-CN"/>
    </w:rPr>
  </w:style>
  <w:style w:type="paragraph" w:styleId="E-mailSignature">
    <w:name w:val="E-mail Signature"/>
    <w:basedOn w:val="Normal"/>
    <w:link w:val="E-mailSignatureChar"/>
    <w:rsid w:val="00B40E29"/>
    <w:pPr>
      <w:spacing w:before="160" w:after="0" w:line="240" w:lineRule="auto"/>
    </w:pPr>
    <w:rPr>
      <w:rFonts w:ascii="Times New Roman" w:eastAsia="SimSun" w:hAnsi="Times New Roman" w:cs="Times New Roman"/>
      <w:sz w:val="20"/>
      <w:szCs w:val="20"/>
      <w:lang w:val="en-AU" w:eastAsia="zh-CN"/>
    </w:rPr>
  </w:style>
  <w:style w:type="character" w:customStyle="1" w:styleId="E-mailSignatureChar">
    <w:name w:val="E-mail Signature Char"/>
    <w:basedOn w:val="DefaultParagraphFont"/>
    <w:link w:val="E-mailSignature"/>
    <w:rsid w:val="00B40E29"/>
    <w:rPr>
      <w:rFonts w:ascii="Times New Roman" w:eastAsia="SimSun" w:hAnsi="Times New Roman" w:cs="Times New Roman"/>
      <w:sz w:val="20"/>
      <w:szCs w:val="20"/>
      <w:lang w:val="en-AU" w:eastAsia="zh-CN"/>
    </w:rPr>
  </w:style>
  <w:style w:type="paragraph" w:styleId="EnvelopeAddress">
    <w:name w:val="envelope address"/>
    <w:basedOn w:val="Normal"/>
    <w:rsid w:val="00B40E29"/>
    <w:pPr>
      <w:framePr w:w="7920" w:h="1980" w:hRule="exact" w:hSpace="180" w:wrap="auto" w:hAnchor="page" w:xAlign="center" w:yAlign="bottom"/>
      <w:spacing w:before="160" w:after="0" w:line="240" w:lineRule="auto"/>
      <w:ind w:left="2880"/>
    </w:pPr>
    <w:rPr>
      <w:rFonts w:ascii="Arial" w:eastAsia="SimSun" w:hAnsi="Arial" w:cs="Arial"/>
      <w:sz w:val="20"/>
      <w:szCs w:val="20"/>
      <w:lang w:val="en-AU" w:eastAsia="zh-CN"/>
    </w:rPr>
  </w:style>
  <w:style w:type="paragraph" w:styleId="EnvelopeReturn">
    <w:name w:val="envelope return"/>
    <w:basedOn w:val="Normal"/>
    <w:rsid w:val="00B40E29"/>
    <w:pPr>
      <w:spacing w:before="160" w:after="0" w:line="240" w:lineRule="auto"/>
    </w:pPr>
    <w:rPr>
      <w:rFonts w:ascii="Arial" w:eastAsia="SimSun" w:hAnsi="Arial" w:cs="Arial"/>
      <w:sz w:val="20"/>
      <w:szCs w:val="20"/>
      <w:lang w:val="en-AU" w:eastAsia="zh-CN"/>
    </w:rPr>
  </w:style>
  <w:style w:type="character" w:styleId="HTMLAcronym">
    <w:name w:val="HTML Acronym"/>
    <w:rsid w:val="00B40E29"/>
  </w:style>
  <w:style w:type="paragraph" w:styleId="HTMLAddress">
    <w:name w:val="HTML Address"/>
    <w:basedOn w:val="Normal"/>
    <w:link w:val="HTMLAddressChar"/>
    <w:rsid w:val="00B40E29"/>
    <w:pPr>
      <w:spacing w:before="160" w:after="0" w:line="240" w:lineRule="auto"/>
    </w:pPr>
    <w:rPr>
      <w:rFonts w:ascii="Times New Roman" w:eastAsia="SimSun" w:hAnsi="Times New Roman" w:cs="Times New Roman"/>
      <w:i/>
      <w:iCs/>
      <w:sz w:val="20"/>
      <w:szCs w:val="20"/>
      <w:lang w:val="en-AU" w:eastAsia="zh-CN"/>
    </w:rPr>
  </w:style>
  <w:style w:type="character" w:customStyle="1" w:styleId="HTMLAddressChar">
    <w:name w:val="HTML Address Char"/>
    <w:basedOn w:val="DefaultParagraphFont"/>
    <w:link w:val="HTMLAddress"/>
    <w:rsid w:val="00B40E29"/>
    <w:rPr>
      <w:rFonts w:ascii="Times New Roman" w:eastAsia="SimSun" w:hAnsi="Times New Roman" w:cs="Times New Roman"/>
      <w:i/>
      <w:iCs/>
      <w:sz w:val="20"/>
      <w:szCs w:val="20"/>
      <w:lang w:val="en-AU" w:eastAsia="zh-CN"/>
    </w:rPr>
  </w:style>
  <w:style w:type="character" w:styleId="HTMLCite">
    <w:name w:val="HTML Cite"/>
    <w:rsid w:val="00B40E29"/>
    <w:rPr>
      <w:i/>
      <w:iCs/>
    </w:rPr>
  </w:style>
  <w:style w:type="character" w:styleId="HTMLCode">
    <w:name w:val="HTML Code"/>
    <w:rsid w:val="00B40E29"/>
    <w:rPr>
      <w:rFonts w:ascii="Courier New" w:hAnsi="Courier New" w:cs="Courier New"/>
      <w:sz w:val="20"/>
      <w:szCs w:val="20"/>
    </w:rPr>
  </w:style>
  <w:style w:type="character" w:styleId="HTMLDefinition">
    <w:name w:val="HTML Definition"/>
    <w:rsid w:val="00B40E29"/>
    <w:rPr>
      <w:i/>
      <w:iCs/>
    </w:rPr>
  </w:style>
  <w:style w:type="character" w:styleId="HTMLKeyboard">
    <w:name w:val="HTML Keyboard"/>
    <w:rsid w:val="00B40E29"/>
    <w:rPr>
      <w:rFonts w:ascii="Courier New" w:hAnsi="Courier New" w:cs="Courier New"/>
      <w:sz w:val="20"/>
      <w:szCs w:val="20"/>
    </w:rPr>
  </w:style>
  <w:style w:type="character" w:styleId="HTMLSample">
    <w:name w:val="HTML Sample"/>
    <w:rsid w:val="00B40E29"/>
    <w:rPr>
      <w:rFonts w:ascii="Courier New" w:hAnsi="Courier New" w:cs="Courier New"/>
    </w:rPr>
  </w:style>
  <w:style w:type="character" w:styleId="HTMLTypewriter">
    <w:name w:val="HTML Typewriter"/>
    <w:rsid w:val="00B40E29"/>
    <w:rPr>
      <w:rFonts w:ascii="Courier New" w:hAnsi="Courier New" w:cs="Courier New"/>
      <w:sz w:val="20"/>
      <w:szCs w:val="20"/>
    </w:rPr>
  </w:style>
  <w:style w:type="character" w:styleId="HTMLVariable">
    <w:name w:val="HTML Variable"/>
    <w:rsid w:val="00B40E29"/>
    <w:rPr>
      <w:i/>
      <w:iCs/>
    </w:rPr>
  </w:style>
  <w:style w:type="paragraph" w:styleId="List">
    <w:name w:val="List"/>
    <w:basedOn w:val="Normal"/>
    <w:rsid w:val="00B40E29"/>
    <w:pPr>
      <w:spacing w:before="160" w:after="0" w:line="240" w:lineRule="auto"/>
      <w:ind w:left="283" w:hanging="283"/>
    </w:pPr>
    <w:rPr>
      <w:rFonts w:ascii="Times New Roman" w:eastAsia="SimSun" w:hAnsi="Times New Roman" w:cs="Times New Roman"/>
      <w:sz w:val="20"/>
      <w:szCs w:val="20"/>
      <w:lang w:val="en-AU" w:eastAsia="zh-CN"/>
    </w:rPr>
  </w:style>
  <w:style w:type="paragraph" w:styleId="List2">
    <w:name w:val="List 2"/>
    <w:basedOn w:val="Normal"/>
    <w:rsid w:val="00B40E29"/>
    <w:pPr>
      <w:spacing w:before="160" w:after="0" w:line="240" w:lineRule="auto"/>
      <w:ind w:left="566" w:hanging="283"/>
    </w:pPr>
    <w:rPr>
      <w:rFonts w:ascii="Times New Roman" w:eastAsia="SimSun" w:hAnsi="Times New Roman" w:cs="Times New Roman"/>
      <w:sz w:val="20"/>
      <w:szCs w:val="20"/>
      <w:lang w:val="en-AU" w:eastAsia="zh-CN"/>
    </w:rPr>
  </w:style>
  <w:style w:type="paragraph" w:styleId="List3">
    <w:name w:val="List 3"/>
    <w:basedOn w:val="Normal"/>
    <w:rsid w:val="00B40E29"/>
    <w:pPr>
      <w:spacing w:before="160" w:after="0" w:line="240" w:lineRule="auto"/>
      <w:ind w:left="849" w:hanging="283"/>
    </w:pPr>
    <w:rPr>
      <w:rFonts w:ascii="Times New Roman" w:eastAsia="SimSun" w:hAnsi="Times New Roman" w:cs="Times New Roman"/>
      <w:sz w:val="20"/>
      <w:szCs w:val="20"/>
      <w:lang w:val="en-AU" w:eastAsia="zh-CN"/>
    </w:rPr>
  </w:style>
  <w:style w:type="paragraph" w:styleId="List4">
    <w:name w:val="List 4"/>
    <w:basedOn w:val="Normal"/>
    <w:rsid w:val="00B40E29"/>
    <w:pPr>
      <w:spacing w:before="160" w:after="0" w:line="240" w:lineRule="auto"/>
      <w:ind w:left="1132" w:hanging="283"/>
    </w:pPr>
    <w:rPr>
      <w:rFonts w:ascii="Times New Roman" w:eastAsia="SimSun" w:hAnsi="Times New Roman" w:cs="Times New Roman"/>
      <w:sz w:val="20"/>
      <w:szCs w:val="20"/>
      <w:lang w:val="en-AU" w:eastAsia="zh-CN"/>
    </w:rPr>
  </w:style>
  <w:style w:type="paragraph" w:styleId="List5">
    <w:name w:val="List 5"/>
    <w:basedOn w:val="Normal"/>
    <w:rsid w:val="00B40E29"/>
    <w:pPr>
      <w:spacing w:before="160" w:after="0" w:line="240" w:lineRule="auto"/>
      <w:ind w:left="1415" w:hanging="283"/>
    </w:pPr>
    <w:rPr>
      <w:rFonts w:ascii="Times New Roman" w:eastAsia="SimSun" w:hAnsi="Times New Roman" w:cs="Times New Roman"/>
      <w:sz w:val="20"/>
      <w:szCs w:val="20"/>
      <w:lang w:val="en-AU" w:eastAsia="zh-CN"/>
    </w:rPr>
  </w:style>
  <w:style w:type="paragraph" w:styleId="ListBullet2">
    <w:name w:val="List Bullet 2"/>
    <w:basedOn w:val="Normal"/>
    <w:rsid w:val="00B40E29"/>
    <w:pPr>
      <w:tabs>
        <w:tab w:val="num" w:pos="1440"/>
        <w:tab w:val="num" w:pos="1492"/>
      </w:tabs>
      <w:spacing w:before="160" w:after="0" w:line="240" w:lineRule="auto"/>
      <w:ind w:left="1440" w:hanging="360"/>
    </w:pPr>
    <w:rPr>
      <w:rFonts w:ascii="Times New Roman" w:eastAsia="SimSun" w:hAnsi="Times New Roman" w:cs="Times New Roman"/>
      <w:sz w:val="20"/>
      <w:szCs w:val="20"/>
      <w:lang w:val="en-AU" w:eastAsia="zh-CN"/>
    </w:rPr>
  </w:style>
  <w:style w:type="paragraph" w:styleId="ListBullet3">
    <w:name w:val="List Bullet 3"/>
    <w:basedOn w:val="Normal"/>
    <w:rsid w:val="00B40E29"/>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Bullet4">
    <w:name w:val="List Bullet 4"/>
    <w:basedOn w:val="Normal"/>
    <w:rsid w:val="00B40E29"/>
    <w:pPr>
      <w:numPr>
        <w:numId w:val="22"/>
      </w:numPr>
      <w:tabs>
        <w:tab w:val="num" w:pos="926"/>
      </w:tabs>
      <w:spacing w:before="160" w:after="0" w:line="240" w:lineRule="auto"/>
    </w:pPr>
    <w:rPr>
      <w:rFonts w:ascii="Times New Roman" w:eastAsia="SimSun" w:hAnsi="Times New Roman" w:cs="Times New Roman"/>
      <w:sz w:val="20"/>
      <w:szCs w:val="20"/>
      <w:lang w:val="en-AU" w:eastAsia="zh-CN"/>
    </w:rPr>
  </w:style>
  <w:style w:type="paragraph" w:styleId="ListBullet5">
    <w:name w:val="List Bullet 5"/>
    <w:basedOn w:val="Normal"/>
    <w:rsid w:val="00B40E29"/>
    <w:pPr>
      <w:tabs>
        <w:tab w:val="num" w:pos="450"/>
        <w:tab w:val="num" w:pos="1209"/>
      </w:tabs>
      <w:spacing w:before="160" w:after="0" w:line="240" w:lineRule="auto"/>
      <w:ind w:left="450" w:hanging="450"/>
    </w:pPr>
    <w:rPr>
      <w:rFonts w:ascii="Times New Roman" w:eastAsia="SimSun" w:hAnsi="Times New Roman" w:cs="Times New Roman"/>
      <w:sz w:val="20"/>
      <w:szCs w:val="20"/>
      <w:lang w:val="en-AU" w:eastAsia="zh-CN"/>
    </w:rPr>
  </w:style>
  <w:style w:type="paragraph" w:styleId="ListContinue">
    <w:name w:val="List Continue"/>
    <w:basedOn w:val="Normal"/>
    <w:rsid w:val="00B40E29"/>
    <w:pPr>
      <w:spacing w:before="160" w:after="120" w:line="240" w:lineRule="auto"/>
      <w:ind w:left="283"/>
    </w:pPr>
    <w:rPr>
      <w:rFonts w:ascii="Times New Roman" w:eastAsia="SimSun" w:hAnsi="Times New Roman" w:cs="Times New Roman"/>
      <w:sz w:val="20"/>
      <w:szCs w:val="20"/>
      <w:lang w:val="en-AU" w:eastAsia="zh-CN"/>
    </w:rPr>
  </w:style>
  <w:style w:type="paragraph" w:styleId="ListContinue2">
    <w:name w:val="List Continue 2"/>
    <w:basedOn w:val="Normal"/>
    <w:rsid w:val="00B40E29"/>
    <w:pPr>
      <w:spacing w:before="160" w:after="120" w:line="240" w:lineRule="auto"/>
      <w:ind w:left="566"/>
    </w:pPr>
    <w:rPr>
      <w:rFonts w:ascii="Times New Roman" w:eastAsia="SimSun" w:hAnsi="Times New Roman" w:cs="Times New Roman"/>
      <w:sz w:val="20"/>
      <w:szCs w:val="20"/>
      <w:lang w:val="en-AU" w:eastAsia="zh-CN"/>
    </w:rPr>
  </w:style>
  <w:style w:type="paragraph" w:styleId="ListContinue3">
    <w:name w:val="List Continue 3"/>
    <w:basedOn w:val="Normal"/>
    <w:rsid w:val="00B40E29"/>
    <w:pPr>
      <w:spacing w:before="160" w:after="120" w:line="240" w:lineRule="auto"/>
      <w:ind w:left="849"/>
    </w:pPr>
    <w:rPr>
      <w:rFonts w:ascii="Times New Roman" w:eastAsia="SimSun" w:hAnsi="Times New Roman" w:cs="Times New Roman"/>
      <w:sz w:val="20"/>
      <w:szCs w:val="20"/>
      <w:lang w:val="en-AU" w:eastAsia="zh-CN"/>
    </w:rPr>
  </w:style>
  <w:style w:type="paragraph" w:styleId="ListContinue4">
    <w:name w:val="List Continue 4"/>
    <w:basedOn w:val="Normal"/>
    <w:rsid w:val="00B40E29"/>
    <w:pPr>
      <w:spacing w:before="160" w:after="120" w:line="240" w:lineRule="auto"/>
      <w:ind w:left="1132"/>
    </w:pPr>
    <w:rPr>
      <w:rFonts w:ascii="Times New Roman" w:eastAsia="SimSun" w:hAnsi="Times New Roman" w:cs="Times New Roman"/>
      <w:sz w:val="20"/>
      <w:szCs w:val="20"/>
      <w:lang w:val="en-AU" w:eastAsia="zh-CN"/>
    </w:rPr>
  </w:style>
  <w:style w:type="paragraph" w:styleId="ListContinue5">
    <w:name w:val="List Continue 5"/>
    <w:basedOn w:val="Normal"/>
    <w:rsid w:val="00B40E29"/>
    <w:pPr>
      <w:spacing w:before="160" w:after="120" w:line="240" w:lineRule="auto"/>
      <w:ind w:left="1415"/>
    </w:pPr>
    <w:rPr>
      <w:rFonts w:ascii="Times New Roman" w:eastAsia="SimSun" w:hAnsi="Times New Roman" w:cs="Times New Roman"/>
      <w:sz w:val="20"/>
      <w:szCs w:val="20"/>
      <w:lang w:val="en-AU" w:eastAsia="zh-CN"/>
    </w:rPr>
  </w:style>
  <w:style w:type="paragraph" w:styleId="ListNumber2">
    <w:name w:val="List Number 2"/>
    <w:basedOn w:val="Normal"/>
    <w:rsid w:val="00B40E29"/>
    <w:pPr>
      <w:tabs>
        <w:tab w:val="num" w:pos="570"/>
        <w:tab w:val="num" w:pos="1492"/>
      </w:tabs>
      <w:spacing w:before="160" w:after="0" w:line="240" w:lineRule="auto"/>
      <w:ind w:left="570" w:hanging="570"/>
    </w:pPr>
    <w:rPr>
      <w:rFonts w:ascii="Times New Roman" w:eastAsia="SimSun" w:hAnsi="Times New Roman" w:cs="Times New Roman"/>
      <w:sz w:val="20"/>
      <w:szCs w:val="20"/>
      <w:lang w:val="en-AU" w:eastAsia="zh-CN"/>
    </w:rPr>
  </w:style>
  <w:style w:type="paragraph" w:styleId="ListNumber3">
    <w:name w:val="List Number 3"/>
    <w:basedOn w:val="Normal"/>
    <w:rsid w:val="00B40E29"/>
    <w:pPr>
      <w:tabs>
        <w:tab w:val="num" w:pos="432"/>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4">
    <w:name w:val="List Number 4"/>
    <w:basedOn w:val="Normal"/>
    <w:rsid w:val="00B40E29"/>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5">
    <w:name w:val="List Number 5"/>
    <w:basedOn w:val="Normal"/>
    <w:rsid w:val="00B40E29"/>
    <w:pPr>
      <w:tabs>
        <w:tab w:val="num" w:pos="432"/>
        <w:tab w:val="num" w:pos="926"/>
      </w:tabs>
      <w:spacing w:before="160" w:after="0" w:line="240" w:lineRule="auto"/>
      <w:ind w:left="432" w:hanging="432"/>
    </w:pPr>
    <w:rPr>
      <w:rFonts w:ascii="Times New Roman" w:eastAsia="SimSun" w:hAnsi="Times New Roman" w:cs="Times New Roman"/>
      <w:sz w:val="20"/>
      <w:szCs w:val="20"/>
      <w:lang w:val="en-AU" w:eastAsia="zh-CN"/>
    </w:rPr>
  </w:style>
  <w:style w:type="paragraph" w:styleId="MessageHeader">
    <w:name w:val="Message Header"/>
    <w:basedOn w:val="Normal"/>
    <w:link w:val="MessageHeaderChar"/>
    <w:rsid w:val="00B40E29"/>
    <w:pPr>
      <w:pBdr>
        <w:top w:val="single" w:sz="6" w:space="1" w:color="auto"/>
        <w:left w:val="single" w:sz="6" w:space="1" w:color="auto"/>
        <w:bottom w:val="single" w:sz="6" w:space="1" w:color="auto"/>
        <w:right w:val="single" w:sz="6" w:space="1" w:color="auto"/>
      </w:pBdr>
      <w:shd w:val="pct20" w:color="auto" w:fill="auto"/>
      <w:spacing w:before="160" w:after="0" w:line="240" w:lineRule="auto"/>
      <w:ind w:left="1134" w:hanging="1134"/>
    </w:pPr>
    <w:rPr>
      <w:rFonts w:ascii="Arial" w:eastAsia="SimSun" w:hAnsi="Arial" w:cs="Times New Roman"/>
      <w:sz w:val="20"/>
      <w:szCs w:val="20"/>
      <w:lang w:val="en-AU" w:eastAsia="zh-CN"/>
    </w:rPr>
  </w:style>
  <w:style w:type="character" w:customStyle="1" w:styleId="MessageHeaderChar">
    <w:name w:val="Message Header Char"/>
    <w:basedOn w:val="DefaultParagraphFont"/>
    <w:link w:val="MessageHeader"/>
    <w:rsid w:val="00B40E29"/>
    <w:rPr>
      <w:rFonts w:ascii="Arial" w:eastAsia="SimSun" w:hAnsi="Arial" w:cs="Times New Roman"/>
      <w:sz w:val="20"/>
      <w:szCs w:val="20"/>
      <w:shd w:val="pct20" w:color="auto" w:fill="auto"/>
      <w:lang w:val="en-AU" w:eastAsia="zh-CN"/>
    </w:rPr>
  </w:style>
  <w:style w:type="paragraph" w:styleId="NormalIndent">
    <w:name w:val="Normal Indent"/>
    <w:basedOn w:val="Normal"/>
    <w:rsid w:val="00B40E29"/>
    <w:pPr>
      <w:spacing w:before="160" w:after="0" w:line="240" w:lineRule="auto"/>
      <w:ind w:left="720"/>
    </w:pPr>
    <w:rPr>
      <w:rFonts w:ascii="Times New Roman" w:eastAsia="SimSun" w:hAnsi="Times New Roman" w:cs="Times New Roman"/>
      <w:sz w:val="20"/>
      <w:szCs w:val="20"/>
      <w:lang w:val="en-AU" w:eastAsia="zh-CN"/>
    </w:rPr>
  </w:style>
  <w:style w:type="paragraph" w:styleId="NoteHeading">
    <w:name w:val="Note Heading"/>
    <w:basedOn w:val="Normal"/>
    <w:next w:val="Normal"/>
    <w:link w:val="NoteHeadingChar"/>
    <w:rsid w:val="00B40E29"/>
    <w:pPr>
      <w:spacing w:before="160" w:after="0" w:line="240" w:lineRule="auto"/>
    </w:pPr>
    <w:rPr>
      <w:rFonts w:ascii="Times New Roman" w:eastAsia="SimSun" w:hAnsi="Times New Roman" w:cs="Times New Roman"/>
      <w:sz w:val="20"/>
      <w:szCs w:val="20"/>
      <w:lang w:val="en-AU" w:eastAsia="zh-CN"/>
    </w:rPr>
  </w:style>
  <w:style w:type="character" w:customStyle="1" w:styleId="NoteHeadingChar">
    <w:name w:val="Note Heading Char"/>
    <w:basedOn w:val="DefaultParagraphFont"/>
    <w:link w:val="NoteHeading"/>
    <w:rsid w:val="00B40E29"/>
    <w:rPr>
      <w:rFonts w:ascii="Times New Roman" w:eastAsia="SimSun" w:hAnsi="Times New Roman" w:cs="Times New Roman"/>
      <w:sz w:val="20"/>
      <w:szCs w:val="20"/>
      <w:lang w:val="en-AU" w:eastAsia="zh-CN"/>
    </w:rPr>
  </w:style>
  <w:style w:type="character" w:styleId="PageNumber">
    <w:name w:val="page number"/>
    <w:rsid w:val="00B40E29"/>
  </w:style>
  <w:style w:type="paragraph" w:styleId="Salutation">
    <w:name w:val="Salutation"/>
    <w:basedOn w:val="Normal"/>
    <w:next w:val="Normal"/>
    <w:link w:val="SalutationChar"/>
    <w:rsid w:val="00B40E29"/>
    <w:pPr>
      <w:spacing w:before="160" w:after="0" w:line="240" w:lineRule="auto"/>
    </w:pPr>
    <w:rPr>
      <w:rFonts w:ascii="Times New Roman" w:eastAsia="SimSun" w:hAnsi="Times New Roman" w:cs="Times New Roman"/>
      <w:sz w:val="20"/>
      <w:szCs w:val="20"/>
      <w:lang w:val="en-AU" w:eastAsia="zh-CN"/>
    </w:rPr>
  </w:style>
  <w:style w:type="character" w:customStyle="1" w:styleId="SalutationChar">
    <w:name w:val="Salutation Char"/>
    <w:basedOn w:val="DefaultParagraphFont"/>
    <w:link w:val="Salutation"/>
    <w:rsid w:val="00B40E29"/>
    <w:rPr>
      <w:rFonts w:ascii="Times New Roman" w:eastAsia="SimSun" w:hAnsi="Times New Roman" w:cs="Times New Roman"/>
      <w:sz w:val="20"/>
      <w:szCs w:val="20"/>
      <w:lang w:val="en-AU" w:eastAsia="zh-CN"/>
    </w:rPr>
  </w:style>
  <w:style w:type="paragraph" w:styleId="Signature">
    <w:name w:val="Signature"/>
    <w:basedOn w:val="Normal"/>
    <w:link w:val="SignatureChar"/>
    <w:rsid w:val="00B40E29"/>
    <w:pPr>
      <w:spacing w:before="160" w:after="0" w:line="240" w:lineRule="auto"/>
      <w:ind w:left="4252"/>
    </w:pPr>
    <w:rPr>
      <w:rFonts w:ascii="Times New Roman" w:eastAsia="SimSun" w:hAnsi="Times New Roman" w:cs="Times New Roman"/>
      <w:sz w:val="20"/>
      <w:szCs w:val="20"/>
      <w:lang w:val="en-AU" w:eastAsia="zh-CN"/>
    </w:rPr>
  </w:style>
  <w:style w:type="character" w:customStyle="1" w:styleId="SignatureChar">
    <w:name w:val="Signature Char"/>
    <w:basedOn w:val="DefaultParagraphFont"/>
    <w:link w:val="Signature"/>
    <w:rsid w:val="00B40E29"/>
    <w:rPr>
      <w:rFonts w:ascii="Times New Roman" w:eastAsia="SimSun" w:hAnsi="Times New Roman" w:cs="Times New Roman"/>
      <w:sz w:val="20"/>
      <w:szCs w:val="20"/>
      <w:lang w:val="en-AU" w:eastAsia="zh-CN"/>
    </w:rPr>
  </w:style>
  <w:style w:type="paragraph" w:styleId="Subtitle">
    <w:name w:val="Subtitle"/>
    <w:basedOn w:val="Normal"/>
    <w:link w:val="SubtitleChar"/>
    <w:qFormat/>
    <w:rsid w:val="00B40E29"/>
    <w:pPr>
      <w:spacing w:before="160" w:after="60" w:line="240" w:lineRule="auto"/>
      <w:jc w:val="center"/>
      <w:outlineLvl w:val="1"/>
    </w:pPr>
    <w:rPr>
      <w:rFonts w:ascii="Arial" w:eastAsia="SimSun" w:hAnsi="Arial" w:cs="Times New Roman"/>
      <w:sz w:val="20"/>
      <w:szCs w:val="20"/>
      <w:lang w:val="en-AU" w:eastAsia="zh-CN"/>
    </w:rPr>
  </w:style>
  <w:style w:type="character" w:customStyle="1" w:styleId="SubtitleChar">
    <w:name w:val="Subtitle Char"/>
    <w:basedOn w:val="DefaultParagraphFont"/>
    <w:link w:val="Subtitle"/>
    <w:rsid w:val="00B40E29"/>
    <w:rPr>
      <w:rFonts w:ascii="Arial" w:eastAsia="SimSun" w:hAnsi="Arial" w:cs="Times New Roman"/>
      <w:sz w:val="20"/>
      <w:szCs w:val="20"/>
      <w:lang w:val="en-AU" w:eastAsia="zh-CN"/>
    </w:rPr>
  </w:style>
  <w:style w:type="table" w:styleId="Table3Deffects1">
    <w:name w:val="Table 3D effects 1"/>
    <w:basedOn w:val="TableNormal"/>
    <w:rsid w:val="00B40E29"/>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40E29"/>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40E29"/>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B40E2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40E2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40E29"/>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40E2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40E29"/>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40E29"/>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40E29"/>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40E29"/>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40E29"/>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40E29"/>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40E29"/>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40E29"/>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B40E29"/>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40E29"/>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B40E2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B40E29"/>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B40E2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rsid w:val="00B40E29"/>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rsid w:val="00B40E2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rsid w:val="00B40E2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40E29"/>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40E29"/>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40E29"/>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40E29"/>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40E2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40E2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40E2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40E29"/>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40E29"/>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40E29"/>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B40E2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40E29"/>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40E29"/>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40E2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40E29"/>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40E29"/>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40E29"/>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B40E29"/>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40E29"/>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40E29"/>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ListBullet">
    <w:name w:val="List Bullet"/>
    <w:basedOn w:val="Normal"/>
    <w:link w:val="ListBulletChar"/>
    <w:rsid w:val="00B40E29"/>
    <w:pPr>
      <w:tabs>
        <w:tab w:val="num" w:pos="567"/>
        <w:tab w:val="num" w:pos="926"/>
      </w:tabs>
      <w:spacing w:before="160" w:after="0" w:line="240" w:lineRule="auto"/>
      <w:ind w:left="567" w:hanging="357"/>
    </w:pPr>
    <w:rPr>
      <w:rFonts w:ascii="Times New Roman" w:eastAsia="SimSun" w:hAnsi="Times New Roman" w:cs="Times New Roman"/>
      <w:sz w:val="20"/>
      <w:szCs w:val="20"/>
      <w:lang w:val="en-AU" w:eastAsia="zh-CN"/>
    </w:rPr>
  </w:style>
  <w:style w:type="character" w:customStyle="1" w:styleId="ListBulletChar">
    <w:name w:val="List Bullet Char"/>
    <w:link w:val="ListBullet"/>
    <w:locked/>
    <w:rsid w:val="00B40E29"/>
    <w:rPr>
      <w:rFonts w:ascii="Times New Roman" w:eastAsia="SimSun" w:hAnsi="Times New Roman" w:cs="Times New Roman"/>
      <w:sz w:val="20"/>
      <w:szCs w:val="20"/>
      <w:lang w:val="en-AU" w:eastAsia="zh-CN"/>
    </w:rPr>
  </w:style>
  <w:style w:type="numbering" w:styleId="ArticleSection">
    <w:name w:val="Outline List 3"/>
    <w:basedOn w:val="NoList"/>
    <w:rsid w:val="00B40E29"/>
    <w:pPr>
      <w:numPr>
        <w:numId w:val="25"/>
      </w:numPr>
    </w:pPr>
  </w:style>
  <w:style w:type="numbering" w:styleId="1ai">
    <w:name w:val="Outline List 1"/>
    <w:basedOn w:val="NoList"/>
    <w:rsid w:val="00B40E29"/>
    <w:pPr>
      <w:numPr>
        <w:numId w:val="24"/>
      </w:numPr>
    </w:pPr>
  </w:style>
  <w:style w:type="numbering" w:styleId="111111">
    <w:name w:val="Outline List 2"/>
    <w:basedOn w:val="NoList"/>
    <w:rsid w:val="00B40E29"/>
    <w:pPr>
      <w:numPr>
        <w:numId w:val="23"/>
      </w:numPr>
    </w:pPr>
  </w:style>
  <w:style w:type="paragraph" w:customStyle="1" w:styleId="StyleText1111bulletNonGras">
    <w:name w:val="Style Text 1.1.1.1 bullet + Non Gras"/>
    <w:basedOn w:val="Normal"/>
    <w:rsid w:val="00B40E29"/>
    <w:pPr>
      <w:spacing w:after="240" w:line="240" w:lineRule="auto"/>
      <w:ind w:left="1560" w:hanging="284"/>
      <w:jc w:val="both"/>
    </w:pPr>
    <w:rPr>
      <w:rFonts w:ascii="Garamond" w:eastAsia="Times New Roman" w:hAnsi="Garamond" w:cs="Times New Roman"/>
      <w:bCs/>
      <w:lang w:val="en-IE" w:eastAsia="fr-FR"/>
    </w:rPr>
  </w:style>
  <w:style w:type="paragraph" w:customStyle="1" w:styleId="Level2">
    <w:name w:val="Level 2"/>
    <w:basedOn w:val="Normal"/>
    <w:rsid w:val="00B40E29"/>
    <w:pPr>
      <w:widowControl w:val="0"/>
      <w:autoSpaceDE w:val="0"/>
      <w:autoSpaceDN w:val="0"/>
      <w:adjustRightInd w:val="0"/>
      <w:spacing w:after="0" w:line="240" w:lineRule="auto"/>
      <w:ind w:left="1440" w:hanging="360"/>
    </w:pPr>
    <w:rPr>
      <w:rFonts w:ascii="Times New Roman" w:eastAsia="Times New Roman" w:hAnsi="Times New Roman" w:cs="Times New Roman"/>
      <w:sz w:val="24"/>
      <w:szCs w:val="24"/>
      <w:lang w:val="en-US" w:eastAsia="fr-FR"/>
    </w:rPr>
  </w:style>
  <w:style w:type="paragraph" w:customStyle="1" w:styleId="StyleTablefn9pt">
    <w:name w:val="Style Table fn + 9 pt"/>
    <w:basedOn w:val="Tablefn"/>
    <w:rsid w:val="00B40E29"/>
  </w:style>
  <w:style w:type="paragraph" w:customStyle="1" w:styleId="parai60">
    <w:name w:val="para i6"/>
    <w:basedOn w:val="Parai35"/>
    <w:rsid w:val="00B40E29"/>
    <w:pPr>
      <w:ind w:left="1984" w:hanging="425"/>
    </w:pPr>
  </w:style>
  <w:style w:type="paragraph" w:customStyle="1" w:styleId="Titre1">
    <w:name w:val="Titre1"/>
    <w:basedOn w:val="Normal"/>
    <w:rsid w:val="00B40E2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sc">
    <w:name w:val="desc"/>
    <w:basedOn w:val="Normal"/>
    <w:rsid w:val="00B40E2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tails">
    <w:name w:val="details"/>
    <w:basedOn w:val="Normal"/>
    <w:rsid w:val="00B40E2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ext11">
    <w:name w:val="text1.1."/>
    <w:basedOn w:val="Normal"/>
    <w:rsid w:val="00B40E29"/>
    <w:pPr>
      <w:spacing w:after="240" w:line="240" w:lineRule="auto"/>
      <w:ind w:left="709"/>
      <w:jc w:val="both"/>
    </w:pPr>
    <w:rPr>
      <w:rFonts w:ascii="Garamond" w:eastAsia="Times New Roman" w:hAnsi="Garamond" w:cs="Times New Roman"/>
      <w:szCs w:val="20"/>
      <w:lang w:val="fr-FR" w:eastAsia="fr-FR"/>
    </w:rPr>
  </w:style>
  <w:style w:type="paragraph" w:customStyle="1" w:styleId="StyleTitre5TradeGothicObliqueNonItalique">
    <w:name w:val="Style Titre 5 + TradeGothic Oblique Non Italique"/>
    <w:basedOn w:val="Heading5"/>
    <w:link w:val="StyleTitre5TradeGothicObliqueNonItaliqueCar"/>
    <w:rsid w:val="00B40E29"/>
    <w:pPr>
      <w:keepNext w:val="0"/>
      <w:keepLines w:val="0"/>
      <w:numPr>
        <w:ilvl w:val="0"/>
        <w:numId w:val="0"/>
      </w:numPr>
      <w:spacing w:before="0" w:after="120" w:line="240" w:lineRule="auto"/>
      <w:ind w:left="992"/>
    </w:pPr>
    <w:rPr>
      <w:rFonts w:ascii="Ottawa" w:eastAsia="Times New Roman" w:hAnsi="Ottawa"/>
      <w:i/>
      <w:color w:val="auto"/>
      <w:sz w:val="18"/>
      <w:szCs w:val="20"/>
      <w:lang w:val="en-US" w:bidi="en-US"/>
    </w:rPr>
  </w:style>
  <w:style w:type="paragraph" w:customStyle="1" w:styleId="StyleTitle5aTradeGothicOblique">
    <w:name w:val="Style Title 5a + TradeGothic Oblique"/>
    <w:basedOn w:val="Title5a"/>
    <w:link w:val="StyleTitle5aTradeGothicObliqueCar"/>
    <w:rsid w:val="00B40E29"/>
  </w:style>
  <w:style w:type="character" w:customStyle="1" w:styleId="Title5aCar">
    <w:name w:val="Title 5a Car"/>
    <w:link w:val="Title5a"/>
    <w:rsid w:val="00B40E29"/>
    <w:rPr>
      <w:rFonts w:ascii="Ottawa" w:eastAsia="Times New Roman" w:hAnsi="Ottawa" w:cs="Times New Roman"/>
      <w:bCs/>
      <w:i/>
      <w:sz w:val="18"/>
      <w:lang w:val="en-IE" w:bidi="en-US"/>
    </w:rPr>
  </w:style>
  <w:style w:type="character" w:customStyle="1" w:styleId="StyleTitle5aTradeGothicObliqueCar">
    <w:name w:val="Style Title 5a + TradeGothic Oblique Car"/>
    <w:link w:val="StyleTitle5aTradeGothicOblique"/>
    <w:rsid w:val="00B40E29"/>
    <w:rPr>
      <w:rFonts w:ascii="Ottawa" w:eastAsia="Times New Roman" w:hAnsi="Ottawa" w:cs="Times New Roman"/>
      <w:bCs/>
      <w:i/>
      <w:sz w:val="18"/>
      <w:lang w:val="en-IE" w:bidi="en-US"/>
    </w:rPr>
  </w:style>
  <w:style w:type="character" w:customStyle="1" w:styleId="CharChar7">
    <w:name w:val="Char Char7"/>
    <w:semiHidden/>
    <w:rsid w:val="00B40E29"/>
    <w:rPr>
      <w:rFonts w:ascii="Cambria" w:eastAsia="Times New Roman" w:hAnsi="Cambria" w:cs="Times New Roman"/>
      <w:b/>
      <w:bCs/>
      <w:i/>
      <w:iCs/>
      <w:sz w:val="20"/>
      <w:szCs w:val="20"/>
    </w:rPr>
  </w:style>
  <w:style w:type="paragraph" w:customStyle="1" w:styleId="Retraitcorpsdetexte21">
    <w:name w:val="Retrait corps de texte 21"/>
    <w:basedOn w:val="Normal"/>
    <w:qFormat/>
    <w:rsid w:val="00B40E29"/>
    <w:pPr>
      <w:spacing w:before="240" w:after="120" w:line="360" w:lineRule="auto"/>
      <w:ind w:left="1134"/>
      <w:jc w:val="both"/>
    </w:pPr>
    <w:rPr>
      <w:rFonts w:ascii="Garamond" w:eastAsia="Times New Roman" w:hAnsi="Garamond" w:cs="Times New Roman"/>
      <w:lang w:val="en-US" w:bidi="en-US"/>
    </w:rPr>
  </w:style>
  <w:style w:type="paragraph" w:customStyle="1" w:styleId="rtoiles">
    <w:name w:val="r_étoiles"/>
    <w:basedOn w:val="Normal"/>
    <w:next w:val="Normal"/>
    <w:rsid w:val="00B40E29"/>
    <w:pPr>
      <w:keepLines/>
      <w:spacing w:before="240" w:after="240" w:line="240" w:lineRule="atLeast"/>
      <w:ind w:left="357" w:hanging="357"/>
      <w:jc w:val="center"/>
    </w:pPr>
    <w:rPr>
      <w:rFonts w:ascii="Calibri" w:eastAsia="Times New Roman" w:hAnsi="Calibri" w:cs="Times New Roman"/>
      <w:sz w:val="20"/>
      <w:szCs w:val="20"/>
      <w:lang w:val="fr-FR" w:eastAsia="fr-FR" w:bidi="en-US"/>
    </w:rPr>
  </w:style>
  <w:style w:type="paragraph" w:customStyle="1" w:styleId="rfrences">
    <w:name w:val="références"/>
    <w:basedOn w:val="Normal"/>
    <w:link w:val="rfrencesChar"/>
    <w:rsid w:val="00B40E29"/>
    <w:pPr>
      <w:spacing w:after="240" w:line="240" w:lineRule="auto"/>
      <w:ind w:left="426" w:hanging="426"/>
      <w:jc w:val="both"/>
    </w:pPr>
    <w:rPr>
      <w:rFonts w:ascii="Garamond" w:eastAsia="Times New Roman" w:hAnsi="Garamond" w:cs="Times New Roman"/>
      <w:lang w:val="fr-FR" w:eastAsia="fr-FR" w:bidi="en-US"/>
    </w:rPr>
  </w:style>
  <w:style w:type="paragraph" w:customStyle="1" w:styleId="BodyA">
    <w:name w:val="Body A"/>
    <w:rsid w:val="00B40E29"/>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n-GB"/>
    </w:rPr>
  </w:style>
  <w:style w:type="character" w:customStyle="1" w:styleId="None">
    <w:name w:val="None"/>
    <w:rsid w:val="00B40E29"/>
  </w:style>
  <w:style w:type="paragraph" w:customStyle="1" w:styleId="paramarge0">
    <w:name w:val="para marge"/>
    <w:rsid w:val="00B40E29"/>
    <w:pPr>
      <w:pBdr>
        <w:top w:val="nil"/>
        <w:left w:val="nil"/>
        <w:bottom w:val="nil"/>
        <w:right w:val="nil"/>
        <w:between w:val="nil"/>
        <w:bar w:val="nil"/>
      </w:pBdr>
      <w:spacing w:after="240" w:line="240" w:lineRule="auto"/>
      <w:jc w:val="both"/>
    </w:pPr>
    <w:rPr>
      <w:rFonts w:ascii="Arial Unicode MS" w:eastAsia="Arial Unicode MS" w:hAnsi="Arial Unicode MS" w:cs="Arial Unicode MS" w:hint="eastAsia"/>
      <w:color w:val="000000"/>
      <w:sz w:val="20"/>
      <w:szCs w:val="20"/>
      <w:u w:color="000000"/>
      <w:bdr w:val="nil"/>
      <w:lang w:val="fr-FR" w:eastAsia="en-GB"/>
    </w:rPr>
  </w:style>
  <w:style w:type="paragraph" w:customStyle="1" w:styleId="Timesbase1">
    <w:name w:val="Times_base 1"/>
    <w:uiPriority w:val="99"/>
    <w:qFormat/>
    <w:rsid w:val="00B40E29"/>
    <w:pPr>
      <w:pBdr>
        <w:top w:val="nil"/>
        <w:left w:val="nil"/>
        <w:bottom w:val="nil"/>
        <w:right w:val="nil"/>
        <w:between w:val="nil"/>
        <w:bar w:val="nil"/>
      </w:pBdr>
      <w:spacing w:after="240" w:line="276" w:lineRule="auto"/>
      <w:ind w:left="425"/>
      <w:jc w:val="both"/>
    </w:pPr>
    <w:rPr>
      <w:rFonts w:ascii="Calibri" w:eastAsia="Calibri" w:hAnsi="Calibri" w:cs="Calibri"/>
      <w:color w:val="000000"/>
      <w:sz w:val="20"/>
      <w:szCs w:val="20"/>
      <w:u w:color="000000"/>
      <w:bdr w:val="nil"/>
      <w:lang w:val="fr-FR" w:eastAsia="en-GB"/>
    </w:rPr>
  </w:style>
  <w:style w:type="paragraph" w:customStyle="1" w:styleId="para110">
    <w:name w:val="para 1.1."/>
    <w:link w:val="para11Car"/>
    <w:uiPriority w:val="99"/>
    <w:rsid w:val="00B40E29"/>
    <w:pPr>
      <w:pBdr>
        <w:top w:val="nil"/>
        <w:left w:val="nil"/>
        <w:bottom w:val="nil"/>
        <w:right w:val="nil"/>
        <w:between w:val="nil"/>
        <w:bar w:val="nil"/>
      </w:pBdr>
      <w:spacing w:after="240" w:line="240" w:lineRule="auto"/>
      <w:ind w:left="851"/>
      <w:jc w:val="both"/>
    </w:pPr>
    <w:rPr>
      <w:rFonts w:ascii="Times New Roman" w:eastAsia="Arial Unicode MS" w:hAnsi="Arial Unicode MS" w:cs="Arial Unicode MS"/>
      <w:color w:val="000000"/>
      <w:sz w:val="20"/>
      <w:szCs w:val="20"/>
      <w:u w:color="000000"/>
      <w:bdr w:val="nil"/>
      <w:lang w:eastAsia="en-GB"/>
    </w:rPr>
  </w:style>
  <w:style w:type="character" w:customStyle="1" w:styleId="Hyperlink10">
    <w:name w:val="Hyperlink.1"/>
    <w:rsid w:val="00B40E29"/>
    <w:rPr>
      <w:i/>
      <w:iCs/>
      <w:strike/>
      <w:dstrike w:val="0"/>
      <w:sz w:val="20"/>
      <w:szCs w:val="20"/>
      <w:lang w:val="en-US"/>
    </w:rPr>
  </w:style>
  <w:style w:type="numbering" w:customStyle="1" w:styleId="List0">
    <w:name w:val="List 0"/>
    <w:basedOn w:val="ImportedStyle1"/>
    <w:rsid w:val="00B40E29"/>
    <w:pPr>
      <w:numPr>
        <w:numId w:val="26"/>
      </w:numPr>
    </w:pPr>
  </w:style>
  <w:style w:type="numbering" w:customStyle="1" w:styleId="List1">
    <w:name w:val="List 1"/>
    <w:basedOn w:val="ImportedStyle2"/>
    <w:rsid w:val="00B40E29"/>
    <w:pPr>
      <w:numPr>
        <w:numId w:val="27"/>
      </w:numPr>
    </w:pPr>
  </w:style>
  <w:style w:type="numbering" w:customStyle="1" w:styleId="ImportedStyle2">
    <w:name w:val="Imported Style 2"/>
    <w:rsid w:val="00B40E29"/>
  </w:style>
  <w:style w:type="numbering" w:customStyle="1" w:styleId="List21">
    <w:name w:val="List 21"/>
    <w:basedOn w:val="ImportedStyle3"/>
    <w:rsid w:val="00B40E29"/>
    <w:pPr>
      <w:numPr>
        <w:numId w:val="28"/>
      </w:numPr>
    </w:pPr>
  </w:style>
  <w:style w:type="numbering" w:customStyle="1" w:styleId="ImportedStyle3">
    <w:name w:val="Imported Style 3"/>
    <w:rsid w:val="00B40E29"/>
  </w:style>
  <w:style w:type="character" w:customStyle="1" w:styleId="CommentTextChar2">
    <w:name w:val="Comment Text Char2"/>
    <w:uiPriority w:val="99"/>
    <w:rsid w:val="00B40E29"/>
    <w:rPr>
      <w:rFonts w:ascii="Times New Roman" w:eastAsia="Arial Unicode MS" w:hAnsi="Times New Roman" w:cs="Times New Roman"/>
      <w:sz w:val="20"/>
      <w:szCs w:val="20"/>
      <w:bdr w:val="nil"/>
      <w:lang w:val="en-US"/>
    </w:rPr>
  </w:style>
  <w:style w:type="paragraph" w:customStyle="1" w:styleId="WW-Retraitcorpsdetexte2">
    <w:name w:val="WW-Retrait corps de texte 2"/>
    <w:basedOn w:val="Normal"/>
    <w:rsid w:val="00B40E29"/>
    <w:pPr>
      <w:suppressAutoHyphens/>
      <w:spacing w:after="240" w:line="240" w:lineRule="auto"/>
      <w:ind w:left="1701" w:hanging="708"/>
      <w:jc w:val="both"/>
    </w:pPr>
    <w:rPr>
      <w:rFonts w:ascii="Times New Roman" w:eastAsia="Times New Roman" w:hAnsi="Times New Roman" w:cs="Times New Roman"/>
      <w:sz w:val="20"/>
      <w:szCs w:val="20"/>
      <w:lang w:val="en-GB" w:eastAsia="ar-SA"/>
    </w:rPr>
  </w:style>
  <w:style w:type="character" w:customStyle="1" w:styleId="para11Car">
    <w:name w:val="para 1.1. Car"/>
    <w:link w:val="para110"/>
    <w:uiPriority w:val="99"/>
    <w:locked/>
    <w:rsid w:val="00B40E29"/>
    <w:rPr>
      <w:rFonts w:ascii="Times New Roman" w:eastAsia="Arial Unicode MS" w:hAnsi="Arial Unicode MS" w:cs="Arial Unicode MS"/>
      <w:color w:val="000000"/>
      <w:sz w:val="20"/>
      <w:szCs w:val="20"/>
      <w:u w:color="000000"/>
      <w:bdr w:val="nil"/>
      <w:lang w:eastAsia="en-GB"/>
    </w:rPr>
  </w:style>
  <w:style w:type="paragraph" w:customStyle="1" w:styleId="Heading">
    <w:name w:val="Heading"/>
    <w:next w:val="Body"/>
    <w:rsid w:val="00B40E29"/>
    <w:pPr>
      <w:keepNext/>
      <w:keepLines/>
      <w:pBdr>
        <w:top w:val="nil"/>
        <w:left w:val="nil"/>
        <w:bottom w:val="nil"/>
        <w:right w:val="nil"/>
        <w:between w:val="nil"/>
        <w:bar w:val="nil"/>
      </w:pBdr>
      <w:spacing w:before="240" w:after="0"/>
      <w:outlineLvl w:val="0"/>
    </w:pPr>
    <w:rPr>
      <w:rFonts w:ascii="Calibri Light" w:eastAsia="Calibri Light" w:hAnsi="Calibri Light" w:cs="Calibri Light"/>
      <w:color w:val="2E74B5"/>
      <w:sz w:val="32"/>
      <w:szCs w:val="32"/>
      <w:u w:color="2E74B5"/>
      <w:bdr w:val="nil"/>
      <w:lang w:eastAsia="zh-CN"/>
    </w:rPr>
  </w:style>
  <w:style w:type="paragraph" w:customStyle="1" w:styleId="CharCarCharCarCharCar">
    <w:name w:val="Char Car Char Car Char Car"/>
    <w:basedOn w:val="Normal"/>
    <w:rsid w:val="00B40E29"/>
    <w:pPr>
      <w:spacing w:line="240" w:lineRule="exact"/>
    </w:pPr>
    <w:rPr>
      <w:rFonts w:ascii="Tahoma" w:eastAsia="Times New Roman" w:hAnsi="Tahoma" w:cs="Times New Roman"/>
      <w:sz w:val="20"/>
      <w:szCs w:val="20"/>
      <w:lang w:val="en-US"/>
    </w:rPr>
  </w:style>
  <w:style w:type="paragraph" w:customStyle="1" w:styleId="pBase1">
    <w:name w:val="p_Base1"/>
    <w:next w:val="Normal"/>
    <w:rsid w:val="00B40E29"/>
    <w:pPr>
      <w:spacing w:after="240" w:line="240" w:lineRule="auto"/>
      <w:ind w:left="850" w:hanging="425"/>
      <w:jc w:val="both"/>
    </w:pPr>
    <w:rPr>
      <w:rFonts w:ascii="Arial" w:eastAsia="Times New Roman" w:hAnsi="Arial" w:cs="Times New Roman"/>
      <w:color w:val="000000"/>
      <w:sz w:val="19"/>
      <w:szCs w:val="20"/>
      <w:lang w:val="fr-FR" w:eastAsia="en-GB"/>
    </w:rPr>
  </w:style>
  <w:style w:type="paragraph" w:customStyle="1" w:styleId="paramarge2p">
    <w:name w:val="paramarge 2 p"/>
    <w:basedOn w:val="Normal"/>
    <w:qFormat/>
    <w:rsid w:val="00B40E29"/>
    <w:pPr>
      <w:spacing w:after="240" w:line="240" w:lineRule="auto"/>
      <w:ind w:left="425" w:hanging="425"/>
      <w:jc w:val="both"/>
    </w:pPr>
    <w:rPr>
      <w:rFonts w:ascii="Arial" w:eastAsia="Calibri" w:hAnsi="Arial" w:cs="Times New Roman"/>
      <w:sz w:val="18"/>
      <w:lang w:val="en-GB" w:eastAsia="en-GB"/>
    </w:rPr>
  </w:style>
  <w:style w:type="character" w:customStyle="1" w:styleId="para1Car">
    <w:name w:val="para 1. Car"/>
    <w:link w:val="para10"/>
    <w:locked/>
    <w:rsid w:val="00B40E29"/>
    <w:rPr>
      <w:rFonts w:ascii="Times New Roman" w:eastAsia="SimSun" w:hAnsi="Times New Roman" w:cs="Times New Roman"/>
      <w:szCs w:val="20"/>
      <w:lang w:val="fr-FR" w:eastAsia="zh-CN"/>
    </w:rPr>
  </w:style>
  <w:style w:type="paragraph" w:customStyle="1" w:styleId="Times">
    <w:name w:val="Times"/>
    <w:uiPriority w:val="99"/>
    <w:qFormat/>
    <w:rsid w:val="00B40E29"/>
    <w:pPr>
      <w:spacing w:after="240" w:line="240" w:lineRule="auto"/>
      <w:jc w:val="both"/>
    </w:pPr>
    <w:rPr>
      <w:rFonts w:ascii="Times New Roman" w:eastAsia="ヒラギノ角ゴ Pro W3" w:hAnsi="Times New Roman" w:cs="Times New Roman"/>
      <w:color w:val="000000"/>
      <w:sz w:val="20"/>
      <w:szCs w:val="20"/>
      <w:lang w:eastAsia="en-GB"/>
    </w:rPr>
  </w:style>
  <w:style w:type="paragraph" w:customStyle="1" w:styleId="sommaire-intitule-chapitre">
    <w:name w:val="sommaire-intitule-chapitre"/>
    <w:basedOn w:val="Normal"/>
    <w:rsid w:val="00B40E2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st">
    <w:name w:val="st"/>
    <w:uiPriority w:val="99"/>
    <w:rsid w:val="00B40E29"/>
  </w:style>
  <w:style w:type="character" w:customStyle="1" w:styleId="HeaderChar2">
    <w:name w:val="Header Char2"/>
    <w:aliases w:val="Header Char1 Char Char1,Header Char Char Char Char1, Car Char Char Char Char1, Car Car Char Char Char Char1, Car Car Car Char Char Char Char1, Car Car Car Car Car Char Char Char Car Char1,Heading 1 Char Car1 Char1, Car Char17 Car1 Char1"/>
    <w:uiPriority w:val="99"/>
    <w:rsid w:val="00B40E29"/>
    <w:rPr>
      <w:rFonts w:ascii="Times New Roman" w:eastAsia="Times New Roman" w:hAnsi="Times New Roman" w:cs="Times New Roman"/>
      <w:sz w:val="24"/>
      <w:szCs w:val="24"/>
      <w:lang w:val="en-GB"/>
    </w:rPr>
  </w:style>
  <w:style w:type="paragraph" w:customStyle="1" w:styleId="Article">
    <w:name w:val="Article"/>
    <w:basedOn w:val="Normal"/>
    <w:uiPriority w:val="99"/>
    <w:qFormat/>
    <w:rsid w:val="00B40E29"/>
    <w:pPr>
      <w:widowControl w:val="0"/>
      <w:autoSpaceDE w:val="0"/>
      <w:autoSpaceDN w:val="0"/>
      <w:adjustRightInd w:val="0"/>
      <w:spacing w:after="240" w:line="240" w:lineRule="auto"/>
      <w:jc w:val="center"/>
    </w:pPr>
    <w:rPr>
      <w:rFonts w:ascii="Ottawa" w:eastAsia="Times New Roman" w:hAnsi="Ottawa" w:cs="Ottawa"/>
      <w:spacing w:val="4"/>
      <w:sz w:val="19"/>
      <w:szCs w:val="19"/>
      <w:lang w:val="en-US" w:eastAsia="fr-FR"/>
    </w:rPr>
  </w:style>
  <w:style w:type="paragraph" w:customStyle="1" w:styleId="Base">
    <w:name w:val="Base"/>
    <w:link w:val="BaseCar"/>
    <w:rsid w:val="00B40E29"/>
    <w:pPr>
      <w:spacing w:after="200" w:line="200" w:lineRule="atLeast"/>
      <w:jc w:val="both"/>
    </w:pPr>
    <w:rPr>
      <w:rFonts w:ascii="Arial" w:eastAsia="Times New Roman" w:hAnsi="Arial" w:cs="Times New Roman"/>
      <w:color w:val="000000"/>
      <w:sz w:val="19"/>
      <w:szCs w:val="20"/>
      <w:lang w:val="fr-FR" w:eastAsia="en-GB"/>
    </w:rPr>
  </w:style>
  <w:style w:type="character" w:customStyle="1" w:styleId="BaseCar">
    <w:name w:val="Base Car"/>
    <w:link w:val="Base"/>
    <w:locked/>
    <w:rsid w:val="00B40E29"/>
    <w:rPr>
      <w:rFonts w:ascii="Arial" w:eastAsia="Times New Roman" w:hAnsi="Arial" w:cs="Times New Roman"/>
      <w:color w:val="000000"/>
      <w:sz w:val="19"/>
      <w:szCs w:val="20"/>
      <w:lang w:val="fr-FR" w:eastAsia="en-GB"/>
    </w:rPr>
  </w:style>
  <w:style w:type="paragraph" w:customStyle="1" w:styleId="Basegras">
    <w:name w:val="Base gras"/>
    <w:rsid w:val="00B40E29"/>
    <w:pPr>
      <w:spacing w:after="200" w:line="200" w:lineRule="atLeast"/>
      <w:jc w:val="both"/>
    </w:pPr>
    <w:rPr>
      <w:rFonts w:ascii="Ottawa" w:eastAsia="Times New Roman" w:hAnsi="Ottawa" w:cs="Times New Roman"/>
      <w:b/>
      <w:color w:val="000000"/>
      <w:sz w:val="19"/>
      <w:szCs w:val="20"/>
      <w:lang w:val="fr-FR" w:eastAsia="en-GB"/>
    </w:rPr>
  </w:style>
  <w:style w:type="paragraph" w:customStyle="1" w:styleId="pBase1souligne">
    <w:name w:val="p_Base 1 souligne"/>
    <w:uiPriority w:val="99"/>
    <w:rsid w:val="00B40E29"/>
    <w:pPr>
      <w:spacing w:after="240" w:line="200" w:lineRule="atLeast"/>
      <w:ind w:left="425" w:hanging="425"/>
      <w:jc w:val="both"/>
    </w:pPr>
    <w:rPr>
      <w:rFonts w:ascii="Arial" w:eastAsia="Times New Roman" w:hAnsi="Arial" w:cs="Times New Roman"/>
      <w:color w:val="000000"/>
      <w:sz w:val="19"/>
      <w:szCs w:val="20"/>
      <w:u w:val="single"/>
      <w:lang w:val="en-GB" w:eastAsia="en-GB"/>
    </w:rPr>
  </w:style>
  <w:style w:type="paragraph" w:customStyle="1" w:styleId="pbase2">
    <w:name w:val="p_base 2"/>
    <w:basedOn w:val="Normal"/>
    <w:qFormat/>
    <w:rsid w:val="00B40E29"/>
    <w:pPr>
      <w:spacing w:after="240" w:line="240" w:lineRule="auto"/>
      <w:ind w:left="1276" w:hanging="425"/>
      <w:jc w:val="both"/>
    </w:pPr>
    <w:rPr>
      <w:rFonts w:ascii="Arial" w:eastAsia="Times New Roman" w:hAnsi="Arial" w:cs="Arial"/>
      <w:color w:val="000000"/>
      <w:sz w:val="19"/>
      <w:szCs w:val="18"/>
      <w:lang w:val="en" w:eastAsia="fr-FR"/>
    </w:rPr>
  </w:style>
  <w:style w:type="character" w:customStyle="1" w:styleId="CommentaireCar1">
    <w:name w:val="Commentaire Car1"/>
    <w:uiPriority w:val="99"/>
    <w:rsid w:val="00B40E29"/>
    <w:rPr>
      <w:rFonts w:ascii="Calibri" w:eastAsia="Calibri" w:hAnsi="Calibri" w:cs="Times New Roman"/>
      <w:sz w:val="20"/>
      <w:szCs w:val="20"/>
      <w:lang w:val="en-GB"/>
    </w:rPr>
  </w:style>
  <w:style w:type="paragraph" w:customStyle="1" w:styleId="para2base">
    <w:name w:val="para 2. base"/>
    <w:basedOn w:val="Normal"/>
    <w:qFormat/>
    <w:rsid w:val="00B40E29"/>
    <w:pPr>
      <w:spacing w:after="240" w:line="240" w:lineRule="auto"/>
      <w:ind w:left="992"/>
      <w:jc w:val="both"/>
    </w:pPr>
    <w:rPr>
      <w:rFonts w:ascii="Times New Roman" w:eastAsia="Times New Roman" w:hAnsi="Times New Roman" w:cs="Times New Roman"/>
      <w:b/>
      <w:bCs/>
      <w:sz w:val="20"/>
      <w:szCs w:val="24"/>
      <w:lang w:val="en-GB"/>
    </w:rPr>
  </w:style>
  <w:style w:type="paragraph" w:customStyle="1" w:styleId="titre3">
    <w:name w:val="titre3"/>
    <w:basedOn w:val="Normal"/>
    <w:rsid w:val="00B40E29"/>
    <w:pPr>
      <w:spacing w:before="100" w:beforeAutospacing="1" w:after="100" w:afterAutospacing="1" w:line="240" w:lineRule="auto"/>
    </w:pPr>
    <w:rPr>
      <w:rFonts w:ascii="Arial" w:eastAsia="Times New Roman" w:hAnsi="Arial" w:cs="Arial"/>
      <w:b/>
      <w:bCs/>
      <w:i/>
      <w:iCs/>
      <w:color w:val="333333"/>
      <w:lang w:val="fr-FR" w:eastAsia="fr-FR"/>
    </w:rPr>
  </w:style>
  <w:style w:type="paragraph" w:customStyle="1" w:styleId="Paranumro">
    <w:name w:val="Paranuméro"/>
    <w:basedOn w:val="Normal"/>
    <w:link w:val="ParanumroCar1"/>
    <w:rsid w:val="00B40E29"/>
    <w:pPr>
      <w:spacing w:after="240" w:line="240" w:lineRule="atLeast"/>
      <w:ind w:left="567"/>
      <w:jc w:val="both"/>
    </w:pPr>
    <w:rPr>
      <w:rFonts w:ascii="Century Schoolbook" w:eastAsia="Times New Roman" w:hAnsi="Century Schoolbook" w:cs="Times New Roman"/>
      <w:sz w:val="20"/>
      <w:szCs w:val="20"/>
      <w:lang w:val="en-GB"/>
    </w:rPr>
  </w:style>
  <w:style w:type="character" w:customStyle="1" w:styleId="ParanumroCar1">
    <w:name w:val="Paranuméro Car1"/>
    <w:link w:val="Paranumro"/>
    <w:rsid w:val="00B40E29"/>
    <w:rPr>
      <w:rFonts w:ascii="Century Schoolbook" w:eastAsia="Times New Roman" w:hAnsi="Century Schoolbook" w:cs="Times New Roman"/>
      <w:sz w:val="20"/>
      <w:szCs w:val="20"/>
      <w:lang w:val="en-GB"/>
    </w:rPr>
  </w:style>
  <w:style w:type="paragraph" w:customStyle="1" w:styleId="parai61">
    <w:name w:val="para i.6"/>
    <w:basedOn w:val="Parai35"/>
    <w:rsid w:val="00B40E29"/>
    <w:pPr>
      <w:tabs>
        <w:tab w:val="clear" w:pos="2835"/>
        <w:tab w:val="clear" w:pos="4536"/>
      </w:tabs>
      <w:ind w:left="1984" w:hanging="425"/>
    </w:pPr>
  </w:style>
  <w:style w:type="character" w:customStyle="1" w:styleId="Policepardfaut1">
    <w:name w:val="Police par défaut1"/>
    <w:rsid w:val="00B40E29"/>
  </w:style>
  <w:style w:type="character" w:customStyle="1" w:styleId="Car4">
    <w:name w:val="Car4"/>
    <w:rsid w:val="00B40E29"/>
    <w:rPr>
      <w:rFonts w:ascii="Ottawa" w:hAnsi="Ottawa"/>
      <w:b/>
      <w:sz w:val="22"/>
      <w:szCs w:val="22"/>
      <w:lang w:val="en-US" w:eastAsia="en-US" w:bidi="en-US"/>
    </w:rPr>
  </w:style>
  <w:style w:type="character" w:customStyle="1" w:styleId="Car3">
    <w:name w:val="Car3"/>
    <w:rsid w:val="00B40E29"/>
    <w:rPr>
      <w:rFonts w:ascii="Ottawa" w:hAnsi="Ottawa"/>
      <w:b/>
      <w:sz w:val="21"/>
      <w:szCs w:val="21"/>
      <w:lang w:val="en-US" w:eastAsia="en-US" w:bidi="en-US"/>
    </w:rPr>
  </w:style>
  <w:style w:type="character" w:customStyle="1" w:styleId="Car2">
    <w:name w:val="Car2"/>
    <w:rsid w:val="00B40E29"/>
    <w:rPr>
      <w:rFonts w:ascii="Ottawa" w:hAnsi="Ottawa"/>
      <w:b/>
      <w:lang w:val="en-US" w:eastAsia="en-US" w:bidi="en-US"/>
    </w:rPr>
  </w:style>
  <w:style w:type="character" w:customStyle="1" w:styleId="Car1">
    <w:name w:val="Car1"/>
    <w:rsid w:val="00B40E29"/>
    <w:rPr>
      <w:rFonts w:ascii="Ottawa" w:hAnsi="Ottawa"/>
      <w:b/>
      <w:spacing w:val="-4"/>
      <w:kern w:val="1"/>
      <w:sz w:val="18"/>
      <w:szCs w:val="22"/>
      <w:lang w:val="en-US" w:eastAsia="en-US" w:bidi="en-US"/>
    </w:rPr>
  </w:style>
  <w:style w:type="character" w:customStyle="1" w:styleId="Car">
    <w:name w:val="Car"/>
    <w:rsid w:val="00B40E29"/>
    <w:rPr>
      <w:rFonts w:ascii="Ottawa" w:hAnsi="Ottawa"/>
      <w:i/>
      <w:spacing w:val="-4"/>
      <w:kern w:val="1"/>
      <w:sz w:val="18"/>
      <w:lang w:val="en-US" w:eastAsia="en-US" w:bidi="en-US"/>
    </w:rPr>
  </w:style>
  <w:style w:type="character" w:customStyle="1" w:styleId="Numrodeligne1">
    <w:name w:val="Numéro de ligne1"/>
    <w:rsid w:val="00B40E29"/>
    <w:rPr>
      <w:rFonts w:ascii="Arial" w:hAnsi="Arial"/>
      <w:sz w:val="16"/>
    </w:rPr>
  </w:style>
  <w:style w:type="character" w:customStyle="1" w:styleId="Marquedecommentaire1">
    <w:name w:val="Marque de commentaire1"/>
    <w:rsid w:val="00B40E29"/>
    <w:rPr>
      <w:sz w:val="16"/>
      <w:szCs w:val="16"/>
    </w:rPr>
  </w:style>
  <w:style w:type="character" w:customStyle="1" w:styleId="mathfont">
    <w:name w:val="mathfont"/>
    <w:rsid w:val="00B40E29"/>
  </w:style>
  <w:style w:type="character" w:customStyle="1" w:styleId="StylePara5TradeGothicObliqueCar">
    <w:name w:val="Style Para 5 + TradeGothic Oblique Car"/>
    <w:rsid w:val="00B40E29"/>
    <w:rPr>
      <w:rFonts w:ascii="Ottawa" w:hAnsi="Ottawa"/>
      <w:bCs/>
      <w:i/>
      <w:sz w:val="18"/>
      <w:szCs w:val="22"/>
      <w:lang w:val="en-IE" w:eastAsia="en-US" w:bidi="en-US"/>
    </w:rPr>
  </w:style>
  <w:style w:type="character" w:customStyle="1" w:styleId="StyleTitle5aTradeGothicObliqueNonItaliqueCar">
    <w:name w:val="Style Title 5a + TradeGothic Oblique Non Italique Car"/>
    <w:rsid w:val="00B40E29"/>
    <w:rPr>
      <w:rFonts w:ascii="Ottawa" w:hAnsi="Ottawa"/>
      <w:bCs/>
      <w:i/>
      <w:sz w:val="18"/>
      <w:szCs w:val="22"/>
      <w:lang w:val="en-IE" w:eastAsia="en-US" w:bidi="en-US"/>
    </w:rPr>
  </w:style>
  <w:style w:type="character" w:customStyle="1" w:styleId="Appelnotedebasdep1">
    <w:name w:val="Appel note de bas de p.1"/>
    <w:rsid w:val="00B40E29"/>
    <w:rPr>
      <w:vertAlign w:val="superscript"/>
    </w:rPr>
  </w:style>
  <w:style w:type="character" w:customStyle="1" w:styleId="Car6">
    <w:name w:val="Car6"/>
    <w:rsid w:val="00B40E29"/>
    <w:rPr>
      <w:rFonts w:ascii="Calibri" w:hAnsi="Calibri"/>
      <w:sz w:val="22"/>
      <w:szCs w:val="22"/>
      <w:lang w:val="en-US" w:eastAsia="en-US" w:bidi="en-US"/>
    </w:rPr>
  </w:style>
  <w:style w:type="character" w:customStyle="1" w:styleId="Car7">
    <w:name w:val="Car7"/>
    <w:rsid w:val="00B40E29"/>
    <w:rPr>
      <w:lang w:eastAsia="en-US" w:bidi="en-US"/>
    </w:rPr>
  </w:style>
  <w:style w:type="character" w:customStyle="1" w:styleId="Car5">
    <w:name w:val="Car5"/>
    <w:rsid w:val="00B40E29"/>
    <w:rPr>
      <w:rFonts w:ascii="Calibri" w:hAnsi="Calibri"/>
      <w:b/>
      <w:bCs/>
      <w:lang w:val="en-US" w:eastAsia="en-US" w:bidi="en-US"/>
    </w:rPr>
  </w:style>
  <w:style w:type="character" w:customStyle="1" w:styleId="nbapihighlight">
    <w:name w:val="nbapihighlight"/>
    <w:rsid w:val="00B40E29"/>
  </w:style>
  <w:style w:type="character" w:customStyle="1" w:styleId="Puces">
    <w:name w:val="Puces"/>
    <w:rsid w:val="00B40E29"/>
    <w:rPr>
      <w:rFonts w:ascii="OpenSymbol" w:eastAsia="OpenSymbol" w:hAnsi="OpenSymbol" w:cs="OpenSymbol"/>
    </w:rPr>
  </w:style>
  <w:style w:type="character" w:customStyle="1" w:styleId="Lienhypertextesuivivisit1">
    <w:name w:val="Lien hypertexte suivi visité1"/>
    <w:rsid w:val="00B40E29"/>
    <w:rPr>
      <w:color w:val="800080"/>
      <w:u w:val="single"/>
    </w:rPr>
  </w:style>
  <w:style w:type="character" w:customStyle="1" w:styleId="Marquedecommentaire2">
    <w:name w:val="Marque de commentaire2"/>
    <w:rsid w:val="00B40E29"/>
    <w:rPr>
      <w:sz w:val="16"/>
      <w:szCs w:val="16"/>
    </w:rPr>
  </w:style>
  <w:style w:type="character" w:customStyle="1" w:styleId="Numrodeligne2">
    <w:name w:val="Numéro de ligne2"/>
    <w:rsid w:val="00B40E29"/>
  </w:style>
  <w:style w:type="character" w:customStyle="1" w:styleId="ListLabel1">
    <w:name w:val="ListLabel 1"/>
    <w:rsid w:val="00B40E29"/>
    <w:rPr>
      <w:rFonts w:cs="Times New Roman"/>
      <w:sz w:val="22"/>
    </w:rPr>
  </w:style>
  <w:style w:type="paragraph" w:styleId="Caption">
    <w:name w:val="caption"/>
    <w:basedOn w:val="Normal"/>
    <w:qFormat/>
    <w:rsid w:val="00B40E29"/>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Index">
    <w:name w:val="Index"/>
    <w:basedOn w:val="Normal"/>
    <w:rsid w:val="00B40E29"/>
    <w:pPr>
      <w:suppressLineNumbers/>
      <w:suppressAutoHyphens/>
      <w:spacing w:before="240" w:after="240" w:line="360" w:lineRule="auto"/>
      <w:ind w:left="357" w:hanging="357"/>
    </w:pPr>
    <w:rPr>
      <w:rFonts w:ascii="Calibri" w:eastAsia="Times New Roman" w:hAnsi="Calibri" w:cs="Tahoma"/>
      <w:kern w:val="1"/>
      <w:lang w:val="en-US" w:bidi="en-US"/>
    </w:rPr>
  </w:style>
  <w:style w:type="paragraph" w:customStyle="1" w:styleId="Lgende1">
    <w:name w:val="Légende1"/>
    <w:basedOn w:val="Normal"/>
    <w:rsid w:val="00B40E29"/>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Textedebulles1">
    <w:name w:val="Texte de bulles1"/>
    <w:basedOn w:val="Normal"/>
    <w:rsid w:val="00B40E29"/>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Notedebasdepage1">
    <w:name w:val="Note de bas de page1"/>
    <w:basedOn w:val="Normal"/>
    <w:rsid w:val="00B40E29"/>
    <w:pPr>
      <w:suppressAutoHyphens/>
      <w:spacing w:before="240" w:after="240" w:line="360" w:lineRule="auto"/>
      <w:ind w:left="357" w:hanging="357"/>
    </w:pPr>
    <w:rPr>
      <w:rFonts w:ascii="Calibri" w:eastAsia="Times New Roman" w:hAnsi="Calibri" w:cs="Times New Roman"/>
      <w:kern w:val="1"/>
      <w:sz w:val="20"/>
      <w:szCs w:val="20"/>
      <w:lang w:val="en-US" w:bidi="en-US"/>
    </w:rPr>
  </w:style>
  <w:style w:type="paragraph" w:customStyle="1" w:styleId="EFSAAppendixTitles">
    <w:name w:val="EFSA_Appendix_Titles"/>
    <w:rsid w:val="00B40E29"/>
    <w:pPr>
      <w:tabs>
        <w:tab w:val="left" w:pos="357"/>
      </w:tabs>
      <w:suppressAutoHyphens/>
      <w:spacing w:after="220" w:line="240" w:lineRule="auto"/>
    </w:pPr>
    <w:rPr>
      <w:rFonts w:ascii="Times New Roman Bold" w:eastAsia="Times New Roman" w:hAnsi="Times New Roman Bold" w:cs="Times New Roman"/>
      <w:kern w:val="1"/>
      <w:sz w:val="20"/>
      <w:szCs w:val="20"/>
      <w:lang w:val="en-GB" w:eastAsia="ar-SA"/>
    </w:rPr>
  </w:style>
  <w:style w:type="paragraph" w:customStyle="1" w:styleId="EFSAStyleTitle2">
    <w:name w:val="EFSA_StyleTitle2"/>
    <w:basedOn w:val="Normal"/>
    <w:rsid w:val="00B40E29"/>
    <w:pPr>
      <w:suppressAutoHyphens/>
      <w:spacing w:before="240" w:after="120" w:line="100" w:lineRule="atLeast"/>
      <w:jc w:val="both"/>
    </w:pPr>
    <w:rPr>
      <w:rFonts w:ascii="Times New Roman" w:eastAsia="Times New Roman" w:hAnsi="Times New Roman" w:cs="Times New Roman"/>
      <w:b/>
      <w:smallCaps/>
      <w:kern w:val="1"/>
      <w:lang w:val="en-GB" w:bidi="en-US"/>
    </w:rPr>
  </w:style>
  <w:style w:type="paragraph" w:customStyle="1" w:styleId="EFSABodytext">
    <w:name w:val="EFSA_Body text"/>
    <w:basedOn w:val="Normal"/>
    <w:rsid w:val="00B40E29"/>
    <w:pPr>
      <w:suppressAutoHyphens/>
      <w:spacing w:after="220" w:line="100" w:lineRule="atLeast"/>
      <w:jc w:val="both"/>
    </w:pPr>
    <w:rPr>
      <w:rFonts w:ascii="Times New Roman" w:eastAsia="Times New Roman" w:hAnsi="Times New Roman" w:cs="Times New Roman"/>
      <w:kern w:val="1"/>
      <w:szCs w:val="20"/>
      <w:lang w:val="en-GB" w:bidi="en-US"/>
    </w:rPr>
  </w:style>
  <w:style w:type="paragraph" w:customStyle="1" w:styleId="EFSAFigureTitles">
    <w:name w:val="EFSA_Figure Titles"/>
    <w:basedOn w:val="Normal"/>
    <w:rsid w:val="00B40E29"/>
    <w:pPr>
      <w:tabs>
        <w:tab w:val="left" w:pos="1080"/>
      </w:tabs>
      <w:suppressAutoHyphens/>
      <w:spacing w:before="240" w:after="220" w:line="100" w:lineRule="atLeast"/>
      <w:ind w:left="357" w:hanging="357"/>
      <w:jc w:val="both"/>
    </w:pPr>
    <w:rPr>
      <w:rFonts w:ascii="Times New Roman" w:eastAsia="Times New Roman" w:hAnsi="Times New Roman" w:cs="Times New Roman"/>
      <w:kern w:val="1"/>
      <w:lang w:val="en-GB" w:bidi="en-US"/>
    </w:rPr>
  </w:style>
  <w:style w:type="paragraph" w:customStyle="1" w:styleId="EFSADocsprovided">
    <w:name w:val="EFSA_Docs provided"/>
    <w:rsid w:val="00B40E29"/>
    <w:pPr>
      <w:suppressAutoHyphens/>
      <w:spacing w:after="240" w:line="240" w:lineRule="auto"/>
      <w:ind w:left="360" w:hanging="360"/>
    </w:pPr>
    <w:rPr>
      <w:rFonts w:ascii="Times New Roman" w:eastAsia="Times New Roman" w:hAnsi="Times New Roman" w:cs="Times New Roman"/>
      <w:kern w:val="1"/>
      <w:sz w:val="20"/>
      <w:lang w:val="en-GB" w:eastAsia="ar-SA"/>
    </w:rPr>
  </w:style>
  <w:style w:type="paragraph" w:customStyle="1" w:styleId="EFSATableTitles">
    <w:name w:val="EFSA_TableTitles"/>
    <w:rsid w:val="00B40E29"/>
    <w:pPr>
      <w:tabs>
        <w:tab w:val="left" w:pos="1080"/>
      </w:tabs>
      <w:suppressAutoHyphens/>
      <w:spacing w:before="240" w:after="240" w:line="240" w:lineRule="auto"/>
    </w:pPr>
    <w:rPr>
      <w:rFonts w:ascii="Times New Roman" w:eastAsia="Times New Roman" w:hAnsi="Times New Roman" w:cs="Times New Roman"/>
      <w:kern w:val="1"/>
      <w:sz w:val="20"/>
      <w:lang w:val="en-GB" w:eastAsia="ar-SA"/>
    </w:rPr>
  </w:style>
  <w:style w:type="paragraph" w:customStyle="1" w:styleId="Retraitcorpsdetexte31">
    <w:name w:val="Retrait corps de texte 31"/>
    <w:basedOn w:val="Normal"/>
    <w:rsid w:val="00B40E29"/>
    <w:pPr>
      <w:suppressAutoHyphens/>
      <w:spacing w:before="240" w:after="120" w:line="360" w:lineRule="auto"/>
      <w:ind w:left="1378" w:hanging="357"/>
    </w:pPr>
    <w:rPr>
      <w:rFonts w:ascii="Garamond" w:eastAsia="MS Mincho" w:hAnsi="Garamond" w:cs="Times New Roman"/>
      <w:szCs w:val="16"/>
      <w:lang w:val="en-US"/>
    </w:rPr>
  </w:style>
  <w:style w:type="paragraph" w:customStyle="1" w:styleId="EFSAReferences">
    <w:name w:val="EFSA_References"/>
    <w:basedOn w:val="Normal"/>
    <w:rsid w:val="00B40E29"/>
    <w:pPr>
      <w:tabs>
        <w:tab w:val="left" w:pos="284"/>
      </w:tabs>
      <w:suppressAutoHyphens/>
      <w:spacing w:after="120" w:line="100" w:lineRule="atLeast"/>
      <w:ind w:left="284" w:hanging="284"/>
      <w:jc w:val="both"/>
    </w:pPr>
    <w:rPr>
      <w:rFonts w:ascii="Times New Roman" w:eastAsia="Times New Roman" w:hAnsi="Times New Roman" w:cs="Times New Roman"/>
      <w:color w:val="000000"/>
      <w:kern w:val="1"/>
      <w:lang w:val="en-GB" w:bidi="en-US"/>
    </w:rPr>
  </w:style>
  <w:style w:type="paragraph" w:customStyle="1" w:styleId="abstract">
    <w:name w:val="abstract"/>
    <w:basedOn w:val="Normal"/>
    <w:rsid w:val="00B40E29"/>
    <w:pPr>
      <w:suppressAutoHyphens/>
      <w:spacing w:after="0" w:line="100" w:lineRule="atLeast"/>
    </w:pPr>
    <w:rPr>
      <w:rFonts w:ascii="Arial Unicode MS" w:eastAsia="Arial Unicode MS" w:hAnsi="Arial Unicode MS" w:cs="Arial Unicode MS"/>
      <w:color w:val="000000"/>
      <w:kern w:val="1"/>
      <w:sz w:val="24"/>
      <w:szCs w:val="24"/>
      <w:lang w:val="it-IT" w:bidi="en-US"/>
    </w:rPr>
  </w:style>
  <w:style w:type="paragraph" w:customStyle="1" w:styleId="Commentaire1">
    <w:name w:val="Commentaire1"/>
    <w:basedOn w:val="Normal"/>
    <w:rsid w:val="00B40E29"/>
    <w:pPr>
      <w:suppressAutoHyphens/>
      <w:spacing w:after="0" w:line="100" w:lineRule="atLeast"/>
      <w:jc w:val="both"/>
    </w:pPr>
    <w:rPr>
      <w:rFonts w:ascii="Times New Roman" w:eastAsia="Times New Roman" w:hAnsi="Times New Roman" w:cs="Times New Roman"/>
      <w:kern w:val="1"/>
      <w:sz w:val="20"/>
      <w:szCs w:val="20"/>
      <w:lang w:val="en-GB" w:bidi="en-US"/>
    </w:rPr>
  </w:style>
  <w:style w:type="paragraph" w:customStyle="1" w:styleId="WW-BodyText2">
    <w:name w:val="WW-Body Text 2"/>
    <w:basedOn w:val="Normal"/>
    <w:rsid w:val="00B40E29"/>
    <w:pPr>
      <w:suppressAutoHyphens/>
      <w:spacing w:after="0" w:line="480" w:lineRule="auto"/>
      <w:jc w:val="both"/>
    </w:pPr>
    <w:rPr>
      <w:rFonts w:ascii="Times New Roman" w:eastAsia="Times New Roman" w:hAnsi="Times New Roman" w:cs="Times New Roman"/>
      <w:kern w:val="1"/>
      <w:sz w:val="24"/>
      <w:szCs w:val="20"/>
      <w:lang w:val="en-GB" w:bidi="en-US"/>
    </w:rPr>
  </w:style>
  <w:style w:type="paragraph" w:customStyle="1" w:styleId="Corpsdetexte21">
    <w:name w:val="Corps de texte 21"/>
    <w:basedOn w:val="Normal"/>
    <w:rsid w:val="00B40E29"/>
    <w:pPr>
      <w:suppressAutoHyphens/>
      <w:spacing w:after="120" w:line="480" w:lineRule="auto"/>
      <w:jc w:val="both"/>
    </w:pPr>
    <w:rPr>
      <w:rFonts w:ascii="Times New Roman" w:eastAsia="Times New Roman" w:hAnsi="Times New Roman" w:cs="Times New Roman"/>
      <w:kern w:val="1"/>
      <w:sz w:val="24"/>
      <w:szCs w:val="24"/>
      <w:lang w:val="fr-FR" w:bidi="en-US"/>
    </w:rPr>
  </w:style>
  <w:style w:type="paragraph" w:customStyle="1" w:styleId="Retraitcorpsdetexte32">
    <w:name w:val="Retrait corps de texte 32"/>
    <w:basedOn w:val="Normal"/>
    <w:rsid w:val="00B40E29"/>
    <w:pPr>
      <w:suppressAutoHyphens/>
      <w:spacing w:after="240" w:line="100" w:lineRule="atLeast"/>
      <w:ind w:left="629" w:firstLine="363"/>
      <w:jc w:val="both"/>
    </w:pPr>
    <w:rPr>
      <w:rFonts w:ascii="Arial" w:eastAsia="Times New Roman" w:hAnsi="Arial" w:cs="Arial"/>
      <w:kern w:val="1"/>
      <w:sz w:val="18"/>
      <w:lang w:val="en-US" w:bidi="en-US"/>
    </w:rPr>
  </w:style>
  <w:style w:type="paragraph" w:customStyle="1" w:styleId="StyleTitle5aTradeGothicObliqueNonItalique">
    <w:name w:val="Style Title 5a + TradeGothic Oblique Non Italique"/>
    <w:rsid w:val="00B40E29"/>
    <w:pPr>
      <w:suppressAutoHyphens/>
      <w:spacing w:after="0" w:line="240" w:lineRule="auto"/>
    </w:pPr>
    <w:rPr>
      <w:rFonts w:ascii="Times New Roman" w:eastAsia="Times New Roman" w:hAnsi="Times New Roman" w:cs="Times New Roman"/>
      <w:bCs/>
      <w:kern w:val="1"/>
      <w:sz w:val="20"/>
      <w:szCs w:val="20"/>
      <w:lang w:val="en-GB" w:eastAsia="ar-SA"/>
    </w:rPr>
  </w:style>
  <w:style w:type="paragraph" w:customStyle="1" w:styleId="Objetducommentaire1">
    <w:name w:val="Objet du commentaire1"/>
    <w:rsid w:val="00B40E29"/>
    <w:pPr>
      <w:suppressAutoHyphens/>
      <w:spacing w:before="240" w:after="240" w:line="360" w:lineRule="auto"/>
      <w:ind w:left="357" w:hanging="357"/>
    </w:pPr>
    <w:rPr>
      <w:rFonts w:ascii="Calibri" w:eastAsia="Times New Roman" w:hAnsi="Calibri" w:cs="Times New Roman"/>
      <w:b/>
      <w:bCs/>
      <w:kern w:val="1"/>
      <w:sz w:val="20"/>
      <w:szCs w:val="20"/>
      <w:lang w:eastAsia="ar-SA"/>
    </w:rPr>
  </w:style>
  <w:style w:type="paragraph" w:customStyle="1" w:styleId="Rvision1">
    <w:name w:val="Révision1"/>
    <w:rsid w:val="00B40E29"/>
    <w:pPr>
      <w:suppressAutoHyphens/>
      <w:spacing w:after="0" w:line="240" w:lineRule="auto"/>
    </w:pPr>
    <w:rPr>
      <w:rFonts w:ascii="Calibri" w:eastAsia="Times New Roman" w:hAnsi="Calibri" w:cs="Times New Roman"/>
      <w:kern w:val="1"/>
      <w:lang w:bidi="en-US"/>
    </w:rPr>
  </w:style>
  <w:style w:type="paragraph" w:customStyle="1" w:styleId="Contenudetableau">
    <w:name w:val="Contenu de tableau"/>
    <w:basedOn w:val="Normal"/>
    <w:rsid w:val="00B40E29"/>
    <w:pPr>
      <w:suppressLineNumbers/>
      <w:suppressAutoHyphens/>
      <w:spacing w:before="240" w:after="240" w:line="360" w:lineRule="auto"/>
      <w:ind w:left="357" w:hanging="357"/>
    </w:pPr>
    <w:rPr>
      <w:rFonts w:ascii="Calibri" w:eastAsia="Times New Roman" w:hAnsi="Calibri" w:cs="Times New Roman"/>
      <w:kern w:val="1"/>
      <w:lang w:val="en-US" w:bidi="en-US"/>
    </w:rPr>
  </w:style>
  <w:style w:type="paragraph" w:customStyle="1" w:styleId="Titre10">
    <w:name w:val="Titre 10"/>
    <w:basedOn w:val="Title"/>
    <w:next w:val="BodyText0"/>
    <w:rsid w:val="00B40E29"/>
    <w:pPr>
      <w:keepNext/>
      <w:tabs>
        <w:tab w:val="num" w:pos="1584"/>
      </w:tabs>
      <w:suppressAutoHyphens/>
      <w:spacing w:before="240" w:after="120" w:line="360" w:lineRule="auto"/>
      <w:ind w:left="1584" w:hanging="1584"/>
      <w:contextualSpacing w:val="0"/>
      <w:jc w:val="center"/>
      <w:outlineLvl w:val="8"/>
    </w:pPr>
    <w:rPr>
      <w:rFonts w:ascii="Arial" w:eastAsia="MS Mincho" w:hAnsi="Arial" w:cs="Tahoma"/>
      <w:b/>
      <w:bCs/>
      <w:spacing w:val="0"/>
      <w:kern w:val="1"/>
      <w:sz w:val="21"/>
      <w:szCs w:val="21"/>
      <w:lang w:val="en-US" w:bidi="en-US"/>
    </w:rPr>
  </w:style>
  <w:style w:type="paragraph" w:customStyle="1" w:styleId="NormalWeb1">
    <w:name w:val="Normal (Web)+1"/>
    <w:basedOn w:val="Default"/>
    <w:rsid w:val="00B40E29"/>
  </w:style>
  <w:style w:type="paragraph" w:customStyle="1" w:styleId="Textedebulles2">
    <w:name w:val="Texte de bulles2"/>
    <w:basedOn w:val="Normal"/>
    <w:rsid w:val="00B40E29"/>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Commentaire2">
    <w:name w:val="Commentaire2"/>
    <w:basedOn w:val="Normal"/>
    <w:rsid w:val="00B40E29"/>
    <w:pPr>
      <w:suppressAutoHyphens/>
      <w:spacing w:before="240" w:after="240" w:line="100" w:lineRule="atLeast"/>
      <w:ind w:left="357" w:hanging="357"/>
    </w:pPr>
    <w:rPr>
      <w:rFonts w:ascii="Calibri" w:eastAsia="Times New Roman" w:hAnsi="Calibri" w:cs="Times New Roman"/>
      <w:kern w:val="1"/>
      <w:sz w:val="20"/>
      <w:szCs w:val="20"/>
      <w:lang w:val="en-US" w:bidi="en-US"/>
    </w:rPr>
  </w:style>
  <w:style w:type="paragraph" w:customStyle="1" w:styleId="Textebrut1">
    <w:name w:val="Texte brut1"/>
    <w:basedOn w:val="Normal"/>
    <w:rsid w:val="00B40E29"/>
    <w:pPr>
      <w:suppressAutoHyphens/>
      <w:spacing w:after="0" w:line="100" w:lineRule="atLeast"/>
    </w:pPr>
    <w:rPr>
      <w:rFonts w:ascii="Calibri" w:eastAsia="Times New Roman" w:hAnsi="Calibri" w:cs="Times New Roman"/>
      <w:kern w:val="1"/>
      <w:szCs w:val="21"/>
      <w:lang w:val="en-GB" w:eastAsia="ar-SA"/>
    </w:rPr>
  </w:style>
  <w:style w:type="character" w:customStyle="1" w:styleId="CommentTextChar1">
    <w:name w:val="Comment Text Char1"/>
    <w:semiHidden/>
    <w:rsid w:val="00B40E29"/>
    <w:rPr>
      <w:rFonts w:ascii="Calibri" w:hAnsi="Calibri"/>
      <w:kern w:val="1"/>
      <w:lang w:val="en-US" w:eastAsia="en-US" w:bidi="en-US"/>
    </w:rPr>
  </w:style>
  <w:style w:type="paragraph" w:customStyle="1" w:styleId="A0">
    <w:name w:val="A"/>
    <w:basedOn w:val="Normal"/>
    <w:rsid w:val="00B40E29"/>
    <w:pPr>
      <w:spacing w:before="120" w:after="240" w:line="240" w:lineRule="auto"/>
      <w:jc w:val="center"/>
    </w:pPr>
    <w:rPr>
      <w:rFonts w:ascii="Ottawa" w:eastAsia="Times New Roman" w:hAnsi="Ottawa" w:cs="Times New Roman"/>
      <w:b/>
      <w:bCs/>
      <w:caps/>
      <w:sz w:val="20"/>
      <w:szCs w:val="20"/>
      <w:lang w:val="en-GB" w:eastAsia="fr-FR"/>
    </w:rPr>
  </w:style>
  <w:style w:type="character" w:styleId="EndnoteReference">
    <w:name w:val="endnote reference"/>
    <w:uiPriority w:val="99"/>
    <w:unhideWhenUsed/>
    <w:rsid w:val="00B40E29"/>
    <w:rPr>
      <w:vertAlign w:val="superscript"/>
    </w:rPr>
  </w:style>
  <w:style w:type="numbering" w:customStyle="1" w:styleId="Aucuneliste11">
    <w:name w:val="Aucune liste11"/>
    <w:next w:val="NoList"/>
    <w:uiPriority w:val="99"/>
    <w:semiHidden/>
    <w:unhideWhenUsed/>
    <w:rsid w:val="00B40E29"/>
  </w:style>
  <w:style w:type="paragraph" w:customStyle="1" w:styleId="CM1">
    <w:name w:val="CM1"/>
    <w:basedOn w:val="Normal"/>
    <w:next w:val="Normal"/>
    <w:rsid w:val="00B40E29"/>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11">
    <w:name w:val="CM11"/>
    <w:basedOn w:val="Default"/>
    <w:next w:val="Default"/>
    <w:rsid w:val="00B40E29"/>
  </w:style>
  <w:style w:type="paragraph" w:customStyle="1" w:styleId="CM8">
    <w:name w:val="CM8"/>
    <w:basedOn w:val="Normal"/>
    <w:next w:val="Normal"/>
    <w:rsid w:val="00B40E29"/>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9">
    <w:name w:val="CM9"/>
    <w:basedOn w:val="Default"/>
    <w:next w:val="Default"/>
    <w:rsid w:val="00B40E29"/>
  </w:style>
  <w:style w:type="paragraph" w:customStyle="1" w:styleId="Footer1">
    <w:name w:val="Footer1"/>
    <w:uiPriority w:val="99"/>
    <w:rsid w:val="00B40E29"/>
    <w:pPr>
      <w:tabs>
        <w:tab w:val="right" w:pos="9639"/>
      </w:tabs>
      <w:spacing w:after="0" w:line="240" w:lineRule="auto"/>
    </w:pPr>
    <w:rPr>
      <w:rFonts w:ascii="Times New Roman" w:eastAsia="Calibri" w:hAnsi="Times New Roman" w:cs="Times New Roman"/>
      <w:color w:val="000000"/>
      <w:sz w:val="24"/>
      <w:szCs w:val="20"/>
      <w:lang w:val="fr-FR" w:eastAsia="en-GB"/>
    </w:rPr>
  </w:style>
  <w:style w:type="paragraph" w:customStyle="1" w:styleId="FreeForm">
    <w:name w:val="Free Form"/>
    <w:uiPriority w:val="99"/>
    <w:rsid w:val="00B40E29"/>
    <w:pPr>
      <w:spacing w:after="0" w:line="240" w:lineRule="auto"/>
    </w:pPr>
    <w:rPr>
      <w:rFonts w:ascii="Times New Roman" w:eastAsia="Calibri" w:hAnsi="Times New Roman" w:cs="Times New Roman"/>
      <w:color w:val="000000"/>
      <w:sz w:val="20"/>
      <w:szCs w:val="20"/>
      <w:lang w:val="en-GB" w:eastAsia="en-GB"/>
    </w:rPr>
  </w:style>
  <w:style w:type="character" w:customStyle="1" w:styleId="hpsatn">
    <w:name w:val="hps atn"/>
    <w:uiPriority w:val="99"/>
    <w:rsid w:val="00B40E29"/>
  </w:style>
  <w:style w:type="character" w:customStyle="1" w:styleId="iTegn">
    <w:name w:val="i) Tegn"/>
    <w:link w:val="i0"/>
    <w:rsid w:val="00B40E29"/>
    <w:rPr>
      <w:rFonts w:ascii="Garamond" w:eastAsia="Times New Roman" w:hAnsi="Garamond" w:cs="Times New Roman"/>
      <w:lang w:val="en-GB" w:eastAsia="fr-FR"/>
    </w:rPr>
  </w:style>
  <w:style w:type="character" w:customStyle="1" w:styleId="journalname">
    <w:name w:val="journalname"/>
    <w:rsid w:val="00B40E29"/>
  </w:style>
  <w:style w:type="numbering" w:customStyle="1" w:styleId="NoList111">
    <w:name w:val="No List111"/>
    <w:next w:val="NoList"/>
    <w:uiPriority w:val="99"/>
    <w:semiHidden/>
    <w:unhideWhenUsed/>
    <w:rsid w:val="00B40E29"/>
  </w:style>
  <w:style w:type="paragraph" w:customStyle="1" w:styleId="pBase20">
    <w:name w:val="p_Base2"/>
    <w:next w:val="Normal"/>
    <w:autoRedefine/>
    <w:rsid w:val="00B40E29"/>
    <w:pPr>
      <w:overflowPunct w:val="0"/>
      <w:autoSpaceDE w:val="0"/>
      <w:autoSpaceDN w:val="0"/>
      <w:adjustRightInd w:val="0"/>
      <w:spacing w:after="120" w:line="200" w:lineRule="atLeast"/>
      <w:ind w:left="1276" w:hanging="425"/>
      <w:jc w:val="both"/>
      <w:textAlignment w:val="baseline"/>
    </w:pPr>
    <w:rPr>
      <w:rFonts w:ascii="Garamond" w:eastAsia="Times New Roman" w:hAnsi="Garamond" w:cs="Times New Roman"/>
      <w:noProof/>
      <w:szCs w:val="20"/>
      <w:lang w:val="fr-FR" w:eastAsia="ja-JP"/>
    </w:rPr>
  </w:style>
  <w:style w:type="paragraph" w:customStyle="1" w:styleId="Para3i">
    <w:name w:val="Para 3i"/>
    <w:basedOn w:val="Para3"/>
    <w:qFormat/>
    <w:rsid w:val="00B40E29"/>
    <w:pPr>
      <w:ind w:left="1418" w:hanging="567"/>
    </w:pPr>
    <w:rPr>
      <w:rFonts w:ascii="Times New Roman" w:eastAsia="MS Mincho" w:hAnsi="Times New Roman" w:cs="Arial"/>
      <w:bCs w:val="0"/>
      <w:sz w:val="20"/>
      <w:szCs w:val="18"/>
    </w:rPr>
  </w:style>
  <w:style w:type="paragraph" w:customStyle="1" w:styleId="Para6i">
    <w:name w:val="Para 6i"/>
    <w:basedOn w:val="Para6"/>
    <w:uiPriority w:val="99"/>
    <w:rsid w:val="00B40E29"/>
    <w:pPr>
      <w:spacing w:after="240"/>
      <w:ind w:left="1418"/>
    </w:pPr>
    <w:rPr>
      <w:rFonts w:ascii="Times New Roman" w:eastAsia="MS Mincho" w:hAnsi="Times New Roman"/>
      <w:sz w:val="20"/>
      <w:lang w:bidi="ar-SA"/>
    </w:rPr>
  </w:style>
  <w:style w:type="paragraph" w:customStyle="1" w:styleId="parai2a">
    <w:name w:val="para i.2.a"/>
    <w:basedOn w:val="Parai2"/>
    <w:rsid w:val="00B40E29"/>
    <w:pPr>
      <w:ind w:left="4678" w:hanging="4253"/>
    </w:pPr>
    <w:rPr>
      <w:sz w:val="20"/>
    </w:rPr>
  </w:style>
  <w:style w:type="paragraph" w:customStyle="1" w:styleId="parai3">
    <w:name w:val="para i.3"/>
    <w:basedOn w:val="Parai5"/>
    <w:rsid w:val="00B40E29"/>
    <w:pPr>
      <w:ind w:left="1276"/>
    </w:pPr>
  </w:style>
  <w:style w:type="paragraph" w:customStyle="1" w:styleId="Parai4">
    <w:name w:val="Para i.4"/>
    <w:basedOn w:val="Parai5"/>
    <w:rsid w:val="00B40E29"/>
    <w:pPr>
      <w:ind w:left="1417"/>
    </w:pPr>
    <w:rPr>
      <w:rFonts w:cs="Angsana New"/>
    </w:rPr>
  </w:style>
  <w:style w:type="paragraph" w:customStyle="1" w:styleId="Paragraphedeliste1">
    <w:name w:val="Paragraphe de liste1"/>
    <w:basedOn w:val="Normal"/>
    <w:qFormat/>
    <w:rsid w:val="00B40E29"/>
    <w:pPr>
      <w:spacing w:after="200" w:line="276" w:lineRule="auto"/>
      <w:ind w:left="720"/>
      <w:contextualSpacing/>
    </w:pPr>
    <w:rPr>
      <w:rFonts w:ascii="Calibri" w:eastAsia="Calibri" w:hAnsi="Calibri" w:cs="Times New Roman"/>
      <w:lang w:val="en-US"/>
    </w:rPr>
  </w:style>
  <w:style w:type="paragraph" w:customStyle="1" w:styleId="paramarge2">
    <w:name w:val="paramarge 2"/>
    <w:basedOn w:val="Normal"/>
    <w:qFormat/>
    <w:rsid w:val="00B40E29"/>
    <w:pPr>
      <w:spacing w:after="240" w:line="240" w:lineRule="auto"/>
      <w:ind w:left="425"/>
      <w:jc w:val="both"/>
    </w:pPr>
    <w:rPr>
      <w:rFonts w:ascii="Times New Roman" w:eastAsia="Calibri" w:hAnsi="Times New Roman" w:cs="Times New Roman"/>
      <w:sz w:val="20"/>
      <w:lang w:val="en-GB"/>
    </w:rPr>
  </w:style>
  <w:style w:type="character" w:customStyle="1" w:styleId="REFTegn">
    <w:name w:val="REF Tegn"/>
    <w:link w:val="REF"/>
    <w:rsid w:val="00B40E29"/>
    <w:rPr>
      <w:rFonts w:ascii="Arial" w:eastAsia="Times New Roman" w:hAnsi="Arial" w:cs="Times New Roman"/>
      <w:sz w:val="18"/>
      <w:lang w:val="en-IE" w:bidi="en-US"/>
    </w:rPr>
  </w:style>
  <w:style w:type="paragraph" w:styleId="NoSpacing">
    <w:name w:val="No Spacing"/>
    <w:uiPriority w:val="1"/>
    <w:qFormat/>
    <w:rsid w:val="00B40E29"/>
    <w:pPr>
      <w:spacing w:after="0" w:line="240" w:lineRule="auto"/>
    </w:pPr>
    <w:rPr>
      <w:rFonts w:ascii="Times New Roman" w:eastAsia="Times New Roman" w:hAnsi="Times New Roman" w:cs="Times New Roman"/>
      <w:sz w:val="24"/>
      <w:szCs w:val="24"/>
    </w:rPr>
  </w:style>
  <w:style w:type="character" w:customStyle="1" w:styleId="sciname">
    <w:name w:val="sciname"/>
    <w:uiPriority w:val="99"/>
    <w:rsid w:val="00B40E29"/>
  </w:style>
  <w:style w:type="character" w:customStyle="1" w:styleId="sheader2">
    <w:name w:val="sheader2"/>
    <w:uiPriority w:val="99"/>
    <w:rsid w:val="00B40E29"/>
  </w:style>
  <w:style w:type="character" w:customStyle="1" w:styleId="sheader21">
    <w:name w:val="sheader21"/>
    <w:rsid w:val="00B40E29"/>
    <w:rPr>
      <w:rFonts w:ascii="Times New Roman" w:hAnsi="Times New Roman" w:cs="Times New Roman" w:hint="default"/>
      <w:sz w:val="34"/>
      <w:szCs w:val="34"/>
    </w:rPr>
  </w:style>
  <w:style w:type="character" w:customStyle="1" w:styleId="shorttext">
    <w:name w:val="short_text"/>
    <w:uiPriority w:val="99"/>
    <w:rsid w:val="00B40E29"/>
  </w:style>
  <w:style w:type="character" w:customStyle="1" w:styleId="slabel1">
    <w:name w:val="slabel1"/>
    <w:uiPriority w:val="99"/>
    <w:rsid w:val="00B40E29"/>
  </w:style>
  <w:style w:type="paragraph" w:customStyle="1" w:styleId="StyleChaptertitleNonToutenmajuscule">
    <w:name w:val="Style Chapter title + Non Tout en majuscule"/>
    <w:basedOn w:val="Normal"/>
    <w:link w:val="StyleChaptertitleNonToutenmajusculeCar"/>
    <w:rsid w:val="00B40E29"/>
    <w:pPr>
      <w:pBdr>
        <w:bottom w:val="single" w:sz="6" w:space="6" w:color="auto"/>
      </w:pBdr>
      <w:spacing w:after="480" w:line="240" w:lineRule="auto"/>
      <w:jc w:val="center"/>
    </w:pPr>
    <w:rPr>
      <w:rFonts w:ascii="Ottawa" w:eastAsia="MS Mincho" w:hAnsi="Ottawa" w:cs="Times New Roman"/>
      <w:b/>
      <w:spacing w:val="40"/>
      <w:sz w:val="32"/>
      <w:szCs w:val="20"/>
      <w:lang w:val="en-US"/>
    </w:rPr>
  </w:style>
  <w:style w:type="character" w:customStyle="1" w:styleId="StyleChaptertitleNonToutenmajusculeCar">
    <w:name w:val="Style Chapter title + Non Tout en majuscule Car"/>
    <w:link w:val="StyleChaptertitleNonToutenmajuscule"/>
    <w:locked/>
    <w:rsid w:val="00B40E29"/>
    <w:rPr>
      <w:rFonts w:ascii="Ottawa" w:eastAsia="MS Mincho" w:hAnsi="Ottawa" w:cs="Times New Roman"/>
      <w:b/>
      <w:spacing w:val="40"/>
      <w:sz w:val="32"/>
      <w:szCs w:val="20"/>
    </w:rPr>
  </w:style>
  <w:style w:type="paragraph" w:customStyle="1" w:styleId="StyleText1111bulletLatin9ptLatinGras">
    <w:name w:val="Style Text 1.1.1.1 bullet + (Latin) 9 pt (Latin) Gras"/>
    <w:basedOn w:val="Normal"/>
    <w:link w:val="StyleText1111bulletLatin9ptLatinGrasCar"/>
    <w:rsid w:val="00B40E29"/>
    <w:pPr>
      <w:spacing w:after="240" w:line="240" w:lineRule="auto"/>
      <w:ind w:left="1560" w:hanging="284"/>
      <w:jc w:val="both"/>
    </w:pPr>
    <w:rPr>
      <w:rFonts w:ascii="Garamond" w:hAnsi="Garamond"/>
      <w:b/>
      <w:sz w:val="18"/>
      <w:lang w:val="en-IE" w:eastAsia="fr-FR"/>
    </w:rPr>
  </w:style>
  <w:style w:type="paragraph" w:customStyle="1" w:styleId="StyleTitle5aTradeGothicItalique">
    <w:name w:val="Style Title 5a + TradeGothic Italique"/>
    <w:basedOn w:val="Title5a"/>
    <w:rsid w:val="00B40E29"/>
    <w:rPr>
      <w:rFonts w:ascii="TradeGothic" w:hAnsi="TradeGothic"/>
      <w:bCs w:val="0"/>
      <w:i w:val="0"/>
      <w:iCs/>
      <w:szCs w:val="20"/>
    </w:rPr>
  </w:style>
  <w:style w:type="paragraph" w:customStyle="1" w:styleId="StyleTitre2Aprs10pt">
    <w:name w:val="Style Titre 2 + Après : 10 pt"/>
    <w:basedOn w:val="Heading2"/>
    <w:rsid w:val="00B40E29"/>
    <w:pPr>
      <w:keepNext w:val="0"/>
      <w:keepLines w:val="0"/>
      <w:numPr>
        <w:ilvl w:val="0"/>
        <w:numId w:val="0"/>
      </w:numPr>
      <w:tabs>
        <w:tab w:val="num" w:pos="360"/>
      </w:tabs>
      <w:spacing w:before="0" w:after="200" w:line="240" w:lineRule="auto"/>
      <w:ind w:left="850" w:hanging="425"/>
      <w:contextualSpacing/>
    </w:pPr>
    <w:rPr>
      <w:rFonts w:ascii="Ottawa" w:eastAsia="Times New Roman" w:hAnsi="Ottawa"/>
      <w:b/>
      <w:bCs/>
      <w:color w:val="auto"/>
      <w:sz w:val="20"/>
      <w:szCs w:val="20"/>
      <w:lang w:val="en-US" w:eastAsia="fr-FR" w:bidi="en-US"/>
    </w:rPr>
  </w:style>
  <w:style w:type="paragraph" w:customStyle="1" w:styleId="StyleTitre5Arial">
    <w:name w:val="Style Titre 5 + Arial"/>
    <w:basedOn w:val="Heading5"/>
    <w:uiPriority w:val="99"/>
    <w:rsid w:val="00B40E29"/>
    <w:pPr>
      <w:keepNext w:val="0"/>
      <w:keepLines w:val="0"/>
      <w:numPr>
        <w:ilvl w:val="0"/>
        <w:numId w:val="0"/>
      </w:numPr>
      <w:tabs>
        <w:tab w:val="num" w:pos="360"/>
      </w:tabs>
      <w:spacing w:before="0" w:after="120" w:line="240" w:lineRule="auto"/>
      <w:ind w:left="360" w:hanging="360"/>
    </w:pPr>
    <w:rPr>
      <w:rFonts w:ascii="Ottawa" w:eastAsia="MS Mincho" w:hAnsi="Ottawa"/>
      <w:i/>
      <w:iCs/>
      <w:color w:val="auto"/>
      <w:sz w:val="18"/>
      <w:szCs w:val="18"/>
      <w:lang w:val="en-US"/>
    </w:rPr>
  </w:style>
  <w:style w:type="paragraph" w:customStyle="1" w:styleId="StyleTitreOTTAWACentr">
    <w:name w:val="Style Titre OTTAWA + Centré"/>
    <w:uiPriority w:val="99"/>
    <w:rsid w:val="00B40E29"/>
    <w:pPr>
      <w:spacing w:after="480" w:line="240" w:lineRule="auto"/>
      <w:jc w:val="center"/>
      <w:outlineLvl w:val="3"/>
    </w:pPr>
    <w:rPr>
      <w:rFonts w:ascii="Helvetica Neue" w:eastAsia="Calibri" w:hAnsi="Helvetica Neue" w:cs="Times New Roman"/>
      <w:b/>
      <w:color w:val="444444"/>
      <w:sz w:val="28"/>
      <w:szCs w:val="20"/>
      <w:lang w:val="fr-FR" w:eastAsia="en-GB"/>
    </w:rPr>
  </w:style>
  <w:style w:type="character" w:customStyle="1" w:styleId="style2">
    <w:name w:val="style2"/>
    <w:basedOn w:val="DefaultParagraphFont"/>
    <w:rsid w:val="00B40E29"/>
  </w:style>
  <w:style w:type="paragraph" w:customStyle="1" w:styleId="style4">
    <w:name w:val="style4"/>
    <w:basedOn w:val="Normal"/>
    <w:rsid w:val="00B40E2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tyle-liste-1">
    <w:name w:val="style-liste-1"/>
    <w:basedOn w:val="Normal"/>
    <w:rsid w:val="00B40E2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11">
    <w:name w:val="Table Grid11"/>
    <w:basedOn w:val="TableNormal"/>
    <w:next w:val="TableGrid"/>
    <w:rsid w:val="00B40E29"/>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a">
    <w:name w:val="texta)"/>
    <w:basedOn w:val="Normal"/>
    <w:uiPriority w:val="99"/>
    <w:rsid w:val="00B40E29"/>
    <w:pPr>
      <w:spacing w:after="240" w:line="240" w:lineRule="auto"/>
      <w:ind w:left="993"/>
      <w:jc w:val="both"/>
    </w:pPr>
    <w:rPr>
      <w:rFonts w:ascii="Garamond" w:eastAsia="MS Mincho" w:hAnsi="Garamond" w:cs="Times New Roman"/>
      <w:lang w:val="fr-FR" w:eastAsia="fr-FR"/>
    </w:rPr>
  </w:style>
  <w:style w:type="character" w:customStyle="1" w:styleId="PlainTextChar1">
    <w:name w:val="Plain Text Char1"/>
    <w:uiPriority w:val="99"/>
    <w:rsid w:val="00B40E29"/>
    <w:rPr>
      <w:rFonts w:ascii="Consolas" w:eastAsia="Times New Roman" w:hAnsi="Consolas" w:cs="Consolas"/>
      <w:sz w:val="21"/>
      <w:szCs w:val="21"/>
      <w:lang w:val="en-GB"/>
    </w:rPr>
  </w:style>
  <w:style w:type="paragraph" w:customStyle="1" w:styleId="Timespbasegras">
    <w:name w:val="Times p_base gras"/>
    <w:basedOn w:val="Normal"/>
    <w:qFormat/>
    <w:rsid w:val="00B40E29"/>
    <w:pPr>
      <w:widowControl w:val="0"/>
      <w:tabs>
        <w:tab w:val="left" w:pos="426"/>
      </w:tabs>
      <w:suppressAutoHyphens/>
      <w:spacing w:after="240" w:line="276" w:lineRule="auto"/>
      <w:ind w:left="425" w:hanging="425"/>
      <w:jc w:val="both"/>
    </w:pPr>
    <w:rPr>
      <w:rFonts w:ascii="Calibri" w:eastAsia="Calibri" w:hAnsi="Calibri" w:cs="Times New Roman"/>
      <w:b/>
      <w:sz w:val="20"/>
      <w:lang w:val="fr-FR"/>
    </w:rPr>
  </w:style>
  <w:style w:type="paragraph" w:customStyle="1" w:styleId="paramargebold">
    <w:name w:val="paramarge bold"/>
    <w:basedOn w:val="Normal"/>
    <w:uiPriority w:val="99"/>
    <w:rsid w:val="00B40E29"/>
    <w:pPr>
      <w:spacing w:after="240" w:line="240" w:lineRule="auto"/>
      <w:jc w:val="both"/>
    </w:pPr>
    <w:rPr>
      <w:rFonts w:ascii="Times New Roman" w:eastAsia="Times New Roman" w:hAnsi="Times New Roman" w:cs="Calibri"/>
      <w:b/>
      <w:sz w:val="20"/>
      <w:lang w:val="en-GB"/>
    </w:rPr>
  </w:style>
  <w:style w:type="paragraph" w:customStyle="1" w:styleId="paramarge20">
    <w:name w:val="paramarge2"/>
    <w:basedOn w:val="Normal"/>
    <w:link w:val="paramarge2Car"/>
    <w:qFormat/>
    <w:rsid w:val="00B40E29"/>
    <w:pPr>
      <w:spacing w:after="240" w:line="240" w:lineRule="auto"/>
      <w:ind w:left="425"/>
      <w:jc w:val="both"/>
    </w:pPr>
    <w:rPr>
      <w:rFonts w:ascii="Times New Roman" w:eastAsia="MS Mincho" w:hAnsi="Times New Roman" w:cs="Times New Roman"/>
      <w:sz w:val="20"/>
      <w:szCs w:val="20"/>
      <w:u w:color="000000"/>
      <w:lang w:val="en-GB" w:eastAsia="fr-FR"/>
    </w:rPr>
  </w:style>
  <w:style w:type="character" w:customStyle="1" w:styleId="paramarge2Car">
    <w:name w:val="paramarge2 Car"/>
    <w:link w:val="paramarge20"/>
    <w:rsid w:val="00B40E29"/>
    <w:rPr>
      <w:rFonts w:ascii="Times New Roman" w:eastAsia="MS Mincho" w:hAnsi="Times New Roman" w:cs="Times New Roman"/>
      <w:sz w:val="20"/>
      <w:szCs w:val="20"/>
      <w:u w:color="000000"/>
      <w:lang w:val="en-GB" w:eastAsia="fr-FR"/>
    </w:rPr>
  </w:style>
  <w:style w:type="paragraph" w:customStyle="1" w:styleId="paramarge3">
    <w:name w:val="paramarge3"/>
    <w:basedOn w:val="paramarge2"/>
    <w:qFormat/>
    <w:rsid w:val="00B40E29"/>
    <w:pPr>
      <w:ind w:left="992"/>
    </w:pPr>
  </w:style>
  <w:style w:type="paragraph" w:customStyle="1" w:styleId="CarCar2Char">
    <w:name w:val="Car Car2 Char"/>
    <w:basedOn w:val="Normal"/>
    <w:rsid w:val="00B40E29"/>
    <w:pPr>
      <w:spacing w:line="240" w:lineRule="exact"/>
    </w:pPr>
    <w:rPr>
      <w:rFonts w:ascii="Tahoma" w:eastAsia="Times New Roman" w:hAnsi="Tahoma" w:cs="Times New Roman"/>
      <w:sz w:val="20"/>
      <w:szCs w:val="20"/>
      <w:lang w:val="en-US"/>
    </w:rPr>
  </w:style>
  <w:style w:type="paragraph" w:customStyle="1" w:styleId="nom">
    <w:name w:val="nom"/>
    <w:basedOn w:val="Normal"/>
    <w:rsid w:val="00B40E29"/>
    <w:pPr>
      <w:keepNext/>
      <w:widowControl w:val="0"/>
      <w:suppressAutoHyphens/>
      <w:overflowPunct w:val="0"/>
      <w:autoSpaceDE w:val="0"/>
      <w:spacing w:after="0" w:line="240" w:lineRule="auto"/>
    </w:pPr>
    <w:rPr>
      <w:rFonts w:ascii="GeoSlab703 XBd BT" w:eastAsia="MS Mincho" w:hAnsi="GeoSlab703 XBd BT" w:cs="Times New Roman"/>
      <w:b/>
      <w:sz w:val="20"/>
      <w:szCs w:val="20"/>
      <w:lang w:val="en-GB" w:eastAsia="ar-SA"/>
    </w:rPr>
  </w:style>
  <w:style w:type="paragraph" w:customStyle="1" w:styleId="CarCar1CharCarCar">
    <w:name w:val="Car Car1 Char Car Car"/>
    <w:basedOn w:val="Normal"/>
    <w:rsid w:val="00B40E29"/>
    <w:pPr>
      <w:spacing w:line="240" w:lineRule="exact"/>
    </w:pPr>
    <w:rPr>
      <w:rFonts w:ascii="Tahoma" w:eastAsia="Times New Roman" w:hAnsi="Tahoma" w:cs="Times New Roman"/>
      <w:sz w:val="20"/>
      <w:szCs w:val="20"/>
      <w:lang w:val="en-US"/>
    </w:rPr>
  </w:style>
  <w:style w:type="character" w:customStyle="1" w:styleId="Absatz-Standardschriftart">
    <w:name w:val="Absatz-Standardschriftart"/>
    <w:rsid w:val="00B40E29"/>
  </w:style>
  <w:style w:type="character" w:customStyle="1" w:styleId="WW-Absatz-Standardschriftart">
    <w:name w:val="WW-Absatz-Standardschriftart"/>
    <w:rsid w:val="00B40E29"/>
  </w:style>
  <w:style w:type="character" w:customStyle="1" w:styleId="WW-Absatz-Standardschriftart1">
    <w:name w:val="WW-Absatz-Standardschriftart1"/>
    <w:rsid w:val="00B40E29"/>
  </w:style>
  <w:style w:type="character" w:customStyle="1" w:styleId="WW-Absatz-Standardschriftart11">
    <w:name w:val="WW-Absatz-Standardschriftart11"/>
    <w:rsid w:val="00B40E29"/>
  </w:style>
  <w:style w:type="character" w:customStyle="1" w:styleId="WW-Absatz-Standardschriftart111">
    <w:name w:val="WW-Absatz-Standardschriftart111"/>
    <w:rsid w:val="00B40E29"/>
  </w:style>
  <w:style w:type="character" w:customStyle="1" w:styleId="WW-Absatz-Standardschriftart1111">
    <w:name w:val="WW-Absatz-Standardschriftart1111"/>
    <w:rsid w:val="00B40E29"/>
  </w:style>
  <w:style w:type="character" w:customStyle="1" w:styleId="WW-Absatz-Standardschriftart11111">
    <w:name w:val="WW-Absatz-Standardschriftart11111"/>
    <w:rsid w:val="00B40E29"/>
  </w:style>
  <w:style w:type="character" w:customStyle="1" w:styleId="FootnoteCharacters">
    <w:name w:val="Footnote Characters"/>
    <w:rsid w:val="00B40E29"/>
    <w:rPr>
      <w:vertAlign w:val="superscript"/>
    </w:rPr>
  </w:style>
  <w:style w:type="paragraph" w:customStyle="1" w:styleId="CarCar1CharCarCarCharCharCarCarCharCarCar">
    <w:name w:val="Car Car1 Char Car Car Char Char Car Car Char Car Car"/>
    <w:basedOn w:val="Normal"/>
    <w:rsid w:val="00B40E29"/>
    <w:pPr>
      <w:suppressAutoHyphens/>
      <w:spacing w:line="240" w:lineRule="exact"/>
    </w:pPr>
    <w:rPr>
      <w:rFonts w:ascii="Tahoma" w:eastAsia="Times New Roman" w:hAnsi="Tahoma" w:cs="Times New Roman"/>
      <w:sz w:val="20"/>
      <w:szCs w:val="20"/>
      <w:lang w:val="en-US" w:eastAsia="ar-SA"/>
    </w:rPr>
  </w:style>
  <w:style w:type="paragraph" w:customStyle="1" w:styleId="TableContents">
    <w:name w:val="Table Contents"/>
    <w:basedOn w:val="Normal"/>
    <w:rsid w:val="00B40E29"/>
    <w:pPr>
      <w:suppressLineNumbers/>
      <w:suppressAutoHyphens/>
      <w:spacing w:after="0" w:line="240" w:lineRule="auto"/>
    </w:pPr>
    <w:rPr>
      <w:rFonts w:ascii="Times New Roman" w:eastAsia="MS Mincho" w:hAnsi="Times New Roman" w:cs="Times New Roman"/>
      <w:sz w:val="24"/>
      <w:szCs w:val="24"/>
      <w:lang w:val="en-US" w:eastAsia="ar-SA"/>
    </w:rPr>
  </w:style>
  <w:style w:type="paragraph" w:customStyle="1" w:styleId="TableHeading">
    <w:name w:val="Table Heading"/>
    <w:basedOn w:val="TableContents"/>
    <w:rsid w:val="00B40E29"/>
  </w:style>
  <w:style w:type="paragraph" w:customStyle="1" w:styleId="CharChar1">
    <w:name w:val="Char Char1"/>
    <w:basedOn w:val="Normal"/>
    <w:rsid w:val="00B40E29"/>
    <w:pPr>
      <w:spacing w:line="240" w:lineRule="exact"/>
    </w:pPr>
    <w:rPr>
      <w:rFonts w:ascii="Tahoma" w:eastAsia="Times New Roman" w:hAnsi="Tahoma" w:cs="Times New Roman"/>
      <w:sz w:val="20"/>
      <w:szCs w:val="20"/>
      <w:lang w:val="en-US"/>
    </w:rPr>
  </w:style>
  <w:style w:type="paragraph" w:customStyle="1" w:styleId="CharCharCarCarCharChar1">
    <w:name w:val="Char Char Car Car Char Char1"/>
    <w:basedOn w:val="Normal"/>
    <w:rsid w:val="00B40E29"/>
    <w:pPr>
      <w:spacing w:after="0" w:line="240" w:lineRule="auto"/>
    </w:pPr>
    <w:rPr>
      <w:rFonts w:ascii="Arial" w:eastAsia="Times New Roman" w:hAnsi="Arial" w:cs="Times New Roman"/>
      <w:szCs w:val="20"/>
      <w:lang w:val="en-AU"/>
    </w:rPr>
  </w:style>
  <w:style w:type="paragraph" w:customStyle="1" w:styleId="CharChar">
    <w:name w:val="Char Char"/>
    <w:basedOn w:val="Normal"/>
    <w:rsid w:val="00B40E29"/>
    <w:pPr>
      <w:spacing w:line="240" w:lineRule="exact"/>
    </w:pPr>
    <w:rPr>
      <w:rFonts w:ascii="Tahoma" w:eastAsia="Times New Roman" w:hAnsi="Tahoma" w:cs="Times New Roman"/>
      <w:sz w:val="20"/>
      <w:szCs w:val="20"/>
      <w:lang w:val="en-US"/>
    </w:rPr>
  </w:style>
  <w:style w:type="paragraph" w:customStyle="1" w:styleId="CarCarCharCarCar1Char">
    <w:name w:val="Car Car Char Car Car1 Char"/>
    <w:basedOn w:val="Normal"/>
    <w:rsid w:val="00B40E29"/>
    <w:pPr>
      <w:spacing w:line="240" w:lineRule="exact"/>
    </w:pPr>
    <w:rPr>
      <w:rFonts w:ascii="Tahoma" w:eastAsia="Times New Roman" w:hAnsi="Tahoma" w:cs="Times New Roman"/>
      <w:sz w:val="20"/>
      <w:szCs w:val="20"/>
      <w:lang w:val="en-US"/>
    </w:rPr>
  </w:style>
  <w:style w:type="paragraph" w:customStyle="1" w:styleId="Heading20">
    <w:name w:val="Heading2"/>
    <w:basedOn w:val="Normal"/>
    <w:link w:val="Heading2Char0"/>
    <w:qFormat/>
    <w:rsid w:val="00B40E29"/>
    <w:pPr>
      <w:spacing w:before="120" w:after="120" w:line="240" w:lineRule="auto"/>
      <w:ind w:left="425"/>
      <w:jc w:val="both"/>
    </w:pPr>
    <w:rPr>
      <w:rFonts w:ascii="Times New Roman" w:eastAsia="Times New Roman" w:hAnsi="Times New Roman" w:cs="Times New Roman"/>
      <w:b/>
      <w:sz w:val="20"/>
      <w:szCs w:val="20"/>
      <w:lang w:val="x-none"/>
    </w:rPr>
  </w:style>
  <w:style w:type="character" w:customStyle="1" w:styleId="Heading2Char0">
    <w:name w:val="Heading2 Char"/>
    <w:link w:val="Heading20"/>
    <w:rsid w:val="00B40E29"/>
    <w:rPr>
      <w:rFonts w:ascii="Times New Roman" w:eastAsia="Times New Roman" w:hAnsi="Times New Roman" w:cs="Times New Roman"/>
      <w:b/>
      <w:sz w:val="20"/>
      <w:szCs w:val="20"/>
      <w:lang w:val="x-none"/>
    </w:rPr>
  </w:style>
  <w:style w:type="character" w:customStyle="1" w:styleId="degree">
    <w:name w:val="degree"/>
    <w:basedOn w:val="DefaultParagraphFont"/>
    <w:rsid w:val="00B40E29"/>
  </w:style>
  <w:style w:type="paragraph" w:customStyle="1" w:styleId="a1">
    <w:name w:val="a)"/>
    <w:basedOn w:val="Normal"/>
    <w:rsid w:val="00B40E29"/>
    <w:pPr>
      <w:spacing w:before="120" w:after="120" w:line="240" w:lineRule="auto"/>
      <w:ind w:left="1134" w:hanging="283"/>
      <w:jc w:val="both"/>
    </w:pPr>
    <w:rPr>
      <w:rFonts w:ascii="Times New Roman" w:eastAsia="Times New Roman" w:hAnsi="Times New Roman" w:cs="Times New Roman"/>
      <w:b/>
      <w:sz w:val="20"/>
      <w:szCs w:val="20"/>
      <w:lang w:val="en-GB"/>
    </w:rPr>
  </w:style>
  <w:style w:type="paragraph" w:customStyle="1" w:styleId="article0">
    <w:name w:val="article"/>
    <w:basedOn w:val="Normal"/>
    <w:autoRedefine/>
    <w:rsid w:val="00B40E29"/>
    <w:pPr>
      <w:overflowPunct w:val="0"/>
      <w:autoSpaceDE w:val="0"/>
      <w:autoSpaceDN w:val="0"/>
      <w:adjustRightInd w:val="0"/>
      <w:spacing w:before="120" w:after="240" w:line="240" w:lineRule="atLeast"/>
      <w:ind w:left="425"/>
      <w:jc w:val="center"/>
      <w:textAlignment w:val="baseline"/>
    </w:pPr>
    <w:rPr>
      <w:rFonts w:ascii="Ottawa" w:eastAsia="Times New Roman" w:hAnsi="Ottawa" w:cs="Times New Roman"/>
      <w:sz w:val="18"/>
      <w:szCs w:val="20"/>
      <w:lang w:val="en-GB"/>
    </w:rPr>
  </w:style>
  <w:style w:type="paragraph" w:customStyle="1" w:styleId="BaseSoulignement">
    <w:name w:val="Base + Soulignement"/>
    <w:basedOn w:val="Base"/>
    <w:rsid w:val="00B40E29"/>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BasegrasSoulignement">
    <w:name w:val="Base gras + Soulignement"/>
    <w:basedOn w:val="Basegras"/>
    <w:rsid w:val="00B40E29"/>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Base2">
    <w:name w:val="Base2"/>
    <w:autoRedefine/>
    <w:rsid w:val="00B40E29"/>
    <w:pPr>
      <w:overflowPunct w:val="0"/>
      <w:autoSpaceDE w:val="0"/>
      <w:autoSpaceDN w:val="0"/>
      <w:adjustRightInd w:val="0"/>
      <w:spacing w:after="200" w:line="200" w:lineRule="atLeast"/>
      <w:ind w:left="851"/>
      <w:jc w:val="both"/>
      <w:textAlignment w:val="baseline"/>
    </w:pPr>
    <w:rPr>
      <w:rFonts w:ascii="Garamond" w:eastAsia="Times New Roman" w:hAnsi="Garamond" w:cs="Times New Roman"/>
      <w:noProof/>
      <w:szCs w:val="20"/>
      <w:lang w:val="fr-FR" w:eastAsia="ja-JP"/>
    </w:rPr>
  </w:style>
  <w:style w:type="paragraph" w:customStyle="1" w:styleId="Base3">
    <w:name w:val="Base3"/>
    <w:autoRedefine/>
    <w:rsid w:val="00B40E29"/>
    <w:pPr>
      <w:overflowPunct w:val="0"/>
      <w:autoSpaceDE w:val="0"/>
      <w:autoSpaceDN w:val="0"/>
      <w:adjustRightInd w:val="0"/>
      <w:spacing w:after="200" w:line="200" w:lineRule="atLeast"/>
      <w:ind w:left="1276"/>
      <w:jc w:val="both"/>
      <w:textAlignment w:val="baseline"/>
    </w:pPr>
    <w:rPr>
      <w:rFonts w:ascii="Garamond" w:eastAsia="Times New Roman" w:hAnsi="Garamond" w:cs="Times New Roman"/>
      <w:noProof/>
      <w:szCs w:val="20"/>
      <w:lang w:val="fr-FR" w:eastAsia="ja-JP"/>
    </w:rPr>
  </w:style>
  <w:style w:type="paragraph" w:customStyle="1" w:styleId="Base4">
    <w:name w:val="Base4"/>
    <w:autoRedefine/>
    <w:rsid w:val="00B40E29"/>
    <w:pPr>
      <w:overflowPunct w:val="0"/>
      <w:autoSpaceDE w:val="0"/>
      <w:autoSpaceDN w:val="0"/>
      <w:adjustRightInd w:val="0"/>
      <w:spacing w:after="200" w:line="200" w:lineRule="atLeast"/>
      <w:ind w:left="1701"/>
      <w:jc w:val="both"/>
      <w:textAlignment w:val="baseline"/>
    </w:pPr>
    <w:rPr>
      <w:rFonts w:ascii="Garamond" w:eastAsia="Times New Roman" w:hAnsi="Garamond" w:cs="Times New Roman"/>
      <w:noProof/>
      <w:szCs w:val="20"/>
      <w:lang w:val="fr-FR" w:eastAsia="ja-JP"/>
    </w:rPr>
  </w:style>
  <w:style w:type="paragraph" w:customStyle="1" w:styleId="Base5">
    <w:name w:val="Base5"/>
    <w:autoRedefine/>
    <w:rsid w:val="00B40E29"/>
    <w:pPr>
      <w:overflowPunct w:val="0"/>
      <w:autoSpaceDE w:val="0"/>
      <w:autoSpaceDN w:val="0"/>
      <w:adjustRightInd w:val="0"/>
      <w:spacing w:after="200" w:line="200" w:lineRule="atLeast"/>
      <w:ind w:left="2126"/>
      <w:jc w:val="both"/>
      <w:textAlignment w:val="baseline"/>
    </w:pPr>
    <w:rPr>
      <w:rFonts w:ascii="Garamond" w:eastAsia="Times New Roman" w:hAnsi="Garamond" w:cs="Times New Roman"/>
      <w:noProof/>
      <w:szCs w:val="20"/>
      <w:lang w:val="fr-FR" w:eastAsia="ja-JP"/>
    </w:rPr>
  </w:style>
  <w:style w:type="paragraph" w:customStyle="1" w:styleId="basic">
    <w:name w:val="basic"/>
    <w:basedOn w:val="Normal"/>
    <w:autoRedefine/>
    <w:rsid w:val="00B40E29"/>
    <w:pPr>
      <w:widowControl w:val="0"/>
      <w:suppressAutoHyphens/>
      <w:spacing w:before="120" w:after="240" w:line="240" w:lineRule="auto"/>
      <w:ind w:left="425"/>
      <w:jc w:val="both"/>
    </w:pPr>
    <w:rPr>
      <w:rFonts w:ascii="Arial" w:eastAsia="Times New Roman" w:hAnsi="Arial" w:cs="Arial"/>
      <w:sz w:val="20"/>
      <w:szCs w:val="20"/>
      <w:lang w:val="en-GB" w:eastAsia="ar-SA"/>
    </w:rPr>
  </w:style>
  <w:style w:type="character" w:customStyle="1" w:styleId="NumberingSymbols">
    <w:name w:val="Numbering Symbols"/>
    <w:rsid w:val="00B40E29"/>
  </w:style>
  <w:style w:type="paragraph" w:customStyle="1" w:styleId="citation">
    <w:name w:val="citation"/>
    <w:basedOn w:val="Normal"/>
    <w:rsid w:val="00B40E29"/>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authlist">
    <w:name w:val="auth_list"/>
    <w:basedOn w:val="Normal"/>
    <w:rsid w:val="00B40E29"/>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pBase3">
    <w:name w:val="p_Base3"/>
    <w:next w:val="Normal"/>
    <w:autoRedefine/>
    <w:rsid w:val="00B40E29"/>
    <w:pPr>
      <w:overflowPunct w:val="0"/>
      <w:autoSpaceDE w:val="0"/>
      <w:autoSpaceDN w:val="0"/>
      <w:adjustRightInd w:val="0"/>
      <w:spacing w:after="200" w:line="200" w:lineRule="atLeast"/>
      <w:ind w:left="1701" w:hanging="425"/>
      <w:jc w:val="both"/>
      <w:textAlignment w:val="baseline"/>
    </w:pPr>
    <w:rPr>
      <w:rFonts w:ascii="Garamond" w:eastAsia="Times New Roman" w:hAnsi="Garamond" w:cs="Times New Roman"/>
      <w:noProof/>
      <w:szCs w:val="20"/>
      <w:lang w:val="fr-FR" w:eastAsia="ja-JP"/>
    </w:rPr>
  </w:style>
  <w:style w:type="paragraph" w:customStyle="1" w:styleId="pBase4">
    <w:name w:val="p_Base4"/>
    <w:next w:val="Normal"/>
    <w:autoRedefine/>
    <w:rsid w:val="00B40E29"/>
    <w:pPr>
      <w:overflowPunct w:val="0"/>
      <w:autoSpaceDE w:val="0"/>
      <w:autoSpaceDN w:val="0"/>
      <w:adjustRightInd w:val="0"/>
      <w:spacing w:after="200" w:line="200" w:lineRule="atLeast"/>
      <w:ind w:left="2126" w:hanging="425"/>
      <w:jc w:val="both"/>
      <w:textAlignment w:val="baseline"/>
    </w:pPr>
    <w:rPr>
      <w:rFonts w:ascii="Garamond" w:eastAsia="Times New Roman" w:hAnsi="Garamond" w:cs="Times New Roman"/>
      <w:noProof/>
      <w:szCs w:val="20"/>
      <w:lang w:val="fr-FR" w:eastAsia="ja-JP"/>
    </w:rPr>
  </w:style>
  <w:style w:type="paragraph" w:customStyle="1" w:styleId="pBase5">
    <w:name w:val="p_Base5"/>
    <w:autoRedefine/>
    <w:rsid w:val="00B40E29"/>
    <w:pPr>
      <w:overflowPunct w:val="0"/>
      <w:autoSpaceDE w:val="0"/>
      <w:autoSpaceDN w:val="0"/>
      <w:adjustRightInd w:val="0"/>
      <w:spacing w:after="200" w:line="200" w:lineRule="atLeast"/>
      <w:ind w:left="2551" w:hanging="425"/>
      <w:textAlignment w:val="baseline"/>
    </w:pPr>
    <w:rPr>
      <w:rFonts w:ascii="Garamond" w:eastAsia="Times New Roman" w:hAnsi="Garamond" w:cs="Times New Roman"/>
      <w:noProof/>
      <w:szCs w:val="20"/>
      <w:lang w:val="fr-FR" w:eastAsia="ja-JP"/>
    </w:rPr>
  </w:style>
  <w:style w:type="paragraph" w:customStyle="1" w:styleId="Partie">
    <w:name w:val="Partie"/>
    <w:next w:val="Normal"/>
    <w:rsid w:val="00B40E29"/>
    <w:pPr>
      <w:overflowPunct w:val="0"/>
      <w:autoSpaceDE w:val="0"/>
      <w:autoSpaceDN w:val="0"/>
      <w:adjustRightInd w:val="0"/>
      <w:spacing w:before="720" w:after="480" w:line="240" w:lineRule="atLeast"/>
      <w:jc w:val="center"/>
      <w:textAlignment w:val="baseline"/>
    </w:pPr>
    <w:rPr>
      <w:rFonts w:ascii="Ottawa" w:eastAsia="Times New Roman" w:hAnsi="Ottawa" w:cs="Times New Roman"/>
      <w:b/>
      <w:noProof/>
      <w:spacing w:val="50"/>
      <w:sz w:val="28"/>
      <w:szCs w:val="20"/>
      <w:lang w:val="fr-FR" w:eastAsia="ja-JP"/>
    </w:rPr>
  </w:style>
  <w:style w:type="paragraph" w:customStyle="1" w:styleId="StyleBaseSoulignement">
    <w:name w:val="Style Base + Soulignement"/>
    <w:basedOn w:val="Base"/>
    <w:rsid w:val="00B40E29"/>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StyleBasegrasSoulignement">
    <w:name w:val="Style Base gras + Soulignement"/>
    <w:basedOn w:val="Basegras"/>
    <w:rsid w:val="00B40E29"/>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Style1">
    <w:name w:val="Style1"/>
    <w:basedOn w:val="pBase"/>
    <w:qFormat/>
    <w:rsid w:val="00B40E29"/>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851"/>
      <w:textAlignment w:val="baseline"/>
    </w:pPr>
    <w:rPr>
      <w:rFonts w:ascii="Garamond" w:eastAsia="Times New Roman" w:hAnsi="Garamond" w:cs="Times New Roman"/>
      <w:b w:val="0"/>
      <w:bCs w:val="0"/>
      <w:noProof/>
      <w:color w:val="auto"/>
      <w:sz w:val="22"/>
      <w:bdr w:val="none" w:sz="0" w:space="0" w:color="auto"/>
      <w:lang w:val="fr-FR" w:eastAsia="ja-JP"/>
    </w:rPr>
  </w:style>
  <w:style w:type="paragraph" w:customStyle="1" w:styleId="TitreSectionI-I">
    <w:name w:val="Titre Section I-I"/>
    <w:basedOn w:val="pBase"/>
    <w:autoRedefine/>
    <w:rsid w:val="00B40E29"/>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20"/>
      <w:ind w:left="1701" w:hanging="1701"/>
      <w:textAlignment w:val="baseline"/>
    </w:pPr>
    <w:rPr>
      <w:rFonts w:ascii="Garamond" w:eastAsia="Times New Roman" w:hAnsi="Garamond" w:cs="Arial"/>
      <w:b w:val="0"/>
      <w:bCs w:val="0"/>
      <w:noProof/>
      <w:color w:val="auto"/>
      <w:sz w:val="22"/>
      <w:szCs w:val="22"/>
      <w:bdr w:val="none" w:sz="0" w:space="0" w:color="auto"/>
      <w:lang w:val="en-GB" w:eastAsia="ja-JP"/>
    </w:rPr>
  </w:style>
  <w:style w:type="paragraph" w:customStyle="1" w:styleId="Titresection">
    <w:name w:val="Titre section"/>
    <w:aliases w:val="item"/>
    <w:basedOn w:val="Normal"/>
    <w:autoRedefine/>
    <w:rsid w:val="00B40E29"/>
    <w:pPr>
      <w:suppressAutoHyphens/>
      <w:autoSpaceDE w:val="0"/>
      <w:spacing w:before="120" w:after="120" w:line="240" w:lineRule="auto"/>
      <w:ind w:left="1701" w:hanging="1701"/>
      <w:jc w:val="both"/>
    </w:pPr>
    <w:rPr>
      <w:rFonts w:ascii="Arial" w:eastAsia="Times New Roman" w:hAnsi="Arial" w:cs="Arial"/>
      <w:lang w:val="en-GB" w:eastAsia="ar-SA"/>
    </w:rPr>
  </w:style>
  <w:style w:type="paragraph" w:customStyle="1" w:styleId="TitreIntercalaire">
    <w:name w:val="Titre_Intercalaire"/>
    <w:autoRedefine/>
    <w:rsid w:val="00B40E29"/>
    <w:pPr>
      <w:numPr>
        <w:numId w:val="29"/>
      </w:numPr>
      <w:spacing w:after="240" w:line="240" w:lineRule="auto"/>
      <w:jc w:val="center"/>
    </w:pPr>
    <w:rPr>
      <w:rFonts w:ascii="TradeGothic BoldCondTwenty" w:eastAsia="Times New Roman" w:hAnsi="TradeGothic BoldCondTwenty" w:cs="Times New Roman"/>
      <w:bCs/>
      <w:color w:val="000000"/>
      <w:sz w:val="48"/>
      <w:szCs w:val="48"/>
      <w:lang w:val="en-GB"/>
    </w:rPr>
  </w:style>
  <w:style w:type="paragraph" w:customStyle="1" w:styleId="Timespbase1gras">
    <w:name w:val="Times p_base1 gras"/>
    <w:basedOn w:val="ListParagraph"/>
    <w:qFormat/>
    <w:rsid w:val="00B40E29"/>
    <w:pPr>
      <w:spacing w:before="120" w:after="240" w:line="240" w:lineRule="auto"/>
      <w:ind w:left="850" w:hanging="425"/>
      <w:jc w:val="both"/>
    </w:pPr>
    <w:rPr>
      <w:rFonts w:ascii="Times New Roman" w:eastAsia="Times New Roman" w:hAnsi="Times New Roman" w:cs="Times New Roman"/>
      <w:b/>
      <w:sz w:val="20"/>
      <w:szCs w:val="20"/>
    </w:rPr>
  </w:style>
  <w:style w:type="paragraph" w:customStyle="1" w:styleId="Startlist">
    <w:name w:val="Start list"/>
    <w:basedOn w:val="Normal"/>
    <w:link w:val="StartlistChar"/>
    <w:qFormat/>
    <w:rsid w:val="00B40E29"/>
    <w:pPr>
      <w:spacing w:before="60" w:after="60" w:line="240" w:lineRule="auto"/>
      <w:jc w:val="both"/>
    </w:pPr>
    <w:rPr>
      <w:rFonts w:ascii="Times New Roman" w:eastAsia="Times New Roman" w:hAnsi="Times New Roman" w:cs="Times New Roman"/>
      <w:sz w:val="20"/>
      <w:szCs w:val="20"/>
      <w:lang w:val="x-none"/>
    </w:rPr>
  </w:style>
  <w:style w:type="paragraph" w:customStyle="1" w:styleId="Table">
    <w:name w:val="Table"/>
    <w:basedOn w:val="Normal"/>
    <w:qFormat/>
    <w:rsid w:val="00B40E29"/>
    <w:pPr>
      <w:spacing w:before="60" w:after="60" w:line="240" w:lineRule="auto"/>
      <w:ind w:left="142"/>
      <w:jc w:val="both"/>
    </w:pPr>
    <w:rPr>
      <w:rFonts w:ascii="Arial" w:eastAsia="Times New Roman" w:hAnsi="Arial" w:cs="Arial"/>
      <w:i/>
      <w:sz w:val="18"/>
      <w:szCs w:val="18"/>
      <w:lang w:val="en-GB"/>
    </w:rPr>
  </w:style>
  <w:style w:type="character" w:customStyle="1" w:styleId="StartlistChar">
    <w:name w:val="Start list Char"/>
    <w:link w:val="Startlist"/>
    <w:rsid w:val="00B40E29"/>
    <w:rPr>
      <w:rFonts w:ascii="Times New Roman" w:eastAsia="Times New Roman" w:hAnsi="Times New Roman" w:cs="Times New Roman"/>
      <w:sz w:val="20"/>
      <w:szCs w:val="20"/>
      <w:lang w:val="x-none"/>
    </w:rPr>
  </w:style>
  <w:style w:type="paragraph" w:customStyle="1" w:styleId="Style20">
    <w:name w:val="Style2"/>
    <w:basedOn w:val="Normal"/>
    <w:link w:val="Style2Char"/>
    <w:qFormat/>
    <w:rsid w:val="00B40E29"/>
    <w:pPr>
      <w:spacing w:before="60" w:after="60" w:line="240" w:lineRule="auto"/>
      <w:ind w:left="142"/>
      <w:jc w:val="both"/>
    </w:pPr>
    <w:rPr>
      <w:rFonts w:ascii="Arial" w:eastAsia="Times New Roman" w:hAnsi="Arial" w:cs="Times New Roman"/>
      <w:sz w:val="18"/>
      <w:szCs w:val="18"/>
      <w:lang w:val="x-none"/>
    </w:rPr>
  </w:style>
  <w:style w:type="character" w:customStyle="1" w:styleId="Style2Char">
    <w:name w:val="Style2 Char"/>
    <w:link w:val="Style20"/>
    <w:rsid w:val="00B40E29"/>
    <w:rPr>
      <w:rFonts w:ascii="Arial" w:eastAsia="Times New Roman" w:hAnsi="Arial" w:cs="Times New Roman"/>
      <w:sz w:val="18"/>
      <w:szCs w:val="18"/>
      <w:lang w:val="x-none"/>
    </w:rPr>
  </w:style>
  <w:style w:type="character" w:customStyle="1" w:styleId="Marquedecommentaire3">
    <w:name w:val="Marque de commentaire3"/>
    <w:rsid w:val="00B40E29"/>
    <w:rPr>
      <w:sz w:val="16"/>
      <w:szCs w:val="16"/>
    </w:rPr>
  </w:style>
  <w:style w:type="character" w:customStyle="1" w:styleId="Lienhypertextesuivivisit2">
    <w:name w:val="Lien hypertexte suivi visité2"/>
    <w:rsid w:val="00B40E29"/>
    <w:rPr>
      <w:color w:val="800080"/>
      <w:u w:val="single"/>
    </w:rPr>
  </w:style>
  <w:style w:type="paragraph" w:customStyle="1" w:styleId="Commentaire3">
    <w:name w:val="Commentaire3"/>
    <w:basedOn w:val="Normal"/>
    <w:rsid w:val="00B40E29"/>
    <w:pPr>
      <w:suppressAutoHyphens/>
      <w:spacing w:before="240" w:after="240" w:line="360" w:lineRule="auto"/>
      <w:ind w:left="357" w:hanging="357"/>
    </w:pPr>
    <w:rPr>
      <w:rFonts w:ascii="Arial" w:eastAsia="Arial Unicode MS" w:hAnsi="Arial" w:cs="font323"/>
      <w:kern w:val="1"/>
      <w:sz w:val="20"/>
      <w:szCs w:val="20"/>
      <w:lang w:val="en-US" w:bidi="en-US"/>
    </w:rPr>
  </w:style>
  <w:style w:type="paragraph" w:customStyle="1" w:styleId="Textedebulles3">
    <w:name w:val="Texte de bulles3"/>
    <w:basedOn w:val="Normal"/>
    <w:rsid w:val="00B40E29"/>
    <w:pPr>
      <w:suppressAutoHyphens/>
      <w:spacing w:before="240" w:after="240" w:line="360" w:lineRule="auto"/>
      <w:ind w:left="357" w:hanging="357"/>
    </w:pPr>
    <w:rPr>
      <w:rFonts w:ascii="Tahoma" w:eastAsia="Arial Unicode MS" w:hAnsi="Tahoma" w:cs="Tahoma"/>
      <w:kern w:val="1"/>
      <w:sz w:val="16"/>
      <w:szCs w:val="16"/>
      <w:lang w:val="en-US" w:bidi="en-US"/>
    </w:rPr>
  </w:style>
  <w:style w:type="paragraph" w:customStyle="1" w:styleId="Rvision2">
    <w:name w:val="Révision2"/>
    <w:rsid w:val="00B40E29"/>
    <w:pPr>
      <w:suppressAutoHyphens/>
      <w:spacing w:after="0" w:line="240" w:lineRule="auto"/>
    </w:pPr>
    <w:rPr>
      <w:rFonts w:ascii="Calibri" w:eastAsia="Arial Unicode MS" w:hAnsi="Calibri" w:cs="font323"/>
      <w:kern w:val="1"/>
      <w:lang w:bidi="en-US"/>
    </w:rPr>
  </w:style>
  <w:style w:type="paragraph" w:customStyle="1" w:styleId="Objetducommentaire2">
    <w:name w:val="Objet du commentaire2"/>
    <w:rsid w:val="00B40E29"/>
    <w:pPr>
      <w:widowControl w:val="0"/>
      <w:suppressAutoHyphens/>
      <w:spacing w:after="0" w:line="100" w:lineRule="atLeast"/>
    </w:pPr>
    <w:rPr>
      <w:rFonts w:ascii="Times New Roman" w:eastAsia="Arial Unicode MS" w:hAnsi="Times New Roman" w:cs="font323"/>
      <w:b/>
      <w:bCs/>
      <w:kern w:val="1"/>
      <w:sz w:val="20"/>
      <w:szCs w:val="20"/>
      <w:lang w:val="en-GB" w:eastAsia="ar-SA"/>
    </w:rPr>
  </w:style>
  <w:style w:type="paragraph" w:styleId="Bibliography">
    <w:name w:val="Bibliography"/>
    <w:basedOn w:val="Normal"/>
    <w:next w:val="Normal"/>
    <w:unhideWhenUsed/>
    <w:rsid w:val="00B40E29"/>
    <w:pPr>
      <w:spacing w:after="200" w:line="276" w:lineRule="auto"/>
    </w:pPr>
    <w:rPr>
      <w:rFonts w:ascii="Arial" w:eastAsia="Times New Roman" w:hAnsi="Arial" w:cs="Times New Roman"/>
      <w:sz w:val="16"/>
      <w:lang w:val="fr-FR"/>
    </w:rPr>
  </w:style>
  <w:style w:type="character" w:customStyle="1" w:styleId="s36">
    <w:name w:val="s36"/>
    <w:basedOn w:val="DefaultParagraphFont"/>
    <w:rsid w:val="00B40E29"/>
  </w:style>
  <w:style w:type="character" w:customStyle="1" w:styleId="s8">
    <w:name w:val="s8"/>
    <w:basedOn w:val="DefaultParagraphFont"/>
    <w:rsid w:val="00B40E29"/>
  </w:style>
  <w:style w:type="character" w:customStyle="1" w:styleId="WW8Num5z0">
    <w:name w:val="WW8Num5z0"/>
    <w:rsid w:val="00B40E29"/>
    <w:rPr>
      <w:rFonts w:ascii="Times New Roman" w:hAnsi="Times New Roman" w:cs="Times New Roman"/>
      <w:sz w:val="20"/>
    </w:rPr>
  </w:style>
  <w:style w:type="character" w:customStyle="1" w:styleId="WW8Num7z0">
    <w:name w:val="WW8Num7z0"/>
    <w:rsid w:val="00B40E29"/>
    <w:rPr>
      <w:rFonts w:ascii="Symbol" w:hAnsi="Symbol" w:cs="Symbol"/>
    </w:rPr>
  </w:style>
  <w:style w:type="character" w:customStyle="1" w:styleId="WW8Num7z1">
    <w:name w:val="WW8Num7z1"/>
    <w:rsid w:val="00B40E29"/>
    <w:rPr>
      <w:rFonts w:ascii="Courier New" w:hAnsi="Courier New" w:cs="Courier New"/>
    </w:rPr>
  </w:style>
  <w:style w:type="character" w:customStyle="1" w:styleId="Carpredefinitoparagrafo">
    <w:name w:val="Car. predefinito paragrafo"/>
    <w:rsid w:val="00B40E29"/>
  </w:style>
  <w:style w:type="character" w:customStyle="1" w:styleId="DefaultParagraphFont1">
    <w:name w:val="Default Paragraph Font1"/>
    <w:rsid w:val="00B40E29"/>
  </w:style>
  <w:style w:type="character" w:customStyle="1" w:styleId="WW8Num8z0">
    <w:name w:val="WW8Num8z0"/>
    <w:rsid w:val="00B40E29"/>
    <w:rPr>
      <w:rFonts w:ascii="Symbol" w:hAnsi="Symbol" w:cs="Symbol"/>
    </w:rPr>
  </w:style>
  <w:style w:type="character" w:customStyle="1" w:styleId="WW8Num8z1">
    <w:name w:val="WW8Num8z1"/>
    <w:rsid w:val="00B40E29"/>
    <w:rPr>
      <w:rFonts w:ascii="Courier New" w:hAnsi="Courier New" w:cs="Courier New"/>
    </w:rPr>
  </w:style>
  <w:style w:type="character" w:customStyle="1" w:styleId="WW8Num8z2">
    <w:name w:val="WW8Num8z2"/>
    <w:rsid w:val="00B40E29"/>
    <w:rPr>
      <w:rFonts w:ascii="Wingdings" w:hAnsi="Wingdings" w:cs="Wingdings"/>
    </w:rPr>
  </w:style>
  <w:style w:type="character" w:customStyle="1" w:styleId="WW8Num1z0">
    <w:name w:val="WW8Num1z0"/>
    <w:rsid w:val="00B40E29"/>
    <w:rPr>
      <w:rFonts w:ascii="Symbol" w:hAnsi="Symbol" w:cs="Symbol"/>
    </w:rPr>
  </w:style>
  <w:style w:type="character" w:customStyle="1" w:styleId="WW8Num2z0">
    <w:name w:val="WW8Num2z0"/>
    <w:rsid w:val="00B40E29"/>
    <w:rPr>
      <w:rFonts w:ascii="Symbol" w:hAnsi="Symbol" w:cs="Symbol"/>
    </w:rPr>
  </w:style>
  <w:style w:type="character" w:customStyle="1" w:styleId="WW8Num3z0">
    <w:name w:val="WW8Num3z0"/>
    <w:rsid w:val="00B40E29"/>
    <w:rPr>
      <w:rFonts w:ascii="Times New Roman" w:hAnsi="Times New Roman" w:cs="Times New Roman"/>
      <w:sz w:val="24"/>
    </w:rPr>
  </w:style>
  <w:style w:type="character" w:customStyle="1" w:styleId="WW8Num4z1">
    <w:name w:val="WW8Num4z1"/>
    <w:rsid w:val="00B40E29"/>
    <w:rPr>
      <w:rFonts w:ascii="Courier New" w:hAnsi="Courier New" w:cs="Courier New"/>
      <w:sz w:val="20"/>
    </w:rPr>
  </w:style>
  <w:style w:type="character" w:customStyle="1" w:styleId="WW8Num6z0">
    <w:name w:val="WW8Num6z0"/>
    <w:rsid w:val="00B40E29"/>
    <w:rPr>
      <w:rFonts w:ascii="Symbol" w:hAnsi="Symbol" w:cs="Symbol"/>
    </w:rPr>
  </w:style>
  <w:style w:type="character" w:customStyle="1" w:styleId="WW8Num6z1">
    <w:name w:val="WW8Num6z1"/>
    <w:rsid w:val="00B40E29"/>
    <w:rPr>
      <w:rFonts w:ascii="Courier New" w:hAnsi="Courier New" w:cs="Courier New"/>
    </w:rPr>
  </w:style>
  <w:style w:type="character" w:customStyle="1" w:styleId="WW8Num6z2">
    <w:name w:val="WW8Num6z2"/>
    <w:rsid w:val="00B40E29"/>
    <w:rPr>
      <w:rFonts w:ascii="Wingdings" w:hAnsi="Wingdings" w:cs="Wingdings"/>
    </w:rPr>
  </w:style>
  <w:style w:type="character" w:customStyle="1" w:styleId="WW8Num7z2">
    <w:name w:val="WW8Num7z2"/>
    <w:rsid w:val="00B40E29"/>
    <w:rPr>
      <w:rFonts w:ascii="Wingdings" w:hAnsi="Wingdings" w:cs="Wingdings"/>
    </w:rPr>
  </w:style>
  <w:style w:type="character" w:customStyle="1" w:styleId="WW8Num14z0">
    <w:name w:val="WW8Num14z0"/>
    <w:rsid w:val="00B40E29"/>
    <w:rPr>
      <w:rFonts w:ascii="Symbol" w:hAnsi="Symbol" w:cs="Symbol"/>
    </w:rPr>
  </w:style>
  <w:style w:type="character" w:customStyle="1" w:styleId="WW8Num14z1">
    <w:name w:val="WW8Num14z1"/>
    <w:rsid w:val="00B40E29"/>
    <w:rPr>
      <w:rFonts w:ascii="Courier New" w:hAnsi="Courier New" w:cs="Courier New"/>
    </w:rPr>
  </w:style>
  <w:style w:type="character" w:customStyle="1" w:styleId="WW8Num14z2">
    <w:name w:val="WW8Num14z2"/>
    <w:rsid w:val="00B40E29"/>
    <w:rPr>
      <w:rFonts w:ascii="Wingdings" w:hAnsi="Wingdings" w:cs="Wingdings"/>
    </w:rPr>
  </w:style>
  <w:style w:type="character" w:customStyle="1" w:styleId="WW8Num16z0">
    <w:name w:val="WW8Num16z0"/>
    <w:rsid w:val="00B40E29"/>
    <w:rPr>
      <w:rFonts w:ascii="Symbol" w:hAnsi="Symbol" w:cs="Symbol"/>
      <w:color w:val="auto"/>
    </w:rPr>
  </w:style>
  <w:style w:type="character" w:customStyle="1" w:styleId="FootnoteReference1">
    <w:name w:val="Footnote Reference1"/>
    <w:rsid w:val="00B40E29"/>
    <w:rPr>
      <w:vertAlign w:val="superscript"/>
    </w:rPr>
  </w:style>
  <w:style w:type="character" w:customStyle="1" w:styleId="EndnoteCharacters">
    <w:name w:val="Endnote Characters"/>
    <w:rsid w:val="00B40E29"/>
    <w:rPr>
      <w:vertAlign w:val="superscript"/>
    </w:rPr>
  </w:style>
  <w:style w:type="character" w:customStyle="1" w:styleId="WW-EndnoteCharacters">
    <w:name w:val="WW-Endnote Characters"/>
    <w:rsid w:val="00B40E29"/>
  </w:style>
  <w:style w:type="character" w:customStyle="1" w:styleId="Bullets">
    <w:name w:val="Bullets"/>
    <w:rsid w:val="00B40E29"/>
    <w:rPr>
      <w:rFonts w:ascii="OpenSymbol" w:eastAsia="OpenSymbol" w:hAnsi="OpenSymbol" w:cs="OpenSymbol"/>
    </w:rPr>
  </w:style>
  <w:style w:type="character" w:customStyle="1" w:styleId="EndnoteReference1">
    <w:name w:val="Endnote Reference1"/>
    <w:rsid w:val="00B40E29"/>
    <w:rPr>
      <w:vertAlign w:val="superscript"/>
    </w:rPr>
  </w:style>
  <w:style w:type="character" w:customStyle="1" w:styleId="CommentReference1">
    <w:name w:val="Comment Reference1"/>
    <w:rsid w:val="00B40E29"/>
    <w:rPr>
      <w:sz w:val="16"/>
      <w:szCs w:val="16"/>
    </w:rPr>
  </w:style>
  <w:style w:type="character" w:customStyle="1" w:styleId="Caratteredellanota">
    <w:name w:val="Carattere della nota"/>
    <w:rsid w:val="00B40E29"/>
    <w:rPr>
      <w:vertAlign w:val="superscript"/>
    </w:rPr>
  </w:style>
  <w:style w:type="character" w:customStyle="1" w:styleId="Caratterenotadichiusura">
    <w:name w:val="Carattere nota di chiusura"/>
    <w:rsid w:val="00B40E29"/>
    <w:rPr>
      <w:vertAlign w:val="superscript"/>
    </w:rPr>
  </w:style>
  <w:style w:type="character" w:customStyle="1" w:styleId="Rimandonotaapidipagina">
    <w:name w:val="Rimando nota a piè di pagina"/>
    <w:rsid w:val="00B40E29"/>
    <w:rPr>
      <w:vertAlign w:val="superscript"/>
    </w:rPr>
  </w:style>
  <w:style w:type="character" w:customStyle="1" w:styleId="Rimandonotadichiusura">
    <w:name w:val="Rimando nota di chiusura"/>
    <w:rsid w:val="00B40E29"/>
    <w:rPr>
      <w:vertAlign w:val="superscript"/>
    </w:rPr>
  </w:style>
  <w:style w:type="character" w:customStyle="1" w:styleId="TestofumettoCarattere">
    <w:name w:val="Testo fumetto Carattere"/>
    <w:rsid w:val="00B40E29"/>
    <w:rPr>
      <w:rFonts w:ascii="Tahoma" w:eastAsia="MS Mincho" w:hAnsi="Tahoma" w:cs="Tahoma"/>
      <w:sz w:val="16"/>
      <w:szCs w:val="16"/>
      <w:lang w:val="en-AU"/>
    </w:rPr>
  </w:style>
  <w:style w:type="character" w:customStyle="1" w:styleId="Rimandocommento">
    <w:name w:val="Rimando commento"/>
    <w:rsid w:val="00B40E29"/>
    <w:rPr>
      <w:sz w:val="16"/>
      <w:szCs w:val="16"/>
    </w:rPr>
  </w:style>
  <w:style w:type="character" w:customStyle="1" w:styleId="TestocommentoCarattere">
    <w:name w:val="Testo commento Carattere"/>
    <w:rsid w:val="00B40E29"/>
    <w:rPr>
      <w:rFonts w:eastAsia="MS Mincho"/>
      <w:lang w:val="en-AU"/>
    </w:rPr>
  </w:style>
  <w:style w:type="character" w:customStyle="1" w:styleId="SoggettocommentoCarattere">
    <w:name w:val="Soggetto commento Carattere"/>
    <w:rsid w:val="00B40E29"/>
    <w:rPr>
      <w:rFonts w:eastAsia="MS Mincho"/>
      <w:b/>
      <w:bCs/>
      <w:lang w:val="en-AU"/>
    </w:rPr>
  </w:style>
  <w:style w:type="character" w:customStyle="1" w:styleId="WW8Num9z0">
    <w:name w:val="WW8Num9z0"/>
    <w:rsid w:val="00B40E29"/>
    <w:rPr>
      <w:rFonts w:ascii="Symbol" w:hAnsi="Symbol" w:cs="OpenSymbol"/>
    </w:rPr>
  </w:style>
  <w:style w:type="character" w:customStyle="1" w:styleId="WW8Num9z1">
    <w:name w:val="WW8Num9z1"/>
    <w:rsid w:val="00B40E29"/>
    <w:rPr>
      <w:rFonts w:ascii="OpenSymbol" w:hAnsi="OpenSymbol" w:cs="OpenSymbol"/>
    </w:rPr>
  </w:style>
  <w:style w:type="character" w:customStyle="1" w:styleId="WW8Num10z0">
    <w:name w:val="WW8Num10z0"/>
    <w:rsid w:val="00B40E29"/>
    <w:rPr>
      <w:rFonts w:ascii="Symbol" w:hAnsi="Symbol" w:cs="OpenSymbol"/>
    </w:rPr>
  </w:style>
  <w:style w:type="character" w:customStyle="1" w:styleId="WW8Num10z1">
    <w:name w:val="WW8Num10z1"/>
    <w:rsid w:val="00B40E29"/>
    <w:rPr>
      <w:rFonts w:ascii="OpenSymbol" w:hAnsi="OpenSymbol" w:cs="OpenSymbol"/>
    </w:rPr>
  </w:style>
  <w:style w:type="character" w:customStyle="1" w:styleId="WW8Num11z0">
    <w:name w:val="WW8Num11z0"/>
    <w:rsid w:val="00B40E29"/>
    <w:rPr>
      <w:rFonts w:ascii="Symbol" w:hAnsi="Symbol" w:cs="OpenSymbol"/>
    </w:rPr>
  </w:style>
  <w:style w:type="character" w:customStyle="1" w:styleId="WW8Num11z1">
    <w:name w:val="WW8Num11z1"/>
    <w:rsid w:val="00B40E29"/>
    <w:rPr>
      <w:rFonts w:ascii="OpenSymbol" w:hAnsi="OpenSymbol" w:cs="OpenSymbol"/>
    </w:rPr>
  </w:style>
  <w:style w:type="paragraph" w:customStyle="1" w:styleId="Caption2">
    <w:name w:val="Caption2"/>
    <w:basedOn w:val="Normal"/>
    <w:rsid w:val="00B40E29"/>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Intestazione1">
    <w:name w:val="Intestazione1"/>
    <w:basedOn w:val="Normal"/>
    <w:next w:val="BodyText0"/>
    <w:rsid w:val="00B40E29"/>
    <w:pPr>
      <w:keepNext/>
      <w:widowControl w:val="0"/>
      <w:suppressAutoHyphens/>
      <w:overflowPunct w:val="0"/>
      <w:autoSpaceDE w:val="0"/>
      <w:spacing w:before="240" w:after="120" w:line="240" w:lineRule="auto"/>
      <w:textAlignment w:val="baseline"/>
    </w:pPr>
    <w:rPr>
      <w:rFonts w:ascii="Arial" w:eastAsia="Microsoft YaHei" w:hAnsi="Arial" w:cs="Mangal"/>
      <w:sz w:val="28"/>
      <w:szCs w:val="28"/>
      <w:lang w:val="en-AU" w:eastAsia="ar-SA"/>
    </w:rPr>
  </w:style>
  <w:style w:type="paragraph" w:customStyle="1" w:styleId="Didascalia1">
    <w:name w:val="Didascalia1"/>
    <w:basedOn w:val="Normal"/>
    <w:rsid w:val="00B40E29"/>
    <w:pPr>
      <w:widowControl w:val="0"/>
      <w:suppressLineNumbers/>
      <w:suppressAutoHyphens/>
      <w:overflowPunct w:val="0"/>
      <w:autoSpaceDE w:val="0"/>
      <w:spacing w:before="120" w:after="120" w:line="240" w:lineRule="auto"/>
      <w:textAlignment w:val="baseline"/>
    </w:pPr>
    <w:rPr>
      <w:rFonts w:ascii="Times New Roman" w:eastAsia="MS Mincho" w:hAnsi="Times New Roman" w:cs="Mangal"/>
      <w:i/>
      <w:iCs/>
      <w:sz w:val="24"/>
      <w:szCs w:val="24"/>
      <w:lang w:val="en-AU" w:eastAsia="ar-SA"/>
    </w:rPr>
  </w:style>
  <w:style w:type="paragraph" w:customStyle="1" w:styleId="Indice">
    <w:name w:val="Indice"/>
    <w:basedOn w:val="Normal"/>
    <w:rsid w:val="00B40E29"/>
    <w:pPr>
      <w:widowControl w:val="0"/>
      <w:suppressLineNumbers/>
      <w:suppressAutoHyphens/>
      <w:overflowPunct w:val="0"/>
      <w:autoSpaceDE w:val="0"/>
      <w:spacing w:after="0" w:line="240" w:lineRule="auto"/>
      <w:textAlignment w:val="baseline"/>
    </w:pPr>
    <w:rPr>
      <w:rFonts w:ascii="Times New Roman" w:eastAsia="MS Mincho" w:hAnsi="Times New Roman" w:cs="Mangal"/>
      <w:sz w:val="20"/>
      <w:szCs w:val="20"/>
      <w:lang w:val="en-AU" w:eastAsia="ar-SA"/>
    </w:rPr>
  </w:style>
  <w:style w:type="paragraph" w:customStyle="1" w:styleId="Caption1">
    <w:name w:val="Caption1"/>
    <w:basedOn w:val="Normal"/>
    <w:rsid w:val="00B40E29"/>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Retraitnormal1">
    <w:name w:val="Retrait normal1"/>
    <w:basedOn w:val="Normal"/>
    <w:rsid w:val="00B40E29"/>
    <w:pPr>
      <w:widowControl w:val="0"/>
      <w:suppressAutoHyphens/>
      <w:overflowPunct w:val="0"/>
      <w:autoSpaceDE w:val="0"/>
      <w:spacing w:after="0" w:line="240" w:lineRule="auto"/>
      <w:ind w:left="720"/>
      <w:textAlignment w:val="baseline"/>
    </w:pPr>
    <w:rPr>
      <w:rFonts w:ascii="Times New Roman" w:eastAsia="MS Mincho" w:hAnsi="Times New Roman" w:cs="Times New Roman"/>
      <w:sz w:val="20"/>
      <w:szCs w:val="20"/>
      <w:lang w:val="en-AU" w:eastAsia="ar-SA"/>
    </w:rPr>
  </w:style>
  <w:style w:type="paragraph" w:customStyle="1" w:styleId="Annexe">
    <w:name w:val="Annexe"/>
    <w:next w:val="Normal"/>
    <w:rsid w:val="00B40E29"/>
    <w:pPr>
      <w:widowControl w:val="0"/>
      <w:suppressAutoHyphens/>
      <w:overflowPunct w:val="0"/>
      <w:autoSpaceDE w:val="0"/>
      <w:spacing w:before="360" w:after="240" w:line="240" w:lineRule="atLeast"/>
      <w:jc w:val="center"/>
      <w:textAlignment w:val="baseline"/>
    </w:pPr>
    <w:rPr>
      <w:rFonts w:ascii="Times New Roman" w:eastAsia="MS Mincho" w:hAnsi="Times New Roman" w:cs="Times New Roman"/>
      <w:b/>
      <w:sz w:val="20"/>
      <w:szCs w:val="20"/>
      <w:lang w:eastAsia="ar-SA"/>
    </w:rPr>
  </w:style>
  <w:style w:type="paragraph" w:customStyle="1" w:styleId="Para111">
    <w:name w:val="Para 1.1."/>
    <w:basedOn w:val="11"/>
    <w:rsid w:val="00B40E29"/>
    <w:pPr>
      <w:widowControl w:val="0"/>
      <w:suppressAutoHyphens/>
      <w:overflowPunct w:val="0"/>
      <w:autoSpaceDE w:val="0"/>
      <w:ind w:firstLine="0"/>
      <w:textAlignment w:val="baseline"/>
    </w:pPr>
    <w:rPr>
      <w:rFonts w:eastAsia="Times New Roman"/>
      <w:b w:val="0"/>
      <w:lang w:val="fr-FR" w:eastAsia="ar-SA"/>
    </w:rPr>
  </w:style>
  <w:style w:type="paragraph" w:customStyle="1" w:styleId="paraa">
    <w:name w:val="para a)"/>
    <w:basedOn w:val="Normal"/>
    <w:rsid w:val="00B40E29"/>
    <w:pPr>
      <w:widowControl w:val="0"/>
      <w:suppressAutoHyphens/>
      <w:overflowPunct w:val="0"/>
      <w:autoSpaceDE w:val="0"/>
      <w:spacing w:after="240" w:line="240" w:lineRule="auto"/>
      <w:ind w:left="1134"/>
      <w:jc w:val="both"/>
      <w:textAlignment w:val="baseline"/>
    </w:pPr>
    <w:rPr>
      <w:rFonts w:ascii="Times New Roman" w:eastAsia="Times New Roman" w:hAnsi="Times New Roman" w:cs="Times New Roman"/>
      <w:sz w:val="20"/>
      <w:szCs w:val="20"/>
      <w:lang w:val="fr-FR" w:eastAsia="ar-SA"/>
    </w:rPr>
  </w:style>
  <w:style w:type="paragraph" w:customStyle="1" w:styleId="Annexetitreacte">
    <w:name w:val="Annexe titre (acte)"/>
    <w:basedOn w:val="Normal"/>
    <w:next w:val="Normal"/>
    <w:rsid w:val="00B40E29"/>
    <w:pPr>
      <w:widowControl w:val="0"/>
      <w:suppressAutoHyphens/>
      <w:overflowPunct w:val="0"/>
      <w:autoSpaceDE w:val="0"/>
      <w:spacing w:before="120" w:after="120" w:line="240" w:lineRule="auto"/>
      <w:jc w:val="center"/>
      <w:textAlignment w:val="baseline"/>
    </w:pPr>
    <w:rPr>
      <w:rFonts w:ascii="Times New Roman" w:eastAsia="MS Mincho" w:hAnsi="Times New Roman" w:cs="Times New Roman"/>
      <w:b/>
      <w:sz w:val="24"/>
      <w:szCs w:val="20"/>
      <w:u w:val="single"/>
      <w:lang w:val="en-GB" w:eastAsia="ar-SA"/>
    </w:rPr>
  </w:style>
  <w:style w:type="paragraph" w:customStyle="1" w:styleId="Enclosures">
    <w:name w:val="Enclosures"/>
    <w:basedOn w:val="Normal"/>
    <w:next w:val="Normal"/>
    <w:rsid w:val="00B40E29"/>
    <w:pPr>
      <w:keepNext/>
      <w:keepLines/>
      <w:widowControl w:val="0"/>
      <w:tabs>
        <w:tab w:val="left" w:pos="5642"/>
      </w:tabs>
      <w:suppressAutoHyphens/>
      <w:overflowPunct w:val="0"/>
      <w:autoSpaceDE w:val="0"/>
      <w:spacing w:before="480" w:after="0" w:line="240" w:lineRule="auto"/>
      <w:ind w:left="1792" w:hanging="1792"/>
      <w:textAlignment w:val="baseline"/>
    </w:pPr>
    <w:rPr>
      <w:rFonts w:ascii="Times New Roman" w:eastAsia="MS Mincho" w:hAnsi="Times New Roman" w:cs="Times New Roman"/>
      <w:sz w:val="24"/>
      <w:szCs w:val="20"/>
      <w:lang w:val="en-AU" w:eastAsia="ar-SA"/>
    </w:rPr>
  </w:style>
  <w:style w:type="paragraph" w:customStyle="1" w:styleId="adressesbiblio">
    <w:name w:val="adresses+biblio"/>
    <w:basedOn w:val="Normal"/>
    <w:rsid w:val="00B40E29"/>
    <w:pPr>
      <w:widowControl w:val="0"/>
      <w:tabs>
        <w:tab w:val="left" w:pos="426"/>
        <w:tab w:val="left" w:pos="567"/>
        <w:tab w:val="left" w:pos="4820"/>
      </w:tabs>
      <w:suppressAutoHyphens/>
      <w:overflowPunct w:val="0"/>
      <w:autoSpaceDE w:val="0"/>
      <w:spacing w:before="240" w:after="0" w:line="360" w:lineRule="atLeast"/>
      <w:jc w:val="both"/>
      <w:textAlignment w:val="baseline"/>
    </w:pPr>
    <w:rPr>
      <w:rFonts w:ascii="Times New Roman" w:eastAsia="MS Mincho" w:hAnsi="Times New Roman" w:cs="Times New Roman"/>
      <w:sz w:val="24"/>
      <w:szCs w:val="20"/>
      <w:lang w:val="en-GB" w:eastAsia="ar-SA"/>
    </w:rPr>
  </w:style>
  <w:style w:type="paragraph" w:customStyle="1" w:styleId="Numdoc">
    <w:name w:val="Numdoc"/>
    <w:basedOn w:val="Normal"/>
    <w:rsid w:val="00B40E29"/>
    <w:pPr>
      <w:keepLines/>
      <w:widowControl w:val="0"/>
      <w:tabs>
        <w:tab w:val="left" w:pos="288"/>
      </w:tabs>
      <w:suppressAutoHyphens/>
      <w:overflowPunct w:val="0"/>
      <w:autoSpaceDE w:val="0"/>
      <w:spacing w:after="0" w:line="240" w:lineRule="atLeast"/>
      <w:jc w:val="center"/>
      <w:textAlignment w:val="baseline"/>
    </w:pPr>
    <w:rPr>
      <w:rFonts w:ascii="Arial" w:eastAsia="MS Mincho" w:hAnsi="Arial" w:cs="Arial"/>
      <w:sz w:val="28"/>
      <w:szCs w:val="20"/>
      <w:lang w:val="en-AU" w:eastAsia="ar-SA"/>
    </w:rPr>
  </w:style>
  <w:style w:type="paragraph" w:customStyle="1" w:styleId="paratiret">
    <w:name w:val="paratiret"/>
    <w:basedOn w:val="Normal"/>
    <w:rsid w:val="00B40E29"/>
    <w:pPr>
      <w:suppressAutoHyphens/>
      <w:overflowPunct w:val="0"/>
      <w:autoSpaceDE w:val="0"/>
      <w:spacing w:after="200" w:line="360" w:lineRule="auto"/>
      <w:ind w:left="851"/>
      <w:jc w:val="both"/>
      <w:textAlignment w:val="baseline"/>
    </w:pPr>
    <w:rPr>
      <w:rFonts w:ascii="Times New Roman" w:eastAsia="MS Mincho" w:hAnsi="Times New Roman" w:cs="Times New Roman"/>
      <w:b/>
      <w:sz w:val="24"/>
      <w:szCs w:val="20"/>
      <w:lang w:val="en-IE" w:eastAsia="ar-SA"/>
    </w:rPr>
  </w:style>
  <w:style w:type="paragraph" w:customStyle="1" w:styleId="point">
    <w:name w:val="point"/>
    <w:basedOn w:val="Normal"/>
    <w:rsid w:val="00B40E29"/>
    <w:pPr>
      <w:widowControl w:val="0"/>
      <w:tabs>
        <w:tab w:val="left" w:pos="709"/>
      </w:tabs>
      <w:suppressAutoHyphens/>
      <w:overflowPunct w:val="0"/>
      <w:autoSpaceDE w:val="0"/>
      <w:spacing w:after="240" w:line="240" w:lineRule="auto"/>
      <w:ind w:left="709" w:hanging="283"/>
      <w:jc w:val="both"/>
      <w:textAlignment w:val="baseline"/>
    </w:pPr>
    <w:rPr>
      <w:rFonts w:ascii="Times New Roman" w:eastAsia="MS Mincho" w:hAnsi="Times New Roman" w:cs="Times New Roman"/>
      <w:sz w:val="20"/>
      <w:szCs w:val="20"/>
      <w:lang w:val="en-US" w:eastAsia="ar-SA"/>
    </w:rPr>
  </w:style>
  <w:style w:type="paragraph" w:customStyle="1" w:styleId="doc">
    <w:name w:val="doc"/>
    <w:basedOn w:val="Normal"/>
    <w:rsid w:val="00B40E29"/>
    <w:pPr>
      <w:suppressAutoHyphens/>
      <w:overflowPunct w:val="0"/>
      <w:autoSpaceDE w:val="0"/>
      <w:spacing w:after="240" w:line="240" w:lineRule="auto"/>
      <w:jc w:val="center"/>
      <w:textAlignment w:val="baseline"/>
    </w:pPr>
    <w:rPr>
      <w:rFonts w:ascii="Century" w:eastAsia="MS Mincho" w:hAnsi="Century" w:cs="Century"/>
      <w:sz w:val="20"/>
      <w:szCs w:val="20"/>
      <w:lang w:val="en-GB" w:eastAsia="ar-SA"/>
    </w:rPr>
  </w:style>
  <w:style w:type="paragraph" w:customStyle="1" w:styleId="tiret">
    <w:name w:val="tiret"/>
    <w:basedOn w:val="Normal"/>
    <w:rsid w:val="00B40E29"/>
    <w:pPr>
      <w:widowControl w:val="0"/>
      <w:suppressAutoHyphens/>
      <w:overflowPunct w:val="0"/>
      <w:autoSpaceDE w:val="0"/>
      <w:spacing w:after="240" w:line="240" w:lineRule="auto"/>
      <w:ind w:left="851" w:hanging="284"/>
      <w:jc w:val="both"/>
      <w:textAlignment w:val="baseline"/>
    </w:pPr>
    <w:rPr>
      <w:rFonts w:ascii="Century" w:eastAsia="MS Mincho" w:hAnsi="Century" w:cs="Century"/>
      <w:sz w:val="20"/>
      <w:szCs w:val="20"/>
      <w:lang w:val="en-GB" w:eastAsia="ar-SA"/>
    </w:rPr>
  </w:style>
  <w:style w:type="paragraph" w:customStyle="1" w:styleId="puce">
    <w:name w:val="puce"/>
    <w:basedOn w:val="Normal"/>
    <w:rsid w:val="00B40E29"/>
    <w:pPr>
      <w:widowControl w:val="0"/>
      <w:tabs>
        <w:tab w:val="left" w:pos="425"/>
      </w:tabs>
      <w:suppressAutoHyphens/>
      <w:overflowPunct w:val="0"/>
      <w:autoSpaceDE w:val="0"/>
      <w:spacing w:after="240" w:line="240" w:lineRule="auto"/>
      <w:ind w:left="425" w:hanging="425"/>
      <w:jc w:val="both"/>
      <w:textAlignment w:val="baseline"/>
    </w:pPr>
    <w:rPr>
      <w:rFonts w:ascii="Times New Roman" w:eastAsia="MS Mincho" w:hAnsi="Times New Roman" w:cs="Times New Roman"/>
      <w:sz w:val="20"/>
      <w:szCs w:val="20"/>
      <w:lang w:val="en-GB" w:eastAsia="ar-SA"/>
    </w:rPr>
  </w:style>
  <w:style w:type="paragraph" w:customStyle="1" w:styleId="point1">
    <w:name w:val="point1."/>
    <w:basedOn w:val="Normal"/>
    <w:rsid w:val="00B40E29"/>
    <w:pPr>
      <w:widowControl w:val="0"/>
      <w:tabs>
        <w:tab w:val="left" w:pos="1135"/>
      </w:tabs>
      <w:suppressAutoHyphens/>
      <w:overflowPunct w:val="0"/>
      <w:autoSpaceDE w:val="0"/>
      <w:spacing w:after="240" w:line="360" w:lineRule="auto"/>
      <w:ind w:left="1135" w:hanging="284"/>
      <w:jc w:val="both"/>
      <w:textAlignment w:val="baseline"/>
    </w:pPr>
    <w:rPr>
      <w:rFonts w:ascii="Times New Roman" w:eastAsia="MS Mincho" w:hAnsi="Times New Roman" w:cs="Times New Roman"/>
      <w:sz w:val="20"/>
      <w:szCs w:val="20"/>
      <w:lang w:val="en-IE" w:eastAsia="ar-SA"/>
    </w:rPr>
  </w:style>
  <w:style w:type="paragraph" w:customStyle="1" w:styleId="tiret1">
    <w:name w:val="tiret 1"/>
    <w:basedOn w:val="para10"/>
    <w:rsid w:val="00B40E29"/>
    <w:pPr>
      <w:suppressAutoHyphens/>
      <w:autoSpaceDN/>
      <w:adjustRightInd/>
      <w:ind w:left="426"/>
    </w:pPr>
    <w:rPr>
      <w:rFonts w:eastAsia="Times New Roman"/>
      <w:u w:color="000000"/>
      <w:lang w:eastAsia="ar-SA"/>
    </w:rPr>
  </w:style>
  <w:style w:type="paragraph" w:customStyle="1" w:styleId="puceM">
    <w:name w:val="puceM"/>
    <w:basedOn w:val="Normal"/>
    <w:rsid w:val="00B40E29"/>
    <w:pPr>
      <w:suppressAutoHyphens/>
      <w:spacing w:after="120" w:line="240" w:lineRule="auto"/>
      <w:ind w:left="714" w:hanging="357"/>
      <w:jc w:val="both"/>
    </w:pPr>
    <w:rPr>
      <w:rFonts w:ascii="Times New Roman" w:eastAsia="MS Mincho" w:hAnsi="Times New Roman" w:cs="Times New Roman"/>
      <w:sz w:val="20"/>
      <w:szCs w:val="20"/>
      <w:lang w:val="en-AU" w:eastAsia="ar-SA"/>
    </w:rPr>
  </w:style>
  <w:style w:type="paragraph" w:customStyle="1" w:styleId="puceMfin">
    <w:name w:val="puceM fin"/>
    <w:basedOn w:val="Normal"/>
    <w:rsid w:val="00B40E29"/>
    <w:pPr>
      <w:suppressAutoHyphens/>
      <w:spacing w:after="240" w:line="240" w:lineRule="auto"/>
      <w:ind w:left="714" w:hanging="357"/>
      <w:jc w:val="both"/>
    </w:pPr>
    <w:rPr>
      <w:rFonts w:ascii="Times New Roman" w:eastAsia="MS Mincho" w:hAnsi="Times New Roman" w:cs="Times New Roman"/>
      <w:sz w:val="20"/>
      <w:szCs w:val="20"/>
      <w:lang w:val="en-AU" w:eastAsia="ar-SA"/>
    </w:rPr>
  </w:style>
  <w:style w:type="paragraph" w:customStyle="1" w:styleId="Original">
    <w:name w:val="Original"/>
    <w:basedOn w:val="Normal"/>
    <w:rsid w:val="00B40E29"/>
    <w:pPr>
      <w:suppressAutoHyphens/>
      <w:spacing w:after="0" w:line="240" w:lineRule="auto"/>
      <w:jc w:val="right"/>
    </w:pPr>
    <w:rPr>
      <w:rFonts w:ascii="Times New Roman" w:eastAsia="Times New Roman" w:hAnsi="Times New Roman" w:cs="Times New Roman"/>
      <w:sz w:val="20"/>
      <w:szCs w:val="24"/>
      <w:lang w:val="en-GB" w:eastAsia="ar-SA"/>
    </w:rPr>
  </w:style>
  <w:style w:type="paragraph" w:customStyle="1" w:styleId="datedroite">
    <w:name w:val="date droite"/>
    <w:basedOn w:val="Normal"/>
    <w:rsid w:val="00B40E29"/>
    <w:pPr>
      <w:suppressAutoHyphens/>
      <w:spacing w:after="840" w:line="240" w:lineRule="auto"/>
      <w:jc w:val="right"/>
    </w:pPr>
    <w:rPr>
      <w:rFonts w:ascii="Times New Roman" w:eastAsia="Times New Roman" w:hAnsi="Times New Roman" w:cs="Times New Roman"/>
      <w:sz w:val="20"/>
      <w:szCs w:val="24"/>
      <w:lang w:val="en-GB" w:eastAsia="ar-SA"/>
    </w:rPr>
  </w:style>
  <w:style w:type="paragraph" w:customStyle="1" w:styleId="BalloonText1">
    <w:name w:val="Balloon Text1"/>
    <w:basedOn w:val="Normal"/>
    <w:rsid w:val="00B40E29"/>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CommentSubject1">
    <w:name w:val="Comment Subject1"/>
    <w:basedOn w:val="Commentaire1"/>
    <w:next w:val="Commentaire1"/>
    <w:rsid w:val="00B40E29"/>
    <w:pPr>
      <w:widowControl w:val="0"/>
      <w:overflowPunct w:val="0"/>
      <w:autoSpaceDE w:val="0"/>
      <w:spacing w:line="240" w:lineRule="auto"/>
      <w:jc w:val="left"/>
      <w:textAlignment w:val="baseline"/>
    </w:pPr>
    <w:rPr>
      <w:rFonts w:eastAsia="MS Mincho"/>
      <w:b/>
      <w:bCs/>
      <w:kern w:val="0"/>
      <w:lang w:val="en-AU" w:eastAsia="ar-SA" w:bidi="ar-SA"/>
    </w:rPr>
  </w:style>
  <w:style w:type="paragraph" w:customStyle="1" w:styleId="ListParagraph1">
    <w:name w:val="List Paragraph1"/>
    <w:basedOn w:val="Normal"/>
    <w:rsid w:val="00B40E29"/>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mmentText1">
    <w:name w:val="Comment Text1"/>
    <w:basedOn w:val="Normal"/>
    <w:rsid w:val="00B40E29"/>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ListParagraph2">
    <w:name w:val="List Paragraph2"/>
    <w:basedOn w:val="Normal"/>
    <w:rsid w:val="00B40E29"/>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ntenutotabella">
    <w:name w:val="Contenuto tabella"/>
    <w:basedOn w:val="Normal"/>
    <w:rsid w:val="00B40E29"/>
    <w:pPr>
      <w:widowControl w:val="0"/>
      <w:suppressLineNumbers/>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Intestazionetabella">
    <w:name w:val="Intestazione tabella"/>
    <w:basedOn w:val="Contenutotabella"/>
    <w:rsid w:val="00B40E29"/>
    <w:pPr>
      <w:jc w:val="center"/>
    </w:pPr>
    <w:rPr>
      <w:b/>
      <w:bCs/>
    </w:rPr>
  </w:style>
  <w:style w:type="paragraph" w:customStyle="1" w:styleId="Testofumetto">
    <w:name w:val="Testo fumetto"/>
    <w:basedOn w:val="Normal"/>
    <w:rsid w:val="00B40E29"/>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Testocommento">
    <w:name w:val="Testo commento"/>
    <w:basedOn w:val="Normal"/>
    <w:rsid w:val="00B40E29"/>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Soggettocommento">
    <w:name w:val="Soggetto commento"/>
    <w:basedOn w:val="Testocommento"/>
    <w:next w:val="Testocommento"/>
    <w:rsid w:val="00B40E29"/>
    <w:rPr>
      <w:b/>
      <w:bCs/>
    </w:rPr>
  </w:style>
  <w:style w:type="paragraph" w:customStyle="1" w:styleId="DefaultLTGliederung1">
    <w:name w:val="Default~LT~Gliederung 1"/>
    <w:rsid w:val="00B40E29"/>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Arial" w:eastAsia="Arial" w:hAnsi="Arial" w:cs="Arial"/>
      <w:color w:val="000000"/>
      <w:sz w:val="64"/>
      <w:szCs w:val="64"/>
      <w:lang w:val="it-IT" w:eastAsia="hi-IN" w:bidi="hi-IN"/>
    </w:rPr>
  </w:style>
  <w:style w:type="character" w:customStyle="1" w:styleId="TextedebullesCar1">
    <w:name w:val="Texte de bulles Car1"/>
    <w:uiPriority w:val="99"/>
    <w:semiHidden/>
    <w:rsid w:val="00B40E29"/>
    <w:rPr>
      <w:rFonts w:ascii="Tahoma" w:eastAsia="MS Mincho" w:hAnsi="Tahoma" w:cs="Tahoma"/>
      <w:sz w:val="16"/>
      <w:szCs w:val="16"/>
      <w:lang w:val="en-AU" w:eastAsia="ar-SA"/>
    </w:rPr>
  </w:style>
  <w:style w:type="character" w:customStyle="1" w:styleId="ObjetducommentaireCar1">
    <w:name w:val="Objet du commentaire Car1"/>
    <w:uiPriority w:val="99"/>
    <w:semiHidden/>
    <w:rsid w:val="00B40E29"/>
    <w:rPr>
      <w:rFonts w:eastAsia="MS Mincho"/>
      <w:b/>
      <w:bCs/>
      <w:lang w:val="en-AU" w:eastAsia="ar-SA"/>
    </w:rPr>
  </w:style>
  <w:style w:type="character" w:customStyle="1" w:styleId="Corpsdetexte2Car1">
    <w:name w:val="Corps de texte 2 Car1"/>
    <w:uiPriority w:val="99"/>
    <w:semiHidden/>
    <w:rsid w:val="00B40E29"/>
    <w:rPr>
      <w:rFonts w:eastAsia="MS Mincho"/>
      <w:lang w:val="en-AU" w:eastAsia="ar-SA"/>
    </w:rPr>
  </w:style>
  <w:style w:type="paragraph" w:customStyle="1" w:styleId="xl64">
    <w:name w:val="xl64"/>
    <w:basedOn w:val="Normal"/>
    <w:rsid w:val="00B40E29"/>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5">
    <w:name w:val="xl65"/>
    <w:basedOn w:val="Normal"/>
    <w:rsid w:val="00B40E29"/>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6">
    <w:name w:val="xl66"/>
    <w:basedOn w:val="Normal"/>
    <w:rsid w:val="00B40E29"/>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7">
    <w:name w:val="xl67"/>
    <w:basedOn w:val="Normal"/>
    <w:rsid w:val="00B40E29"/>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68">
    <w:name w:val="xl68"/>
    <w:basedOn w:val="Normal"/>
    <w:rsid w:val="00B40E29"/>
    <w:pP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69">
    <w:name w:val="xl69"/>
    <w:basedOn w:val="Normal"/>
    <w:rsid w:val="00B40E29"/>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0">
    <w:name w:val="xl70"/>
    <w:basedOn w:val="Normal"/>
    <w:rsid w:val="00B40E29"/>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1">
    <w:name w:val="xl71"/>
    <w:basedOn w:val="Normal"/>
    <w:rsid w:val="00B40E29"/>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2">
    <w:name w:val="xl72"/>
    <w:basedOn w:val="Normal"/>
    <w:rsid w:val="00B40E29"/>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3">
    <w:name w:val="xl73"/>
    <w:basedOn w:val="Normal"/>
    <w:rsid w:val="00B40E29"/>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4">
    <w:name w:val="xl74"/>
    <w:basedOn w:val="Normal"/>
    <w:rsid w:val="00B40E29"/>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5">
    <w:name w:val="xl75"/>
    <w:basedOn w:val="Normal"/>
    <w:rsid w:val="00B40E29"/>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6">
    <w:name w:val="xl76"/>
    <w:basedOn w:val="Normal"/>
    <w:rsid w:val="00B40E29"/>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7">
    <w:name w:val="xl77"/>
    <w:basedOn w:val="Normal"/>
    <w:rsid w:val="00B40E29"/>
    <w:pPr>
      <w:pBdr>
        <w:top w:val="single" w:sz="4" w:space="0" w:color="auto"/>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8">
    <w:name w:val="xl78"/>
    <w:basedOn w:val="Normal"/>
    <w:rsid w:val="00B40E29"/>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9">
    <w:name w:val="xl79"/>
    <w:basedOn w:val="Normal"/>
    <w:rsid w:val="00B40E29"/>
    <w:pPr>
      <w:pBdr>
        <w:top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0">
    <w:name w:val="xl80"/>
    <w:basedOn w:val="Normal"/>
    <w:rsid w:val="00B40E29"/>
    <w:pPr>
      <w:pBdr>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1">
    <w:name w:val="xl81"/>
    <w:basedOn w:val="Normal"/>
    <w:rsid w:val="00B40E29"/>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2">
    <w:name w:val="xl82"/>
    <w:basedOn w:val="Normal"/>
    <w:rsid w:val="00B40E29"/>
    <w:pPr>
      <w:pBdr>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3">
    <w:name w:val="xl83"/>
    <w:basedOn w:val="Normal"/>
    <w:rsid w:val="00B40E29"/>
    <w:pPr>
      <w:pBdr>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4">
    <w:name w:val="xl84"/>
    <w:basedOn w:val="Normal"/>
    <w:rsid w:val="00B40E29"/>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5">
    <w:name w:val="xl85"/>
    <w:basedOn w:val="Normal"/>
    <w:rsid w:val="00B40E29"/>
    <w:pPr>
      <w:pBdr>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6">
    <w:name w:val="xl86"/>
    <w:basedOn w:val="Normal"/>
    <w:rsid w:val="00B40E29"/>
    <w:pPr>
      <w:pBdr>
        <w:lef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b/>
      <w:bCs/>
      <w:color w:val="000000"/>
      <w:sz w:val="16"/>
      <w:szCs w:val="16"/>
      <w:lang w:val="fr-FR" w:eastAsia="fr-FR"/>
    </w:rPr>
  </w:style>
  <w:style w:type="paragraph" w:customStyle="1" w:styleId="xl87">
    <w:name w:val="xl87"/>
    <w:basedOn w:val="Normal"/>
    <w:rsid w:val="00B40E29"/>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8">
    <w:name w:val="xl88"/>
    <w:basedOn w:val="Normal"/>
    <w:rsid w:val="00B40E29"/>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9">
    <w:name w:val="xl89"/>
    <w:basedOn w:val="Normal"/>
    <w:rsid w:val="00B40E29"/>
    <w:pPr>
      <w:shd w:val="clear" w:color="000000" w:fill="DDD9C4"/>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90">
    <w:name w:val="xl90"/>
    <w:basedOn w:val="Normal"/>
    <w:rsid w:val="00B40E29"/>
    <w:pPr>
      <w:pBdr>
        <w:righ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1">
    <w:name w:val="xl91"/>
    <w:basedOn w:val="Normal"/>
    <w:rsid w:val="00B40E29"/>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2">
    <w:name w:val="xl92"/>
    <w:basedOn w:val="Normal"/>
    <w:rsid w:val="00B40E29"/>
    <w:pPr>
      <w:pBdr>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3">
    <w:name w:val="xl93"/>
    <w:basedOn w:val="Normal"/>
    <w:rsid w:val="00B40E29"/>
    <w:pPr>
      <w:pBdr>
        <w:left w:val="single" w:sz="4" w:space="0" w:color="auto"/>
      </w:pBdr>
      <w:spacing w:before="100" w:beforeAutospacing="1" w:after="100" w:afterAutospacing="1" w:line="240" w:lineRule="auto"/>
    </w:pPr>
    <w:rPr>
      <w:rFonts w:ascii="Times New Roman" w:eastAsia="Times New Roman" w:hAnsi="Times New Roman" w:cs="Times New Roman"/>
      <w:i/>
      <w:iCs/>
      <w:color w:val="000000"/>
      <w:sz w:val="16"/>
      <w:szCs w:val="16"/>
      <w:lang w:val="fr-FR" w:eastAsia="fr-FR"/>
    </w:rPr>
  </w:style>
  <w:style w:type="paragraph" w:customStyle="1" w:styleId="xl94">
    <w:name w:val="xl94"/>
    <w:basedOn w:val="Normal"/>
    <w:rsid w:val="00B40E29"/>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95">
    <w:name w:val="xl95"/>
    <w:basedOn w:val="Normal"/>
    <w:rsid w:val="00B40E29"/>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6">
    <w:name w:val="xl96"/>
    <w:basedOn w:val="Normal"/>
    <w:rsid w:val="00B40E29"/>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7">
    <w:name w:val="xl97"/>
    <w:basedOn w:val="Normal"/>
    <w:rsid w:val="00B40E29"/>
    <w:pPr>
      <w:spacing w:before="100" w:beforeAutospacing="1" w:after="100" w:afterAutospacing="1" w:line="240" w:lineRule="auto"/>
      <w:jc w:val="center"/>
    </w:pPr>
    <w:rPr>
      <w:rFonts w:ascii="Times New Roman" w:eastAsia="Times New Roman" w:hAnsi="Times New Roman" w:cs="Times New Roman"/>
      <w:sz w:val="16"/>
      <w:szCs w:val="16"/>
      <w:lang w:val="fr-FR" w:eastAsia="fr-FR"/>
    </w:rPr>
  </w:style>
  <w:style w:type="paragraph" w:customStyle="1" w:styleId="xl98">
    <w:name w:val="xl98"/>
    <w:basedOn w:val="Normal"/>
    <w:rsid w:val="00B40E29"/>
    <w:pPr>
      <w:pBdr>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9">
    <w:name w:val="xl99"/>
    <w:basedOn w:val="Normal"/>
    <w:rsid w:val="00B40E29"/>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100">
    <w:name w:val="xl100"/>
    <w:basedOn w:val="Normal"/>
    <w:rsid w:val="00B40E29"/>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table" w:customStyle="1" w:styleId="Trameclaire-Accent11">
    <w:name w:val="Trame claire - Accent 11"/>
    <w:basedOn w:val="TableNormal"/>
    <w:uiPriority w:val="60"/>
    <w:rsid w:val="00B40E29"/>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
    <w:name w:val="Ombrage clair1"/>
    <w:basedOn w:val="TableNormal"/>
    <w:uiPriority w:val="60"/>
    <w:rsid w:val="00B40E29"/>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En-tteCar1">
    <w:name w:val="En-tête Car1"/>
    <w:uiPriority w:val="99"/>
    <w:rsid w:val="00B40E29"/>
    <w:rPr>
      <w:rFonts w:eastAsia="MS Mincho"/>
      <w:lang w:eastAsia="ar-SA"/>
    </w:rPr>
  </w:style>
  <w:style w:type="paragraph" w:customStyle="1" w:styleId="paramarge1">
    <w:name w:val="paramarge"/>
    <w:basedOn w:val="Normal"/>
    <w:uiPriority w:val="99"/>
    <w:semiHidden/>
    <w:rsid w:val="00B40E29"/>
    <w:pPr>
      <w:spacing w:before="100" w:beforeAutospacing="1" w:after="100" w:afterAutospacing="1" w:line="240" w:lineRule="auto"/>
    </w:pPr>
    <w:rPr>
      <w:rFonts w:ascii="Times New Roman" w:eastAsia="Calibri" w:hAnsi="Times New Roman" w:cs="Times New Roman"/>
      <w:sz w:val="24"/>
      <w:szCs w:val="24"/>
      <w:lang w:val="en-US"/>
    </w:rPr>
  </w:style>
  <w:style w:type="character" w:customStyle="1" w:styleId="blue">
    <w:name w:val="blue"/>
    <w:basedOn w:val="DefaultParagraphFont"/>
    <w:rsid w:val="00B40E29"/>
  </w:style>
  <w:style w:type="paragraph" w:styleId="TOCHeading">
    <w:name w:val="TOC Heading"/>
    <w:basedOn w:val="Heading1"/>
    <w:next w:val="Normal"/>
    <w:uiPriority w:val="39"/>
    <w:unhideWhenUsed/>
    <w:qFormat/>
    <w:rsid w:val="00B40E29"/>
    <w:pPr>
      <w:numPr>
        <w:numId w:val="0"/>
      </w:numPr>
      <w:spacing w:before="480" w:line="276" w:lineRule="auto"/>
      <w:outlineLvl w:val="9"/>
    </w:pPr>
    <w:rPr>
      <w:rFonts w:ascii="Helvetica" w:eastAsia="Times New Roman" w:hAnsi="Helvetica"/>
      <w:b/>
      <w:bCs/>
      <w:color w:val="2F759E"/>
      <w:sz w:val="28"/>
      <w:szCs w:val="28"/>
      <w:lang w:val="en-US"/>
    </w:rPr>
  </w:style>
  <w:style w:type="numbering" w:customStyle="1" w:styleId="Aucuneliste3">
    <w:name w:val="Aucune liste3"/>
    <w:next w:val="NoList"/>
    <w:uiPriority w:val="99"/>
    <w:semiHidden/>
    <w:unhideWhenUsed/>
    <w:rsid w:val="00B40E29"/>
  </w:style>
  <w:style w:type="numbering" w:customStyle="1" w:styleId="Aucuneliste4">
    <w:name w:val="Aucune liste4"/>
    <w:next w:val="NoList"/>
    <w:uiPriority w:val="99"/>
    <w:semiHidden/>
    <w:unhideWhenUsed/>
    <w:rsid w:val="00B40E29"/>
  </w:style>
  <w:style w:type="table" w:customStyle="1" w:styleId="Grilledutableau2">
    <w:name w:val="Grille du tableau2"/>
    <w:basedOn w:val="TableNormal"/>
    <w:next w:val="TableGrid"/>
    <w:rsid w:val="00B40E29"/>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
    <w:name w:val="Article / Section1"/>
    <w:basedOn w:val="NoList"/>
    <w:next w:val="ArticleSection"/>
    <w:rsid w:val="00B40E29"/>
  </w:style>
  <w:style w:type="numbering" w:customStyle="1" w:styleId="1ai1">
    <w:name w:val="1 / a / i1"/>
    <w:basedOn w:val="NoList"/>
    <w:next w:val="1ai"/>
    <w:rsid w:val="00B40E29"/>
  </w:style>
  <w:style w:type="numbering" w:customStyle="1" w:styleId="1111111">
    <w:name w:val="1 / 1.1 / 1.1.11"/>
    <w:basedOn w:val="NoList"/>
    <w:next w:val="111111"/>
    <w:rsid w:val="00B40E29"/>
  </w:style>
  <w:style w:type="numbering" w:customStyle="1" w:styleId="Aucuneliste5">
    <w:name w:val="Aucune liste5"/>
    <w:next w:val="NoList"/>
    <w:uiPriority w:val="99"/>
    <w:semiHidden/>
    <w:unhideWhenUsed/>
    <w:rsid w:val="00B40E29"/>
  </w:style>
  <w:style w:type="table" w:customStyle="1" w:styleId="Grilledutableau3">
    <w:name w:val="Grille du tableau3"/>
    <w:basedOn w:val="TableNormal"/>
    <w:next w:val="TableGrid"/>
    <w:rsid w:val="00B40E29"/>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
    <w:name w:val="Aucune liste6"/>
    <w:next w:val="NoList"/>
    <w:uiPriority w:val="99"/>
    <w:semiHidden/>
    <w:unhideWhenUsed/>
    <w:rsid w:val="00B40E29"/>
  </w:style>
  <w:style w:type="table" w:customStyle="1" w:styleId="Grilledutableau4">
    <w:name w:val="Grille du tableau4"/>
    <w:basedOn w:val="TableNormal"/>
    <w:next w:val="TableGrid"/>
    <w:rsid w:val="00B40E29"/>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maire-libelle-chapitre">
    <w:name w:val="sommaire-libelle-chapitre"/>
    <w:basedOn w:val="Normal"/>
    <w:rsid w:val="00B40E2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1111">
    <w:name w:val="1.1.1.1."/>
    <w:basedOn w:val="Heading4"/>
    <w:qFormat/>
    <w:rsid w:val="00B40E29"/>
    <w:pPr>
      <w:numPr>
        <w:ilvl w:val="0"/>
        <w:numId w:val="0"/>
      </w:numPr>
      <w:tabs>
        <w:tab w:val="num" w:pos="360"/>
      </w:tabs>
      <w:spacing w:before="0" w:after="240" w:line="240" w:lineRule="auto"/>
      <w:ind w:left="567"/>
    </w:pPr>
    <w:rPr>
      <w:rFonts w:ascii="Ottawa" w:eastAsia="Times New Roman" w:hAnsi="Ottawa"/>
      <w:b/>
      <w:bCs/>
      <w:i w:val="0"/>
      <w:color w:val="auto"/>
      <w:sz w:val="18"/>
      <w:szCs w:val="24"/>
      <w:lang w:val="en-GB"/>
    </w:rPr>
  </w:style>
  <w:style w:type="paragraph" w:customStyle="1" w:styleId="11111">
    <w:name w:val="1.1.1.1.1."/>
    <w:basedOn w:val="1111"/>
    <w:qFormat/>
    <w:rsid w:val="00B40E29"/>
    <w:rPr>
      <w:b w:val="0"/>
      <w:i/>
      <w:lang w:val="en-IE"/>
    </w:rPr>
  </w:style>
  <w:style w:type="paragraph" w:customStyle="1" w:styleId="1111110">
    <w:name w:val="1.1.1.1.1.1."/>
    <w:basedOn w:val="11111"/>
    <w:qFormat/>
    <w:rsid w:val="00B40E29"/>
    <w:pPr>
      <w:ind w:left="851"/>
    </w:pPr>
  </w:style>
  <w:style w:type="numbering" w:customStyle="1" w:styleId="Aucuneliste7">
    <w:name w:val="Aucune liste7"/>
    <w:next w:val="NoList"/>
    <w:uiPriority w:val="99"/>
    <w:semiHidden/>
    <w:unhideWhenUsed/>
    <w:rsid w:val="00B40E29"/>
  </w:style>
  <w:style w:type="numbering" w:customStyle="1" w:styleId="Aucuneliste8">
    <w:name w:val="Aucune liste8"/>
    <w:next w:val="NoList"/>
    <w:uiPriority w:val="99"/>
    <w:semiHidden/>
    <w:unhideWhenUsed/>
    <w:rsid w:val="00B40E29"/>
  </w:style>
  <w:style w:type="character" w:customStyle="1" w:styleId="ChaptertitleCar">
    <w:name w:val="Chapter title Car"/>
    <w:link w:val="Chaptertitle"/>
    <w:rsid w:val="00B40E29"/>
    <w:rPr>
      <w:rFonts w:ascii="Ottawa" w:eastAsia="Times New Roman" w:hAnsi="Ottawa" w:cs="Times New Roman"/>
      <w:bCs/>
      <w:iCs/>
      <w:caps/>
      <w:spacing w:val="40"/>
      <w:sz w:val="24"/>
      <w:szCs w:val="24"/>
      <w:lang w:bidi="en-US"/>
    </w:rPr>
  </w:style>
  <w:style w:type="character" w:customStyle="1" w:styleId="Para4Car">
    <w:name w:val="Para 4 Car"/>
    <w:link w:val="Para4"/>
    <w:rsid w:val="00B40E29"/>
    <w:rPr>
      <w:rFonts w:ascii="Arial" w:eastAsia="Times New Roman" w:hAnsi="Arial" w:cs="Times New Roman"/>
      <w:bCs/>
      <w:sz w:val="18"/>
      <w:lang w:val="en-IE" w:eastAsia="fr-FR"/>
    </w:rPr>
  </w:style>
  <w:style w:type="character" w:customStyle="1" w:styleId="Parai5Car">
    <w:name w:val="Para i.5 Car"/>
    <w:link w:val="Parai5"/>
    <w:rsid w:val="00B40E29"/>
    <w:rPr>
      <w:rFonts w:ascii="Arial" w:eastAsia="Times New Roman" w:hAnsi="Arial" w:cs="Times New Roman"/>
      <w:bCs/>
      <w:sz w:val="18"/>
      <w:lang w:val="en-IE" w:bidi="en-US"/>
    </w:rPr>
  </w:style>
  <w:style w:type="character" w:customStyle="1" w:styleId="BuffertextCar">
    <w:name w:val="Buffer text Car"/>
    <w:link w:val="Buffertext"/>
    <w:rsid w:val="00B40E29"/>
    <w:rPr>
      <w:rFonts w:ascii="Arial" w:eastAsia="Times New Roman" w:hAnsi="Arial" w:cs="Arial"/>
      <w:bCs/>
      <w:sz w:val="18"/>
      <w:lang w:val="pt-BR" w:bidi="en-US"/>
    </w:rPr>
  </w:style>
  <w:style w:type="paragraph" w:customStyle="1" w:styleId="Diseasename">
    <w:name w:val="Disease name"/>
    <w:basedOn w:val="Normal"/>
    <w:qFormat/>
    <w:rsid w:val="00B40E29"/>
    <w:pPr>
      <w:spacing w:before="240" w:after="240" w:line="360" w:lineRule="auto"/>
      <w:ind w:left="357"/>
      <w:jc w:val="center"/>
    </w:pPr>
    <w:rPr>
      <w:rFonts w:ascii="Rockwell" w:eastAsia="Times New Roman" w:hAnsi="Rockwell" w:cs="Times New Roman"/>
      <w:b/>
      <w:caps/>
      <w:spacing w:val="40"/>
      <w:sz w:val="28"/>
      <w:lang w:val="en-US" w:bidi="en-US"/>
    </w:rPr>
  </w:style>
  <w:style w:type="character" w:customStyle="1" w:styleId="Parai2Car">
    <w:name w:val="Para i.2 Car"/>
    <w:link w:val="Parai2"/>
    <w:rsid w:val="00B40E29"/>
    <w:rPr>
      <w:rFonts w:ascii="Arial" w:eastAsia="Times New Roman" w:hAnsi="Arial" w:cs="Times New Roman"/>
      <w:sz w:val="18"/>
      <w:lang w:val="en-IE"/>
    </w:rPr>
  </w:style>
  <w:style w:type="character" w:customStyle="1" w:styleId="TabletitleCar">
    <w:name w:val="Table title Car"/>
    <w:link w:val="Tabletitle"/>
    <w:rsid w:val="00B40E29"/>
    <w:rPr>
      <w:rFonts w:ascii="Ottawa" w:eastAsia="Times New Roman" w:hAnsi="Ottawa" w:cs="Times New Roman"/>
      <w:b/>
      <w:bCs/>
      <w:i/>
      <w:sz w:val="18"/>
      <w:lang w:val="en-IE" w:bidi="en-US"/>
    </w:rPr>
  </w:style>
  <w:style w:type="character" w:customStyle="1" w:styleId="TableHeadCar">
    <w:name w:val="Table Head Car"/>
    <w:link w:val="TableHead"/>
    <w:rsid w:val="00B40E29"/>
    <w:rPr>
      <w:rFonts w:ascii="Ottawa" w:eastAsia="Times New Roman" w:hAnsi="Ottawa" w:cs="Times New Roman"/>
      <w:b/>
      <w:bCs/>
      <w:sz w:val="18"/>
      <w:lang w:val="en-IE" w:bidi="en-US"/>
    </w:rPr>
  </w:style>
  <w:style w:type="character" w:customStyle="1" w:styleId="buffertextlastCar">
    <w:name w:val="buffer text last Car"/>
    <w:link w:val="buffertextlast"/>
    <w:rsid w:val="00B40E29"/>
    <w:rPr>
      <w:rFonts w:ascii="Arial" w:eastAsia="Times New Roman" w:hAnsi="Arial" w:cs="Arial"/>
      <w:bCs/>
      <w:sz w:val="18"/>
      <w:szCs w:val="18"/>
      <w:lang w:val="pt-BR" w:bidi="en-US"/>
    </w:rPr>
  </w:style>
  <w:style w:type="paragraph" w:customStyle="1" w:styleId="Title6a">
    <w:name w:val="Title 6a"/>
    <w:basedOn w:val="Title5a"/>
    <w:rsid w:val="00B40E29"/>
    <w:pPr>
      <w:ind w:left="1559"/>
    </w:pPr>
    <w:rPr>
      <w:szCs w:val="20"/>
    </w:rPr>
  </w:style>
  <w:style w:type="paragraph" w:customStyle="1" w:styleId="Footnote">
    <w:name w:val="Footnote"/>
    <w:basedOn w:val="Note"/>
    <w:rsid w:val="00B40E29"/>
    <w:pPr>
      <w:spacing w:before="120" w:after="120"/>
      <w:jc w:val="center"/>
    </w:pPr>
    <w:rPr>
      <w:rFonts w:ascii="Arial" w:hAnsi="Arial"/>
    </w:rPr>
  </w:style>
  <w:style w:type="paragraph" w:styleId="DocumentMap">
    <w:name w:val="Document Map"/>
    <w:basedOn w:val="Normal"/>
    <w:link w:val="DocumentMapChar"/>
    <w:semiHidden/>
    <w:rsid w:val="00B40E29"/>
    <w:pPr>
      <w:shd w:val="clear" w:color="auto" w:fill="000080"/>
      <w:spacing w:before="240" w:after="240" w:line="360" w:lineRule="auto"/>
      <w:ind w:left="357" w:hanging="357"/>
    </w:pPr>
    <w:rPr>
      <w:rFonts w:ascii="Tahoma" w:eastAsia="Times New Roman" w:hAnsi="Tahoma" w:cs="Tahoma"/>
      <w:sz w:val="20"/>
      <w:szCs w:val="20"/>
      <w:lang w:val="en-US" w:bidi="en-US"/>
    </w:rPr>
  </w:style>
  <w:style w:type="character" w:customStyle="1" w:styleId="DocumentMapChar">
    <w:name w:val="Document Map Char"/>
    <w:basedOn w:val="DefaultParagraphFont"/>
    <w:link w:val="DocumentMap"/>
    <w:semiHidden/>
    <w:rsid w:val="00B40E29"/>
    <w:rPr>
      <w:rFonts w:ascii="Tahoma" w:eastAsia="Times New Roman" w:hAnsi="Tahoma" w:cs="Tahoma"/>
      <w:sz w:val="20"/>
      <w:szCs w:val="20"/>
      <w:shd w:val="clear" w:color="auto" w:fill="000080"/>
      <w:lang w:bidi="en-US"/>
    </w:rPr>
  </w:style>
  <w:style w:type="table" w:customStyle="1" w:styleId="Grilledutableau5">
    <w:name w:val="Grille du tableau5"/>
    <w:basedOn w:val="TableNormal"/>
    <w:next w:val="TableGrid"/>
    <w:rsid w:val="00B40E2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default">
    <w:name w:val="gmail-default"/>
    <w:basedOn w:val="Normal"/>
    <w:rsid w:val="00B40E29"/>
    <w:pPr>
      <w:spacing w:before="100" w:beforeAutospacing="1" w:after="100" w:afterAutospacing="1" w:line="240" w:lineRule="auto"/>
    </w:pPr>
    <w:rPr>
      <w:rFonts w:ascii="Times New Roman" w:eastAsia="Calibri" w:hAnsi="Times New Roman" w:cs="Times New Roman"/>
      <w:sz w:val="24"/>
      <w:szCs w:val="24"/>
      <w:lang w:val="en-US"/>
    </w:rPr>
  </w:style>
  <w:style w:type="character" w:styleId="PlaceholderText">
    <w:name w:val="Placeholder Text"/>
    <w:uiPriority w:val="99"/>
    <w:semiHidden/>
    <w:rsid w:val="00B40E29"/>
    <w:rPr>
      <w:color w:val="808080"/>
    </w:rPr>
  </w:style>
  <w:style w:type="paragraph" w:customStyle="1" w:styleId="xgmail-para11">
    <w:name w:val="x_gmail-para11"/>
    <w:basedOn w:val="Normal"/>
    <w:rsid w:val="00B40E2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Title7">
    <w:name w:val="Title 7"/>
    <w:basedOn w:val="Title6"/>
    <w:qFormat/>
    <w:rsid w:val="00B40E29"/>
    <w:pPr>
      <w:ind w:left="1276"/>
    </w:pPr>
  </w:style>
  <w:style w:type="character" w:customStyle="1" w:styleId="CommentaireCar2">
    <w:name w:val="Commentaire Car2"/>
    <w:uiPriority w:val="99"/>
    <w:rsid w:val="00B40E29"/>
    <w:rPr>
      <w:rFonts w:eastAsia="MS Mincho"/>
      <w:lang w:val="fr-FR" w:eastAsia="ja-JP" w:bidi="ar-SA"/>
    </w:rPr>
  </w:style>
  <w:style w:type="character" w:customStyle="1" w:styleId="Para6Car">
    <w:name w:val="Para 6 Car"/>
    <w:rsid w:val="00B40E29"/>
    <w:rPr>
      <w:rFonts w:ascii="Arial" w:hAnsi="Arial"/>
      <w:bCs/>
      <w:sz w:val="18"/>
      <w:szCs w:val="22"/>
      <w:lang w:val="en-IE" w:eastAsia="en-US" w:bidi="en-US"/>
    </w:rPr>
  </w:style>
  <w:style w:type="character" w:customStyle="1" w:styleId="iCar0">
    <w:name w:val="i) Car"/>
    <w:rsid w:val="00B40E29"/>
    <w:rPr>
      <w:rFonts w:ascii="Garamond" w:hAnsi="Garamond"/>
      <w:sz w:val="22"/>
      <w:szCs w:val="22"/>
      <w:lang w:val="en-GB" w:eastAsia="fr-FR" w:bidi="en-US"/>
    </w:rPr>
  </w:style>
  <w:style w:type="paragraph" w:customStyle="1" w:styleId="Appendixname">
    <w:name w:val="Appendix name"/>
    <w:basedOn w:val="Normal"/>
    <w:qFormat/>
    <w:rsid w:val="00B40E29"/>
    <w:pPr>
      <w:spacing w:before="240" w:after="240" w:line="360" w:lineRule="auto"/>
      <w:ind w:left="357"/>
      <w:jc w:val="right"/>
    </w:pPr>
    <w:rPr>
      <w:rFonts w:ascii="Times New Roman" w:eastAsia="PMingLiU" w:hAnsi="Times New Roman" w:cs="Times New Roman"/>
      <w:sz w:val="20"/>
      <w:u w:val="single"/>
      <w:lang w:val="en-US" w:bidi="en-US"/>
    </w:rPr>
  </w:style>
  <w:style w:type="paragraph" w:customStyle="1" w:styleId="Heada">
    <w:name w:val="Head a)"/>
    <w:basedOn w:val="Normal"/>
    <w:rsid w:val="00B40E29"/>
    <w:pPr>
      <w:spacing w:after="240" w:line="240" w:lineRule="auto"/>
      <w:ind w:left="284" w:hanging="284"/>
      <w:jc w:val="both"/>
    </w:pPr>
    <w:rPr>
      <w:rFonts w:ascii="Garamond" w:eastAsia="Times New Roman" w:hAnsi="Garamond" w:cs="Times New Roman"/>
      <w:b/>
      <w:bCs/>
      <w:sz w:val="20"/>
      <w:szCs w:val="20"/>
      <w:lang w:val="en-AU" w:eastAsia="fr-FR"/>
    </w:rPr>
  </w:style>
  <w:style w:type="paragraph" w:customStyle="1" w:styleId="CharCharCharChar">
    <w:name w:val="Char Char Char Char"/>
    <w:basedOn w:val="Normal"/>
    <w:rsid w:val="00B40E29"/>
    <w:pPr>
      <w:spacing w:line="240" w:lineRule="exact"/>
    </w:pPr>
    <w:rPr>
      <w:rFonts w:ascii="Verdana" w:eastAsia="Times New Roman" w:hAnsi="Verdana" w:cs="Times New Roman"/>
      <w:sz w:val="20"/>
      <w:szCs w:val="20"/>
      <w:lang w:val="en-US"/>
    </w:rPr>
  </w:style>
  <w:style w:type="paragraph" w:customStyle="1" w:styleId="para11i">
    <w:name w:val="para 1.1.i"/>
    <w:basedOn w:val="para110"/>
    <w:qFormat/>
    <w:rsid w:val="00B40E29"/>
    <w:pPr>
      <w:pBdr>
        <w:top w:val="none" w:sz="0" w:space="0" w:color="auto"/>
        <w:left w:val="none" w:sz="0" w:space="0" w:color="auto"/>
        <w:bottom w:val="none" w:sz="0" w:space="0" w:color="auto"/>
        <w:right w:val="none" w:sz="0" w:space="0" w:color="auto"/>
        <w:between w:val="none" w:sz="0" w:space="0" w:color="auto"/>
        <w:bar w:val="none" w:sz="0" w:color="auto"/>
      </w:pBdr>
      <w:spacing w:after="120"/>
      <w:ind w:left="1417" w:hanging="425"/>
    </w:pPr>
    <w:rPr>
      <w:rFonts w:eastAsia="Times New Roman" w:hAnsi="Times New Roman" w:cs="Times New Roman"/>
      <w:iCs/>
      <w:color w:val="auto"/>
      <w:bdr w:val="none" w:sz="0" w:space="0" w:color="auto"/>
      <w:lang w:eastAsia="en-CA"/>
    </w:rPr>
  </w:style>
  <w:style w:type="paragraph" w:customStyle="1" w:styleId="CharCharCharCharCharCharCharCharCharChar">
    <w:name w:val="Char Char Char Char Char Char Char Char Char Char"/>
    <w:basedOn w:val="Normal"/>
    <w:rsid w:val="00B40E29"/>
    <w:pPr>
      <w:spacing w:line="240" w:lineRule="exact"/>
    </w:pPr>
    <w:rPr>
      <w:rFonts w:ascii="Verdana" w:eastAsia="Times New Roman" w:hAnsi="Verdana" w:cs="Times New Roman"/>
      <w:sz w:val="20"/>
      <w:szCs w:val="20"/>
    </w:rPr>
  </w:style>
  <w:style w:type="character" w:customStyle="1" w:styleId="author">
    <w:name w:val="author"/>
    <w:basedOn w:val="DefaultParagraphFont"/>
    <w:rsid w:val="00B40E29"/>
  </w:style>
  <w:style w:type="character" w:customStyle="1" w:styleId="author-name">
    <w:name w:val="author-name"/>
    <w:basedOn w:val="DefaultParagraphFont"/>
    <w:rsid w:val="00B40E29"/>
  </w:style>
  <w:style w:type="character" w:customStyle="1" w:styleId="articletypelabel">
    <w:name w:val="articletypelabel"/>
    <w:basedOn w:val="DefaultParagraphFont"/>
    <w:rsid w:val="00B40E29"/>
  </w:style>
  <w:style w:type="numbering" w:customStyle="1" w:styleId="Aucuneliste12">
    <w:name w:val="Aucune liste12"/>
    <w:next w:val="NoList"/>
    <w:uiPriority w:val="99"/>
    <w:semiHidden/>
    <w:unhideWhenUsed/>
    <w:rsid w:val="00B40E29"/>
  </w:style>
  <w:style w:type="numbering" w:customStyle="1" w:styleId="NoList1111">
    <w:name w:val="No List1111"/>
    <w:next w:val="NoList"/>
    <w:uiPriority w:val="99"/>
    <w:semiHidden/>
    <w:unhideWhenUsed/>
    <w:rsid w:val="00B40E29"/>
  </w:style>
  <w:style w:type="paragraph" w:customStyle="1" w:styleId="m2214819733945920736gmail-msonospacing">
    <w:name w:val="m_2214819733945920736gmail-msonospacing"/>
    <w:basedOn w:val="Normal"/>
    <w:rsid w:val="00B40E29"/>
    <w:pPr>
      <w:spacing w:before="100" w:beforeAutospacing="1" w:after="100" w:afterAutospacing="1" w:line="240" w:lineRule="auto"/>
    </w:pPr>
    <w:rPr>
      <w:rFonts w:ascii="Times New Roman" w:eastAsia="Calibri" w:hAnsi="Times New Roman" w:cs="Times New Roman"/>
      <w:sz w:val="24"/>
      <w:szCs w:val="24"/>
      <w:lang w:val="en-IE" w:eastAsia="en-IE"/>
    </w:rPr>
  </w:style>
  <w:style w:type="character" w:customStyle="1" w:styleId="m2214819733945920736gmail-meta-value">
    <w:name w:val="m_2214819733945920736gmail-meta-value"/>
    <w:basedOn w:val="DefaultParagraphFont"/>
    <w:rsid w:val="00B40E29"/>
  </w:style>
  <w:style w:type="numbering" w:customStyle="1" w:styleId="Aucuneliste9">
    <w:name w:val="Aucune liste9"/>
    <w:next w:val="NoList"/>
    <w:uiPriority w:val="99"/>
    <w:semiHidden/>
    <w:unhideWhenUsed/>
    <w:rsid w:val="00B40E29"/>
  </w:style>
  <w:style w:type="character" w:customStyle="1" w:styleId="groupname">
    <w:name w:val="groupname"/>
    <w:basedOn w:val="DefaultParagraphFont"/>
    <w:rsid w:val="00B40E29"/>
  </w:style>
  <w:style w:type="character" w:customStyle="1" w:styleId="pubyear">
    <w:name w:val="pubyear"/>
    <w:basedOn w:val="DefaultParagraphFont"/>
    <w:rsid w:val="00B40E29"/>
  </w:style>
  <w:style w:type="character" w:customStyle="1" w:styleId="articletitle">
    <w:name w:val="articletitle"/>
    <w:basedOn w:val="DefaultParagraphFont"/>
    <w:rsid w:val="00B40E29"/>
  </w:style>
  <w:style w:type="character" w:customStyle="1" w:styleId="journaltitle">
    <w:name w:val="journaltitle"/>
    <w:basedOn w:val="DefaultParagraphFont"/>
    <w:rsid w:val="00B40E29"/>
  </w:style>
  <w:style w:type="character" w:customStyle="1" w:styleId="vol">
    <w:name w:val="vol"/>
    <w:basedOn w:val="DefaultParagraphFont"/>
    <w:rsid w:val="00B40E29"/>
  </w:style>
  <w:style w:type="character" w:customStyle="1" w:styleId="citedissue">
    <w:name w:val="citedissue"/>
    <w:basedOn w:val="DefaultParagraphFont"/>
    <w:rsid w:val="00B40E29"/>
  </w:style>
  <w:style w:type="paragraph" w:customStyle="1" w:styleId="xpara2">
    <w:name w:val="x_para2"/>
    <w:basedOn w:val="Normal"/>
    <w:rsid w:val="00B40E2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olorfulList-Accent11">
    <w:name w:val="Colorful List - Accent 11"/>
    <w:basedOn w:val="Normal"/>
    <w:uiPriority w:val="34"/>
    <w:qFormat/>
    <w:rsid w:val="00B40E29"/>
    <w:pPr>
      <w:spacing w:after="0" w:line="240" w:lineRule="auto"/>
      <w:ind w:left="720"/>
      <w:contextualSpacing/>
    </w:pPr>
    <w:rPr>
      <w:rFonts w:ascii="Times New Roman" w:eastAsia="Times New Roman" w:hAnsi="Times New Roman" w:cs="Calibri"/>
      <w:noProof/>
      <w:sz w:val="20"/>
      <w:lang w:val="en-GB" w:eastAsia="en-GB"/>
    </w:rPr>
  </w:style>
  <w:style w:type="character" w:customStyle="1" w:styleId="NotedefinCar1">
    <w:name w:val="Note de fin Car1"/>
    <w:uiPriority w:val="99"/>
    <w:semiHidden/>
    <w:rsid w:val="00B40E29"/>
    <w:rPr>
      <w:rFonts w:ascii="Times New Roman" w:eastAsia="Times New Roman" w:hAnsi="Times New Roman" w:cs="Times New Roman"/>
      <w:sz w:val="20"/>
      <w:szCs w:val="20"/>
      <w:lang w:val="en-GB"/>
    </w:rPr>
  </w:style>
  <w:style w:type="table" w:customStyle="1" w:styleId="Grilledutableau6">
    <w:name w:val="Grille du tableau6"/>
    <w:basedOn w:val="TableNormal"/>
    <w:next w:val="TableGrid"/>
    <w:uiPriority w:val="59"/>
    <w:rsid w:val="00B40E2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
    <w:name w:val="Aucune liste10"/>
    <w:next w:val="NoList"/>
    <w:uiPriority w:val="99"/>
    <w:semiHidden/>
    <w:unhideWhenUsed/>
    <w:rsid w:val="00B40E29"/>
  </w:style>
  <w:style w:type="numbering" w:customStyle="1" w:styleId="ImportedStyle411">
    <w:name w:val="Imported Style 411"/>
    <w:rsid w:val="00B40E29"/>
  </w:style>
  <w:style w:type="numbering" w:customStyle="1" w:styleId="ImportedStyle51">
    <w:name w:val="Imported Style 51"/>
    <w:rsid w:val="00B40E29"/>
  </w:style>
  <w:style w:type="numbering" w:customStyle="1" w:styleId="ImportedStyle11">
    <w:name w:val="Imported Style 11"/>
    <w:rsid w:val="00B40E29"/>
  </w:style>
  <w:style w:type="table" w:customStyle="1" w:styleId="Grilledutableau7">
    <w:name w:val="Grille du tableau7"/>
    <w:basedOn w:val="TableNormal"/>
    <w:next w:val="TableGrid"/>
    <w:uiPriority w:val="39"/>
    <w:rsid w:val="00B40E2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B40E29"/>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xgmail-msolistparagraph">
    <w:name w:val="x_gmail-msolistparagraph"/>
    <w:basedOn w:val="Normal"/>
    <w:rsid w:val="00B40E2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BuffertextNoir">
    <w:name w:val="Style Buffer text + Noir"/>
    <w:basedOn w:val="Buffertext"/>
    <w:rsid w:val="00B40E29"/>
    <w:pPr>
      <w:tabs>
        <w:tab w:val="clear" w:pos="5670"/>
        <w:tab w:val="left" w:pos="4253"/>
      </w:tabs>
      <w:ind w:left="1559"/>
    </w:pPr>
    <w:rPr>
      <w:color w:val="000000"/>
    </w:rPr>
  </w:style>
  <w:style w:type="character" w:customStyle="1" w:styleId="databold1">
    <w:name w:val="data_bold1"/>
    <w:rsid w:val="00B40E29"/>
    <w:rPr>
      <w:b/>
      <w:bCs/>
    </w:rPr>
  </w:style>
  <w:style w:type="character" w:customStyle="1" w:styleId="hithilite1">
    <w:name w:val="hithilite1"/>
    <w:rsid w:val="00B40E29"/>
    <w:rPr>
      <w:shd w:val="clear" w:color="auto" w:fill="FFF3C6"/>
    </w:rPr>
  </w:style>
  <w:style w:type="character" w:customStyle="1" w:styleId="mpreadercontentreferrersidebarcontrolreferreritem1">
    <w:name w:val="mpreader_content_referrersidebarcontrolreferreritem1"/>
    <w:rsid w:val="00B40E29"/>
    <w:rPr>
      <w:sz w:val="24"/>
      <w:szCs w:val="24"/>
    </w:rPr>
  </w:style>
  <w:style w:type="character" w:customStyle="1" w:styleId="lbluf1">
    <w:name w:val="lbluf1"/>
    <w:rsid w:val="00B40E29"/>
    <w:rPr>
      <w:color w:val="005087"/>
    </w:rPr>
  </w:style>
  <w:style w:type="character" w:customStyle="1" w:styleId="UnresolvedMention1">
    <w:name w:val="Unresolved Mention1"/>
    <w:uiPriority w:val="99"/>
    <w:semiHidden/>
    <w:unhideWhenUsed/>
    <w:rsid w:val="00B40E29"/>
    <w:rPr>
      <w:color w:val="808080"/>
      <w:shd w:val="clear" w:color="auto" w:fill="E6E6E6"/>
    </w:rPr>
  </w:style>
  <w:style w:type="paragraph" w:customStyle="1" w:styleId="CelluleIntitul">
    <w:name w:val="Cellule Intitulé"/>
    <w:rsid w:val="00B40E29"/>
    <w:pPr>
      <w:widowControl w:val="0"/>
      <w:suppressAutoHyphens/>
      <w:autoSpaceDE w:val="0"/>
      <w:autoSpaceDN w:val="0"/>
      <w:adjustRightInd w:val="0"/>
      <w:spacing w:after="0" w:line="280" w:lineRule="atLeast"/>
      <w:jc w:val="center"/>
    </w:pPr>
    <w:rPr>
      <w:rFonts w:ascii="Times New Roman" w:eastAsia="Times New Roman" w:hAnsi="Times New Roman" w:cs="Times New Roman"/>
      <w:color w:val="000000"/>
      <w:w w:val="0"/>
      <w:sz w:val="24"/>
      <w:szCs w:val="24"/>
      <w:lang w:val="fr-FR" w:eastAsia="en-IE"/>
    </w:rPr>
  </w:style>
  <w:style w:type="paragraph" w:customStyle="1" w:styleId="paraA0">
    <w:name w:val="paraA"/>
    <w:basedOn w:val="Normal"/>
    <w:uiPriority w:val="99"/>
    <w:rsid w:val="00B40E29"/>
    <w:pPr>
      <w:tabs>
        <w:tab w:val="left" w:pos="-720"/>
      </w:tabs>
      <w:spacing w:after="240" w:line="240" w:lineRule="auto"/>
      <w:jc w:val="both"/>
    </w:pPr>
    <w:rPr>
      <w:rFonts w:ascii="Arial" w:eastAsia="Times New Roman" w:hAnsi="Arial" w:cs="Arial"/>
      <w:sz w:val="18"/>
      <w:szCs w:val="18"/>
      <w:lang w:val="en-GB" w:eastAsia="fr-FR"/>
    </w:rPr>
  </w:style>
  <w:style w:type="paragraph" w:customStyle="1" w:styleId="StyleTitre2Arial">
    <w:name w:val="Style Titre 2 + Arial"/>
    <w:basedOn w:val="Heading2"/>
    <w:rsid w:val="00B40E29"/>
    <w:pPr>
      <w:keepNext w:val="0"/>
      <w:keepLines w:val="0"/>
      <w:numPr>
        <w:ilvl w:val="0"/>
        <w:numId w:val="0"/>
      </w:numPr>
      <w:spacing w:before="0" w:after="240" w:line="240" w:lineRule="auto"/>
      <w:ind w:left="851" w:hanging="567"/>
      <w:contextualSpacing/>
    </w:pPr>
    <w:rPr>
      <w:rFonts w:ascii="Arial" w:eastAsia="Times New Roman" w:hAnsi="Arial"/>
      <w:b/>
      <w:bCs/>
      <w:color w:val="auto"/>
      <w:sz w:val="21"/>
      <w:szCs w:val="21"/>
      <w:lang w:val="en-US" w:eastAsia="fr-FR" w:bidi="en-US"/>
    </w:rPr>
  </w:style>
  <w:style w:type="paragraph" w:customStyle="1" w:styleId="StyleTitre2Arial1">
    <w:name w:val="Style Titre 2 + Arial1"/>
    <w:basedOn w:val="Heading2"/>
    <w:rsid w:val="00B40E29"/>
    <w:pPr>
      <w:keepNext w:val="0"/>
      <w:keepLines w:val="0"/>
      <w:numPr>
        <w:ilvl w:val="0"/>
        <w:numId w:val="0"/>
      </w:numPr>
      <w:spacing w:before="0" w:after="240" w:line="240" w:lineRule="auto"/>
      <w:ind w:left="851" w:hanging="567"/>
      <w:contextualSpacing/>
    </w:pPr>
    <w:rPr>
      <w:rFonts w:ascii="Arial" w:eastAsia="Times New Roman" w:hAnsi="Arial"/>
      <w:b/>
      <w:bCs/>
      <w:color w:val="auto"/>
      <w:sz w:val="21"/>
      <w:szCs w:val="21"/>
      <w:lang w:val="en-US" w:eastAsia="fr-FR" w:bidi="en-US"/>
    </w:rPr>
  </w:style>
  <w:style w:type="paragraph" w:customStyle="1" w:styleId="StyleTitre1Arial">
    <w:name w:val="Style Titre 1 + Arial"/>
    <w:basedOn w:val="Heading1"/>
    <w:rsid w:val="00B40E29"/>
    <w:pPr>
      <w:keepNext w:val="0"/>
      <w:keepLines w:val="0"/>
      <w:numPr>
        <w:numId w:val="0"/>
      </w:numPr>
      <w:spacing w:before="0" w:after="240" w:line="240" w:lineRule="auto"/>
      <w:ind w:left="284" w:hanging="284"/>
    </w:pPr>
    <w:rPr>
      <w:rFonts w:ascii="Arial" w:eastAsia="Times New Roman" w:hAnsi="Arial"/>
      <w:b/>
      <w:bCs/>
      <w:color w:val="auto"/>
      <w:sz w:val="22"/>
      <w:szCs w:val="22"/>
      <w:lang w:val="en-US" w:bidi="en-US"/>
    </w:rPr>
  </w:style>
  <w:style w:type="paragraph" w:customStyle="1" w:styleId="xmsolistparagraph">
    <w:name w:val="x_msolistparagraph"/>
    <w:basedOn w:val="Normal"/>
    <w:uiPriority w:val="99"/>
    <w:rsid w:val="00B40E29"/>
    <w:pPr>
      <w:spacing w:after="0" w:line="240" w:lineRule="auto"/>
    </w:pPr>
    <w:rPr>
      <w:rFonts w:ascii="Times New Roman" w:eastAsia="Calibri" w:hAnsi="Times New Roman" w:cs="Times New Roman"/>
      <w:sz w:val="24"/>
      <w:szCs w:val="24"/>
      <w:lang w:val="fr-FR" w:eastAsia="fr-FR"/>
    </w:rPr>
  </w:style>
  <w:style w:type="table" w:customStyle="1" w:styleId="Grilledutableau8">
    <w:name w:val="Grille du tableau8"/>
    <w:basedOn w:val="TableNormal"/>
    <w:next w:val="TableGrid"/>
    <w:uiPriority w:val="39"/>
    <w:rsid w:val="00B40E29"/>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21">
    <w:name w:val="Para_2"/>
    <w:basedOn w:val="Normal"/>
    <w:qFormat/>
    <w:rsid w:val="00B40E29"/>
    <w:pPr>
      <w:spacing w:after="240" w:line="240" w:lineRule="auto"/>
      <w:ind w:left="709"/>
      <w:jc w:val="both"/>
    </w:pPr>
    <w:rPr>
      <w:rFonts w:ascii="Times New Roman" w:eastAsia="Times New Roman" w:hAnsi="Times New Roman" w:cs="Times New Roman"/>
      <w:sz w:val="20"/>
      <w:lang w:val="en-IE" w:eastAsia="en-IE"/>
    </w:rPr>
  </w:style>
  <w:style w:type="character" w:customStyle="1" w:styleId="lrzxr">
    <w:name w:val="lrzxr"/>
    <w:basedOn w:val="DefaultParagraphFont"/>
    <w:rsid w:val="00B40E29"/>
  </w:style>
  <w:style w:type="paragraph" w:customStyle="1" w:styleId="EndNoteBibliographyTitle">
    <w:name w:val="EndNote Bibliography Title"/>
    <w:basedOn w:val="Normal"/>
    <w:link w:val="EndNoteBibliographyTitleChar"/>
    <w:rsid w:val="00B40E29"/>
    <w:pPr>
      <w:spacing w:after="0" w:line="240" w:lineRule="auto"/>
      <w:jc w:val="center"/>
    </w:pPr>
    <w:rPr>
      <w:rFonts w:ascii="Calibri" w:eastAsia="Times New Roman" w:hAnsi="Calibri" w:cs="Calibri"/>
      <w:noProof/>
      <w:szCs w:val="24"/>
      <w:lang w:val="en-US"/>
    </w:rPr>
  </w:style>
  <w:style w:type="character" w:customStyle="1" w:styleId="EndNoteBibliographyTitleChar">
    <w:name w:val="EndNote Bibliography Title Char"/>
    <w:basedOn w:val="DefaultParagraphFont"/>
    <w:link w:val="EndNoteBibliographyTitle"/>
    <w:rsid w:val="00B40E29"/>
    <w:rPr>
      <w:rFonts w:ascii="Calibri" w:eastAsia="Times New Roman" w:hAnsi="Calibri" w:cs="Calibri"/>
      <w:noProof/>
      <w:szCs w:val="24"/>
    </w:rPr>
  </w:style>
  <w:style w:type="paragraph" w:customStyle="1" w:styleId="EndNoteBibliography">
    <w:name w:val="EndNote Bibliography"/>
    <w:basedOn w:val="Normal"/>
    <w:link w:val="EndNoteBibliographyChar"/>
    <w:rsid w:val="00B40E29"/>
    <w:pPr>
      <w:spacing w:after="0" w:line="240" w:lineRule="auto"/>
      <w:jc w:val="center"/>
    </w:pPr>
    <w:rPr>
      <w:rFonts w:ascii="Calibri" w:eastAsia="Times New Roman" w:hAnsi="Calibri" w:cs="Calibri"/>
      <w:noProof/>
      <w:szCs w:val="24"/>
      <w:lang w:val="en-US"/>
    </w:rPr>
  </w:style>
  <w:style w:type="character" w:customStyle="1" w:styleId="EndNoteBibliographyChar">
    <w:name w:val="EndNote Bibliography Char"/>
    <w:basedOn w:val="DefaultParagraphFont"/>
    <w:link w:val="EndNoteBibliography"/>
    <w:rsid w:val="00B40E29"/>
    <w:rPr>
      <w:rFonts w:ascii="Calibri" w:eastAsia="Times New Roman" w:hAnsi="Calibri" w:cs="Calibri"/>
      <w:noProof/>
      <w:szCs w:val="24"/>
    </w:rPr>
  </w:style>
  <w:style w:type="character" w:customStyle="1" w:styleId="ListParagraphChar">
    <w:name w:val="List Paragraph Char"/>
    <w:basedOn w:val="DefaultParagraphFont"/>
    <w:link w:val="ListParagraph"/>
    <w:uiPriority w:val="34"/>
    <w:rsid w:val="00B40E29"/>
    <w:rPr>
      <w:lang w:val="en-GB"/>
    </w:rPr>
  </w:style>
  <w:style w:type="table" w:customStyle="1" w:styleId="GridTable4-Accent11">
    <w:name w:val="Grid Table 4 - Accent 11"/>
    <w:basedOn w:val="TableNormal"/>
    <w:uiPriority w:val="49"/>
    <w:rsid w:val="00B40E2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tyle2heading">
    <w:name w:val="Style2 heading"/>
    <w:basedOn w:val="Normal"/>
    <w:link w:val="Style2headingChar"/>
    <w:qFormat/>
    <w:rsid w:val="00B40E29"/>
    <w:pPr>
      <w:tabs>
        <w:tab w:val="left" w:pos="567"/>
      </w:tabs>
      <w:spacing w:after="240" w:line="240" w:lineRule="auto"/>
      <w:ind w:left="720"/>
    </w:pPr>
    <w:rPr>
      <w:rFonts w:ascii="Times New Roman" w:eastAsia="Times New Roman" w:hAnsi="Times New Roman" w:cs="Times New Roman"/>
      <w:b/>
      <w:sz w:val="20"/>
      <w:szCs w:val="20"/>
      <w:lang w:val="x-none" w:eastAsia="fr-FR"/>
    </w:rPr>
  </w:style>
  <w:style w:type="character" w:customStyle="1" w:styleId="Style2headingChar">
    <w:name w:val="Style2 heading Char"/>
    <w:link w:val="Style2heading"/>
    <w:rsid w:val="00B40E29"/>
    <w:rPr>
      <w:rFonts w:ascii="Times New Roman" w:eastAsia="Times New Roman" w:hAnsi="Times New Roman" w:cs="Times New Roman"/>
      <w:b/>
      <w:sz w:val="20"/>
      <w:szCs w:val="20"/>
      <w:lang w:val="x-none" w:eastAsia="fr-FR"/>
    </w:rPr>
  </w:style>
  <w:style w:type="character" w:customStyle="1" w:styleId="UnresolvedMention2">
    <w:name w:val="Unresolved Mention2"/>
    <w:basedOn w:val="DefaultParagraphFont"/>
    <w:uiPriority w:val="99"/>
    <w:semiHidden/>
    <w:unhideWhenUsed/>
    <w:rsid w:val="00B40E29"/>
    <w:rPr>
      <w:color w:val="605E5C"/>
      <w:shd w:val="clear" w:color="auto" w:fill="E1DFDD"/>
    </w:rPr>
  </w:style>
  <w:style w:type="character" w:customStyle="1" w:styleId="UnresolvedMention3">
    <w:name w:val="Unresolved Mention3"/>
    <w:basedOn w:val="DefaultParagraphFont"/>
    <w:uiPriority w:val="99"/>
    <w:semiHidden/>
    <w:unhideWhenUsed/>
    <w:rsid w:val="00B40E29"/>
    <w:rPr>
      <w:color w:val="605E5C"/>
      <w:shd w:val="clear" w:color="auto" w:fill="E1DFDD"/>
    </w:rPr>
  </w:style>
  <w:style w:type="paragraph" w:customStyle="1" w:styleId="Corpstexte">
    <w:name w:val="Corps texte"/>
    <w:basedOn w:val="Normal"/>
    <w:rsid w:val="00B40E29"/>
    <w:pPr>
      <w:spacing w:before="240" w:after="0" w:line="240" w:lineRule="auto"/>
      <w:ind w:firstLine="567"/>
      <w:jc w:val="both"/>
    </w:pPr>
    <w:rPr>
      <w:rFonts w:ascii="Times New Roman" w:eastAsia="Times New Roman" w:hAnsi="Times New Roman" w:cs="Times New Roman"/>
      <w:sz w:val="24"/>
      <w:szCs w:val="24"/>
      <w:lang w:val="fr-FR" w:eastAsia="fr-FR"/>
    </w:rPr>
  </w:style>
  <w:style w:type="paragraph" w:customStyle="1" w:styleId="style-titre-liste">
    <w:name w:val="style-titre-liste"/>
    <w:basedOn w:val="Normal"/>
    <w:rsid w:val="00B40E29"/>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REFChar">
    <w:name w:val="REF Char"/>
    <w:rsid w:val="00B40E29"/>
    <w:rPr>
      <w:rFonts w:ascii="Arial" w:eastAsia="Times New Roman" w:hAnsi="Arial" w:cs="Times New Roman"/>
      <w:sz w:val="18"/>
      <w:lang w:val="en-IE" w:bidi="en-US"/>
    </w:rPr>
  </w:style>
  <w:style w:type="character" w:customStyle="1" w:styleId="rfrencesChar">
    <w:name w:val="références Char"/>
    <w:link w:val="rfrences"/>
    <w:rsid w:val="00B40E29"/>
    <w:rPr>
      <w:rFonts w:ascii="Garamond" w:eastAsia="Times New Roman" w:hAnsi="Garamond" w:cs="Times New Roman"/>
      <w:lang w:val="fr-FR" w:eastAsia="fr-FR" w:bidi="en-US"/>
    </w:rPr>
  </w:style>
  <w:style w:type="paragraph" w:customStyle="1" w:styleId="StylerfrencesArial9ptPetitesmajuscules">
    <w:name w:val="Style références + Arial 9 pt Petites majuscules"/>
    <w:basedOn w:val="rfrences"/>
    <w:rsid w:val="00B40E29"/>
    <w:pPr>
      <w:ind w:left="0" w:firstLine="0"/>
    </w:pPr>
    <w:rPr>
      <w:rFonts w:ascii="Arial" w:hAnsi="Arial"/>
      <w:smallCaps/>
      <w:sz w:val="18"/>
      <w:lang w:bidi="ar-SA"/>
    </w:rPr>
  </w:style>
  <w:style w:type="paragraph" w:customStyle="1" w:styleId="tableau">
    <w:name w:val="tableau"/>
    <w:basedOn w:val="Normal"/>
    <w:uiPriority w:val="99"/>
    <w:rsid w:val="00B40E29"/>
    <w:pPr>
      <w:autoSpaceDE w:val="0"/>
      <w:autoSpaceDN w:val="0"/>
      <w:adjustRightInd w:val="0"/>
      <w:spacing w:after="0" w:line="240" w:lineRule="auto"/>
      <w:jc w:val="both"/>
    </w:pPr>
    <w:rPr>
      <w:rFonts w:ascii="Arial" w:eastAsia="Times New Roman" w:hAnsi="Arial" w:cs="Arial"/>
      <w:sz w:val="18"/>
      <w:szCs w:val="18"/>
      <w:lang w:val="en-GB" w:eastAsia="es-ES_tradnl"/>
    </w:rPr>
  </w:style>
  <w:style w:type="paragraph" w:styleId="Quote">
    <w:name w:val="Quote"/>
    <w:basedOn w:val="Normal"/>
    <w:next w:val="Normal"/>
    <w:link w:val="QuoteChar"/>
    <w:uiPriority w:val="29"/>
    <w:qFormat/>
    <w:rsid w:val="00B40E29"/>
    <w:pPr>
      <w:spacing w:before="160" w:after="120" w:line="264" w:lineRule="auto"/>
      <w:ind w:left="720" w:right="720"/>
    </w:pPr>
    <w:rPr>
      <w:rFonts w:ascii="Calibri" w:eastAsia="Times New Roman" w:hAnsi="Calibri" w:cs="Times New Roman"/>
      <w:i/>
      <w:iCs/>
      <w:color w:val="404040"/>
      <w:sz w:val="20"/>
      <w:szCs w:val="20"/>
      <w:lang w:val="en-AU"/>
    </w:rPr>
  </w:style>
  <w:style w:type="character" w:customStyle="1" w:styleId="QuoteChar">
    <w:name w:val="Quote Char"/>
    <w:basedOn w:val="DefaultParagraphFont"/>
    <w:link w:val="Quote"/>
    <w:uiPriority w:val="29"/>
    <w:rsid w:val="00B40E29"/>
    <w:rPr>
      <w:rFonts w:ascii="Calibri" w:eastAsia="Times New Roman" w:hAnsi="Calibri" w:cs="Times New Roman"/>
      <w:i/>
      <w:iCs/>
      <w:color w:val="404040"/>
      <w:sz w:val="20"/>
      <w:szCs w:val="20"/>
      <w:lang w:val="en-AU"/>
    </w:rPr>
  </w:style>
  <w:style w:type="paragraph" w:styleId="IntenseQuote">
    <w:name w:val="Intense Quote"/>
    <w:basedOn w:val="Normal"/>
    <w:next w:val="Normal"/>
    <w:link w:val="IntenseQuoteChar"/>
    <w:uiPriority w:val="30"/>
    <w:qFormat/>
    <w:rsid w:val="00B40E29"/>
    <w:pPr>
      <w:pBdr>
        <w:left w:val="single" w:sz="18" w:space="12" w:color="4472C4"/>
      </w:pBdr>
      <w:spacing w:before="100" w:beforeAutospacing="1" w:after="120" w:line="300" w:lineRule="auto"/>
      <w:ind w:left="1224" w:right="1224"/>
    </w:pPr>
    <w:rPr>
      <w:rFonts w:ascii="Calibri Light" w:eastAsia="Times New Roman" w:hAnsi="Calibri Light" w:cs="Times New Roman"/>
      <w:color w:val="4472C4"/>
      <w:sz w:val="28"/>
      <w:szCs w:val="28"/>
      <w:lang w:val="en-AU"/>
    </w:rPr>
  </w:style>
  <w:style w:type="character" w:customStyle="1" w:styleId="IntenseQuoteChar">
    <w:name w:val="Intense Quote Char"/>
    <w:basedOn w:val="DefaultParagraphFont"/>
    <w:link w:val="IntenseQuote"/>
    <w:uiPriority w:val="30"/>
    <w:rsid w:val="00B40E29"/>
    <w:rPr>
      <w:rFonts w:ascii="Calibri Light" w:eastAsia="Times New Roman" w:hAnsi="Calibri Light" w:cs="Times New Roman"/>
      <w:color w:val="4472C4"/>
      <w:sz w:val="28"/>
      <w:szCs w:val="28"/>
      <w:lang w:val="en-AU"/>
    </w:rPr>
  </w:style>
  <w:style w:type="character" w:styleId="SubtleEmphasis">
    <w:name w:val="Subtle Emphasis"/>
    <w:uiPriority w:val="19"/>
    <w:qFormat/>
    <w:rsid w:val="00B40E29"/>
    <w:rPr>
      <w:i/>
      <w:iCs/>
      <w:color w:val="404040"/>
    </w:rPr>
  </w:style>
  <w:style w:type="character" w:styleId="SubtleReference">
    <w:name w:val="Subtle Reference"/>
    <w:uiPriority w:val="31"/>
    <w:qFormat/>
    <w:rsid w:val="00B40E29"/>
    <w:rPr>
      <w:smallCaps/>
      <w:color w:val="404040"/>
      <w:u w:val="single" w:color="7F7F7F"/>
    </w:rPr>
  </w:style>
  <w:style w:type="character" w:styleId="IntenseReference">
    <w:name w:val="Intense Reference"/>
    <w:uiPriority w:val="32"/>
    <w:qFormat/>
    <w:rsid w:val="00B40E29"/>
    <w:rPr>
      <w:b/>
      <w:bCs/>
      <w:smallCaps/>
      <w:spacing w:val="5"/>
      <w:u w:val="single"/>
    </w:rPr>
  </w:style>
  <w:style w:type="character" w:styleId="BookTitle">
    <w:name w:val="Book Title"/>
    <w:uiPriority w:val="33"/>
    <w:qFormat/>
    <w:rsid w:val="00B40E29"/>
    <w:rPr>
      <w:b/>
      <w:bCs/>
      <w:smallCaps/>
    </w:rPr>
  </w:style>
  <w:style w:type="table" w:customStyle="1" w:styleId="GridTable1Light1">
    <w:name w:val="Grid Table 1 Light1"/>
    <w:basedOn w:val="TableNormal"/>
    <w:uiPriority w:val="46"/>
    <w:rsid w:val="00B40E29"/>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lid-translation">
    <w:name w:val="tlid-translation"/>
    <w:basedOn w:val="DefaultParagraphFont"/>
    <w:rsid w:val="00B40E29"/>
  </w:style>
  <w:style w:type="character" w:customStyle="1" w:styleId="HeaderChar4">
    <w:name w:val="Header Char4"/>
    <w:aliases w:val="Header Char1 Char Char3,Header Char Char Char Char3, Car Char Char Char Char3, Car Car Char Char Char Char3, Car Car Car Char Char Char Char3, Car Car Car Car Car Char Char Char Car Char3,Heading 1 Char Car1 Char3, Car Char17 Car1 Char3"/>
    <w:basedOn w:val="DefaultParagraphFont"/>
    <w:uiPriority w:val="99"/>
    <w:rsid w:val="00B40E29"/>
    <w:rPr>
      <w:rFonts w:ascii="Times New Roman" w:eastAsia="Times New Roman" w:hAnsi="Times New Roman" w:cs="Times New Roman"/>
      <w:sz w:val="24"/>
      <w:szCs w:val="24"/>
      <w:lang w:val="en-GB"/>
    </w:rPr>
  </w:style>
  <w:style w:type="character" w:customStyle="1" w:styleId="frlabel">
    <w:name w:val="fr_label"/>
    <w:rsid w:val="00B40E29"/>
  </w:style>
  <w:style w:type="character" w:customStyle="1" w:styleId="chaptertitle0">
    <w:name w:val="chaptertitle"/>
    <w:rsid w:val="00B40E29"/>
  </w:style>
  <w:style w:type="character" w:customStyle="1" w:styleId="booktitle0">
    <w:name w:val="booktitle"/>
    <w:rsid w:val="00B40E29"/>
  </w:style>
  <w:style w:type="numbering" w:customStyle="1" w:styleId="Aucuneliste111">
    <w:name w:val="Aucune liste111"/>
    <w:next w:val="NoList"/>
    <w:uiPriority w:val="99"/>
    <w:semiHidden/>
    <w:unhideWhenUsed/>
    <w:rsid w:val="00B40E29"/>
  </w:style>
  <w:style w:type="character" w:customStyle="1" w:styleId="pagefirst">
    <w:name w:val="pagefirst"/>
    <w:basedOn w:val="DefaultParagraphFont"/>
    <w:rsid w:val="00B40E29"/>
  </w:style>
  <w:style w:type="table" w:customStyle="1" w:styleId="-11">
    <w:name w:val="浅色列表 - 强调文字颜色 11"/>
    <w:basedOn w:val="TableNormal"/>
    <w:uiPriority w:val="61"/>
    <w:rsid w:val="00B40E29"/>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ara4i">
    <w:name w:val="Para 4i"/>
    <w:basedOn w:val="Para4"/>
    <w:qFormat/>
    <w:rsid w:val="00B40E29"/>
    <w:pPr>
      <w:spacing w:after="120"/>
      <w:ind w:left="1701" w:hanging="425"/>
    </w:pPr>
  </w:style>
  <w:style w:type="character" w:customStyle="1" w:styleId="Mentionnonrsolue1">
    <w:name w:val="Mention non résolue1"/>
    <w:basedOn w:val="DefaultParagraphFont"/>
    <w:uiPriority w:val="99"/>
    <w:semiHidden/>
    <w:unhideWhenUsed/>
    <w:rsid w:val="00B40E29"/>
    <w:rPr>
      <w:color w:val="605E5C"/>
      <w:shd w:val="clear" w:color="auto" w:fill="E1DFDD"/>
    </w:rPr>
  </w:style>
  <w:style w:type="paragraph" w:customStyle="1" w:styleId="Titre2">
    <w:name w:val="Titre2"/>
    <w:basedOn w:val="Normal"/>
    <w:rsid w:val="00B40E29"/>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numbering" w:customStyle="1" w:styleId="Aucuneliste13">
    <w:name w:val="Aucune liste13"/>
    <w:next w:val="NoList"/>
    <w:uiPriority w:val="99"/>
    <w:semiHidden/>
    <w:unhideWhenUsed/>
    <w:rsid w:val="00B40E29"/>
  </w:style>
  <w:style w:type="table" w:customStyle="1" w:styleId="TableGrid12">
    <w:name w:val="TableGrid1"/>
    <w:rsid w:val="00B40E2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4">
    <w:name w:val="Aucune liste14"/>
    <w:next w:val="NoList"/>
    <w:uiPriority w:val="99"/>
    <w:semiHidden/>
    <w:unhideWhenUsed/>
    <w:rsid w:val="00B40E29"/>
  </w:style>
  <w:style w:type="table" w:customStyle="1" w:styleId="Grilledutableau9">
    <w:name w:val="Grille du tableau9"/>
    <w:basedOn w:val="TableNormal"/>
    <w:next w:val="TableGrid"/>
    <w:uiPriority w:val="59"/>
    <w:rsid w:val="00B40E2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
    <w:name w:val="Aucune liste21"/>
    <w:next w:val="NoList"/>
    <w:uiPriority w:val="99"/>
    <w:semiHidden/>
    <w:unhideWhenUsed/>
    <w:rsid w:val="00B40E29"/>
  </w:style>
  <w:style w:type="numbering" w:customStyle="1" w:styleId="ImportedStyle52">
    <w:name w:val="Imported Style 52"/>
    <w:rsid w:val="00B40E29"/>
  </w:style>
  <w:style w:type="numbering" w:customStyle="1" w:styleId="ImportedStyle12">
    <w:name w:val="Imported Style 12"/>
    <w:rsid w:val="00B40E29"/>
  </w:style>
  <w:style w:type="table" w:customStyle="1" w:styleId="Grilledutableau11">
    <w:name w:val="Grille du tableau11"/>
    <w:basedOn w:val="TableNormal"/>
    <w:next w:val="TableGrid"/>
    <w:rsid w:val="00B40E2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
    <w:name w:val="Effets de tableau 3D 11"/>
    <w:basedOn w:val="TableNormal"/>
    <w:next w:val="Table3Deffects1"/>
    <w:rsid w:val="00B40E29"/>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
    <w:name w:val="Effets de tableau 3D 21"/>
    <w:basedOn w:val="TableNormal"/>
    <w:next w:val="Table3Deffects2"/>
    <w:rsid w:val="00B40E29"/>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
    <w:name w:val="Effets de tableau 3D 31"/>
    <w:basedOn w:val="TableNormal"/>
    <w:next w:val="Table3Deffects3"/>
    <w:rsid w:val="00B40E29"/>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Normal"/>
    <w:next w:val="TableClassic1"/>
    <w:rsid w:val="00B40E2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Normal"/>
    <w:next w:val="TableClassic2"/>
    <w:rsid w:val="00B40E2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next w:val="TableClassic3"/>
    <w:rsid w:val="00B40E29"/>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Normal"/>
    <w:next w:val="TableClassic4"/>
    <w:rsid w:val="00B40E2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
    <w:name w:val="Tableau coloré 11"/>
    <w:basedOn w:val="TableNormal"/>
    <w:next w:val="TableColorful1"/>
    <w:rsid w:val="00B40E29"/>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
    <w:name w:val="Tableau coloré 21"/>
    <w:basedOn w:val="TableNormal"/>
    <w:next w:val="TableColorful2"/>
    <w:rsid w:val="00B40E29"/>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Normal"/>
    <w:next w:val="TableColorful3"/>
    <w:rsid w:val="00B40E29"/>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Normal"/>
    <w:next w:val="TableColumns1"/>
    <w:rsid w:val="00B40E29"/>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rsid w:val="00B40E29"/>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rsid w:val="00B40E29"/>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rsid w:val="00B40E29"/>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rsid w:val="00B40E29"/>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next w:val="TableContemporary"/>
    <w:rsid w:val="00B40E29"/>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Normal"/>
    <w:next w:val="TableElegant"/>
    <w:rsid w:val="00B40E29"/>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
    <w:name w:val="Grille de tableau 11"/>
    <w:basedOn w:val="TableNormal"/>
    <w:next w:val="TableGrid10"/>
    <w:rsid w:val="00B40E2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
    <w:name w:val="Grille de tableau 21"/>
    <w:basedOn w:val="TableNormal"/>
    <w:next w:val="TableGrid20"/>
    <w:rsid w:val="00B40E29"/>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
    <w:name w:val="Grille de tableau 31"/>
    <w:basedOn w:val="TableNormal"/>
    <w:next w:val="TableGrid30"/>
    <w:rsid w:val="00B40E2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
    <w:name w:val="Grille de tableau 41"/>
    <w:basedOn w:val="TableNormal"/>
    <w:next w:val="TableGrid40"/>
    <w:rsid w:val="00B40E29"/>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
    <w:name w:val="Grille de tableau 51"/>
    <w:basedOn w:val="TableNormal"/>
    <w:next w:val="TableGrid50"/>
    <w:rsid w:val="00B40E2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
    <w:name w:val="Grille de tableau 61"/>
    <w:basedOn w:val="TableNormal"/>
    <w:next w:val="TableGrid60"/>
    <w:rsid w:val="00B40E2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
    <w:name w:val="Grille de tableau 71"/>
    <w:basedOn w:val="TableNormal"/>
    <w:next w:val="TableGrid7"/>
    <w:rsid w:val="00B40E29"/>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Normal"/>
    <w:next w:val="TableGrid8"/>
    <w:rsid w:val="00B40E29"/>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Normal"/>
    <w:next w:val="TableList1"/>
    <w:rsid w:val="00B40E29"/>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Normal"/>
    <w:next w:val="TableList2"/>
    <w:rsid w:val="00B40E29"/>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Normal"/>
    <w:next w:val="TableList3"/>
    <w:rsid w:val="00B40E2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Normal"/>
    <w:next w:val="TableList4"/>
    <w:rsid w:val="00B40E2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
    <w:name w:val="Tableau liste 51"/>
    <w:basedOn w:val="TableNormal"/>
    <w:next w:val="TableList5"/>
    <w:rsid w:val="00B40E2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
    <w:name w:val="Tableau liste 61"/>
    <w:basedOn w:val="TableNormal"/>
    <w:next w:val="TableList6"/>
    <w:rsid w:val="00B40E29"/>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
    <w:name w:val="Tableau liste 71"/>
    <w:basedOn w:val="TableNormal"/>
    <w:next w:val="TableList7"/>
    <w:rsid w:val="00B40E29"/>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Normal"/>
    <w:next w:val="TableList8"/>
    <w:rsid w:val="00B40E29"/>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Normal"/>
    <w:next w:val="TableProfessional"/>
    <w:rsid w:val="00B40E2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Normal"/>
    <w:next w:val="TableSimple1"/>
    <w:rsid w:val="00B40E29"/>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
    <w:name w:val="Tableau simple 21"/>
    <w:basedOn w:val="TableNormal"/>
    <w:next w:val="TableSimple2"/>
    <w:rsid w:val="00B40E29"/>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Normal"/>
    <w:next w:val="TableSimple3"/>
    <w:rsid w:val="00B40E2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
    <w:name w:val="Tableau pâle 11"/>
    <w:basedOn w:val="TableNormal"/>
    <w:next w:val="TableSubtle1"/>
    <w:rsid w:val="00B40E29"/>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
    <w:name w:val="Tableau pâle 21"/>
    <w:basedOn w:val="TableNormal"/>
    <w:next w:val="TableSubtle2"/>
    <w:rsid w:val="00B40E29"/>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
    <w:name w:val="Thème du tableau1"/>
    <w:basedOn w:val="TableNormal"/>
    <w:next w:val="TableTheme"/>
    <w:rsid w:val="00B40E29"/>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
    <w:name w:val="Tableau Web 11"/>
    <w:basedOn w:val="TableNormal"/>
    <w:next w:val="TableWeb1"/>
    <w:rsid w:val="00B40E29"/>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next w:val="TableWeb2"/>
    <w:rsid w:val="00B40E29"/>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next w:val="TableWeb3"/>
    <w:rsid w:val="00B40E29"/>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
    <w:name w:val="Article / Section2"/>
    <w:basedOn w:val="NoList"/>
    <w:next w:val="ArticleSection"/>
    <w:rsid w:val="00B40E29"/>
  </w:style>
  <w:style w:type="numbering" w:customStyle="1" w:styleId="1ai2">
    <w:name w:val="1 / a / i2"/>
    <w:basedOn w:val="NoList"/>
    <w:next w:val="1ai"/>
    <w:rsid w:val="00B40E29"/>
  </w:style>
  <w:style w:type="numbering" w:customStyle="1" w:styleId="1111112">
    <w:name w:val="1 / 1.1 / 1.1.12"/>
    <w:basedOn w:val="NoList"/>
    <w:next w:val="111111"/>
    <w:rsid w:val="00B40E29"/>
  </w:style>
  <w:style w:type="numbering" w:customStyle="1" w:styleId="List01">
    <w:name w:val="List 01"/>
    <w:basedOn w:val="ImportedStyle1"/>
    <w:rsid w:val="00B40E29"/>
  </w:style>
  <w:style w:type="numbering" w:customStyle="1" w:styleId="List11">
    <w:name w:val="List 11"/>
    <w:basedOn w:val="ImportedStyle2"/>
    <w:rsid w:val="00B40E29"/>
  </w:style>
  <w:style w:type="numbering" w:customStyle="1" w:styleId="ImportedStyle21">
    <w:name w:val="Imported Style 21"/>
    <w:rsid w:val="00B40E29"/>
  </w:style>
  <w:style w:type="numbering" w:customStyle="1" w:styleId="List211">
    <w:name w:val="List 211"/>
    <w:basedOn w:val="ImportedStyle3"/>
    <w:rsid w:val="00B40E29"/>
  </w:style>
  <w:style w:type="numbering" w:customStyle="1" w:styleId="ImportedStyle31">
    <w:name w:val="Imported Style 31"/>
    <w:rsid w:val="00B40E29"/>
  </w:style>
  <w:style w:type="numbering" w:customStyle="1" w:styleId="Aucuneliste112">
    <w:name w:val="Aucune liste112"/>
    <w:next w:val="NoList"/>
    <w:uiPriority w:val="99"/>
    <w:semiHidden/>
    <w:unhideWhenUsed/>
    <w:rsid w:val="00B40E29"/>
  </w:style>
  <w:style w:type="numbering" w:customStyle="1" w:styleId="NoList12">
    <w:name w:val="No List12"/>
    <w:next w:val="NoList"/>
    <w:uiPriority w:val="99"/>
    <w:semiHidden/>
    <w:unhideWhenUsed/>
    <w:rsid w:val="00B40E29"/>
  </w:style>
  <w:style w:type="table" w:customStyle="1" w:styleId="TableGrid120">
    <w:name w:val="Table Grid12"/>
    <w:basedOn w:val="TableNormal"/>
    <w:next w:val="TableGrid"/>
    <w:uiPriority w:val="39"/>
    <w:rsid w:val="00B40E29"/>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
    <w:name w:val="Trame claire - Accent 111"/>
    <w:basedOn w:val="TableNormal"/>
    <w:uiPriority w:val="60"/>
    <w:rsid w:val="00B40E29"/>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
    <w:name w:val="Ombrage clair11"/>
    <w:basedOn w:val="TableNormal"/>
    <w:uiPriority w:val="60"/>
    <w:rsid w:val="00B40E29"/>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
    <w:name w:val="Aucune liste31"/>
    <w:next w:val="NoList"/>
    <w:uiPriority w:val="99"/>
    <w:semiHidden/>
    <w:unhideWhenUsed/>
    <w:rsid w:val="00B40E29"/>
  </w:style>
  <w:style w:type="numbering" w:customStyle="1" w:styleId="Aucuneliste41">
    <w:name w:val="Aucune liste41"/>
    <w:next w:val="NoList"/>
    <w:uiPriority w:val="99"/>
    <w:semiHidden/>
    <w:unhideWhenUsed/>
    <w:rsid w:val="00B40E29"/>
  </w:style>
  <w:style w:type="table" w:customStyle="1" w:styleId="Grilledutableau21">
    <w:name w:val="Grille du tableau21"/>
    <w:basedOn w:val="TableNormal"/>
    <w:next w:val="TableGrid"/>
    <w:rsid w:val="00B40E29"/>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
    <w:name w:val="Article / Section11"/>
    <w:basedOn w:val="NoList"/>
    <w:next w:val="ArticleSection"/>
    <w:rsid w:val="00B40E29"/>
  </w:style>
  <w:style w:type="numbering" w:customStyle="1" w:styleId="1ai11">
    <w:name w:val="1 / a / i11"/>
    <w:basedOn w:val="NoList"/>
    <w:next w:val="1ai"/>
    <w:rsid w:val="00B40E29"/>
  </w:style>
  <w:style w:type="numbering" w:customStyle="1" w:styleId="11111111">
    <w:name w:val="1 / 1.1 / 1.1.111"/>
    <w:basedOn w:val="NoList"/>
    <w:next w:val="111111"/>
    <w:rsid w:val="00B40E29"/>
  </w:style>
  <w:style w:type="numbering" w:customStyle="1" w:styleId="Aucuneliste51">
    <w:name w:val="Aucune liste51"/>
    <w:next w:val="NoList"/>
    <w:uiPriority w:val="99"/>
    <w:semiHidden/>
    <w:unhideWhenUsed/>
    <w:rsid w:val="00B40E29"/>
  </w:style>
  <w:style w:type="table" w:customStyle="1" w:styleId="Grilledutableau31">
    <w:name w:val="Grille du tableau31"/>
    <w:basedOn w:val="TableNormal"/>
    <w:next w:val="TableGrid"/>
    <w:rsid w:val="00B40E29"/>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
    <w:name w:val="Aucune liste61"/>
    <w:next w:val="NoList"/>
    <w:uiPriority w:val="99"/>
    <w:semiHidden/>
    <w:unhideWhenUsed/>
    <w:rsid w:val="00B40E29"/>
  </w:style>
  <w:style w:type="table" w:customStyle="1" w:styleId="Grilledutableau41">
    <w:name w:val="Grille du tableau41"/>
    <w:basedOn w:val="TableNormal"/>
    <w:next w:val="TableGrid"/>
    <w:rsid w:val="00B40E29"/>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
    <w:name w:val="Aucune liste71"/>
    <w:next w:val="NoList"/>
    <w:uiPriority w:val="99"/>
    <w:semiHidden/>
    <w:unhideWhenUsed/>
    <w:rsid w:val="00B40E29"/>
  </w:style>
  <w:style w:type="numbering" w:customStyle="1" w:styleId="Aucuneliste81">
    <w:name w:val="Aucune liste81"/>
    <w:next w:val="NoList"/>
    <w:uiPriority w:val="99"/>
    <w:semiHidden/>
    <w:unhideWhenUsed/>
    <w:rsid w:val="00B40E29"/>
  </w:style>
  <w:style w:type="table" w:customStyle="1" w:styleId="Grilledutableau51">
    <w:name w:val="Grille du tableau51"/>
    <w:basedOn w:val="TableNormal"/>
    <w:next w:val="TableGrid"/>
    <w:rsid w:val="00B40E2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
    <w:name w:val="Aucune liste121"/>
    <w:next w:val="NoList"/>
    <w:uiPriority w:val="99"/>
    <w:semiHidden/>
    <w:unhideWhenUsed/>
    <w:rsid w:val="00B40E29"/>
  </w:style>
  <w:style w:type="table" w:customStyle="1" w:styleId="TableGrid111">
    <w:name w:val="Table Grid111"/>
    <w:basedOn w:val="TableNormal"/>
    <w:next w:val="TableGrid"/>
    <w:rsid w:val="00B40E29"/>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
    <w:name w:val="Aucune liste91"/>
    <w:next w:val="NoList"/>
    <w:uiPriority w:val="99"/>
    <w:semiHidden/>
    <w:unhideWhenUsed/>
    <w:rsid w:val="00B40E29"/>
  </w:style>
  <w:style w:type="table" w:customStyle="1" w:styleId="Grilledutableau61">
    <w:name w:val="Grille du tableau61"/>
    <w:basedOn w:val="TableNormal"/>
    <w:next w:val="TableGrid"/>
    <w:uiPriority w:val="59"/>
    <w:rsid w:val="00B40E2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
    <w:name w:val="Aucune liste101"/>
    <w:next w:val="NoList"/>
    <w:uiPriority w:val="99"/>
    <w:semiHidden/>
    <w:unhideWhenUsed/>
    <w:rsid w:val="00B40E29"/>
  </w:style>
  <w:style w:type="numbering" w:customStyle="1" w:styleId="ImportedStyle511">
    <w:name w:val="Imported Style 511"/>
    <w:rsid w:val="00B40E29"/>
  </w:style>
  <w:style w:type="numbering" w:customStyle="1" w:styleId="ImportedStyle111">
    <w:name w:val="Imported Style 111"/>
    <w:rsid w:val="00B40E29"/>
  </w:style>
  <w:style w:type="table" w:customStyle="1" w:styleId="Grilledutableau71">
    <w:name w:val="Grille du tableau71"/>
    <w:basedOn w:val="TableNormal"/>
    <w:next w:val="TableGrid"/>
    <w:uiPriority w:val="39"/>
    <w:rsid w:val="00B40E2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
    <w:name w:val="Liste claire - Accent 11"/>
    <w:basedOn w:val="TableNormal"/>
    <w:next w:val="LightList-Accent1"/>
    <w:uiPriority w:val="61"/>
    <w:rsid w:val="00B40E29"/>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
    <w:name w:val="Grille du tableau81"/>
    <w:basedOn w:val="TableNormal"/>
    <w:next w:val="TableGrid"/>
    <w:uiPriority w:val="39"/>
    <w:rsid w:val="00B40E29"/>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
    <w:name w:val="authors"/>
    <w:basedOn w:val="DefaultParagraphFont"/>
    <w:rsid w:val="00B40E29"/>
  </w:style>
  <w:style w:type="character" w:customStyle="1" w:styleId="arttitle">
    <w:name w:val="art_title"/>
    <w:basedOn w:val="DefaultParagraphFont"/>
    <w:rsid w:val="00B40E29"/>
  </w:style>
  <w:style w:type="character" w:customStyle="1" w:styleId="serialtitle">
    <w:name w:val="serial_title"/>
    <w:basedOn w:val="DefaultParagraphFont"/>
    <w:rsid w:val="00B40E29"/>
  </w:style>
  <w:style w:type="character" w:customStyle="1" w:styleId="volumeissue">
    <w:name w:val="volume_issue"/>
    <w:basedOn w:val="DefaultParagraphFont"/>
    <w:rsid w:val="00B40E29"/>
  </w:style>
  <w:style w:type="character" w:customStyle="1" w:styleId="pagerange">
    <w:name w:val="page_range"/>
    <w:basedOn w:val="DefaultParagraphFont"/>
    <w:rsid w:val="00B40E29"/>
  </w:style>
  <w:style w:type="character" w:customStyle="1" w:styleId="doilink">
    <w:name w:val="doi_link"/>
    <w:basedOn w:val="DefaultParagraphFont"/>
    <w:rsid w:val="00B40E29"/>
  </w:style>
  <w:style w:type="character" w:customStyle="1" w:styleId="Date1">
    <w:name w:val="Date1"/>
    <w:basedOn w:val="DefaultParagraphFont"/>
    <w:rsid w:val="00B40E29"/>
  </w:style>
  <w:style w:type="character" w:customStyle="1" w:styleId="sciname1">
    <w:name w:val="sciname1"/>
    <w:rsid w:val="00B40E29"/>
    <w:rPr>
      <w:i/>
      <w:iCs/>
    </w:rPr>
  </w:style>
  <w:style w:type="character" w:customStyle="1" w:styleId="UnresolvedMention4">
    <w:name w:val="Unresolved Mention4"/>
    <w:basedOn w:val="DefaultParagraphFont"/>
    <w:uiPriority w:val="99"/>
    <w:semiHidden/>
    <w:unhideWhenUsed/>
    <w:rsid w:val="00B40E29"/>
    <w:rPr>
      <w:color w:val="605E5C"/>
      <w:shd w:val="clear" w:color="auto" w:fill="E1DFDD"/>
    </w:rPr>
  </w:style>
  <w:style w:type="character" w:customStyle="1" w:styleId="UnresolvedMention5">
    <w:name w:val="Unresolved Mention5"/>
    <w:basedOn w:val="DefaultParagraphFont"/>
    <w:uiPriority w:val="99"/>
    <w:semiHidden/>
    <w:unhideWhenUsed/>
    <w:rsid w:val="00B40E29"/>
    <w:rPr>
      <w:color w:val="605E5C"/>
      <w:shd w:val="clear" w:color="auto" w:fill="E1DFDD"/>
    </w:rPr>
  </w:style>
  <w:style w:type="character" w:customStyle="1" w:styleId="UnresolvedMention51">
    <w:name w:val="Unresolved Mention51"/>
    <w:basedOn w:val="DefaultParagraphFont"/>
    <w:uiPriority w:val="99"/>
    <w:semiHidden/>
    <w:unhideWhenUsed/>
    <w:rsid w:val="00B40E29"/>
    <w:rPr>
      <w:color w:val="605E5C"/>
      <w:shd w:val="clear" w:color="auto" w:fill="E1DFDD"/>
    </w:rPr>
  </w:style>
  <w:style w:type="character" w:customStyle="1" w:styleId="Mentionnonrsolue2">
    <w:name w:val="Mention non résolue2"/>
    <w:basedOn w:val="DefaultParagraphFont"/>
    <w:uiPriority w:val="99"/>
    <w:semiHidden/>
    <w:unhideWhenUsed/>
    <w:rsid w:val="00B40E29"/>
    <w:rPr>
      <w:color w:val="605E5C"/>
      <w:shd w:val="clear" w:color="auto" w:fill="E1DFDD"/>
    </w:rPr>
  </w:style>
  <w:style w:type="paragraph" w:customStyle="1" w:styleId="Titre30">
    <w:name w:val="Titre3"/>
    <w:basedOn w:val="Normal"/>
    <w:rsid w:val="00B40E29"/>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para3i0">
    <w:name w:val="para3i"/>
    <w:basedOn w:val="Normal"/>
    <w:rsid w:val="00B40E29"/>
    <w:pPr>
      <w:spacing w:before="100" w:beforeAutospacing="1" w:after="100" w:afterAutospacing="1" w:line="240" w:lineRule="auto"/>
    </w:pPr>
    <w:rPr>
      <w:rFonts w:ascii="Calibri" w:hAnsi="Calibri" w:cs="Calibri"/>
      <w:lang w:val="en-IE" w:eastAsia="en-IE"/>
    </w:rPr>
  </w:style>
  <w:style w:type="paragraph" w:customStyle="1" w:styleId="legende-figure-avant">
    <w:name w:val="legende-figure-avant"/>
    <w:basedOn w:val="Normal"/>
    <w:rsid w:val="00B40E29"/>
    <w:pPr>
      <w:spacing w:before="100" w:beforeAutospacing="1" w:after="100" w:afterAutospacing="1" w:line="240" w:lineRule="auto"/>
    </w:pPr>
    <w:rPr>
      <w:rFonts w:ascii="SimSun" w:eastAsia="SimSun" w:hAnsi="SimSun" w:cs="SimSun"/>
      <w:sz w:val="24"/>
      <w:szCs w:val="24"/>
      <w:lang w:val="en-US" w:eastAsia="zh-CN"/>
    </w:rPr>
  </w:style>
  <w:style w:type="paragraph" w:customStyle="1" w:styleId="brdtekstNINA">
    <w:name w:val="brødtekst NINA"/>
    <w:basedOn w:val="Normal"/>
    <w:qFormat/>
    <w:rsid w:val="00B40E29"/>
    <w:pPr>
      <w:spacing w:after="120" w:line="240" w:lineRule="auto"/>
      <w:jc w:val="both"/>
    </w:pPr>
    <w:rPr>
      <w:rFonts w:ascii="Arial" w:eastAsia="Times New Roman" w:hAnsi="Arial" w:cs="Times New Roman"/>
      <w:sz w:val="21"/>
      <w:lang w:val="en-GB"/>
    </w:rPr>
  </w:style>
  <w:style w:type="paragraph" w:customStyle="1" w:styleId="xendnotebibliography">
    <w:name w:val="x_endnotebibliography"/>
    <w:basedOn w:val="Normal"/>
    <w:rsid w:val="00B40E2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TOC5">
    <w:name w:val="toc 5"/>
    <w:basedOn w:val="Normal"/>
    <w:next w:val="Normal"/>
    <w:autoRedefine/>
    <w:uiPriority w:val="39"/>
    <w:unhideWhenUsed/>
    <w:rsid w:val="00B40E29"/>
    <w:pPr>
      <w:spacing w:after="0"/>
      <w:ind w:left="880"/>
    </w:pPr>
    <w:rPr>
      <w:rFonts w:cstheme="minorHAnsi"/>
      <w:sz w:val="18"/>
      <w:szCs w:val="18"/>
    </w:rPr>
  </w:style>
  <w:style w:type="paragraph" w:styleId="TOC6">
    <w:name w:val="toc 6"/>
    <w:basedOn w:val="Normal"/>
    <w:next w:val="Normal"/>
    <w:autoRedefine/>
    <w:uiPriority w:val="39"/>
    <w:unhideWhenUsed/>
    <w:rsid w:val="00B40E29"/>
    <w:pPr>
      <w:spacing w:after="0"/>
      <w:ind w:left="1100"/>
    </w:pPr>
    <w:rPr>
      <w:rFonts w:cstheme="minorHAnsi"/>
      <w:sz w:val="18"/>
      <w:szCs w:val="18"/>
    </w:rPr>
  </w:style>
  <w:style w:type="paragraph" w:styleId="TOC7">
    <w:name w:val="toc 7"/>
    <w:basedOn w:val="Normal"/>
    <w:next w:val="Normal"/>
    <w:autoRedefine/>
    <w:uiPriority w:val="39"/>
    <w:unhideWhenUsed/>
    <w:rsid w:val="00B40E29"/>
    <w:pPr>
      <w:spacing w:after="0"/>
      <w:ind w:left="1320"/>
    </w:pPr>
    <w:rPr>
      <w:rFonts w:cstheme="minorHAnsi"/>
      <w:sz w:val="18"/>
      <w:szCs w:val="18"/>
    </w:rPr>
  </w:style>
  <w:style w:type="paragraph" w:styleId="TOC8">
    <w:name w:val="toc 8"/>
    <w:basedOn w:val="Normal"/>
    <w:next w:val="Normal"/>
    <w:autoRedefine/>
    <w:uiPriority w:val="39"/>
    <w:unhideWhenUsed/>
    <w:rsid w:val="00B40E29"/>
    <w:pPr>
      <w:spacing w:after="0"/>
      <w:ind w:left="1540"/>
    </w:pPr>
    <w:rPr>
      <w:rFonts w:cstheme="minorHAnsi"/>
      <w:sz w:val="18"/>
      <w:szCs w:val="18"/>
    </w:rPr>
  </w:style>
  <w:style w:type="paragraph" w:styleId="TOC9">
    <w:name w:val="toc 9"/>
    <w:basedOn w:val="Normal"/>
    <w:next w:val="Normal"/>
    <w:autoRedefine/>
    <w:uiPriority w:val="39"/>
    <w:unhideWhenUsed/>
    <w:rsid w:val="00B40E29"/>
    <w:pPr>
      <w:spacing w:after="0"/>
      <w:ind w:left="1760"/>
    </w:pPr>
    <w:rPr>
      <w:rFonts w:cstheme="minorHAnsi"/>
      <w:sz w:val="18"/>
      <w:szCs w:val="18"/>
    </w:rPr>
  </w:style>
  <w:style w:type="character" w:customStyle="1" w:styleId="UnresolvedMention6">
    <w:name w:val="Unresolved Mention6"/>
    <w:basedOn w:val="DefaultParagraphFont"/>
    <w:uiPriority w:val="99"/>
    <w:semiHidden/>
    <w:unhideWhenUsed/>
    <w:rsid w:val="00B40E29"/>
    <w:rPr>
      <w:color w:val="605E5C"/>
      <w:shd w:val="clear" w:color="auto" w:fill="E1DFDD"/>
    </w:rPr>
  </w:style>
  <w:style w:type="table" w:customStyle="1" w:styleId="Grilledutableau10">
    <w:name w:val="Grille du tableau10"/>
    <w:basedOn w:val="TableNormal"/>
    <w:next w:val="TableGrid"/>
    <w:uiPriority w:val="59"/>
    <w:rsid w:val="00B40E2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Normal"/>
    <w:next w:val="TableGrid"/>
    <w:uiPriority w:val="59"/>
    <w:rsid w:val="00B40E2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Mainsection">
    <w:name w:val="1_Main section"/>
    <w:basedOn w:val="Heading1"/>
    <w:link w:val="1MainsectionChar"/>
    <w:qFormat/>
    <w:rsid w:val="00B40E29"/>
    <w:pPr>
      <w:numPr>
        <w:numId w:val="0"/>
      </w:numPr>
      <w:spacing w:before="0" w:after="240" w:line="240" w:lineRule="auto"/>
      <w:ind w:left="425" w:hanging="425"/>
      <w:jc w:val="both"/>
    </w:pPr>
    <w:rPr>
      <w:rFonts w:ascii="Times New Roman Bold" w:eastAsiaTheme="majorEastAsia" w:hAnsi="Times New Roman Bold"/>
      <w:b/>
      <w:bCs/>
      <w:caps/>
      <w:color w:val="000000" w:themeColor="text1"/>
      <w:sz w:val="20"/>
      <w:szCs w:val="20"/>
      <w:lang w:val="en-GB"/>
    </w:rPr>
  </w:style>
  <w:style w:type="paragraph" w:customStyle="1" w:styleId="2SecondSection">
    <w:name w:val="2_Second Section"/>
    <w:basedOn w:val="Heading2"/>
    <w:link w:val="2SecondSectionChar"/>
    <w:qFormat/>
    <w:rsid w:val="00B40E29"/>
    <w:pPr>
      <w:numPr>
        <w:ilvl w:val="0"/>
        <w:numId w:val="0"/>
      </w:numPr>
      <w:spacing w:before="0" w:after="240" w:line="240" w:lineRule="auto"/>
      <w:ind w:left="850" w:hanging="425"/>
      <w:jc w:val="both"/>
    </w:pPr>
    <w:rPr>
      <w:rFonts w:ascii="Times New Roman" w:eastAsiaTheme="majorEastAsia" w:hAnsi="Times New Roman"/>
      <w:b/>
      <w:bCs/>
      <w:color w:val="000000" w:themeColor="text1"/>
      <w:sz w:val="20"/>
      <w:szCs w:val="20"/>
      <w:lang w:val="en-GB"/>
    </w:rPr>
  </w:style>
  <w:style w:type="character" w:customStyle="1" w:styleId="1MainsectionChar">
    <w:name w:val="1_Main section Char"/>
    <w:basedOn w:val="Heading1Char"/>
    <w:link w:val="1Mainsection"/>
    <w:rsid w:val="00B40E29"/>
    <w:rPr>
      <w:rFonts w:ascii="Times New Roman Bold" w:eastAsiaTheme="majorEastAsia" w:hAnsi="Times New Roman Bold" w:cs="Times New Roman"/>
      <w:b/>
      <w:bCs/>
      <w:caps/>
      <w:color w:val="000000" w:themeColor="text1"/>
      <w:sz w:val="20"/>
      <w:szCs w:val="20"/>
      <w:lang w:val="en-GB"/>
    </w:rPr>
  </w:style>
  <w:style w:type="paragraph" w:customStyle="1" w:styleId="3ThirdSection">
    <w:name w:val="3_Third Section"/>
    <w:basedOn w:val="Heading3"/>
    <w:link w:val="3ThirdSectionChar"/>
    <w:qFormat/>
    <w:rsid w:val="00B40E29"/>
    <w:pPr>
      <w:numPr>
        <w:ilvl w:val="0"/>
        <w:numId w:val="0"/>
      </w:numPr>
      <w:spacing w:before="0" w:after="240" w:line="240" w:lineRule="auto"/>
      <w:ind w:left="1134" w:hanging="567"/>
      <w:jc w:val="both"/>
    </w:pPr>
    <w:rPr>
      <w:rFonts w:ascii="Times New Roman Bold" w:eastAsiaTheme="majorEastAsia" w:hAnsi="Times New Roman Bold"/>
      <w:b/>
      <w:iCs/>
      <w:color w:val="000000" w:themeColor="text1"/>
      <w:sz w:val="20"/>
      <w:szCs w:val="20"/>
      <w:lang w:val="en-GB"/>
    </w:rPr>
  </w:style>
  <w:style w:type="character" w:customStyle="1" w:styleId="2SecondSectionChar">
    <w:name w:val="2_Second Section Char"/>
    <w:basedOn w:val="Heading2Char"/>
    <w:link w:val="2SecondSection"/>
    <w:rsid w:val="00B40E29"/>
    <w:rPr>
      <w:rFonts w:ascii="Times New Roman" w:eastAsiaTheme="majorEastAsia" w:hAnsi="Times New Roman" w:cs="Times New Roman"/>
      <w:b/>
      <w:bCs/>
      <w:color w:val="000000" w:themeColor="text1"/>
      <w:sz w:val="20"/>
      <w:szCs w:val="20"/>
      <w:lang w:val="en-GB"/>
    </w:rPr>
  </w:style>
  <w:style w:type="paragraph" w:customStyle="1" w:styleId="4FourthSection">
    <w:name w:val="4_Fourth Section"/>
    <w:basedOn w:val="Heading4"/>
    <w:link w:val="4FourthSectionChar"/>
    <w:qFormat/>
    <w:rsid w:val="00B40E29"/>
    <w:pPr>
      <w:numPr>
        <w:ilvl w:val="0"/>
        <w:numId w:val="0"/>
      </w:numPr>
      <w:spacing w:before="0" w:after="240" w:line="240" w:lineRule="auto"/>
      <w:ind w:left="1418" w:hanging="709"/>
      <w:jc w:val="both"/>
    </w:pPr>
    <w:rPr>
      <w:rFonts w:ascii="Times New Roman" w:eastAsiaTheme="majorEastAsia" w:hAnsi="Times New Roman"/>
      <w:b/>
      <w:i w:val="0"/>
      <w:color w:val="000000" w:themeColor="text1"/>
      <w:sz w:val="20"/>
      <w:szCs w:val="20"/>
      <w:lang w:val="en-IE"/>
    </w:rPr>
  </w:style>
  <w:style w:type="character" w:customStyle="1" w:styleId="3ThirdSectionChar">
    <w:name w:val="3_Third Section Char"/>
    <w:basedOn w:val="Heading3Char"/>
    <w:link w:val="3ThirdSection"/>
    <w:rsid w:val="00B40E29"/>
    <w:rPr>
      <w:rFonts w:ascii="Times New Roman Bold" w:eastAsiaTheme="majorEastAsia" w:hAnsi="Times New Roman Bold" w:cs="Times New Roman"/>
      <w:b/>
      <w:iCs/>
      <w:color w:val="000000" w:themeColor="text1"/>
      <w:sz w:val="20"/>
      <w:szCs w:val="20"/>
      <w:lang w:val="en-GB"/>
    </w:rPr>
  </w:style>
  <w:style w:type="character" w:customStyle="1" w:styleId="4FourthSectionChar">
    <w:name w:val="4_Fourth Section Char"/>
    <w:basedOn w:val="Heading4Char"/>
    <w:link w:val="4FourthSection"/>
    <w:rsid w:val="00B40E29"/>
    <w:rPr>
      <w:rFonts w:ascii="Times New Roman" w:eastAsiaTheme="majorEastAsia" w:hAnsi="Times New Roman" w:cs="Times New Roman"/>
      <w:b/>
      <w:i w:val="0"/>
      <w:iCs/>
      <w:color w:val="000000" w:themeColor="text1"/>
      <w:sz w:val="20"/>
      <w:szCs w:val="20"/>
      <w:lang w:val="en-IE"/>
    </w:rPr>
  </w:style>
  <w:style w:type="numbering" w:customStyle="1" w:styleId="ImportedStyle43">
    <w:name w:val="Imported Style 43"/>
    <w:rsid w:val="00B40E29"/>
  </w:style>
  <w:style w:type="character" w:customStyle="1" w:styleId="pagelast">
    <w:name w:val="pagelast"/>
    <w:basedOn w:val="DefaultParagraphFont"/>
    <w:rsid w:val="00B40E29"/>
  </w:style>
  <w:style w:type="numbering" w:customStyle="1" w:styleId="ImportedStyle53">
    <w:name w:val="Imported Style 53"/>
    <w:rsid w:val="00B40E29"/>
  </w:style>
  <w:style w:type="numbering" w:customStyle="1" w:styleId="ImportedStyle13">
    <w:name w:val="Imported Style 13"/>
    <w:rsid w:val="00B40E29"/>
  </w:style>
  <w:style w:type="numbering" w:customStyle="1" w:styleId="ArticleSection3">
    <w:name w:val="Article / Section3"/>
    <w:basedOn w:val="NoList"/>
    <w:next w:val="ArticleSection"/>
    <w:rsid w:val="00B40E29"/>
  </w:style>
  <w:style w:type="numbering" w:customStyle="1" w:styleId="1ai3">
    <w:name w:val="1 / a / i3"/>
    <w:basedOn w:val="NoList"/>
    <w:next w:val="1ai"/>
    <w:rsid w:val="00B40E29"/>
  </w:style>
  <w:style w:type="numbering" w:customStyle="1" w:styleId="1111113">
    <w:name w:val="1 / 1.1 / 1.1.13"/>
    <w:basedOn w:val="NoList"/>
    <w:next w:val="111111"/>
    <w:rsid w:val="00B40E29"/>
  </w:style>
  <w:style w:type="numbering" w:customStyle="1" w:styleId="List02">
    <w:name w:val="List 02"/>
    <w:basedOn w:val="ImportedStyle1"/>
    <w:rsid w:val="00B40E29"/>
  </w:style>
  <w:style w:type="numbering" w:customStyle="1" w:styleId="List12">
    <w:name w:val="List 12"/>
    <w:basedOn w:val="ImportedStyle2"/>
    <w:rsid w:val="00B40E29"/>
  </w:style>
  <w:style w:type="numbering" w:customStyle="1" w:styleId="List212">
    <w:name w:val="List 212"/>
    <w:basedOn w:val="ImportedStyle3"/>
    <w:rsid w:val="00B40E29"/>
  </w:style>
  <w:style w:type="numbering" w:customStyle="1" w:styleId="ImportedStyle421">
    <w:name w:val="Imported Style 421"/>
    <w:rsid w:val="00B40E29"/>
  </w:style>
  <w:style w:type="numbering" w:customStyle="1" w:styleId="ImportedStyle521">
    <w:name w:val="Imported Style 521"/>
    <w:rsid w:val="00B40E29"/>
  </w:style>
  <w:style w:type="numbering" w:customStyle="1" w:styleId="ImportedStyle121">
    <w:name w:val="Imported Style 121"/>
    <w:rsid w:val="00B40E29"/>
  </w:style>
  <w:style w:type="numbering" w:customStyle="1" w:styleId="ArticleSection21">
    <w:name w:val="Article / Section21"/>
    <w:basedOn w:val="NoList"/>
    <w:next w:val="ArticleSection"/>
    <w:rsid w:val="00B40E29"/>
  </w:style>
  <w:style w:type="numbering" w:customStyle="1" w:styleId="1ai21">
    <w:name w:val="1 / a / i21"/>
    <w:basedOn w:val="NoList"/>
    <w:next w:val="1ai"/>
    <w:rsid w:val="00B40E29"/>
  </w:style>
  <w:style w:type="numbering" w:customStyle="1" w:styleId="11111121">
    <w:name w:val="1 / 1.1 / 1.1.121"/>
    <w:basedOn w:val="NoList"/>
    <w:next w:val="111111"/>
    <w:rsid w:val="00B40E29"/>
  </w:style>
  <w:style w:type="numbering" w:customStyle="1" w:styleId="List011">
    <w:name w:val="List 011"/>
    <w:basedOn w:val="ImportedStyle1"/>
    <w:rsid w:val="00B40E29"/>
  </w:style>
  <w:style w:type="numbering" w:customStyle="1" w:styleId="List111">
    <w:name w:val="List 111"/>
    <w:basedOn w:val="ImportedStyle2"/>
    <w:rsid w:val="00B40E29"/>
  </w:style>
  <w:style w:type="numbering" w:customStyle="1" w:styleId="List2111">
    <w:name w:val="List 2111"/>
    <w:basedOn w:val="ImportedStyle3"/>
    <w:rsid w:val="00B40E29"/>
  </w:style>
  <w:style w:type="paragraph" w:customStyle="1" w:styleId="Ottawastyle">
    <w:name w:val="Ottawa style"/>
    <w:basedOn w:val="Normal"/>
    <w:link w:val="OttawastyleChar"/>
    <w:qFormat/>
    <w:rsid w:val="00B40E29"/>
    <w:pPr>
      <w:keepNext/>
      <w:keepLines/>
      <w:spacing w:after="480" w:line="240" w:lineRule="auto"/>
      <w:jc w:val="center"/>
      <w:outlineLvl w:val="2"/>
    </w:pPr>
    <w:rPr>
      <w:rFonts w:ascii="Ottawa" w:hAnsi="Ottawa"/>
      <w:spacing w:val="57"/>
      <w:sz w:val="24"/>
      <w:szCs w:val="24"/>
      <w:lang w:val="en-GB"/>
    </w:rPr>
  </w:style>
  <w:style w:type="character" w:customStyle="1" w:styleId="OttawastyleChar">
    <w:name w:val="Ottawa style Char"/>
    <w:basedOn w:val="DefaultParagraphFont"/>
    <w:link w:val="Ottawastyle"/>
    <w:rsid w:val="00B40E29"/>
    <w:rPr>
      <w:rFonts w:ascii="Ottawa" w:hAnsi="Ottawa"/>
      <w:spacing w:val="57"/>
      <w:sz w:val="24"/>
      <w:szCs w:val="24"/>
      <w:lang w:val="en-GB"/>
    </w:rPr>
  </w:style>
  <w:style w:type="numbering" w:customStyle="1" w:styleId="ImportedStyle44">
    <w:name w:val="Imported Style 44"/>
    <w:rsid w:val="00B40E29"/>
  </w:style>
  <w:style w:type="numbering" w:customStyle="1" w:styleId="ImportedStyle54">
    <w:name w:val="Imported Style 54"/>
    <w:rsid w:val="00B40E29"/>
  </w:style>
  <w:style w:type="numbering" w:customStyle="1" w:styleId="ImportedStyle14">
    <w:name w:val="Imported Style 14"/>
    <w:rsid w:val="00B40E29"/>
  </w:style>
  <w:style w:type="table" w:customStyle="1" w:styleId="TableGrid00">
    <w:name w:val="Table Grid0"/>
    <w:rsid w:val="00B40E2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rticleSection4">
    <w:name w:val="Article / Section4"/>
    <w:basedOn w:val="NoList"/>
    <w:next w:val="ArticleSection"/>
    <w:rsid w:val="00B40E29"/>
  </w:style>
  <w:style w:type="numbering" w:customStyle="1" w:styleId="1ai4">
    <w:name w:val="1 / a / i4"/>
    <w:basedOn w:val="NoList"/>
    <w:next w:val="1ai"/>
    <w:rsid w:val="00B40E29"/>
  </w:style>
  <w:style w:type="numbering" w:customStyle="1" w:styleId="1111114">
    <w:name w:val="1 / 1.1 / 1.1.14"/>
    <w:basedOn w:val="NoList"/>
    <w:next w:val="111111"/>
    <w:rsid w:val="00B40E29"/>
  </w:style>
  <w:style w:type="numbering" w:customStyle="1" w:styleId="List03">
    <w:name w:val="List 03"/>
    <w:basedOn w:val="ImportedStyle1"/>
    <w:rsid w:val="00B40E29"/>
  </w:style>
  <w:style w:type="numbering" w:customStyle="1" w:styleId="List13">
    <w:name w:val="List 13"/>
    <w:basedOn w:val="ImportedStyle2"/>
    <w:rsid w:val="00B40E29"/>
  </w:style>
  <w:style w:type="numbering" w:customStyle="1" w:styleId="List213">
    <w:name w:val="List 213"/>
    <w:basedOn w:val="ImportedStyle3"/>
    <w:rsid w:val="00B40E29"/>
  </w:style>
  <w:style w:type="paragraph" w:customStyle="1" w:styleId="heading200">
    <w:name w:val="heading 20"/>
    <w:basedOn w:val="Normal"/>
    <w:qFormat/>
    <w:rsid w:val="00B40E29"/>
    <w:pPr>
      <w:spacing w:before="120" w:after="120" w:line="240" w:lineRule="auto"/>
      <w:ind w:left="425"/>
      <w:jc w:val="both"/>
    </w:pPr>
    <w:rPr>
      <w:rFonts w:ascii="Times New Roman" w:eastAsia="Times New Roman" w:hAnsi="Times New Roman" w:cs="Times New Roman"/>
      <w:b/>
      <w:sz w:val="20"/>
      <w:szCs w:val="20"/>
      <w:lang w:val="x-none"/>
    </w:rPr>
  </w:style>
  <w:style w:type="numbering" w:customStyle="1" w:styleId="ImportedStyle422">
    <w:name w:val="Imported Style 422"/>
    <w:rsid w:val="00B40E29"/>
  </w:style>
  <w:style w:type="numbering" w:customStyle="1" w:styleId="ImportedStyle522">
    <w:name w:val="Imported Style 522"/>
    <w:rsid w:val="00B40E29"/>
  </w:style>
  <w:style w:type="numbering" w:customStyle="1" w:styleId="ImportedStyle122">
    <w:name w:val="Imported Style 122"/>
    <w:rsid w:val="00B40E29"/>
  </w:style>
  <w:style w:type="numbering" w:customStyle="1" w:styleId="ArticleSection22">
    <w:name w:val="Article / Section22"/>
    <w:basedOn w:val="NoList"/>
    <w:next w:val="ArticleSection"/>
    <w:rsid w:val="00B40E29"/>
  </w:style>
  <w:style w:type="numbering" w:customStyle="1" w:styleId="1ai22">
    <w:name w:val="1 / a / i22"/>
    <w:basedOn w:val="NoList"/>
    <w:next w:val="1ai"/>
    <w:rsid w:val="00B40E29"/>
  </w:style>
  <w:style w:type="numbering" w:customStyle="1" w:styleId="11111122">
    <w:name w:val="1 / 1.1 / 1.1.122"/>
    <w:basedOn w:val="NoList"/>
    <w:next w:val="111111"/>
    <w:rsid w:val="00B40E29"/>
  </w:style>
  <w:style w:type="numbering" w:customStyle="1" w:styleId="List012">
    <w:name w:val="List 012"/>
    <w:basedOn w:val="ImportedStyle1"/>
    <w:rsid w:val="00B40E29"/>
  </w:style>
  <w:style w:type="numbering" w:customStyle="1" w:styleId="List112">
    <w:name w:val="List 112"/>
    <w:basedOn w:val="ImportedStyle2"/>
    <w:rsid w:val="00B40E29"/>
  </w:style>
  <w:style w:type="numbering" w:customStyle="1" w:styleId="List2112">
    <w:name w:val="List 2112"/>
    <w:basedOn w:val="ImportedStyle3"/>
    <w:rsid w:val="00B40E29"/>
  </w:style>
  <w:style w:type="numbering" w:customStyle="1" w:styleId="ImportedStyle45">
    <w:name w:val="Imported Style 45"/>
    <w:rsid w:val="00B40E29"/>
  </w:style>
  <w:style w:type="numbering" w:customStyle="1" w:styleId="ImportedStyle55">
    <w:name w:val="Imported Style 55"/>
    <w:rsid w:val="00B40E29"/>
  </w:style>
  <w:style w:type="numbering" w:customStyle="1" w:styleId="ImportedStyle15">
    <w:name w:val="Imported Style 15"/>
    <w:rsid w:val="00B40E29"/>
  </w:style>
  <w:style w:type="numbering" w:customStyle="1" w:styleId="ArticleSection5">
    <w:name w:val="Article / Section5"/>
    <w:basedOn w:val="NoList"/>
    <w:next w:val="ArticleSection"/>
    <w:rsid w:val="00B40E29"/>
  </w:style>
  <w:style w:type="numbering" w:customStyle="1" w:styleId="1ai5">
    <w:name w:val="1 / a / i5"/>
    <w:basedOn w:val="NoList"/>
    <w:next w:val="1ai"/>
    <w:rsid w:val="00B40E29"/>
  </w:style>
  <w:style w:type="numbering" w:customStyle="1" w:styleId="1111115">
    <w:name w:val="1 / 1.1 / 1.1.15"/>
    <w:basedOn w:val="NoList"/>
    <w:next w:val="111111"/>
    <w:rsid w:val="00B40E29"/>
    <w:pPr>
      <w:numPr>
        <w:numId w:val="13"/>
      </w:numPr>
    </w:pPr>
  </w:style>
  <w:style w:type="numbering" w:customStyle="1" w:styleId="List04">
    <w:name w:val="List 04"/>
    <w:basedOn w:val="ImportedStyle1"/>
    <w:rsid w:val="00B40E29"/>
  </w:style>
  <w:style w:type="numbering" w:customStyle="1" w:styleId="List14">
    <w:name w:val="List 14"/>
    <w:basedOn w:val="ImportedStyle2"/>
    <w:rsid w:val="00B40E29"/>
  </w:style>
  <w:style w:type="numbering" w:customStyle="1" w:styleId="List214">
    <w:name w:val="List 214"/>
    <w:basedOn w:val="ImportedStyle3"/>
    <w:rsid w:val="00B40E29"/>
  </w:style>
  <w:style w:type="numbering" w:customStyle="1" w:styleId="ImportedStyle423">
    <w:name w:val="Imported Style 423"/>
    <w:rsid w:val="00B40E29"/>
    <w:pPr>
      <w:numPr>
        <w:numId w:val="31"/>
      </w:numPr>
    </w:pPr>
  </w:style>
  <w:style w:type="numbering" w:customStyle="1" w:styleId="ImportedStyle523">
    <w:name w:val="Imported Style 523"/>
    <w:rsid w:val="00B40E29"/>
    <w:pPr>
      <w:numPr>
        <w:numId w:val="32"/>
      </w:numPr>
    </w:pPr>
  </w:style>
  <w:style w:type="numbering" w:customStyle="1" w:styleId="ImportedStyle123">
    <w:name w:val="Imported Style 123"/>
    <w:rsid w:val="00B40E29"/>
  </w:style>
  <w:style w:type="numbering" w:customStyle="1" w:styleId="ArticleSection23">
    <w:name w:val="Article / Section23"/>
    <w:basedOn w:val="NoList"/>
    <w:next w:val="ArticleSection"/>
    <w:rsid w:val="00B40E29"/>
    <w:pPr>
      <w:numPr>
        <w:numId w:val="36"/>
      </w:numPr>
    </w:pPr>
  </w:style>
  <w:style w:type="numbering" w:customStyle="1" w:styleId="1ai23">
    <w:name w:val="1 / a / i23"/>
    <w:basedOn w:val="NoList"/>
    <w:next w:val="1ai"/>
    <w:rsid w:val="00B40E29"/>
  </w:style>
  <w:style w:type="numbering" w:customStyle="1" w:styleId="11111123">
    <w:name w:val="1 / 1.1 / 1.1.123"/>
    <w:basedOn w:val="NoList"/>
    <w:next w:val="111111"/>
    <w:rsid w:val="00B40E29"/>
  </w:style>
  <w:style w:type="numbering" w:customStyle="1" w:styleId="List013">
    <w:name w:val="List 013"/>
    <w:basedOn w:val="ImportedStyle1"/>
    <w:rsid w:val="00B40E29"/>
  </w:style>
  <w:style w:type="numbering" w:customStyle="1" w:styleId="List113">
    <w:name w:val="List 113"/>
    <w:basedOn w:val="ImportedStyle2"/>
    <w:rsid w:val="00B40E29"/>
  </w:style>
  <w:style w:type="numbering" w:customStyle="1" w:styleId="List2113">
    <w:name w:val="List 2113"/>
    <w:basedOn w:val="ImportedStyle3"/>
    <w:rsid w:val="00B40E29"/>
  </w:style>
  <w:style w:type="table" w:customStyle="1" w:styleId="TableGrid13">
    <w:name w:val="Table Grid13"/>
    <w:rsid w:val="00B40E2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5">
    <w:name w:val="Aucune liste15"/>
    <w:next w:val="NoList"/>
    <w:uiPriority w:val="99"/>
    <w:semiHidden/>
    <w:unhideWhenUsed/>
    <w:rsid w:val="00B40E29"/>
  </w:style>
  <w:style w:type="table" w:customStyle="1" w:styleId="TableGrid01">
    <w:name w:val="Table Grid01"/>
    <w:basedOn w:val="TableNormal"/>
    <w:uiPriority w:val="59"/>
    <w:rsid w:val="00B40E2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
    <w:name w:val="Aucune liste22"/>
    <w:next w:val="NoList"/>
    <w:uiPriority w:val="99"/>
    <w:semiHidden/>
    <w:unhideWhenUsed/>
    <w:rsid w:val="00B40E29"/>
  </w:style>
  <w:style w:type="numbering" w:customStyle="1" w:styleId="ImportedStyle46">
    <w:name w:val="Imported Style 46"/>
    <w:rsid w:val="00B40E29"/>
    <w:pPr>
      <w:numPr>
        <w:numId w:val="33"/>
      </w:numPr>
    </w:pPr>
  </w:style>
  <w:style w:type="numbering" w:customStyle="1" w:styleId="ImportedStyle56">
    <w:name w:val="Imported Style 56"/>
    <w:rsid w:val="00B40E29"/>
    <w:pPr>
      <w:numPr>
        <w:numId w:val="34"/>
      </w:numPr>
    </w:pPr>
  </w:style>
  <w:style w:type="numbering" w:customStyle="1" w:styleId="ImportedStyle16">
    <w:name w:val="Imported Style 16"/>
    <w:rsid w:val="00B40E29"/>
    <w:pPr>
      <w:numPr>
        <w:numId w:val="35"/>
      </w:numPr>
    </w:pPr>
  </w:style>
  <w:style w:type="numbering" w:customStyle="1" w:styleId="ArticleSection6">
    <w:name w:val="Article / Section6"/>
    <w:basedOn w:val="NoList"/>
    <w:next w:val="ArticleSection"/>
    <w:rsid w:val="00B40E29"/>
    <w:pPr>
      <w:numPr>
        <w:numId w:val="39"/>
      </w:numPr>
    </w:pPr>
  </w:style>
  <w:style w:type="numbering" w:customStyle="1" w:styleId="1ai6">
    <w:name w:val="1 / a / i6"/>
    <w:basedOn w:val="NoList"/>
    <w:next w:val="1ai"/>
    <w:rsid w:val="00B40E29"/>
    <w:pPr>
      <w:numPr>
        <w:numId w:val="38"/>
      </w:numPr>
    </w:pPr>
  </w:style>
  <w:style w:type="numbering" w:customStyle="1" w:styleId="1111116">
    <w:name w:val="1 / 1.1 / 1.1.16"/>
    <w:basedOn w:val="NoList"/>
    <w:next w:val="111111"/>
    <w:rsid w:val="00B40E29"/>
    <w:pPr>
      <w:numPr>
        <w:numId w:val="37"/>
      </w:numPr>
    </w:pPr>
  </w:style>
  <w:style w:type="numbering" w:customStyle="1" w:styleId="List05">
    <w:name w:val="List 05"/>
    <w:basedOn w:val="ImportedStyle1"/>
    <w:rsid w:val="00B40E29"/>
  </w:style>
  <w:style w:type="numbering" w:customStyle="1" w:styleId="List15">
    <w:name w:val="List 15"/>
    <w:basedOn w:val="ImportedStyle2"/>
    <w:rsid w:val="00B40E29"/>
  </w:style>
  <w:style w:type="numbering" w:customStyle="1" w:styleId="ImportedStyle22">
    <w:name w:val="Imported Style 22"/>
    <w:rsid w:val="00B40E29"/>
  </w:style>
  <w:style w:type="numbering" w:customStyle="1" w:styleId="List215">
    <w:name w:val="List 215"/>
    <w:basedOn w:val="ImportedStyle3"/>
    <w:rsid w:val="00B40E29"/>
  </w:style>
  <w:style w:type="numbering" w:customStyle="1" w:styleId="ImportedStyle32">
    <w:name w:val="Imported Style 32"/>
    <w:rsid w:val="00B40E29"/>
  </w:style>
  <w:style w:type="numbering" w:customStyle="1" w:styleId="Aucuneliste113">
    <w:name w:val="Aucune liste113"/>
    <w:next w:val="NoList"/>
    <w:uiPriority w:val="99"/>
    <w:semiHidden/>
    <w:unhideWhenUsed/>
    <w:rsid w:val="00B40E29"/>
  </w:style>
  <w:style w:type="numbering" w:customStyle="1" w:styleId="NoList13">
    <w:name w:val="No List13"/>
    <w:next w:val="NoList"/>
    <w:uiPriority w:val="99"/>
    <w:semiHidden/>
    <w:unhideWhenUsed/>
    <w:rsid w:val="00B40E29"/>
  </w:style>
  <w:style w:type="table" w:customStyle="1" w:styleId="TableGrid100">
    <w:name w:val="Table Grid10"/>
    <w:basedOn w:val="TableNormal"/>
    <w:next w:val="TableGrid00"/>
    <w:uiPriority w:val="39"/>
    <w:rsid w:val="00B40E29"/>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
    <w:name w:val="Aucune liste32"/>
    <w:next w:val="NoList"/>
    <w:uiPriority w:val="99"/>
    <w:semiHidden/>
    <w:unhideWhenUsed/>
    <w:rsid w:val="00B40E29"/>
  </w:style>
  <w:style w:type="numbering" w:customStyle="1" w:styleId="Aucuneliste42">
    <w:name w:val="Aucune liste42"/>
    <w:next w:val="NoList"/>
    <w:uiPriority w:val="99"/>
    <w:semiHidden/>
    <w:unhideWhenUsed/>
    <w:rsid w:val="00B40E29"/>
  </w:style>
  <w:style w:type="numbering" w:customStyle="1" w:styleId="ArticleSection12">
    <w:name w:val="Article / Section12"/>
    <w:basedOn w:val="NoList"/>
    <w:next w:val="ArticleSection"/>
    <w:rsid w:val="00B40E29"/>
  </w:style>
  <w:style w:type="numbering" w:customStyle="1" w:styleId="1ai12">
    <w:name w:val="1 / a / i12"/>
    <w:basedOn w:val="NoList"/>
    <w:next w:val="1ai"/>
    <w:rsid w:val="00B40E29"/>
  </w:style>
  <w:style w:type="numbering" w:customStyle="1" w:styleId="11111112">
    <w:name w:val="1 / 1.1 / 1.1.112"/>
    <w:basedOn w:val="NoList"/>
    <w:next w:val="111111"/>
    <w:rsid w:val="00B40E29"/>
  </w:style>
  <w:style w:type="numbering" w:customStyle="1" w:styleId="Aucuneliste52">
    <w:name w:val="Aucune liste52"/>
    <w:next w:val="NoList"/>
    <w:uiPriority w:val="99"/>
    <w:semiHidden/>
    <w:unhideWhenUsed/>
    <w:rsid w:val="00B40E29"/>
  </w:style>
  <w:style w:type="numbering" w:customStyle="1" w:styleId="Aucuneliste62">
    <w:name w:val="Aucune liste62"/>
    <w:next w:val="NoList"/>
    <w:uiPriority w:val="99"/>
    <w:semiHidden/>
    <w:unhideWhenUsed/>
    <w:rsid w:val="00B40E29"/>
  </w:style>
  <w:style w:type="numbering" w:customStyle="1" w:styleId="Aucuneliste72">
    <w:name w:val="Aucune liste72"/>
    <w:next w:val="NoList"/>
    <w:uiPriority w:val="99"/>
    <w:semiHidden/>
    <w:unhideWhenUsed/>
    <w:rsid w:val="00B40E29"/>
  </w:style>
  <w:style w:type="numbering" w:customStyle="1" w:styleId="Aucuneliste82">
    <w:name w:val="Aucune liste82"/>
    <w:next w:val="NoList"/>
    <w:uiPriority w:val="99"/>
    <w:semiHidden/>
    <w:unhideWhenUsed/>
    <w:rsid w:val="00B40E29"/>
  </w:style>
  <w:style w:type="numbering" w:customStyle="1" w:styleId="Aucuneliste122">
    <w:name w:val="Aucune liste122"/>
    <w:next w:val="NoList"/>
    <w:uiPriority w:val="99"/>
    <w:semiHidden/>
    <w:unhideWhenUsed/>
    <w:rsid w:val="00B40E29"/>
  </w:style>
  <w:style w:type="numbering" w:customStyle="1" w:styleId="NoList112">
    <w:name w:val="No List112"/>
    <w:next w:val="NoList"/>
    <w:uiPriority w:val="99"/>
    <w:semiHidden/>
    <w:unhideWhenUsed/>
    <w:rsid w:val="00B40E29"/>
  </w:style>
  <w:style w:type="numbering" w:customStyle="1" w:styleId="Aucuneliste92">
    <w:name w:val="Aucune liste92"/>
    <w:next w:val="NoList"/>
    <w:uiPriority w:val="99"/>
    <w:semiHidden/>
    <w:unhideWhenUsed/>
    <w:rsid w:val="00B40E29"/>
  </w:style>
  <w:style w:type="numbering" w:customStyle="1" w:styleId="Aucuneliste102">
    <w:name w:val="Aucune liste102"/>
    <w:next w:val="NoList"/>
    <w:uiPriority w:val="99"/>
    <w:semiHidden/>
    <w:unhideWhenUsed/>
    <w:rsid w:val="00B40E29"/>
  </w:style>
  <w:style w:type="numbering" w:customStyle="1" w:styleId="ImportedStyle412">
    <w:name w:val="Imported Style 412"/>
    <w:rsid w:val="00B40E29"/>
  </w:style>
  <w:style w:type="numbering" w:customStyle="1" w:styleId="ImportedStyle512">
    <w:name w:val="Imported Style 512"/>
    <w:rsid w:val="00B40E29"/>
  </w:style>
  <w:style w:type="numbering" w:customStyle="1" w:styleId="ImportedStyle112">
    <w:name w:val="Imported Style 112"/>
    <w:rsid w:val="00B40E29"/>
  </w:style>
  <w:style w:type="table" w:customStyle="1" w:styleId="LightList-Accent11">
    <w:name w:val="Light List - Accent 11"/>
    <w:basedOn w:val="TableNormal"/>
    <w:next w:val="LightList-Accent1"/>
    <w:uiPriority w:val="61"/>
    <w:rsid w:val="00B40E29"/>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period">
    <w:name w:val="period"/>
    <w:basedOn w:val="DefaultParagraphFont"/>
    <w:rsid w:val="00B40E29"/>
  </w:style>
  <w:style w:type="character" w:customStyle="1" w:styleId="citation-doi">
    <w:name w:val="citation-doi"/>
    <w:basedOn w:val="DefaultParagraphFont"/>
    <w:rsid w:val="00B40E29"/>
  </w:style>
  <w:style w:type="character" w:customStyle="1" w:styleId="authors-list-item">
    <w:name w:val="authors-list-item"/>
    <w:basedOn w:val="DefaultParagraphFont"/>
    <w:rsid w:val="00B40E29"/>
  </w:style>
  <w:style w:type="character" w:customStyle="1" w:styleId="comma">
    <w:name w:val="comma"/>
    <w:basedOn w:val="DefaultParagraphFont"/>
    <w:rsid w:val="00B40E29"/>
  </w:style>
  <w:style w:type="character" w:customStyle="1" w:styleId="docsum-authors">
    <w:name w:val="docsum-authors"/>
    <w:basedOn w:val="DefaultParagraphFont"/>
    <w:rsid w:val="00B40E29"/>
  </w:style>
  <w:style w:type="character" w:customStyle="1" w:styleId="docsum-journal-citation">
    <w:name w:val="docsum-journal-citation"/>
    <w:basedOn w:val="DefaultParagraphFont"/>
    <w:rsid w:val="00B40E29"/>
  </w:style>
  <w:style w:type="paragraph" w:customStyle="1" w:styleId="Point10">
    <w:name w:val="Point 1"/>
    <w:basedOn w:val="Normal"/>
    <w:rsid w:val="00B40E29"/>
    <w:pPr>
      <w:spacing w:before="120" w:after="120" w:line="240" w:lineRule="auto"/>
      <w:ind w:left="1417" w:hanging="567"/>
      <w:jc w:val="both"/>
    </w:pPr>
    <w:rPr>
      <w:rFonts w:ascii="Times New Roman" w:hAnsi="Times New Roman" w:cs="Times New Roman"/>
      <w:sz w:val="24"/>
      <w:szCs w:val="24"/>
      <w:lang w:val="nb-NO" w:eastAsia="nb-NO"/>
    </w:rPr>
  </w:style>
  <w:style w:type="paragraph" w:customStyle="1" w:styleId="Point2">
    <w:name w:val="Point 2"/>
    <w:basedOn w:val="Normal"/>
    <w:rsid w:val="00B40E29"/>
    <w:pPr>
      <w:spacing w:before="120" w:after="120" w:line="240" w:lineRule="auto"/>
      <w:ind w:left="1984" w:hanging="567"/>
      <w:jc w:val="both"/>
    </w:pPr>
    <w:rPr>
      <w:rFonts w:ascii="Times New Roman" w:hAnsi="Times New Roman" w:cs="Times New Roman"/>
      <w:sz w:val="24"/>
      <w:szCs w:val="24"/>
      <w:lang w:val="nb-NO" w:eastAsia="nb-NO"/>
    </w:rPr>
  </w:style>
  <w:style w:type="paragraph" w:customStyle="1" w:styleId="Point3">
    <w:name w:val="Point 3"/>
    <w:basedOn w:val="Normal"/>
    <w:rsid w:val="00B40E29"/>
    <w:pPr>
      <w:spacing w:before="120" w:after="120" w:line="240" w:lineRule="auto"/>
      <w:ind w:left="2551" w:hanging="567"/>
      <w:jc w:val="both"/>
    </w:pPr>
    <w:rPr>
      <w:rFonts w:ascii="Times New Roman" w:hAnsi="Times New Roman" w:cs="Times New Roman"/>
      <w:sz w:val="24"/>
      <w:szCs w:val="24"/>
      <w:lang w:val="nb-NO" w:eastAsia="nb-NO"/>
    </w:rPr>
  </w:style>
  <w:style w:type="table" w:customStyle="1" w:styleId="TableNormal1">
    <w:name w:val="Table Normal1"/>
    <w:rsid w:val="00B40E29"/>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paragraph" w:customStyle="1" w:styleId="Text">
    <w:name w:val="Text"/>
    <w:rsid w:val="00B40E29"/>
    <w:pPr>
      <w:pBdr>
        <w:top w:val="nil"/>
        <w:left w:val="nil"/>
        <w:bottom w:val="nil"/>
        <w:right w:val="nil"/>
        <w:between w:val="nil"/>
        <w:bar w:val="nil"/>
      </w:pBdr>
      <w:spacing w:after="0" w:line="240" w:lineRule="auto"/>
    </w:pPr>
    <w:rPr>
      <w:rFonts w:ascii="Times New Roman" w:eastAsia="MS Mincho" w:hAnsi="Times New Roman" w:cs="Arial Unicode MS"/>
      <w:color w:val="000000"/>
      <w:sz w:val="24"/>
      <w:szCs w:val="24"/>
      <w:u w:color="000000"/>
      <w:bdr w:val="nil"/>
    </w:rPr>
  </w:style>
  <w:style w:type="paragraph" w:customStyle="1" w:styleId="Kopf-undFuzeilen">
    <w:name w:val="Kopf- und Fußzeilen"/>
    <w:rsid w:val="00B40E29"/>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sz w:val="24"/>
      <w:szCs w:val="24"/>
      <w:bdr w:val="nil"/>
    </w:rPr>
  </w:style>
  <w:style w:type="numbering" w:customStyle="1" w:styleId="ImportierterStil1">
    <w:name w:val="Importierter Stil: 1"/>
    <w:rsid w:val="00B40E29"/>
    <w:pPr>
      <w:numPr>
        <w:numId w:val="40"/>
      </w:numPr>
    </w:pPr>
  </w:style>
  <w:style w:type="character" w:customStyle="1" w:styleId="Mentionnonrsolue3">
    <w:name w:val="Mention non résolue3"/>
    <w:basedOn w:val="DefaultParagraphFont"/>
    <w:uiPriority w:val="99"/>
    <w:semiHidden/>
    <w:unhideWhenUsed/>
    <w:rsid w:val="00B40E29"/>
    <w:rPr>
      <w:color w:val="605E5C"/>
      <w:shd w:val="clear" w:color="auto" w:fill="E1DFDD"/>
    </w:rPr>
  </w:style>
  <w:style w:type="paragraph" w:customStyle="1" w:styleId="Pa1">
    <w:name w:val="Pa1"/>
    <w:basedOn w:val="Default"/>
    <w:next w:val="Default"/>
    <w:uiPriority w:val="99"/>
    <w:rsid w:val="00B40E29"/>
    <w:pPr>
      <w:spacing w:line="241" w:lineRule="atLeast"/>
    </w:pPr>
    <w:rPr>
      <w:rFonts w:eastAsia="MS Mincho"/>
      <w:color w:val="auto"/>
      <w:bdr w:val="nil"/>
      <w:lang w:val="en-GB"/>
    </w:rPr>
  </w:style>
  <w:style w:type="character" w:customStyle="1" w:styleId="A10">
    <w:name w:val="A1"/>
    <w:uiPriority w:val="99"/>
    <w:rsid w:val="00B40E29"/>
    <w:rPr>
      <w:color w:val="000000"/>
      <w:sz w:val="14"/>
      <w:szCs w:val="14"/>
    </w:rPr>
  </w:style>
  <w:style w:type="character" w:customStyle="1" w:styleId="A2">
    <w:name w:val="A2"/>
    <w:uiPriority w:val="99"/>
    <w:rsid w:val="00B40E29"/>
    <w:rPr>
      <w:color w:val="000000"/>
      <w:sz w:val="16"/>
      <w:szCs w:val="16"/>
    </w:rPr>
  </w:style>
  <w:style w:type="character" w:customStyle="1" w:styleId="A3">
    <w:name w:val="A3"/>
    <w:uiPriority w:val="99"/>
    <w:rsid w:val="00B40E29"/>
    <w:rPr>
      <w:rFonts w:ascii="Tw Cen MT Condensed" w:hAnsi="Tw Cen MT Condensed" w:cs="Tw Cen MT Condensed"/>
      <w:color w:val="000000"/>
      <w:sz w:val="60"/>
      <w:szCs w:val="60"/>
    </w:rPr>
  </w:style>
  <w:style w:type="character" w:customStyle="1" w:styleId="A00">
    <w:name w:val="A0"/>
    <w:uiPriority w:val="99"/>
    <w:rsid w:val="00B40E29"/>
    <w:rPr>
      <w:color w:val="000000"/>
      <w:sz w:val="15"/>
      <w:szCs w:val="15"/>
    </w:rPr>
  </w:style>
  <w:style w:type="paragraph" w:customStyle="1" w:styleId="author-type">
    <w:name w:val="author-type"/>
    <w:basedOn w:val="Normal"/>
    <w:rsid w:val="00B40E2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volume-issue">
    <w:name w:val="volume-issue"/>
    <w:basedOn w:val="Normal"/>
    <w:rsid w:val="00B40E2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al">
    <w:name w:val="val"/>
    <w:basedOn w:val="DefaultParagraphFont"/>
    <w:rsid w:val="00B40E29"/>
  </w:style>
  <w:style w:type="paragraph" w:customStyle="1" w:styleId="page-range">
    <w:name w:val="page-range"/>
    <w:basedOn w:val="Normal"/>
    <w:rsid w:val="00B40E2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ara2i">
    <w:name w:val="Para 2i"/>
    <w:basedOn w:val="Para3i"/>
    <w:rsid w:val="00B40E29"/>
    <w:pPr>
      <w:pBdr>
        <w:top w:val="nil"/>
        <w:left w:val="nil"/>
        <w:bottom w:val="nil"/>
        <w:right w:val="nil"/>
        <w:between w:val="nil"/>
        <w:bar w:val="nil"/>
      </w:pBdr>
      <w:spacing w:after="120"/>
      <w:ind w:left="851"/>
    </w:pPr>
    <w:rPr>
      <w:rFonts w:ascii="Arial" w:hAnsi="Arial"/>
      <w:color w:val="000000"/>
      <w:sz w:val="18"/>
      <w:u w:color="000000"/>
      <w:bdr w:val="nil"/>
    </w:rPr>
  </w:style>
  <w:style w:type="numbering" w:customStyle="1" w:styleId="1111117">
    <w:name w:val="1 / 1.1 / 1.1.17"/>
    <w:basedOn w:val="NoList"/>
    <w:next w:val="111111"/>
    <w:rsid w:val="00B40E29"/>
  </w:style>
  <w:style w:type="paragraph" w:customStyle="1" w:styleId="TITRE">
    <w:name w:val="TITRE"/>
    <w:basedOn w:val="Normal"/>
    <w:rsid w:val="00B40E29"/>
    <w:pPr>
      <w:spacing w:after="240" w:line="240" w:lineRule="auto"/>
      <w:jc w:val="center"/>
    </w:pPr>
    <w:rPr>
      <w:rFonts w:ascii="Ottawa" w:eastAsia="Times New Roman" w:hAnsi="Ottawa" w:cs="Times New Roman"/>
      <w:spacing w:val="50"/>
      <w:sz w:val="24"/>
      <w:szCs w:val="24"/>
      <w:lang w:val="fr-FR" w:eastAsia="fr-FR"/>
    </w:rPr>
  </w:style>
  <w:style w:type="paragraph" w:customStyle="1" w:styleId="Parai10">
    <w:name w:val="Para i.1"/>
    <w:basedOn w:val="Para12"/>
    <w:rsid w:val="00B40E29"/>
    <w:pPr>
      <w:ind w:left="425" w:hanging="425"/>
    </w:pPr>
  </w:style>
  <w:style w:type="character" w:customStyle="1" w:styleId="Para3CarCar">
    <w:name w:val="Para 3 Car Car"/>
    <w:rsid w:val="00B40E29"/>
    <w:rPr>
      <w:rFonts w:ascii="Arial" w:hAnsi="Arial"/>
      <w:bCs/>
      <w:sz w:val="18"/>
      <w:szCs w:val="22"/>
      <w:lang w:val="en-IE" w:eastAsia="en-US" w:bidi="ar-SA"/>
    </w:rPr>
  </w:style>
  <w:style w:type="paragraph" w:customStyle="1" w:styleId="entree-biblio">
    <w:name w:val="entree-biblio"/>
    <w:basedOn w:val="Normal"/>
    <w:rsid w:val="00B40E29"/>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Ottawa2">
    <w:name w:val="Ottawa_2"/>
    <w:link w:val="Ottawa2Char"/>
    <w:qFormat/>
    <w:rsid w:val="00B40E29"/>
    <w:rPr>
      <w:rFonts w:ascii="Ottawa" w:hAnsi="Ottawa"/>
      <w:b/>
      <w:sz w:val="20"/>
      <w:szCs w:val="24"/>
      <w:lang w:val="en-GB"/>
    </w:rPr>
  </w:style>
  <w:style w:type="paragraph" w:customStyle="1" w:styleId="Ottawa1">
    <w:name w:val="Ottawa_1"/>
    <w:next w:val="Normal"/>
    <w:link w:val="Ottawa1Char"/>
    <w:qFormat/>
    <w:rsid w:val="00B40E29"/>
    <w:pPr>
      <w:ind w:left="284" w:hanging="284"/>
      <w:outlineLvl w:val="0"/>
    </w:pPr>
    <w:rPr>
      <w:rFonts w:ascii="Ottawa" w:eastAsia="Times New Roman" w:hAnsi="Ottawa" w:cs="Times New Roman"/>
      <w:b/>
      <w:bCs/>
      <w:lang w:val="en-GB" w:bidi="en-US"/>
    </w:rPr>
  </w:style>
  <w:style w:type="character" w:customStyle="1" w:styleId="Ottawa2Char">
    <w:name w:val="Ottawa_2 Char"/>
    <w:basedOn w:val="DefaultParagraphFont"/>
    <w:link w:val="Ottawa2"/>
    <w:rsid w:val="00B40E29"/>
    <w:rPr>
      <w:rFonts w:ascii="Ottawa" w:hAnsi="Ottawa"/>
      <w:b/>
      <w:sz w:val="20"/>
      <w:szCs w:val="24"/>
      <w:lang w:val="en-GB"/>
    </w:rPr>
  </w:style>
  <w:style w:type="character" w:customStyle="1" w:styleId="Ottawa1Char">
    <w:name w:val="Ottawa_1 Char"/>
    <w:basedOn w:val="DefaultParagraphFont"/>
    <w:link w:val="Ottawa1"/>
    <w:rsid w:val="00B40E29"/>
    <w:rPr>
      <w:rFonts w:ascii="Ottawa" w:eastAsia="Times New Roman" w:hAnsi="Ottawa" w:cs="Times New Roman"/>
      <w:b/>
      <w:bCs/>
      <w:lang w:val="en-GB" w:bidi="en-US"/>
    </w:rPr>
  </w:style>
  <w:style w:type="paragraph" w:customStyle="1" w:styleId="810">
    <w:name w:val="样式 8 10 磅"/>
    <w:rsid w:val="00B40E29"/>
    <w:rPr>
      <w:rFonts w:ascii="Times New Roman" w:eastAsia="Calibri" w:hAnsi="Times New Roman" w:cs="Arial"/>
      <w:sz w:val="20"/>
      <w:lang w:val="en-GB"/>
    </w:rPr>
  </w:style>
  <w:style w:type="character" w:customStyle="1" w:styleId="title-text">
    <w:name w:val="title-text"/>
    <w:basedOn w:val="DefaultParagraphFont"/>
    <w:rsid w:val="00B40E29"/>
  </w:style>
  <w:style w:type="character" w:customStyle="1" w:styleId="author-sup-separator">
    <w:name w:val="author-sup-separator"/>
    <w:basedOn w:val="DefaultParagraphFont"/>
    <w:rsid w:val="00B40E29"/>
  </w:style>
  <w:style w:type="character" w:customStyle="1" w:styleId="identifier">
    <w:name w:val="identifier"/>
    <w:basedOn w:val="DefaultParagraphFont"/>
    <w:rsid w:val="00B40E29"/>
  </w:style>
  <w:style w:type="character" w:customStyle="1" w:styleId="id-label">
    <w:name w:val="id-label"/>
    <w:basedOn w:val="DefaultParagraphFont"/>
    <w:rsid w:val="00B40E29"/>
  </w:style>
  <w:style w:type="character" w:customStyle="1" w:styleId="gywzne">
    <w:name w:val="gywzne"/>
    <w:basedOn w:val="DefaultParagraphFont"/>
    <w:rsid w:val="00B40E29"/>
  </w:style>
  <w:style w:type="numbering" w:customStyle="1" w:styleId="NoList9">
    <w:name w:val="No List9"/>
    <w:next w:val="NoList"/>
    <w:uiPriority w:val="99"/>
    <w:semiHidden/>
    <w:unhideWhenUsed/>
    <w:rsid w:val="00B40E29"/>
  </w:style>
  <w:style w:type="table" w:customStyle="1" w:styleId="GridTable4-Accent111">
    <w:name w:val="Grid Table 4 - Accent 111"/>
    <w:basedOn w:val="TableNormal"/>
    <w:uiPriority w:val="49"/>
    <w:rsid w:val="00B40E29"/>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0">
    <w:name w:val="Table Grid7"/>
    <w:basedOn w:val="TableNormal"/>
    <w:next w:val="TableGrid"/>
    <w:uiPriority w:val="39"/>
    <w:rsid w:val="00B40E2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7">
    <w:name w:val="Imported Style 47"/>
    <w:rsid w:val="00B40E29"/>
  </w:style>
  <w:style w:type="numbering" w:customStyle="1" w:styleId="ImportedStyle57">
    <w:name w:val="Imported Style 57"/>
    <w:rsid w:val="00B40E29"/>
  </w:style>
  <w:style w:type="numbering" w:customStyle="1" w:styleId="ImportedStyle17">
    <w:name w:val="Imported Style 17"/>
    <w:rsid w:val="00B40E29"/>
  </w:style>
  <w:style w:type="table" w:customStyle="1" w:styleId="LightList-Accent12">
    <w:name w:val="Light List - Accent 12"/>
    <w:basedOn w:val="TableNormal"/>
    <w:next w:val="LightList-Accent1"/>
    <w:uiPriority w:val="61"/>
    <w:rsid w:val="00B40E29"/>
    <w:pPr>
      <w:spacing w:after="0" w:line="240" w:lineRule="auto"/>
    </w:pPr>
    <w:rPr>
      <w:rFonts w:ascii="Calibri" w:eastAsia="Calibri" w:hAnsi="Calibri" w:cs="Times New Roman"/>
      <w:sz w:val="20"/>
      <w:szCs w:val="20"/>
      <w:lang w:val="fr-FR"/>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
    <w:name w:val="TableGrid2"/>
    <w:rsid w:val="00B40E2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6">
    <w:name w:val="Aucune liste16"/>
    <w:next w:val="NoList"/>
    <w:uiPriority w:val="99"/>
    <w:semiHidden/>
    <w:unhideWhenUsed/>
    <w:rsid w:val="00B40E29"/>
  </w:style>
  <w:style w:type="numbering" w:customStyle="1" w:styleId="Aucuneliste23">
    <w:name w:val="Aucune liste23"/>
    <w:next w:val="NoList"/>
    <w:uiPriority w:val="99"/>
    <w:semiHidden/>
    <w:unhideWhenUsed/>
    <w:rsid w:val="00B40E29"/>
  </w:style>
  <w:style w:type="table" w:customStyle="1" w:styleId="Grilledutableau13">
    <w:name w:val="Grille du tableau13"/>
    <w:basedOn w:val="TableNormal"/>
    <w:next w:val="TableGrid"/>
    <w:rsid w:val="00B40E29"/>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rsid w:val="00B40E29"/>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B40E29"/>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B40E29"/>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B40E2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B40E2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B40E29"/>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B40E2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B40E29"/>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B40E29"/>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B40E29"/>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B40E29"/>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B40E29"/>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B40E29"/>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B40E29"/>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B40E29"/>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B40E29"/>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B40E29"/>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0">
    <w:name w:val="Table Grid 11"/>
    <w:basedOn w:val="TableNormal"/>
    <w:next w:val="TableGrid10"/>
    <w:rsid w:val="00B40E2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0">
    <w:name w:val="Table Grid 21"/>
    <w:basedOn w:val="TableNormal"/>
    <w:next w:val="TableGrid20"/>
    <w:rsid w:val="00B40E29"/>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0"/>
    <w:rsid w:val="00B40E2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0"/>
    <w:rsid w:val="00B40E29"/>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0"/>
    <w:rsid w:val="00B40E2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0"/>
    <w:rsid w:val="00B40E2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B40E29"/>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rsid w:val="00B40E29"/>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B40E29"/>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B40E29"/>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B40E2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B40E2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B40E2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B40E29"/>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B40E29"/>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B40E29"/>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B40E2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B40E29"/>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B40E29"/>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B40E2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B40E29"/>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B40E29"/>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B40E29"/>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B40E29"/>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B40E29"/>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B40E29"/>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7">
    <w:name w:val="Article / Section7"/>
    <w:basedOn w:val="NoList"/>
    <w:next w:val="ArticleSection"/>
    <w:rsid w:val="00B40E29"/>
  </w:style>
  <w:style w:type="numbering" w:customStyle="1" w:styleId="1ai7">
    <w:name w:val="1 / a / i7"/>
    <w:basedOn w:val="NoList"/>
    <w:next w:val="1ai"/>
    <w:rsid w:val="00B40E29"/>
  </w:style>
  <w:style w:type="numbering" w:customStyle="1" w:styleId="1111118">
    <w:name w:val="1 / 1.1 / 1.1.18"/>
    <w:basedOn w:val="NoList"/>
    <w:next w:val="111111"/>
    <w:rsid w:val="00B40E29"/>
  </w:style>
  <w:style w:type="numbering" w:customStyle="1" w:styleId="List06">
    <w:name w:val="List 06"/>
    <w:basedOn w:val="ImportedStyle1"/>
    <w:rsid w:val="00B40E29"/>
  </w:style>
  <w:style w:type="numbering" w:customStyle="1" w:styleId="List16">
    <w:name w:val="List 16"/>
    <w:basedOn w:val="ImportedStyle2"/>
    <w:rsid w:val="00B40E29"/>
  </w:style>
  <w:style w:type="numbering" w:customStyle="1" w:styleId="ImportedStyle23">
    <w:name w:val="Imported Style 23"/>
    <w:rsid w:val="00B40E29"/>
  </w:style>
  <w:style w:type="numbering" w:customStyle="1" w:styleId="List216">
    <w:name w:val="List 216"/>
    <w:basedOn w:val="ImportedStyle3"/>
    <w:rsid w:val="00B40E29"/>
  </w:style>
  <w:style w:type="numbering" w:customStyle="1" w:styleId="ImportedStyle33">
    <w:name w:val="Imported Style 33"/>
    <w:rsid w:val="00B40E29"/>
  </w:style>
  <w:style w:type="numbering" w:customStyle="1" w:styleId="Aucuneliste114">
    <w:name w:val="Aucune liste114"/>
    <w:next w:val="NoList"/>
    <w:uiPriority w:val="99"/>
    <w:semiHidden/>
    <w:unhideWhenUsed/>
    <w:rsid w:val="00B40E29"/>
  </w:style>
  <w:style w:type="numbering" w:customStyle="1" w:styleId="NoList14">
    <w:name w:val="No List14"/>
    <w:next w:val="NoList"/>
    <w:uiPriority w:val="99"/>
    <w:semiHidden/>
    <w:unhideWhenUsed/>
    <w:rsid w:val="00B40E29"/>
  </w:style>
  <w:style w:type="table" w:customStyle="1" w:styleId="TableGrid14">
    <w:name w:val="Table Grid14"/>
    <w:basedOn w:val="TableNormal"/>
    <w:next w:val="TableGrid"/>
    <w:uiPriority w:val="39"/>
    <w:rsid w:val="00B40E29"/>
    <w:pPr>
      <w:widowControl w:val="0"/>
      <w:spacing w:after="240" w:line="240" w:lineRule="auto"/>
      <w:jc w:val="both"/>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
    <w:name w:val="Trame claire - Accent 112"/>
    <w:basedOn w:val="TableNormal"/>
    <w:uiPriority w:val="60"/>
    <w:rsid w:val="00B40E29"/>
    <w:pPr>
      <w:spacing w:after="0" w:line="240" w:lineRule="auto"/>
    </w:pPr>
    <w:rPr>
      <w:rFonts w:ascii="Calibri" w:eastAsia="Calibri" w:hAnsi="Calibri" w:cs="Times New Roman"/>
      <w:color w:val="365F91"/>
      <w:sz w:val="20"/>
      <w:szCs w:val="20"/>
      <w:lang w:val="fr-F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
    <w:name w:val="Ombrage clair12"/>
    <w:basedOn w:val="TableNormal"/>
    <w:uiPriority w:val="60"/>
    <w:rsid w:val="00B40E29"/>
    <w:pPr>
      <w:spacing w:after="0" w:line="240" w:lineRule="auto"/>
    </w:pPr>
    <w:rPr>
      <w:rFonts w:ascii="Calibri" w:eastAsia="Calibri" w:hAnsi="Calibri" w:cs="Times New Roman"/>
      <w:color w:val="000000"/>
      <w:sz w:val="20"/>
      <w:szCs w:val="20"/>
      <w:lang w:val="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3">
    <w:name w:val="Aucune liste33"/>
    <w:next w:val="NoList"/>
    <w:uiPriority w:val="99"/>
    <w:semiHidden/>
    <w:unhideWhenUsed/>
    <w:rsid w:val="00B40E29"/>
  </w:style>
  <w:style w:type="numbering" w:customStyle="1" w:styleId="Aucuneliste43">
    <w:name w:val="Aucune liste43"/>
    <w:next w:val="NoList"/>
    <w:uiPriority w:val="99"/>
    <w:semiHidden/>
    <w:unhideWhenUsed/>
    <w:rsid w:val="00B40E29"/>
  </w:style>
  <w:style w:type="table" w:customStyle="1" w:styleId="Grilledutableau22">
    <w:name w:val="Grille du tableau22"/>
    <w:basedOn w:val="TableNormal"/>
    <w:next w:val="TableGrid"/>
    <w:rsid w:val="00B40E29"/>
    <w:pPr>
      <w:spacing w:after="0" w:line="240" w:lineRule="auto"/>
    </w:pPr>
    <w:rPr>
      <w:rFonts w:ascii="Times New Roman" w:eastAsia="SimSu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3">
    <w:name w:val="Article / Section13"/>
    <w:basedOn w:val="NoList"/>
    <w:next w:val="ArticleSection"/>
    <w:rsid w:val="00B40E29"/>
  </w:style>
  <w:style w:type="numbering" w:customStyle="1" w:styleId="1ai13">
    <w:name w:val="1 / a / i13"/>
    <w:basedOn w:val="NoList"/>
    <w:next w:val="1ai"/>
    <w:rsid w:val="00B40E29"/>
  </w:style>
  <w:style w:type="numbering" w:customStyle="1" w:styleId="11111113">
    <w:name w:val="1 / 1.1 / 1.1.113"/>
    <w:basedOn w:val="NoList"/>
    <w:next w:val="111111"/>
    <w:rsid w:val="00B40E29"/>
  </w:style>
  <w:style w:type="numbering" w:customStyle="1" w:styleId="Aucuneliste53">
    <w:name w:val="Aucune liste53"/>
    <w:next w:val="NoList"/>
    <w:uiPriority w:val="99"/>
    <w:semiHidden/>
    <w:unhideWhenUsed/>
    <w:rsid w:val="00B40E29"/>
  </w:style>
  <w:style w:type="table" w:customStyle="1" w:styleId="Grilledutableau32">
    <w:name w:val="Grille du tableau32"/>
    <w:basedOn w:val="TableNormal"/>
    <w:next w:val="TableGrid"/>
    <w:rsid w:val="00B40E29"/>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3">
    <w:name w:val="Aucune liste63"/>
    <w:next w:val="NoList"/>
    <w:uiPriority w:val="99"/>
    <w:semiHidden/>
    <w:unhideWhenUsed/>
    <w:rsid w:val="00B40E29"/>
  </w:style>
  <w:style w:type="table" w:customStyle="1" w:styleId="Grilledutableau42">
    <w:name w:val="Grille du tableau42"/>
    <w:basedOn w:val="TableNormal"/>
    <w:next w:val="TableGrid"/>
    <w:rsid w:val="00B40E29"/>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3">
    <w:name w:val="Aucune liste73"/>
    <w:next w:val="NoList"/>
    <w:uiPriority w:val="99"/>
    <w:semiHidden/>
    <w:unhideWhenUsed/>
    <w:rsid w:val="00B40E29"/>
  </w:style>
  <w:style w:type="numbering" w:customStyle="1" w:styleId="Aucuneliste83">
    <w:name w:val="Aucune liste83"/>
    <w:next w:val="NoList"/>
    <w:uiPriority w:val="99"/>
    <w:semiHidden/>
    <w:unhideWhenUsed/>
    <w:rsid w:val="00B40E29"/>
  </w:style>
  <w:style w:type="table" w:customStyle="1" w:styleId="Grilledutableau52">
    <w:name w:val="Grille du tableau52"/>
    <w:basedOn w:val="TableNormal"/>
    <w:next w:val="TableGrid"/>
    <w:rsid w:val="00B40E2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3">
    <w:name w:val="Aucune liste123"/>
    <w:next w:val="NoList"/>
    <w:uiPriority w:val="99"/>
    <w:semiHidden/>
    <w:unhideWhenUsed/>
    <w:rsid w:val="00B40E29"/>
  </w:style>
  <w:style w:type="numbering" w:customStyle="1" w:styleId="NoList113">
    <w:name w:val="No List113"/>
    <w:next w:val="NoList"/>
    <w:uiPriority w:val="99"/>
    <w:semiHidden/>
    <w:unhideWhenUsed/>
    <w:rsid w:val="00B40E29"/>
  </w:style>
  <w:style w:type="table" w:customStyle="1" w:styleId="TableGrid112">
    <w:name w:val="Table Grid112"/>
    <w:basedOn w:val="TableNormal"/>
    <w:next w:val="TableGrid"/>
    <w:rsid w:val="00B40E29"/>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3">
    <w:name w:val="Aucune liste93"/>
    <w:next w:val="NoList"/>
    <w:uiPriority w:val="99"/>
    <w:semiHidden/>
    <w:unhideWhenUsed/>
    <w:rsid w:val="00B40E29"/>
  </w:style>
  <w:style w:type="table" w:customStyle="1" w:styleId="Grilledutableau62">
    <w:name w:val="Grille du tableau62"/>
    <w:basedOn w:val="TableNormal"/>
    <w:next w:val="TableGrid"/>
    <w:uiPriority w:val="59"/>
    <w:rsid w:val="00B40E29"/>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3">
    <w:name w:val="Aucune liste103"/>
    <w:next w:val="NoList"/>
    <w:uiPriority w:val="99"/>
    <w:semiHidden/>
    <w:unhideWhenUsed/>
    <w:rsid w:val="00B40E29"/>
  </w:style>
  <w:style w:type="numbering" w:customStyle="1" w:styleId="ImportedStyle413">
    <w:name w:val="Imported Style 413"/>
    <w:rsid w:val="00B40E29"/>
  </w:style>
  <w:style w:type="numbering" w:customStyle="1" w:styleId="ImportedStyle513">
    <w:name w:val="Imported Style 513"/>
    <w:rsid w:val="00B40E29"/>
  </w:style>
  <w:style w:type="numbering" w:customStyle="1" w:styleId="ImportedStyle113">
    <w:name w:val="Imported Style 113"/>
    <w:rsid w:val="00B40E29"/>
  </w:style>
  <w:style w:type="table" w:customStyle="1" w:styleId="Grilledutableau72">
    <w:name w:val="Grille du tableau72"/>
    <w:basedOn w:val="TableNormal"/>
    <w:next w:val="TableGrid"/>
    <w:uiPriority w:val="39"/>
    <w:rsid w:val="00B40E29"/>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
    <w:basedOn w:val="TableNormal"/>
    <w:next w:val="TableGrid"/>
    <w:uiPriority w:val="59"/>
    <w:rsid w:val="00B40E29"/>
    <w:pPr>
      <w:spacing w:after="0" w:line="240" w:lineRule="auto"/>
    </w:pPr>
    <w:rPr>
      <w:rFonts w:ascii="Calibri" w:eastAsia="Times New Roman"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TableNormal"/>
    <w:next w:val="TableGrid"/>
    <w:uiPriority w:val="39"/>
    <w:rsid w:val="00B40E29"/>
    <w:pPr>
      <w:spacing w:after="0" w:line="240" w:lineRule="auto"/>
    </w:pPr>
    <w:rPr>
      <w:rFonts w:ascii="Calibri" w:eastAsia="Calibri" w:hAnsi="Calibri"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B40E29"/>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Aucuneliste1111">
    <w:name w:val="Aucune liste1111"/>
    <w:next w:val="NoList"/>
    <w:uiPriority w:val="99"/>
    <w:semiHidden/>
    <w:unhideWhenUsed/>
    <w:rsid w:val="00B40E29"/>
  </w:style>
  <w:style w:type="table" w:customStyle="1" w:styleId="-111">
    <w:name w:val="浅色列表 - 强调文字颜色 111"/>
    <w:basedOn w:val="TableNormal"/>
    <w:uiPriority w:val="61"/>
    <w:rsid w:val="00B40E29"/>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Aucuneliste131">
    <w:name w:val="Aucune liste131"/>
    <w:next w:val="NoList"/>
    <w:uiPriority w:val="99"/>
    <w:semiHidden/>
    <w:unhideWhenUsed/>
    <w:rsid w:val="00B40E29"/>
  </w:style>
  <w:style w:type="table" w:customStyle="1" w:styleId="TableGrid113">
    <w:name w:val="TableGrid11"/>
    <w:rsid w:val="00B40E2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41">
    <w:name w:val="Aucune liste141"/>
    <w:next w:val="NoList"/>
    <w:uiPriority w:val="99"/>
    <w:semiHidden/>
    <w:unhideWhenUsed/>
    <w:rsid w:val="00B40E29"/>
  </w:style>
  <w:style w:type="table" w:customStyle="1" w:styleId="Grilledutableau91">
    <w:name w:val="Grille du tableau91"/>
    <w:basedOn w:val="TableNormal"/>
    <w:next w:val="TableGrid"/>
    <w:uiPriority w:val="59"/>
    <w:rsid w:val="00B40E2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1">
    <w:name w:val="Aucune liste211"/>
    <w:next w:val="NoList"/>
    <w:uiPriority w:val="99"/>
    <w:semiHidden/>
    <w:unhideWhenUsed/>
    <w:rsid w:val="00B40E29"/>
  </w:style>
  <w:style w:type="numbering" w:customStyle="1" w:styleId="ImportedStyle424">
    <w:name w:val="Imported Style 424"/>
    <w:rsid w:val="00B40E29"/>
  </w:style>
  <w:style w:type="numbering" w:customStyle="1" w:styleId="ImportedStyle524">
    <w:name w:val="Imported Style 524"/>
    <w:rsid w:val="00B40E29"/>
  </w:style>
  <w:style w:type="numbering" w:customStyle="1" w:styleId="ImportedStyle124">
    <w:name w:val="Imported Style 124"/>
    <w:rsid w:val="00B40E29"/>
  </w:style>
  <w:style w:type="table" w:customStyle="1" w:styleId="Grilledutableau111">
    <w:name w:val="Grille du tableau111"/>
    <w:basedOn w:val="TableNormal"/>
    <w:next w:val="TableGrid"/>
    <w:rsid w:val="00B40E2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
    <w:name w:val="Effets de tableau 3D 111"/>
    <w:basedOn w:val="TableNormal"/>
    <w:next w:val="Table3Deffects1"/>
    <w:rsid w:val="00B40E29"/>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
    <w:name w:val="Effets de tableau 3D 211"/>
    <w:basedOn w:val="TableNormal"/>
    <w:next w:val="Table3Deffects2"/>
    <w:rsid w:val="00B40E29"/>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
    <w:name w:val="Effets de tableau 3D 311"/>
    <w:basedOn w:val="TableNormal"/>
    <w:next w:val="Table3Deffects3"/>
    <w:rsid w:val="00B40E29"/>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
    <w:name w:val="Tableau classique 111"/>
    <w:basedOn w:val="TableNormal"/>
    <w:next w:val="TableClassic1"/>
    <w:rsid w:val="00B40E2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
    <w:name w:val="Tableau classique 211"/>
    <w:basedOn w:val="TableNormal"/>
    <w:next w:val="TableClassic2"/>
    <w:rsid w:val="00B40E2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
    <w:name w:val="Tableau classique 311"/>
    <w:basedOn w:val="TableNormal"/>
    <w:next w:val="TableClassic3"/>
    <w:rsid w:val="00B40E29"/>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
    <w:name w:val="Tableau classique 411"/>
    <w:basedOn w:val="TableNormal"/>
    <w:next w:val="TableClassic4"/>
    <w:rsid w:val="00B40E2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
    <w:name w:val="Tableau coloré 111"/>
    <w:basedOn w:val="TableNormal"/>
    <w:next w:val="TableColorful1"/>
    <w:rsid w:val="00B40E29"/>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
    <w:name w:val="Tableau coloré 211"/>
    <w:basedOn w:val="TableNormal"/>
    <w:next w:val="TableColorful2"/>
    <w:rsid w:val="00B40E29"/>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
    <w:name w:val="Tableau coloré 311"/>
    <w:basedOn w:val="TableNormal"/>
    <w:next w:val="TableColorful3"/>
    <w:rsid w:val="00B40E29"/>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
    <w:name w:val="Colonnes de tableau 111"/>
    <w:basedOn w:val="TableNormal"/>
    <w:next w:val="TableColumns1"/>
    <w:rsid w:val="00B40E29"/>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
    <w:name w:val="Colonnes de tableau 211"/>
    <w:basedOn w:val="TableNormal"/>
    <w:next w:val="TableColumns2"/>
    <w:rsid w:val="00B40E29"/>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
    <w:name w:val="Colonnes de tableau 311"/>
    <w:basedOn w:val="TableNormal"/>
    <w:next w:val="TableColumns3"/>
    <w:rsid w:val="00B40E29"/>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
    <w:name w:val="Colonnes de tableau 411"/>
    <w:basedOn w:val="TableNormal"/>
    <w:next w:val="TableColumns4"/>
    <w:rsid w:val="00B40E29"/>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
    <w:name w:val="Colonnes de tableau 511"/>
    <w:basedOn w:val="TableNormal"/>
    <w:next w:val="TableColumns5"/>
    <w:rsid w:val="00B40E29"/>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
    <w:name w:val="Tableau contemporain11"/>
    <w:basedOn w:val="TableNormal"/>
    <w:next w:val="TableContemporary"/>
    <w:rsid w:val="00B40E29"/>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
    <w:name w:val="Tableau élégant11"/>
    <w:basedOn w:val="TableNormal"/>
    <w:next w:val="TableElegant"/>
    <w:rsid w:val="00B40E29"/>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
    <w:name w:val="Grille de tableau 111"/>
    <w:basedOn w:val="TableNormal"/>
    <w:next w:val="TableGrid10"/>
    <w:rsid w:val="00B40E2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
    <w:name w:val="Grille de tableau 211"/>
    <w:basedOn w:val="TableNormal"/>
    <w:next w:val="TableGrid20"/>
    <w:rsid w:val="00B40E29"/>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
    <w:name w:val="Grille de tableau 311"/>
    <w:basedOn w:val="TableNormal"/>
    <w:next w:val="TableGrid30"/>
    <w:rsid w:val="00B40E2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
    <w:name w:val="Grille de tableau 411"/>
    <w:basedOn w:val="TableNormal"/>
    <w:next w:val="TableGrid40"/>
    <w:rsid w:val="00B40E29"/>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
    <w:name w:val="Grille de tableau 511"/>
    <w:basedOn w:val="TableNormal"/>
    <w:next w:val="TableGrid50"/>
    <w:rsid w:val="00B40E2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
    <w:name w:val="Grille de tableau 611"/>
    <w:basedOn w:val="TableNormal"/>
    <w:next w:val="TableGrid60"/>
    <w:rsid w:val="00B40E2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
    <w:name w:val="Grille de tableau 711"/>
    <w:basedOn w:val="TableNormal"/>
    <w:next w:val="TableGrid7"/>
    <w:rsid w:val="00B40E29"/>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
    <w:name w:val="Grille de tableau 811"/>
    <w:basedOn w:val="TableNormal"/>
    <w:next w:val="TableGrid8"/>
    <w:rsid w:val="00B40E29"/>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
    <w:name w:val="Tableau liste 111"/>
    <w:basedOn w:val="TableNormal"/>
    <w:next w:val="TableList1"/>
    <w:rsid w:val="00B40E29"/>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
    <w:name w:val="Tableau liste 211"/>
    <w:basedOn w:val="TableNormal"/>
    <w:next w:val="TableList2"/>
    <w:rsid w:val="00B40E29"/>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
    <w:name w:val="Tableau liste 311"/>
    <w:basedOn w:val="TableNormal"/>
    <w:next w:val="TableList3"/>
    <w:rsid w:val="00B40E2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
    <w:name w:val="Tableau liste 411"/>
    <w:basedOn w:val="TableNormal"/>
    <w:next w:val="TableList4"/>
    <w:rsid w:val="00B40E2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
    <w:name w:val="Tableau liste 511"/>
    <w:basedOn w:val="TableNormal"/>
    <w:next w:val="TableList5"/>
    <w:rsid w:val="00B40E2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
    <w:name w:val="Tableau liste 611"/>
    <w:basedOn w:val="TableNormal"/>
    <w:next w:val="TableList6"/>
    <w:rsid w:val="00B40E29"/>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
    <w:name w:val="Tableau liste 711"/>
    <w:basedOn w:val="TableNormal"/>
    <w:next w:val="TableList7"/>
    <w:rsid w:val="00B40E29"/>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
    <w:name w:val="Tableau liste 811"/>
    <w:basedOn w:val="TableNormal"/>
    <w:next w:val="TableList8"/>
    <w:rsid w:val="00B40E29"/>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
    <w:name w:val="Tableau professionnel11"/>
    <w:basedOn w:val="TableNormal"/>
    <w:next w:val="TableProfessional"/>
    <w:rsid w:val="00B40E2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
    <w:name w:val="Tableau simple 111"/>
    <w:basedOn w:val="TableNormal"/>
    <w:next w:val="TableSimple1"/>
    <w:rsid w:val="00B40E29"/>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
    <w:name w:val="Tableau simple 211"/>
    <w:basedOn w:val="TableNormal"/>
    <w:next w:val="TableSimple2"/>
    <w:rsid w:val="00B40E29"/>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
    <w:name w:val="Tableau simple 311"/>
    <w:basedOn w:val="TableNormal"/>
    <w:next w:val="TableSimple3"/>
    <w:rsid w:val="00B40E2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
    <w:name w:val="Tableau pâle 111"/>
    <w:basedOn w:val="TableNormal"/>
    <w:next w:val="TableSubtle1"/>
    <w:rsid w:val="00B40E29"/>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
    <w:name w:val="Tableau pâle 211"/>
    <w:basedOn w:val="TableNormal"/>
    <w:next w:val="TableSubtle2"/>
    <w:rsid w:val="00B40E29"/>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
    <w:name w:val="Thème du tableau11"/>
    <w:basedOn w:val="TableNormal"/>
    <w:next w:val="TableTheme"/>
    <w:rsid w:val="00B40E29"/>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
    <w:name w:val="Tableau Web 111"/>
    <w:basedOn w:val="TableNormal"/>
    <w:next w:val="TableWeb1"/>
    <w:rsid w:val="00B40E29"/>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
    <w:name w:val="Tableau Web 211"/>
    <w:basedOn w:val="TableNormal"/>
    <w:next w:val="TableWeb2"/>
    <w:rsid w:val="00B40E29"/>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
    <w:name w:val="Tableau Web 311"/>
    <w:basedOn w:val="TableNormal"/>
    <w:next w:val="TableWeb3"/>
    <w:rsid w:val="00B40E29"/>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4">
    <w:name w:val="Article / Section24"/>
    <w:basedOn w:val="NoList"/>
    <w:next w:val="ArticleSection"/>
    <w:rsid w:val="00B40E29"/>
  </w:style>
  <w:style w:type="numbering" w:customStyle="1" w:styleId="1ai24">
    <w:name w:val="1 / a / i24"/>
    <w:basedOn w:val="NoList"/>
    <w:next w:val="1ai"/>
    <w:rsid w:val="00B40E29"/>
  </w:style>
  <w:style w:type="numbering" w:customStyle="1" w:styleId="11111124">
    <w:name w:val="1 / 1.1 / 1.1.124"/>
    <w:basedOn w:val="NoList"/>
    <w:next w:val="111111"/>
    <w:rsid w:val="00B40E29"/>
  </w:style>
  <w:style w:type="numbering" w:customStyle="1" w:styleId="List014">
    <w:name w:val="List 014"/>
    <w:basedOn w:val="ImportedStyle1"/>
    <w:rsid w:val="00B40E29"/>
  </w:style>
  <w:style w:type="numbering" w:customStyle="1" w:styleId="List114">
    <w:name w:val="List 114"/>
    <w:basedOn w:val="ImportedStyle2"/>
    <w:rsid w:val="00B40E29"/>
  </w:style>
  <w:style w:type="numbering" w:customStyle="1" w:styleId="ImportedStyle211">
    <w:name w:val="Imported Style 211"/>
    <w:rsid w:val="00B40E29"/>
  </w:style>
  <w:style w:type="numbering" w:customStyle="1" w:styleId="List2114">
    <w:name w:val="List 2114"/>
    <w:basedOn w:val="ImportedStyle3"/>
    <w:rsid w:val="00B40E29"/>
  </w:style>
  <w:style w:type="numbering" w:customStyle="1" w:styleId="ImportedStyle311">
    <w:name w:val="Imported Style 311"/>
    <w:rsid w:val="00B40E29"/>
  </w:style>
  <w:style w:type="numbering" w:customStyle="1" w:styleId="Aucuneliste1121">
    <w:name w:val="Aucune liste1121"/>
    <w:next w:val="NoList"/>
    <w:uiPriority w:val="99"/>
    <w:semiHidden/>
    <w:unhideWhenUsed/>
    <w:rsid w:val="00B40E29"/>
  </w:style>
  <w:style w:type="numbering" w:customStyle="1" w:styleId="NoList121">
    <w:name w:val="No List121"/>
    <w:next w:val="NoList"/>
    <w:uiPriority w:val="99"/>
    <w:semiHidden/>
    <w:unhideWhenUsed/>
    <w:rsid w:val="00B40E29"/>
  </w:style>
  <w:style w:type="table" w:customStyle="1" w:styleId="TableGrid121">
    <w:name w:val="Table Grid121"/>
    <w:basedOn w:val="TableNormal"/>
    <w:next w:val="TableGrid"/>
    <w:uiPriority w:val="39"/>
    <w:rsid w:val="00B40E29"/>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
    <w:name w:val="Trame claire - Accent 1111"/>
    <w:basedOn w:val="TableNormal"/>
    <w:uiPriority w:val="60"/>
    <w:rsid w:val="00B40E29"/>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
    <w:name w:val="Ombrage clair111"/>
    <w:basedOn w:val="TableNormal"/>
    <w:uiPriority w:val="60"/>
    <w:rsid w:val="00B40E29"/>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1">
    <w:name w:val="Aucune liste311"/>
    <w:next w:val="NoList"/>
    <w:uiPriority w:val="99"/>
    <w:semiHidden/>
    <w:unhideWhenUsed/>
    <w:rsid w:val="00B40E29"/>
  </w:style>
  <w:style w:type="numbering" w:customStyle="1" w:styleId="Aucuneliste411">
    <w:name w:val="Aucune liste411"/>
    <w:next w:val="NoList"/>
    <w:uiPriority w:val="99"/>
    <w:semiHidden/>
    <w:unhideWhenUsed/>
    <w:rsid w:val="00B40E29"/>
  </w:style>
  <w:style w:type="table" w:customStyle="1" w:styleId="Grilledutableau211">
    <w:name w:val="Grille du tableau211"/>
    <w:basedOn w:val="TableNormal"/>
    <w:next w:val="TableGrid"/>
    <w:rsid w:val="00B40E29"/>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1">
    <w:name w:val="Article / Section111"/>
    <w:basedOn w:val="NoList"/>
    <w:next w:val="ArticleSection"/>
    <w:rsid w:val="00B40E29"/>
  </w:style>
  <w:style w:type="numbering" w:customStyle="1" w:styleId="1ai111">
    <w:name w:val="1 / a / i111"/>
    <w:basedOn w:val="NoList"/>
    <w:next w:val="1ai"/>
    <w:rsid w:val="00B40E29"/>
  </w:style>
  <w:style w:type="numbering" w:customStyle="1" w:styleId="111111111">
    <w:name w:val="1 / 1.1 / 1.1.1111"/>
    <w:basedOn w:val="NoList"/>
    <w:next w:val="111111"/>
    <w:rsid w:val="00B40E29"/>
  </w:style>
  <w:style w:type="numbering" w:customStyle="1" w:styleId="Aucuneliste511">
    <w:name w:val="Aucune liste511"/>
    <w:next w:val="NoList"/>
    <w:uiPriority w:val="99"/>
    <w:semiHidden/>
    <w:unhideWhenUsed/>
    <w:rsid w:val="00B40E29"/>
  </w:style>
  <w:style w:type="table" w:customStyle="1" w:styleId="Grilledutableau311">
    <w:name w:val="Grille du tableau311"/>
    <w:basedOn w:val="TableNormal"/>
    <w:next w:val="TableGrid"/>
    <w:rsid w:val="00B40E29"/>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1">
    <w:name w:val="Aucune liste611"/>
    <w:next w:val="NoList"/>
    <w:uiPriority w:val="99"/>
    <w:semiHidden/>
    <w:unhideWhenUsed/>
    <w:rsid w:val="00B40E29"/>
  </w:style>
  <w:style w:type="table" w:customStyle="1" w:styleId="Grilledutableau411">
    <w:name w:val="Grille du tableau411"/>
    <w:basedOn w:val="TableNormal"/>
    <w:next w:val="TableGrid"/>
    <w:rsid w:val="00B40E29"/>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1">
    <w:name w:val="Aucune liste711"/>
    <w:next w:val="NoList"/>
    <w:uiPriority w:val="99"/>
    <w:semiHidden/>
    <w:unhideWhenUsed/>
    <w:rsid w:val="00B40E29"/>
  </w:style>
  <w:style w:type="numbering" w:customStyle="1" w:styleId="Aucuneliste811">
    <w:name w:val="Aucune liste811"/>
    <w:next w:val="NoList"/>
    <w:uiPriority w:val="99"/>
    <w:semiHidden/>
    <w:unhideWhenUsed/>
    <w:rsid w:val="00B40E29"/>
  </w:style>
  <w:style w:type="table" w:customStyle="1" w:styleId="Grilledutableau511">
    <w:name w:val="Grille du tableau511"/>
    <w:basedOn w:val="TableNormal"/>
    <w:next w:val="TableGrid"/>
    <w:rsid w:val="00B40E2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1">
    <w:name w:val="Aucune liste1211"/>
    <w:next w:val="NoList"/>
    <w:uiPriority w:val="99"/>
    <w:semiHidden/>
    <w:unhideWhenUsed/>
    <w:rsid w:val="00B40E29"/>
  </w:style>
  <w:style w:type="numbering" w:customStyle="1" w:styleId="NoList1112">
    <w:name w:val="No List1112"/>
    <w:next w:val="NoList"/>
    <w:uiPriority w:val="99"/>
    <w:semiHidden/>
    <w:unhideWhenUsed/>
    <w:rsid w:val="00B40E29"/>
  </w:style>
  <w:style w:type="table" w:customStyle="1" w:styleId="TableGrid1111">
    <w:name w:val="Table Grid1111"/>
    <w:basedOn w:val="TableNormal"/>
    <w:next w:val="TableGrid"/>
    <w:rsid w:val="00B40E29"/>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1">
    <w:name w:val="Aucune liste911"/>
    <w:next w:val="NoList"/>
    <w:uiPriority w:val="99"/>
    <w:semiHidden/>
    <w:unhideWhenUsed/>
    <w:rsid w:val="00B40E29"/>
  </w:style>
  <w:style w:type="table" w:customStyle="1" w:styleId="Grilledutableau611">
    <w:name w:val="Grille du tableau611"/>
    <w:basedOn w:val="TableNormal"/>
    <w:next w:val="TableGrid"/>
    <w:uiPriority w:val="59"/>
    <w:rsid w:val="00B40E2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1">
    <w:name w:val="Aucune liste1011"/>
    <w:next w:val="NoList"/>
    <w:uiPriority w:val="99"/>
    <w:semiHidden/>
    <w:unhideWhenUsed/>
    <w:rsid w:val="00B40E29"/>
  </w:style>
  <w:style w:type="numbering" w:customStyle="1" w:styleId="ImportedStyle4111">
    <w:name w:val="Imported Style 4111"/>
    <w:rsid w:val="00B40E29"/>
  </w:style>
  <w:style w:type="numbering" w:customStyle="1" w:styleId="ImportedStyle5111">
    <w:name w:val="Imported Style 5111"/>
    <w:rsid w:val="00B40E29"/>
  </w:style>
  <w:style w:type="numbering" w:customStyle="1" w:styleId="ImportedStyle1111">
    <w:name w:val="Imported Style 1111"/>
    <w:rsid w:val="00B40E29"/>
  </w:style>
  <w:style w:type="table" w:customStyle="1" w:styleId="Grilledutableau711">
    <w:name w:val="Grille du tableau711"/>
    <w:basedOn w:val="TableNormal"/>
    <w:next w:val="TableGrid"/>
    <w:uiPriority w:val="39"/>
    <w:rsid w:val="00B40E2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
    <w:name w:val="Liste claire - Accent 111"/>
    <w:basedOn w:val="TableNormal"/>
    <w:next w:val="LightList-Accent1"/>
    <w:uiPriority w:val="61"/>
    <w:rsid w:val="00B40E29"/>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
    <w:name w:val="Grille du tableau811"/>
    <w:basedOn w:val="TableNormal"/>
    <w:next w:val="TableGrid"/>
    <w:uiPriority w:val="39"/>
    <w:rsid w:val="00B40E29"/>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B40E29"/>
  </w:style>
  <w:style w:type="table" w:customStyle="1" w:styleId="Grilledutableau101">
    <w:name w:val="Grille du tableau101"/>
    <w:basedOn w:val="TableNormal"/>
    <w:next w:val="TableGrid"/>
    <w:uiPriority w:val="59"/>
    <w:rsid w:val="00B40E2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
    <w:name w:val="Grille du tableau121"/>
    <w:basedOn w:val="TableNormal"/>
    <w:next w:val="TableGrid"/>
    <w:uiPriority w:val="59"/>
    <w:rsid w:val="00B40E2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31">
    <w:name w:val="Imported Style 431"/>
    <w:rsid w:val="00B40E29"/>
  </w:style>
  <w:style w:type="numbering" w:customStyle="1" w:styleId="ImportedStyle531">
    <w:name w:val="Imported Style 531"/>
    <w:rsid w:val="00B40E29"/>
  </w:style>
  <w:style w:type="numbering" w:customStyle="1" w:styleId="ImportedStyle131">
    <w:name w:val="Imported Style 131"/>
    <w:rsid w:val="00B40E29"/>
  </w:style>
  <w:style w:type="numbering" w:customStyle="1" w:styleId="ArticleSection31">
    <w:name w:val="Article / Section31"/>
    <w:basedOn w:val="NoList"/>
    <w:next w:val="ArticleSection"/>
    <w:rsid w:val="00B40E29"/>
  </w:style>
  <w:style w:type="numbering" w:customStyle="1" w:styleId="1ai31">
    <w:name w:val="1 / a / i31"/>
    <w:basedOn w:val="NoList"/>
    <w:next w:val="1ai"/>
    <w:rsid w:val="00B40E29"/>
  </w:style>
  <w:style w:type="numbering" w:customStyle="1" w:styleId="11111131">
    <w:name w:val="1 / 1.1 / 1.1.131"/>
    <w:basedOn w:val="NoList"/>
    <w:next w:val="111111"/>
    <w:rsid w:val="00B40E29"/>
  </w:style>
  <w:style w:type="numbering" w:customStyle="1" w:styleId="List021">
    <w:name w:val="List 021"/>
    <w:basedOn w:val="ImportedStyle1"/>
    <w:rsid w:val="00B40E29"/>
  </w:style>
  <w:style w:type="numbering" w:customStyle="1" w:styleId="List121">
    <w:name w:val="List 121"/>
    <w:basedOn w:val="ImportedStyle2"/>
    <w:rsid w:val="00B40E29"/>
  </w:style>
  <w:style w:type="numbering" w:customStyle="1" w:styleId="List2121">
    <w:name w:val="List 2121"/>
    <w:basedOn w:val="ImportedStyle3"/>
    <w:rsid w:val="00B40E29"/>
  </w:style>
  <w:style w:type="numbering" w:customStyle="1" w:styleId="ImportedStyle4211">
    <w:name w:val="Imported Style 4211"/>
    <w:rsid w:val="00B40E29"/>
  </w:style>
  <w:style w:type="numbering" w:customStyle="1" w:styleId="ImportedStyle5211">
    <w:name w:val="Imported Style 5211"/>
    <w:rsid w:val="00B40E29"/>
  </w:style>
  <w:style w:type="numbering" w:customStyle="1" w:styleId="ImportedStyle1211">
    <w:name w:val="Imported Style 1211"/>
    <w:rsid w:val="00B40E29"/>
  </w:style>
  <w:style w:type="numbering" w:customStyle="1" w:styleId="ArticleSection211">
    <w:name w:val="Article / Section211"/>
    <w:basedOn w:val="NoList"/>
    <w:next w:val="ArticleSection"/>
    <w:rsid w:val="00B40E29"/>
  </w:style>
  <w:style w:type="numbering" w:customStyle="1" w:styleId="1ai211">
    <w:name w:val="1 / a / i211"/>
    <w:basedOn w:val="NoList"/>
    <w:next w:val="1ai"/>
    <w:rsid w:val="00B40E29"/>
  </w:style>
  <w:style w:type="numbering" w:customStyle="1" w:styleId="111111211">
    <w:name w:val="1 / 1.1 / 1.1.1211"/>
    <w:basedOn w:val="NoList"/>
    <w:next w:val="111111"/>
    <w:rsid w:val="00B40E29"/>
  </w:style>
  <w:style w:type="numbering" w:customStyle="1" w:styleId="List0111">
    <w:name w:val="List 0111"/>
    <w:basedOn w:val="ImportedStyle1"/>
    <w:rsid w:val="00B40E29"/>
  </w:style>
  <w:style w:type="numbering" w:customStyle="1" w:styleId="List1111">
    <w:name w:val="List 1111"/>
    <w:basedOn w:val="ImportedStyle2"/>
    <w:rsid w:val="00B40E29"/>
  </w:style>
  <w:style w:type="numbering" w:customStyle="1" w:styleId="List21111">
    <w:name w:val="List 21111"/>
    <w:basedOn w:val="ImportedStyle3"/>
    <w:rsid w:val="00B40E29"/>
  </w:style>
  <w:style w:type="numbering" w:customStyle="1" w:styleId="ImportedStyle441">
    <w:name w:val="Imported Style 441"/>
    <w:rsid w:val="00B40E29"/>
  </w:style>
  <w:style w:type="numbering" w:customStyle="1" w:styleId="ImportedStyle541">
    <w:name w:val="Imported Style 541"/>
    <w:rsid w:val="00B40E29"/>
  </w:style>
  <w:style w:type="numbering" w:customStyle="1" w:styleId="ImportedStyle141">
    <w:name w:val="Imported Style 141"/>
    <w:rsid w:val="00B40E29"/>
  </w:style>
  <w:style w:type="table" w:customStyle="1" w:styleId="TableGrid02">
    <w:name w:val="Table Grid02"/>
    <w:rsid w:val="00B40E2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rticleSection41">
    <w:name w:val="Article / Section41"/>
    <w:basedOn w:val="NoList"/>
    <w:next w:val="ArticleSection"/>
    <w:rsid w:val="00B40E29"/>
  </w:style>
  <w:style w:type="numbering" w:customStyle="1" w:styleId="1ai41">
    <w:name w:val="1 / a / i41"/>
    <w:basedOn w:val="NoList"/>
    <w:next w:val="1ai"/>
    <w:rsid w:val="00B40E29"/>
  </w:style>
  <w:style w:type="numbering" w:customStyle="1" w:styleId="11111141">
    <w:name w:val="1 / 1.1 / 1.1.141"/>
    <w:basedOn w:val="NoList"/>
    <w:next w:val="111111"/>
    <w:rsid w:val="00B40E29"/>
  </w:style>
  <w:style w:type="numbering" w:customStyle="1" w:styleId="List031">
    <w:name w:val="List 031"/>
    <w:basedOn w:val="ImportedStyle1"/>
    <w:rsid w:val="00B40E29"/>
  </w:style>
  <w:style w:type="numbering" w:customStyle="1" w:styleId="List131">
    <w:name w:val="List 131"/>
    <w:basedOn w:val="ImportedStyle2"/>
    <w:rsid w:val="00B40E29"/>
  </w:style>
  <w:style w:type="numbering" w:customStyle="1" w:styleId="List2131">
    <w:name w:val="List 2131"/>
    <w:basedOn w:val="ImportedStyle3"/>
    <w:rsid w:val="00B40E29"/>
  </w:style>
  <w:style w:type="numbering" w:customStyle="1" w:styleId="ImportedStyle4221">
    <w:name w:val="Imported Style 4221"/>
    <w:rsid w:val="00B40E29"/>
  </w:style>
  <w:style w:type="numbering" w:customStyle="1" w:styleId="ImportedStyle5221">
    <w:name w:val="Imported Style 5221"/>
    <w:rsid w:val="00B40E29"/>
  </w:style>
  <w:style w:type="numbering" w:customStyle="1" w:styleId="ImportedStyle1221">
    <w:name w:val="Imported Style 1221"/>
    <w:rsid w:val="00B40E29"/>
  </w:style>
  <w:style w:type="numbering" w:customStyle="1" w:styleId="ArticleSection221">
    <w:name w:val="Article / Section221"/>
    <w:basedOn w:val="NoList"/>
    <w:next w:val="ArticleSection"/>
    <w:rsid w:val="00B40E29"/>
  </w:style>
  <w:style w:type="numbering" w:customStyle="1" w:styleId="1ai221">
    <w:name w:val="1 / a / i221"/>
    <w:basedOn w:val="NoList"/>
    <w:next w:val="1ai"/>
    <w:rsid w:val="00B40E29"/>
  </w:style>
  <w:style w:type="numbering" w:customStyle="1" w:styleId="111111221">
    <w:name w:val="1 / 1.1 / 1.1.1221"/>
    <w:basedOn w:val="NoList"/>
    <w:next w:val="111111"/>
    <w:rsid w:val="00B40E29"/>
  </w:style>
  <w:style w:type="numbering" w:customStyle="1" w:styleId="List0121">
    <w:name w:val="List 0121"/>
    <w:basedOn w:val="ImportedStyle1"/>
    <w:rsid w:val="00B40E29"/>
  </w:style>
  <w:style w:type="numbering" w:customStyle="1" w:styleId="List1121">
    <w:name w:val="List 1121"/>
    <w:basedOn w:val="ImportedStyle2"/>
    <w:rsid w:val="00B40E29"/>
  </w:style>
  <w:style w:type="numbering" w:customStyle="1" w:styleId="List21121">
    <w:name w:val="List 21121"/>
    <w:basedOn w:val="ImportedStyle3"/>
    <w:rsid w:val="00B40E29"/>
  </w:style>
  <w:style w:type="numbering" w:customStyle="1" w:styleId="ImportedStyle451">
    <w:name w:val="Imported Style 451"/>
    <w:rsid w:val="00B40E29"/>
  </w:style>
  <w:style w:type="numbering" w:customStyle="1" w:styleId="ImportedStyle551">
    <w:name w:val="Imported Style 551"/>
    <w:rsid w:val="00B40E29"/>
  </w:style>
  <w:style w:type="numbering" w:customStyle="1" w:styleId="ImportedStyle151">
    <w:name w:val="Imported Style 151"/>
    <w:rsid w:val="00B40E29"/>
  </w:style>
  <w:style w:type="numbering" w:customStyle="1" w:styleId="ArticleSection51">
    <w:name w:val="Article / Section51"/>
    <w:basedOn w:val="NoList"/>
    <w:next w:val="ArticleSection"/>
    <w:rsid w:val="00B40E29"/>
  </w:style>
  <w:style w:type="numbering" w:customStyle="1" w:styleId="1ai51">
    <w:name w:val="1 / a / i51"/>
    <w:basedOn w:val="NoList"/>
    <w:next w:val="1ai"/>
    <w:rsid w:val="00B40E29"/>
    <w:pPr>
      <w:numPr>
        <w:numId w:val="15"/>
      </w:numPr>
    </w:pPr>
  </w:style>
  <w:style w:type="numbering" w:customStyle="1" w:styleId="11111151">
    <w:name w:val="1 / 1.1 / 1.1.151"/>
    <w:basedOn w:val="NoList"/>
    <w:next w:val="111111"/>
    <w:rsid w:val="00B40E29"/>
    <w:pPr>
      <w:numPr>
        <w:numId w:val="14"/>
      </w:numPr>
    </w:pPr>
  </w:style>
  <w:style w:type="numbering" w:customStyle="1" w:styleId="List041">
    <w:name w:val="List 041"/>
    <w:basedOn w:val="ImportedStyle1"/>
    <w:rsid w:val="00B40E29"/>
    <w:pPr>
      <w:numPr>
        <w:numId w:val="17"/>
      </w:numPr>
    </w:pPr>
  </w:style>
  <w:style w:type="numbering" w:customStyle="1" w:styleId="List141">
    <w:name w:val="List 141"/>
    <w:basedOn w:val="ImportedStyle2"/>
    <w:rsid w:val="00B40E29"/>
    <w:pPr>
      <w:numPr>
        <w:numId w:val="18"/>
      </w:numPr>
    </w:pPr>
  </w:style>
  <w:style w:type="numbering" w:customStyle="1" w:styleId="List2141">
    <w:name w:val="List 2141"/>
    <w:basedOn w:val="ImportedStyle3"/>
    <w:rsid w:val="00B40E29"/>
    <w:pPr>
      <w:numPr>
        <w:numId w:val="19"/>
      </w:numPr>
    </w:pPr>
  </w:style>
  <w:style w:type="numbering" w:customStyle="1" w:styleId="ImportedStyle4231">
    <w:name w:val="Imported Style 4231"/>
    <w:rsid w:val="00B40E29"/>
    <w:pPr>
      <w:numPr>
        <w:numId w:val="1"/>
      </w:numPr>
    </w:pPr>
  </w:style>
  <w:style w:type="numbering" w:customStyle="1" w:styleId="ImportedStyle5231">
    <w:name w:val="Imported Style 5231"/>
    <w:rsid w:val="00B40E29"/>
  </w:style>
  <w:style w:type="numbering" w:customStyle="1" w:styleId="ImportedStyle1231">
    <w:name w:val="Imported Style 1231"/>
    <w:rsid w:val="00B40E29"/>
  </w:style>
  <w:style w:type="numbering" w:customStyle="1" w:styleId="ArticleSection231">
    <w:name w:val="Article / Section231"/>
    <w:basedOn w:val="NoList"/>
    <w:next w:val="ArticleSection"/>
    <w:rsid w:val="00B40E29"/>
  </w:style>
  <w:style w:type="numbering" w:customStyle="1" w:styleId="1ai231">
    <w:name w:val="1 / a / i231"/>
    <w:basedOn w:val="NoList"/>
    <w:next w:val="1ai"/>
    <w:rsid w:val="00B40E29"/>
  </w:style>
  <w:style w:type="numbering" w:customStyle="1" w:styleId="111111231">
    <w:name w:val="1 / 1.1 / 1.1.1231"/>
    <w:basedOn w:val="NoList"/>
    <w:next w:val="111111"/>
    <w:rsid w:val="00B40E29"/>
  </w:style>
  <w:style w:type="numbering" w:customStyle="1" w:styleId="List0131">
    <w:name w:val="List 0131"/>
    <w:basedOn w:val="ImportedStyle1"/>
    <w:rsid w:val="00B40E29"/>
  </w:style>
  <w:style w:type="numbering" w:customStyle="1" w:styleId="List1131">
    <w:name w:val="List 1131"/>
    <w:basedOn w:val="ImportedStyle2"/>
    <w:rsid w:val="00B40E29"/>
  </w:style>
  <w:style w:type="numbering" w:customStyle="1" w:styleId="List21131">
    <w:name w:val="List 21131"/>
    <w:basedOn w:val="ImportedStyle3"/>
    <w:rsid w:val="00B40E29"/>
  </w:style>
  <w:style w:type="numbering" w:customStyle="1" w:styleId="NoList31">
    <w:name w:val="No List31"/>
    <w:next w:val="NoList"/>
    <w:uiPriority w:val="99"/>
    <w:semiHidden/>
    <w:unhideWhenUsed/>
    <w:rsid w:val="00B40E29"/>
  </w:style>
  <w:style w:type="table" w:customStyle="1" w:styleId="TableGrid131">
    <w:name w:val="Table Grid131"/>
    <w:rsid w:val="00B40E2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51">
    <w:name w:val="Aucune liste151"/>
    <w:next w:val="NoList"/>
    <w:uiPriority w:val="99"/>
    <w:semiHidden/>
    <w:unhideWhenUsed/>
    <w:rsid w:val="00B40E29"/>
  </w:style>
  <w:style w:type="table" w:customStyle="1" w:styleId="TableGrid011">
    <w:name w:val="Table Grid011"/>
    <w:basedOn w:val="TableNormal"/>
    <w:uiPriority w:val="59"/>
    <w:rsid w:val="00B40E2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1">
    <w:name w:val="Aucune liste221"/>
    <w:next w:val="NoList"/>
    <w:uiPriority w:val="99"/>
    <w:semiHidden/>
    <w:unhideWhenUsed/>
    <w:rsid w:val="00B40E29"/>
  </w:style>
  <w:style w:type="numbering" w:customStyle="1" w:styleId="ImportedStyle461">
    <w:name w:val="Imported Style 461"/>
    <w:rsid w:val="00B40E29"/>
  </w:style>
  <w:style w:type="numbering" w:customStyle="1" w:styleId="ImportedStyle561">
    <w:name w:val="Imported Style 561"/>
    <w:rsid w:val="00B40E29"/>
  </w:style>
  <w:style w:type="numbering" w:customStyle="1" w:styleId="ImportedStyle161">
    <w:name w:val="Imported Style 161"/>
    <w:rsid w:val="00B40E29"/>
    <w:pPr>
      <w:numPr>
        <w:numId w:val="5"/>
      </w:numPr>
    </w:pPr>
  </w:style>
  <w:style w:type="numbering" w:customStyle="1" w:styleId="ArticleSection61">
    <w:name w:val="Article / Section61"/>
    <w:basedOn w:val="NoList"/>
    <w:next w:val="ArticleSection"/>
    <w:rsid w:val="00B40E29"/>
  </w:style>
  <w:style w:type="numbering" w:customStyle="1" w:styleId="1ai61">
    <w:name w:val="1 / a / i61"/>
    <w:basedOn w:val="NoList"/>
    <w:next w:val="1ai"/>
    <w:rsid w:val="00B40E29"/>
  </w:style>
  <w:style w:type="numbering" w:customStyle="1" w:styleId="11111161">
    <w:name w:val="1 / 1.1 / 1.1.161"/>
    <w:basedOn w:val="NoList"/>
    <w:next w:val="111111"/>
    <w:rsid w:val="00B40E29"/>
  </w:style>
  <w:style w:type="numbering" w:customStyle="1" w:styleId="List051">
    <w:name w:val="List 051"/>
    <w:basedOn w:val="ImportedStyle1"/>
    <w:rsid w:val="00B40E29"/>
    <w:pPr>
      <w:numPr>
        <w:numId w:val="21"/>
      </w:numPr>
    </w:pPr>
  </w:style>
  <w:style w:type="numbering" w:customStyle="1" w:styleId="List151">
    <w:name w:val="List 151"/>
    <w:basedOn w:val="ImportedStyle2"/>
    <w:rsid w:val="00B40E29"/>
  </w:style>
  <w:style w:type="numbering" w:customStyle="1" w:styleId="ImportedStyle221">
    <w:name w:val="Imported Style 221"/>
    <w:rsid w:val="00B40E29"/>
  </w:style>
  <w:style w:type="numbering" w:customStyle="1" w:styleId="List2151">
    <w:name w:val="List 2151"/>
    <w:basedOn w:val="ImportedStyle3"/>
    <w:rsid w:val="00B40E29"/>
    <w:pPr>
      <w:numPr>
        <w:numId w:val="12"/>
      </w:numPr>
    </w:pPr>
  </w:style>
  <w:style w:type="numbering" w:customStyle="1" w:styleId="ImportedStyle321">
    <w:name w:val="Imported Style 321"/>
    <w:rsid w:val="00B40E29"/>
  </w:style>
  <w:style w:type="numbering" w:customStyle="1" w:styleId="Aucuneliste1131">
    <w:name w:val="Aucune liste1131"/>
    <w:next w:val="NoList"/>
    <w:uiPriority w:val="99"/>
    <w:semiHidden/>
    <w:unhideWhenUsed/>
    <w:rsid w:val="00B40E29"/>
  </w:style>
  <w:style w:type="numbering" w:customStyle="1" w:styleId="NoList131">
    <w:name w:val="No List131"/>
    <w:next w:val="NoList"/>
    <w:uiPriority w:val="99"/>
    <w:semiHidden/>
    <w:unhideWhenUsed/>
    <w:rsid w:val="00B40E29"/>
  </w:style>
  <w:style w:type="table" w:customStyle="1" w:styleId="TableGrid101">
    <w:name w:val="Table Grid101"/>
    <w:basedOn w:val="TableNormal"/>
    <w:next w:val="TableGrid00"/>
    <w:uiPriority w:val="39"/>
    <w:rsid w:val="00B40E29"/>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1">
    <w:name w:val="Aucune liste321"/>
    <w:next w:val="NoList"/>
    <w:uiPriority w:val="99"/>
    <w:semiHidden/>
    <w:unhideWhenUsed/>
    <w:rsid w:val="00B40E29"/>
  </w:style>
  <w:style w:type="numbering" w:customStyle="1" w:styleId="Aucuneliste421">
    <w:name w:val="Aucune liste421"/>
    <w:next w:val="NoList"/>
    <w:uiPriority w:val="99"/>
    <w:semiHidden/>
    <w:unhideWhenUsed/>
    <w:rsid w:val="00B40E29"/>
  </w:style>
  <w:style w:type="numbering" w:customStyle="1" w:styleId="ArticleSection121">
    <w:name w:val="Article / Section121"/>
    <w:basedOn w:val="NoList"/>
    <w:next w:val="ArticleSection"/>
    <w:rsid w:val="00B40E29"/>
  </w:style>
  <w:style w:type="numbering" w:customStyle="1" w:styleId="1ai121">
    <w:name w:val="1 / a / i121"/>
    <w:basedOn w:val="NoList"/>
    <w:next w:val="1ai"/>
    <w:rsid w:val="00B40E29"/>
  </w:style>
  <w:style w:type="numbering" w:customStyle="1" w:styleId="111111121">
    <w:name w:val="1 / 1.1 / 1.1.1121"/>
    <w:basedOn w:val="NoList"/>
    <w:next w:val="111111"/>
    <w:rsid w:val="00B40E29"/>
  </w:style>
  <w:style w:type="numbering" w:customStyle="1" w:styleId="Aucuneliste521">
    <w:name w:val="Aucune liste521"/>
    <w:next w:val="NoList"/>
    <w:uiPriority w:val="99"/>
    <w:semiHidden/>
    <w:unhideWhenUsed/>
    <w:rsid w:val="00B40E29"/>
  </w:style>
  <w:style w:type="numbering" w:customStyle="1" w:styleId="Aucuneliste621">
    <w:name w:val="Aucune liste621"/>
    <w:next w:val="NoList"/>
    <w:uiPriority w:val="99"/>
    <w:semiHidden/>
    <w:unhideWhenUsed/>
    <w:rsid w:val="00B40E29"/>
  </w:style>
  <w:style w:type="numbering" w:customStyle="1" w:styleId="Aucuneliste721">
    <w:name w:val="Aucune liste721"/>
    <w:next w:val="NoList"/>
    <w:uiPriority w:val="99"/>
    <w:semiHidden/>
    <w:unhideWhenUsed/>
    <w:rsid w:val="00B40E29"/>
  </w:style>
  <w:style w:type="numbering" w:customStyle="1" w:styleId="Aucuneliste821">
    <w:name w:val="Aucune liste821"/>
    <w:next w:val="NoList"/>
    <w:uiPriority w:val="99"/>
    <w:semiHidden/>
    <w:unhideWhenUsed/>
    <w:rsid w:val="00B40E29"/>
  </w:style>
  <w:style w:type="numbering" w:customStyle="1" w:styleId="Aucuneliste1221">
    <w:name w:val="Aucune liste1221"/>
    <w:next w:val="NoList"/>
    <w:uiPriority w:val="99"/>
    <w:semiHidden/>
    <w:unhideWhenUsed/>
    <w:rsid w:val="00B40E29"/>
  </w:style>
  <w:style w:type="numbering" w:customStyle="1" w:styleId="NoList1121">
    <w:name w:val="No List1121"/>
    <w:next w:val="NoList"/>
    <w:uiPriority w:val="99"/>
    <w:semiHidden/>
    <w:unhideWhenUsed/>
    <w:rsid w:val="00B40E29"/>
  </w:style>
  <w:style w:type="numbering" w:customStyle="1" w:styleId="Aucuneliste921">
    <w:name w:val="Aucune liste921"/>
    <w:next w:val="NoList"/>
    <w:uiPriority w:val="99"/>
    <w:semiHidden/>
    <w:unhideWhenUsed/>
    <w:rsid w:val="00B40E29"/>
  </w:style>
  <w:style w:type="numbering" w:customStyle="1" w:styleId="Aucuneliste1021">
    <w:name w:val="Aucune liste1021"/>
    <w:next w:val="NoList"/>
    <w:uiPriority w:val="99"/>
    <w:semiHidden/>
    <w:unhideWhenUsed/>
    <w:rsid w:val="00B40E29"/>
  </w:style>
  <w:style w:type="numbering" w:customStyle="1" w:styleId="ImportedStyle4121">
    <w:name w:val="Imported Style 4121"/>
    <w:rsid w:val="00B40E29"/>
  </w:style>
  <w:style w:type="numbering" w:customStyle="1" w:styleId="ImportedStyle5121">
    <w:name w:val="Imported Style 5121"/>
    <w:rsid w:val="00B40E29"/>
  </w:style>
  <w:style w:type="numbering" w:customStyle="1" w:styleId="ImportedStyle1121">
    <w:name w:val="Imported Style 1121"/>
    <w:rsid w:val="00B40E29"/>
  </w:style>
  <w:style w:type="table" w:customStyle="1" w:styleId="LightList-Accent111">
    <w:name w:val="Light List - Accent 111"/>
    <w:basedOn w:val="TableNormal"/>
    <w:next w:val="LightList-Accent1"/>
    <w:uiPriority w:val="61"/>
    <w:rsid w:val="00B40E29"/>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41">
    <w:name w:val="No List41"/>
    <w:next w:val="NoList"/>
    <w:uiPriority w:val="99"/>
    <w:semiHidden/>
    <w:unhideWhenUsed/>
    <w:rsid w:val="00B40E29"/>
  </w:style>
  <w:style w:type="table" w:customStyle="1" w:styleId="TableNormal11">
    <w:name w:val="Table Normal11"/>
    <w:rsid w:val="00B40E29"/>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numbering" w:customStyle="1" w:styleId="ImportierterStil11">
    <w:name w:val="Importierter Stil: 11"/>
    <w:rsid w:val="00B40E29"/>
    <w:pPr>
      <w:numPr>
        <w:numId w:val="30"/>
      </w:numPr>
    </w:pPr>
  </w:style>
  <w:style w:type="table" w:customStyle="1" w:styleId="TableGrid310">
    <w:name w:val="Table Grid31"/>
    <w:basedOn w:val="TableNormal"/>
    <w:next w:val="TableGrid"/>
    <w:uiPriority w:val="59"/>
    <w:rsid w:val="00B40E29"/>
    <w:pPr>
      <w:spacing w:after="0" w:line="240" w:lineRule="auto"/>
    </w:pPr>
    <w:rPr>
      <w:rFonts w:ascii="Verdana" w:hAnsi="Verdana"/>
      <w:sz w:val="17"/>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B40E29"/>
    <w:rPr>
      <w:color w:val="605E5C"/>
      <w:shd w:val="clear" w:color="auto" w:fill="E1DFDD"/>
    </w:rPr>
  </w:style>
  <w:style w:type="numbering" w:customStyle="1" w:styleId="11111171">
    <w:name w:val="1 / 1.1 / 1.1.171"/>
    <w:basedOn w:val="NoList"/>
    <w:next w:val="111111"/>
    <w:rsid w:val="00B40E29"/>
    <w:pPr>
      <w:numPr>
        <w:numId w:val="16"/>
      </w:numPr>
    </w:pPr>
  </w:style>
  <w:style w:type="numbering" w:customStyle="1" w:styleId="NoList51">
    <w:name w:val="No List51"/>
    <w:next w:val="NoList"/>
    <w:uiPriority w:val="99"/>
    <w:semiHidden/>
    <w:unhideWhenUsed/>
    <w:rsid w:val="00B40E29"/>
  </w:style>
  <w:style w:type="table" w:customStyle="1" w:styleId="TableGrid410">
    <w:name w:val="Table Grid41"/>
    <w:basedOn w:val="TableNormal"/>
    <w:next w:val="TableGrid"/>
    <w:rsid w:val="00B40E29"/>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
    <w:basedOn w:val="TableNormal"/>
    <w:next w:val="TableGrid"/>
    <w:uiPriority w:val="59"/>
    <w:rsid w:val="00B40E2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B40E29"/>
  </w:style>
  <w:style w:type="table" w:customStyle="1" w:styleId="TableGrid15">
    <w:name w:val="Table Grid15"/>
    <w:rsid w:val="00B40E2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7">
    <w:name w:val="Aucune liste17"/>
    <w:next w:val="NoList"/>
    <w:uiPriority w:val="99"/>
    <w:semiHidden/>
    <w:unhideWhenUsed/>
    <w:rsid w:val="00B40E29"/>
  </w:style>
  <w:style w:type="table" w:customStyle="1" w:styleId="TableGrid03">
    <w:name w:val="Table Grid03"/>
    <w:basedOn w:val="TableNormal"/>
    <w:uiPriority w:val="59"/>
    <w:rsid w:val="00B40E2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4">
    <w:name w:val="Aucune liste24"/>
    <w:next w:val="NoList"/>
    <w:uiPriority w:val="99"/>
    <w:semiHidden/>
    <w:unhideWhenUsed/>
    <w:rsid w:val="00B40E29"/>
  </w:style>
  <w:style w:type="numbering" w:customStyle="1" w:styleId="ImportedStyle48">
    <w:name w:val="Imported Style 48"/>
    <w:rsid w:val="00B40E29"/>
    <w:pPr>
      <w:numPr>
        <w:numId w:val="2"/>
      </w:numPr>
    </w:pPr>
  </w:style>
  <w:style w:type="numbering" w:customStyle="1" w:styleId="ImportedStyle58">
    <w:name w:val="Imported Style 58"/>
    <w:rsid w:val="00B40E29"/>
    <w:pPr>
      <w:numPr>
        <w:numId w:val="3"/>
      </w:numPr>
    </w:pPr>
  </w:style>
  <w:style w:type="numbering" w:customStyle="1" w:styleId="ImportedStyle18">
    <w:name w:val="Imported Style 18"/>
    <w:rsid w:val="00B40E29"/>
    <w:pPr>
      <w:numPr>
        <w:numId w:val="4"/>
      </w:numPr>
    </w:pPr>
  </w:style>
  <w:style w:type="table" w:customStyle="1" w:styleId="Grilledutableau14">
    <w:name w:val="Grille du tableau14"/>
    <w:basedOn w:val="TableNormal"/>
    <w:next w:val="TableGrid00"/>
    <w:rsid w:val="00B40E2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rsid w:val="00B40E29"/>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rsid w:val="00B40E29"/>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B40E29"/>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B40E2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B40E2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B40E29"/>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B40E2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B40E29"/>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rsid w:val="00B40E29"/>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B40E29"/>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rsid w:val="00B40E29"/>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rsid w:val="00B40E29"/>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B40E29"/>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B40E29"/>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rsid w:val="00B40E29"/>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rsid w:val="00B40E29"/>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rsid w:val="00B40E29"/>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
    <w:name w:val="Table Grid 12"/>
    <w:basedOn w:val="TableNormal"/>
    <w:next w:val="TableGrid10"/>
    <w:rsid w:val="00B40E2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B40E29"/>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0"/>
    <w:rsid w:val="00B40E2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0"/>
    <w:rsid w:val="00B40E29"/>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0"/>
    <w:rsid w:val="00B40E2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0"/>
    <w:rsid w:val="00B40E2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rsid w:val="00B40E29"/>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rsid w:val="00B40E29"/>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rsid w:val="00B40E29"/>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rsid w:val="00B40E29"/>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B40E2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B40E2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rsid w:val="00B40E2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rsid w:val="00B40E29"/>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rsid w:val="00B40E29"/>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rsid w:val="00B40E29"/>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rsid w:val="00B40E2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rsid w:val="00B40E29"/>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rsid w:val="00B40E29"/>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rsid w:val="00B40E2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rsid w:val="00B40E29"/>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B40E29"/>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B40E29"/>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rsid w:val="00B40E29"/>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B40E29"/>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B40E29"/>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8">
    <w:name w:val="Article / Section8"/>
    <w:basedOn w:val="NoList"/>
    <w:next w:val="ArticleSection"/>
    <w:rsid w:val="00B40E29"/>
    <w:pPr>
      <w:numPr>
        <w:numId w:val="8"/>
      </w:numPr>
    </w:pPr>
  </w:style>
  <w:style w:type="numbering" w:customStyle="1" w:styleId="1ai8">
    <w:name w:val="1 / a / i8"/>
    <w:basedOn w:val="NoList"/>
    <w:next w:val="1ai"/>
    <w:rsid w:val="00B40E29"/>
    <w:pPr>
      <w:numPr>
        <w:numId w:val="7"/>
      </w:numPr>
    </w:pPr>
  </w:style>
  <w:style w:type="numbering" w:customStyle="1" w:styleId="1111119">
    <w:name w:val="1 / 1.1 / 1.1.19"/>
    <w:basedOn w:val="NoList"/>
    <w:next w:val="111111"/>
    <w:rsid w:val="00B40E29"/>
  </w:style>
  <w:style w:type="numbering" w:customStyle="1" w:styleId="List07">
    <w:name w:val="List 07"/>
    <w:basedOn w:val="ImportedStyle1"/>
    <w:rsid w:val="00B40E29"/>
    <w:pPr>
      <w:numPr>
        <w:numId w:val="9"/>
      </w:numPr>
    </w:pPr>
  </w:style>
  <w:style w:type="numbering" w:customStyle="1" w:styleId="List17">
    <w:name w:val="List 17"/>
    <w:basedOn w:val="ImportedStyle2"/>
    <w:rsid w:val="00B40E29"/>
    <w:pPr>
      <w:numPr>
        <w:numId w:val="10"/>
      </w:numPr>
    </w:pPr>
  </w:style>
  <w:style w:type="numbering" w:customStyle="1" w:styleId="ImportedStyle24">
    <w:name w:val="Imported Style 24"/>
    <w:rsid w:val="00B40E29"/>
  </w:style>
  <w:style w:type="numbering" w:customStyle="1" w:styleId="List217">
    <w:name w:val="List 217"/>
    <w:basedOn w:val="ImportedStyle3"/>
    <w:rsid w:val="00B40E29"/>
    <w:pPr>
      <w:numPr>
        <w:numId w:val="11"/>
      </w:numPr>
    </w:pPr>
  </w:style>
  <w:style w:type="numbering" w:customStyle="1" w:styleId="ImportedStyle34">
    <w:name w:val="Imported Style 34"/>
    <w:rsid w:val="00B40E29"/>
  </w:style>
  <w:style w:type="numbering" w:customStyle="1" w:styleId="Aucuneliste115">
    <w:name w:val="Aucune liste115"/>
    <w:next w:val="NoList"/>
    <w:uiPriority w:val="99"/>
    <w:semiHidden/>
    <w:unhideWhenUsed/>
    <w:rsid w:val="00B40E29"/>
  </w:style>
  <w:style w:type="numbering" w:customStyle="1" w:styleId="NoList15">
    <w:name w:val="No List15"/>
    <w:next w:val="NoList"/>
    <w:uiPriority w:val="99"/>
    <w:semiHidden/>
    <w:unhideWhenUsed/>
    <w:rsid w:val="00B40E29"/>
  </w:style>
  <w:style w:type="table" w:customStyle="1" w:styleId="TableGrid16">
    <w:name w:val="Table Grid16"/>
    <w:basedOn w:val="TableNormal"/>
    <w:next w:val="TableGrid00"/>
    <w:uiPriority w:val="39"/>
    <w:rsid w:val="00B40E29"/>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
    <w:name w:val="Trame claire - Accent 113"/>
    <w:basedOn w:val="TableNormal"/>
    <w:uiPriority w:val="60"/>
    <w:rsid w:val="00B40E29"/>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
    <w:name w:val="Ombrage clair13"/>
    <w:basedOn w:val="TableNormal"/>
    <w:uiPriority w:val="60"/>
    <w:rsid w:val="00B40E29"/>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4">
    <w:name w:val="Aucune liste34"/>
    <w:next w:val="NoList"/>
    <w:uiPriority w:val="99"/>
    <w:semiHidden/>
    <w:unhideWhenUsed/>
    <w:rsid w:val="00B40E29"/>
  </w:style>
  <w:style w:type="numbering" w:customStyle="1" w:styleId="Aucuneliste44">
    <w:name w:val="Aucune liste44"/>
    <w:next w:val="NoList"/>
    <w:uiPriority w:val="99"/>
    <w:semiHidden/>
    <w:unhideWhenUsed/>
    <w:rsid w:val="00B40E29"/>
  </w:style>
  <w:style w:type="table" w:customStyle="1" w:styleId="Grilledutableau23">
    <w:name w:val="Grille du tableau23"/>
    <w:basedOn w:val="TableNormal"/>
    <w:next w:val="TableGrid00"/>
    <w:rsid w:val="00B40E29"/>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4">
    <w:name w:val="Article / Section14"/>
    <w:basedOn w:val="NoList"/>
    <w:next w:val="ArticleSection"/>
    <w:rsid w:val="00B40E29"/>
  </w:style>
  <w:style w:type="numbering" w:customStyle="1" w:styleId="1ai14">
    <w:name w:val="1 / a / i14"/>
    <w:basedOn w:val="NoList"/>
    <w:next w:val="1ai"/>
    <w:rsid w:val="00B40E29"/>
  </w:style>
  <w:style w:type="numbering" w:customStyle="1" w:styleId="11111114">
    <w:name w:val="1 / 1.1 / 1.1.114"/>
    <w:basedOn w:val="NoList"/>
    <w:next w:val="111111"/>
    <w:rsid w:val="00B40E29"/>
  </w:style>
  <w:style w:type="numbering" w:customStyle="1" w:styleId="Aucuneliste54">
    <w:name w:val="Aucune liste54"/>
    <w:next w:val="NoList"/>
    <w:uiPriority w:val="99"/>
    <w:semiHidden/>
    <w:unhideWhenUsed/>
    <w:rsid w:val="00B40E29"/>
  </w:style>
  <w:style w:type="table" w:customStyle="1" w:styleId="Grilledutableau33">
    <w:name w:val="Grille du tableau33"/>
    <w:basedOn w:val="TableNormal"/>
    <w:next w:val="TableGrid00"/>
    <w:rsid w:val="00B40E29"/>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4">
    <w:name w:val="Aucune liste64"/>
    <w:next w:val="NoList"/>
    <w:uiPriority w:val="99"/>
    <w:semiHidden/>
    <w:unhideWhenUsed/>
    <w:rsid w:val="00B40E29"/>
  </w:style>
  <w:style w:type="table" w:customStyle="1" w:styleId="Grilledutableau43">
    <w:name w:val="Grille du tableau43"/>
    <w:basedOn w:val="TableNormal"/>
    <w:next w:val="TableGrid00"/>
    <w:rsid w:val="00B40E29"/>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4">
    <w:name w:val="Aucune liste74"/>
    <w:next w:val="NoList"/>
    <w:uiPriority w:val="99"/>
    <w:semiHidden/>
    <w:unhideWhenUsed/>
    <w:rsid w:val="00B40E29"/>
  </w:style>
  <w:style w:type="numbering" w:customStyle="1" w:styleId="Aucuneliste84">
    <w:name w:val="Aucune liste84"/>
    <w:next w:val="NoList"/>
    <w:uiPriority w:val="99"/>
    <w:semiHidden/>
    <w:unhideWhenUsed/>
    <w:rsid w:val="00B40E29"/>
  </w:style>
  <w:style w:type="table" w:customStyle="1" w:styleId="Grilledutableau53">
    <w:name w:val="Grille du tableau53"/>
    <w:basedOn w:val="TableNormal"/>
    <w:next w:val="TableGrid00"/>
    <w:rsid w:val="00B40E2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4">
    <w:name w:val="Aucune liste124"/>
    <w:next w:val="NoList"/>
    <w:uiPriority w:val="99"/>
    <w:semiHidden/>
    <w:unhideWhenUsed/>
    <w:rsid w:val="00B40E29"/>
  </w:style>
  <w:style w:type="numbering" w:customStyle="1" w:styleId="NoList114">
    <w:name w:val="No List114"/>
    <w:next w:val="NoList"/>
    <w:uiPriority w:val="99"/>
    <w:semiHidden/>
    <w:unhideWhenUsed/>
    <w:rsid w:val="00B40E29"/>
  </w:style>
  <w:style w:type="table" w:customStyle="1" w:styleId="TableGrid1130">
    <w:name w:val="Table Grid113"/>
    <w:basedOn w:val="TableNormal"/>
    <w:next w:val="TableGrid00"/>
    <w:rsid w:val="00B40E29"/>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4">
    <w:name w:val="Aucune liste94"/>
    <w:next w:val="NoList"/>
    <w:uiPriority w:val="99"/>
    <w:semiHidden/>
    <w:unhideWhenUsed/>
    <w:rsid w:val="00B40E29"/>
  </w:style>
  <w:style w:type="table" w:customStyle="1" w:styleId="Grilledutableau63">
    <w:name w:val="Grille du tableau63"/>
    <w:basedOn w:val="TableNormal"/>
    <w:next w:val="TableGrid00"/>
    <w:uiPriority w:val="59"/>
    <w:rsid w:val="00B40E2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4">
    <w:name w:val="Aucune liste104"/>
    <w:next w:val="NoList"/>
    <w:uiPriority w:val="99"/>
    <w:semiHidden/>
    <w:unhideWhenUsed/>
    <w:rsid w:val="00B40E29"/>
  </w:style>
  <w:style w:type="numbering" w:customStyle="1" w:styleId="ImportedStyle414">
    <w:name w:val="Imported Style 414"/>
    <w:rsid w:val="00B40E29"/>
  </w:style>
  <w:style w:type="numbering" w:customStyle="1" w:styleId="ImportedStyle514">
    <w:name w:val="Imported Style 514"/>
    <w:rsid w:val="00B40E29"/>
  </w:style>
  <w:style w:type="numbering" w:customStyle="1" w:styleId="ImportedStyle114">
    <w:name w:val="Imported Style 114"/>
    <w:rsid w:val="00B40E29"/>
  </w:style>
  <w:style w:type="table" w:customStyle="1" w:styleId="Grilledutableau73">
    <w:name w:val="Grille du tableau73"/>
    <w:basedOn w:val="TableNormal"/>
    <w:next w:val="TableGrid00"/>
    <w:uiPriority w:val="39"/>
    <w:rsid w:val="00B40E2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
    <w:name w:val="Light List - Accent 13"/>
    <w:basedOn w:val="TableNormal"/>
    <w:next w:val="LightList-Accent1"/>
    <w:uiPriority w:val="61"/>
    <w:rsid w:val="00B40E29"/>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
    <w:name w:val="Grille du tableau83"/>
    <w:basedOn w:val="TableNormal"/>
    <w:next w:val="TableGrid00"/>
    <w:uiPriority w:val="39"/>
    <w:rsid w:val="00B40E29"/>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Para5TradeGothicObliqueAprs6pt">
    <w:name w:val="Style Para 5 + TradeGothic Oblique Après : 6 pt"/>
    <w:basedOn w:val="Para5"/>
    <w:autoRedefine/>
    <w:rsid w:val="00B40E29"/>
    <w:pPr>
      <w:spacing w:after="120"/>
    </w:pPr>
    <w:rPr>
      <w:rFonts w:ascii="Ottawa" w:eastAsia="MS Mincho" w:hAnsi="Ottawa"/>
      <w:bCs w:val="0"/>
      <w:i/>
      <w:szCs w:val="20"/>
    </w:rPr>
  </w:style>
  <w:style w:type="character" w:customStyle="1" w:styleId="StyleTitre5TradeGothicObliqueNonItaliqueCar">
    <w:name w:val="Style Titre 5 + TradeGothic Oblique Non Italique Car"/>
    <w:link w:val="StyleTitre5TradeGothicObliqueNonItalique"/>
    <w:rsid w:val="00B40E29"/>
    <w:rPr>
      <w:rFonts w:ascii="Ottawa" w:eastAsia="Times New Roman" w:hAnsi="Ottawa" w:cs="Times New Roman"/>
      <w:i/>
      <w:sz w:val="18"/>
      <w:szCs w:val="20"/>
      <w:lang w:bidi="en-US"/>
    </w:rPr>
  </w:style>
  <w:style w:type="character" w:customStyle="1" w:styleId="Normal1">
    <w:name w:val="Normal1"/>
    <w:basedOn w:val="DefaultParagraphFont"/>
    <w:rsid w:val="00B40E29"/>
  </w:style>
  <w:style w:type="numbering" w:customStyle="1" w:styleId="11111162">
    <w:name w:val="1 / 1.1 / 1.1.162"/>
    <w:basedOn w:val="NoList"/>
    <w:next w:val="111111"/>
    <w:rsid w:val="00B40E29"/>
    <w:pPr>
      <w:numPr>
        <w:numId w:val="6"/>
      </w:numPr>
    </w:pPr>
  </w:style>
  <w:style w:type="character" w:customStyle="1" w:styleId="tabchar">
    <w:name w:val="tabchar"/>
    <w:basedOn w:val="DefaultParagraphFont"/>
    <w:rsid w:val="00B40E29"/>
  </w:style>
  <w:style w:type="character" w:customStyle="1" w:styleId="para1Car1">
    <w:name w:val="para 1. Car1"/>
    <w:locked/>
    <w:rsid w:val="00B40E29"/>
    <w:rPr>
      <w:rFonts w:ascii="Times New Roman" w:eastAsia="Times New Roman" w:hAnsi="Times New Roman" w:cs="Times New Roman"/>
      <w:sz w:val="20"/>
      <w:szCs w:val="20"/>
      <w:lang w:val="fr-FR" w:eastAsia="zh-CN"/>
    </w:rPr>
  </w:style>
  <w:style w:type="paragraph" w:customStyle="1" w:styleId="para1110">
    <w:name w:val="para 1.1.1."/>
    <w:basedOn w:val="Normal"/>
    <w:qFormat/>
    <w:rsid w:val="00B40E29"/>
    <w:pPr>
      <w:spacing w:after="240" w:line="240" w:lineRule="auto"/>
      <w:ind w:left="1418"/>
      <w:jc w:val="both"/>
    </w:pPr>
    <w:rPr>
      <w:rFonts w:ascii="Times New Roman" w:eastAsia="MS Mincho" w:hAnsi="Times New Roman" w:cs="Times New Roman"/>
      <w:sz w:val="20"/>
      <w:szCs w:val="20"/>
      <w:lang w:val="en-GB" w:eastAsia="da-DK"/>
    </w:rPr>
  </w:style>
  <w:style w:type="table" w:customStyle="1" w:styleId="Grilledutableau15">
    <w:name w:val="Grille du tableau15"/>
    <w:basedOn w:val="TableNormal"/>
    <w:next w:val="TableGrid"/>
    <w:uiPriority w:val="59"/>
    <w:rsid w:val="00B40E29"/>
    <w:pPr>
      <w:spacing w:after="0" w:line="240" w:lineRule="auto"/>
    </w:pPr>
    <w:rPr>
      <w:lang w:val="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ummary">
    <w:name w:val="summary"/>
    <w:basedOn w:val="Normal"/>
    <w:rsid w:val="00B40E29"/>
    <w:pPr>
      <w:spacing w:after="240" w:line="240" w:lineRule="auto"/>
      <w:jc w:val="center"/>
    </w:pPr>
    <w:rPr>
      <w:rFonts w:ascii="Times New Roman" w:hAnsi="Times New Roman" w:cs="Times New Roman"/>
      <w:b/>
      <w:bCs/>
      <w:sz w:val="20"/>
      <w:szCs w:val="20"/>
      <w:lang w:val="en-GB" w:eastAsia="en-CA"/>
    </w:rPr>
  </w:style>
  <w:style w:type="character" w:customStyle="1" w:styleId="Normal2">
    <w:name w:val="Normal2"/>
    <w:basedOn w:val="DefaultParagraphFont"/>
    <w:rsid w:val="00B40E29"/>
  </w:style>
  <w:style w:type="character" w:customStyle="1" w:styleId="eq0j8">
    <w:name w:val="eq0j8"/>
    <w:basedOn w:val="DefaultParagraphFont"/>
    <w:rsid w:val="00B40E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945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hyperlink" Target="http://www.oie.int/index.php?id=2439&amp;L=0&amp;htmfile=chapitre_vhs.ht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5.xml"/><Relationship Id="rId10" Type="http://schemas.openxmlformats.org/officeDocument/2006/relationships/hyperlink" Target="https://wahis.oie.int/"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2C38F93C02F345BA0A2B05CC98844A" ma:contentTypeVersion="8" ma:contentTypeDescription="Create a new document." ma:contentTypeScope="" ma:versionID="843242e60c601e51fce524d79bd802e9">
  <xsd:schema xmlns:xsd="http://www.w3.org/2001/XMLSchema" xmlns:xs="http://www.w3.org/2001/XMLSchema" xmlns:p="http://schemas.microsoft.com/office/2006/metadata/properties" xmlns:ns2="cf7e110e-f150-4932-adc0-a307b187293b" xmlns:ns3="40788588-e8a6-40a9-ad72-2a1f88b3a8d9" targetNamespace="http://schemas.microsoft.com/office/2006/metadata/properties" ma:root="true" ma:fieldsID="8033b2e9de7d8a70c3d3ac68bc58d4b5" ns2:_="" ns3:_="">
    <xsd:import namespace="cf7e110e-f150-4932-adc0-a307b187293b"/>
    <xsd:import namespace="40788588-e8a6-40a9-ad72-2a1f88b3a8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e110e-f150-4932-adc0-a307b18729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788588-e8a6-40a9-ad72-2a1f88b3a8d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907BB7-E011-434D-BD53-7874CC07CE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7e110e-f150-4932-adc0-a307b187293b"/>
    <ds:schemaRef ds:uri="40788588-e8a6-40a9-ad72-2a1f88b3a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916F0B-4B69-4B84-9DB8-5247CFC22D44}">
  <ds:schemaRefs>
    <ds:schemaRef ds:uri="http://schemas.microsoft.com/sharepoint/v3/contenttype/forms"/>
  </ds:schemaRefs>
</ds:datastoreItem>
</file>

<file path=customXml/itemProps3.xml><?xml version="1.0" encoding="utf-8"?>
<ds:datastoreItem xmlns:ds="http://schemas.openxmlformats.org/officeDocument/2006/customXml" ds:itemID="{0AF13F3E-B273-4CEB-B637-C876A9694C0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7681</Words>
  <Characters>43788</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19 Infectious Salmon Anaemia USA Comments</dc:title>
  <dc:subject/>
  <dc:creator>Marston, Alicia R - APHIS</dc:creator>
  <cp:keywords/>
  <dc:description/>
  <cp:lastModifiedBy>Wattenberg, Jay L - APHIS</cp:lastModifiedBy>
  <cp:revision>4</cp:revision>
  <dcterms:created xsi:type="dcterms:W3CDTF">2021-12-14T12:03:00Z</dcterms:created>
  <dcterms:modified xsi:type="dcterms:W3CDTF">2022-01-04T16:48:00Z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0x0101001F2C38F93C02F345BA0A2B05CC98844A</vt:lpwstr>
  </property>
</Properties>
</file>