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F66D" w14:textId="40EC62A0" w:rsidR="00CC2AB0" w:rsidRPr="00453732" w:rsidRDefault="00CC2AB0" w:rsidP="00CC2AB0">
      <w:pPr>
        <w:spacing w:after="480" w:line="240" w:lineRule="auto"/>
        <w:jc w:val="center"/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fr-FR"/>
        </w:rPr>
      </w:pPr>
      <w:r w:rsidRPr="00CC2AB0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fr-FR"/>
        </w:rPr>
        <w:t>CHAPTER 1.3.</w:t>
      </w:r>
      <w:r w:rsidRPr="00CC2AB0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fr-FR"/>
        </w:rPr>
        <w:br/>
      </w:r>
      <w:r w:rsidRPr="00CC2AB0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fr-FR"/>
        </w:rPr>
        <w:br/>
      </w:r>
      <w:r w:rsidRPr="00453732"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fr-FR"/>
        </w:rPr>
        <w:t>DISEASES, INFECTIONS AND INFESTATIONS</w:t>
      </w:r>
      <w:r w:rsidRPr="00453732"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fr-FR"/>
        </w:rPr>
        <w:br/>
        <w:t>LISTED BY THE OIE</w:t>
      </w:r>
    </w:p>
    <w:p w14:paraId="259148ED" w14:textId="4C5FDB10" w:rsidR="00CC2AB0" w:rsidRPr="00FE77A4" w:rsidRDefault="00AD7A38" w:rsidP="00453732">
      <w:pPr>
        <w:spacing w:after="240" w:line="240" w:lineRule="auto"/>
        <w:ind w:left="426" w:hanging="426"/>
        <w:jc w:val="center"/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</w:pPr>
      <w:bookmarkStart w:id="0" w:name="article_oie_listed_disease.2."/>
      <w:bookmarkEnd w:id="0"/>
      <w:r w:rsidRPr="00FE77A4"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  <w:t>[…]</w:t>
      </w:r>
    </w:p>
    <w:p w14:paraId="205A55ED" w14:textId="77777777" w:rsidR="00CC2AB0" w:rsidRPr="00FE77A4" w:rsidRDefault="00CC2AB0" w:rsidP="00CC2AB0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</w:pPr>
      <w:r w:rsidRPr="00FE77A4"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  <w:t>Article 1.3.2.</w:t>
      </w:r>
    </w:p>
    <w:p w14:paraId="28365D4A" w14:textId="77777777" w:rsidR="00CC2AB0" w:rsidRPr="00CC2AB0" w:rsidRDefault="00CC2AB0" w:rsidP="00CC2AB0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The following are included within the category of cattle diseases and </w:t>
      </w:r>
      <w:hyperlink r:id="rId11" w:anchor="terme_infection" w:history="1">
        <w:r w:rsidRPr="00CC2AB0">
          <w:rPr>
            <w:rFonts w:ascii="Arial" w:eastAsia="Times New Roman" w:hAnsi="Arial" w:cs="Arial"/>
            <w:i/>
            <w:iCs/>
            <w:color w:val="000000"/>
            <w:sz w:val="18"/>
            <w:szCs w:val="18"/>
            <w:lang w:val="en-GB" w:eastAsia="fr-FR"/>
          </w:rPr>
          <w:t>infections</w:t>
        </w:r>
      </w:hyperlink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:</w:t>
      </w:r>
    </w:p>
    <w:p w14:paraId="48A5A890" w14:textId="08AF3C03" w:rsidR="00CC2AB0" w:rsidRPr="00453732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fr-FR"/>
        </w:rPr>
      </w:pPr>
      <w:r w:rsidRPr="00453732">
        <w:rPr>
          <w:rFonts w:ascii="Arial" w:eastAsia="Times New Roman" w:hAnsi="Arial" w:cs="Arial"/>
          <w:sz w:val="18"/>
          <w:szCs w:val="18"/>
          <w:lang w:val="es-ES" w:eastAsia="fr-FR"/>
        </w:rPr>
        <w:t>‒</w:t>
      </w:r>
      <w:r w:rsidRPr="00453732">
        <w:rPr>
          <w:rFonts w:ascii="Arial" w:eastAsia="Times New Roman" w:hAnsi="Arial" w:cs="Arial"/>
          <w:sz w:val="18"/>
          <w:szCs w:val="18"/>
          <w:lang w:val="es-ES" w:eastAsia="fr-FR"/>
        </w:rPr>
        <w:tab/>
      </w:r>
      <w:r w:rsidRPr="00453732">
        <w:rPr>
          <w:rFonts w:ascii="Arial" w:eastAsia="Times New Roman" w:hAnsi="Arial" w:cs="Arial"/>
          <w:color w:val="000000"/>
          <w:sz w:val="18"/>
          <w:szCs w:val="18"/>
          <w:lang w:val="es-ES" w:eastAsia="fr-FR"/>
        </w:rPr>
        <w:t>Bovine anaplasmosis</w:t>
      </w:r>
    </w:p>
    <w:p w14:paraId="16407D7F" w14:textId="54F712CC" w:rsidR="00CC2AB0" w:rsidRPr="00453732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fr-FR"/>
        </w:rPr>
      </w:pPr>
      <w:r w:rsidRPr="00453732">
        <w:rPr>
          <w:rFonts w:ascii="Arial" w:eastAsia="Times New Roman" w:hAnsi="Arial" w:cs="Arial"/>
          <w:sz w:val="18"/>
          <w:szCs w:val="18"/>
          <w:lang w:val="es-ES" w:eastAsia="fr-FR"/>
        </w:rPr>
        <w:t>‒</w:t>
      </w:r>
      <w:r w:rsidRPr="00453732">
        <w:rPr>
          <w:rFonts w:ascii="Arial" w:eastAsia="Times New Roman" w:hAnsi="Arial" w:cs="Arial"/>
          <w:sz w:val="18"/>
          <w:szCs w:val="18"/>
          <w:lang w:val="es-ES" w:eastAsia="fr-FR"/>
        </w:rPr>
        <w:tab/>
      </w:r>
      <w:r w:rsidRPr="00453732">
        <w:rPr>
          <w:rFonts w:ascii="Arial" w:eastAsia="Times New Roman" w:hAnsi="Arial" w:cs="Arial"/>
          <w:color w:val="000000"/>
          <w:sz w:val="18"/>
          <w:szCs w:val="18"/>
          <w:lang w:val="es-ES" w:eastAsia="fr-FR"/>
        </w:rPr>
        <w:t>Bovine babesiosis</w:t>
      </w:r>
    </w:p>
    <w:p w14:paraId="431B3B2A" w14:textId="7BB253D2" w:rsidR="00CC2AB0" w:rsidRPr="00453732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fr-FR"/>
        </w:rPr>
      </w:pPr>
      <w:r w:rsidRPr="00453732">
        <w:rPr>
          <w:rFonts w:ascii="Arial" w:eastAsia="Times New Roman" w:hAnsi="Arial" w:cs="Arial"/>
          <w:sz w:val="18"/>
          <w:szCs w:val="18"/>
          <w:lang w:val="es-ES" w:eastAsia="fr-FR"/>
        </w:rPr>
        <w:t>‒</w:t>
      </w:r>
      <w:r w:rsidRPr="00453732">
        <w:rPr>
          <w:rFonts w:ascii="Arial" w:eastAsia="Times New Roman" w:hAnsi="Arial" w:cs="Arial"/>
          <w:sz w:val="18"/>
          <w:szCs w:val="18"/>
          <w:lang w:val="es-ES" w:eastAsia="fr-FR"/>
        </w:rPr>
        <w:tab/>
      </w:r>
      <w:r w:rsidRPr="00453732">
        <w:rPr>
          <w:rFonts w:ascii="Arial" w:eastAsia="Times New Roman" w:hAnsi="Arial" w:cs="Arial"/>
          <w:color w:val="000000"/>
          <w:sz w:val="18"/>
          <w:szCs w:val="18"/>
          <w:lang w:val="es-ES" w:eastAsia="fr-FR"/>
        </w:rPr>
        <w:t xml:space="preserve">Bovine genital </w:t>
      </w:r>
      <w:proofErr w:type="spellStart"/>
      <w:r w:rsidRPr="00453732">
        <w:rPr>
          <w:rFonts w:ascii="Arial" w:eastAsia="Times New Roman" w:hAnsi="Arial" w:cs="Arial"/>
          <w:color w:val="000000"/>
          <w:sz w:val="18"/>
          <w:szCs w:val="18"/>
          <w:lang w:val="es-ES" w:eastAsia="fr-FR"/>
        </w:rPr>
        <w:t>campylobacteriosis</w:t>
      </w:r>
      <w:proofErr w:type="spellEnd"/>
    </w:p>
    <w:p w14:paraId="06B9A5C9" w14:textId="466481E7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Bovine spongiform encephalopathy</w:t>
      </w:r>
    </w:p>
    <w:p w14:paraId="1B19B63C" w14:textId="3C0DB81D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Bovine viral diarrhoea</w:t>
      </w:r>
    </w:p>
    <w:p w14:paraId="4470E7B3" w14:textId="0A6CF8B1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Enzootic bovine leukosis</w:t>
      </w:r>
    </w:p>
    <w:p w14:paraId="3A7597F1" w14:textId="778C79AF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Haemorrhagic septicaemia</w:t>
      </w:r>
    </w:p>
    <w:p w14:paraId="4C52D131" w14:textId="2280B110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Infection with lumpy skin disease virus</w:t>
      </w:r>
    </w:p>
    <w:p w14:paraId="20301A12" w14:textId="57AE4349" w:rsidR="00CC2AB0" w:rsidRPr="007B1698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7B1698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Infection with </w:t>
      </w:r>
      <w:proofErr w:type="spellStart"/>
      <w:r w:rsidRPr="007B1698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fr-FR"/>
        </w:rPr>
        <w:t>Mycoplasmamycoides</w:t>
      </w:r>
      <w:proofErr w:type="spellEnd"/>
      <w:r w:rsidRPr="007B1698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 subsp. </w:t>
      </w:r>
      <w:r w:rsidRPr="007B1698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fr-FR"/>
        </w:rPr>
        <w:t>mycoides</w:t>
      </w:r>
      <w:r w:rsidRPr="007B1698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 SC (Contagious bovine pleuropneumonia)</w:t>
      </w:r>
    </w:p>
    <w:p w14:paraId="7064F323" w14:textId="76EAB941" w:rsidR="00CC2AB0" w:rsidRPr="007B1698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7B1698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Infectious bovine rhinotracheitis/infectious pustular vulvovaginitis</w:t>
      </w:r>
    </w:p>
    <w:p w14:paraId="51DB5FCA" w14:textId="77777777" w:rsidR="00CC3D1C" w:rsidRPr="00673F85" w:rsidRDefault="00CC3D1C" w:rsidP="00CC3D1C">
      <w:pPr>
        <w:spacing w:after="240" w:line="240" w:lineRule="auto"/>
        <w:ind w:left="432" w:hanging="432"/>
        <w:jc w:val="both"/>
        <w:rPr>
          <w:rFonts w:ascii="Arial" w:hAnsi="Arial" w:cs="Arial"/>
          <w:sz w:val="18"/>
          <w:szCs w:val="18"/>
          <w:lang w:val="en"/>
        </w:rPr>
      </w:pPr>
      <w:r w:rsidRPr="00673F85">
        <w:rPr>
          <w:rFonts w:ascii="Arial" w:hAnsi="Arial" w:cs="Arial"/>
          <w:sz w:val="18"/>
          <w:szCs w:val="18"/>
          <w:lang w:val="en"/>
        </w:rPr>
        <w:t>‒</w:t>
      </w:r>
      <w:r w:rsidRPr="00673F85">
        <w:rPr>
          <w:rFonts w:ascii="Arial" w:hAnsi="Arial" w:cs="Arial"/>
          <w:sz w:val="18"/>
          <w:szCs w:val="18"/>
          <w:lang w:val="en"/>
        </w:rPr>
        <w:tab/>
      </w:r>
      <w:r w:rsidRPr="004A12E1">
        <w:rPr>
          <w:rFonts w:ascii="Arial" w:hAnsi="Arial" w:cs="Arial"/>
          <w:strike/>
          <w:sz w:val="18"/>
          <w:szCs w:val="18"/>
          <w:highlight w:val="yellow"/>
          <w:lang w:val="en"/>
        </w:rPr>
        <w:t>Theileriosi</w:t>
      </w:r>
      <w:r>
        <w:rPr>
          <w:rFonts w:ascii="Arial" w:hAnsi="Arial" w:cs="Arial"/>
          <w:strike/>
          <w:sz w:val="18"/>
          <w:szCs w:val="18"/>
          <w:highlight w:val="yellow"/>
          <w:lang w:val="en"/>
        </w:rPr>
        <w:t xml:space="preserve">s </w:t>
      </w:r>
      <w:r w:rsidRPr="004A12E1">
        <w:rPr>
          <w:rFonts w:ascii="Arial" w:hAnsi="Arial" w:cs="Arial"/>
          <w:sz w:val="18"/>
          <w:szCs w:val="18"/>
          <w:highlight w:val="yellow"/>
          <w:u w:val="double"/>
          <w:lang w:val="en"/>
        </w:rPr>
        <w:t xml:space="preserve">Infection with </w:t>
      </w:r>
      <w:r w:rsidRPr="004A12E1">
        <w:rPr>
          <w:rFonts w:ascii="Arial" w:eastAsia="Yu Gothic" w:hAnsi="Arial" w:cs="Arial"/>
          <w:i/>
          <w:iCs/>
          <w:sz w:val="18"/>
          <w:szCs w:val="18"/>
          <w:highlight w:val="yellow"/>
          <w:u w:val="double"/>
          <w:lang w:val="en-GB" w:eastAsia="ja-JP"/>
        </w:rPr>
        <w:t>Theileria</w:t>
      </w:r>
      <w:r w:rsidRPr="004A12E1">
        <w:rPr>
          <w:rFonts w:ascii="Arial" w:eastAsia="Yu Gothic" w:hAnsi="Arial" w:cs="Arial"/>
          <w:sz w:val="18"/>
          <w:szCs w:val="18"/>
          <w:highlight w:val="yellow"/>
          <w:u w:val="double"/>
          <w:lang w:val="en-GB" w:eastAsia="ja-JP"/>
        </w:rPr>
        <w:t xml:space="preserve"> </w:t>
      </w:r>
      <w:r w:rsidRPr="004A12E1">
        <w:rPr>
          <w:rStyle w:val="normaltextrun"/>
          <w:rFonts w:ascii="Arial" w:hAnsi="Arial" w:cs="Arial"/>
          <w:i/>
          <w:iCs/>
          <w:sz w:val="18"/>
          <w:szCs w:val="18"/>
          <w:highlight w:val="yellow"/>
          <w:u w:val="double"/>
          <w:lang w:val="en-GB"/>
        </w:rPr>
        <w:t>annulata</w:t>
      </w:r>
      <w:r w:rsidRPr="004A12E1">
        <w:rPr>
          <w:rStyle w:val="normaltextrun"/>
          <w:rFonts w:ascii="Arial" w:hAnsi="Arial" w:cs="Arial"/>
          <w:sz w:val="18"/>
          <w:szCs w:val="18"/>
          <w:highlight w:val="yellow"/>
          <w:u w:val="double"/>
          <w:lang w:val="en-GB"/>
        </w:rPr>
        <w:t xml:space="preserve">, </w:t>
      </w:r>
      <w:r w:rsidRPr="004A12E1">
        <w:rPr>
          <w:rStyle w:val="normaltextrun"/>
          <w:rFonts w:ascii="Arial" w:hAnsi="Arial" w:cs="Arial"/>
          <w:i/>
          <w:iCs/>
          <w:sz w:val="18"/>
          <w:szCs w:val="18"/>
          <w:highlight w:val="yellow"/>
          <w:u w:val="double"/>
          <w:lang w:val="en-GB"/>
        </w:rPr>
        <w:t>Theileria orientalis</w:t>
      </w:r>
      <w:r w:rsidRPr="004A12E1">
        <w:rPr>
          <w:rStyle w:val="normaltextrun"/>
          <w:rFonts w:ascii="Arial" w:hAnsi="Arial" w:cs="Arial"/>
          <w:sz w:val="18"/>
          <w:szCs w:val="18"/>
          <w:highlight w:val="yellow"/>
          <w:u w:val="double"/>
          <w:lang w:val="en-GB"/>
        </w:rPr>
        <w:t xml:space="preserve"> and </w:t>
      </w:r>
      <w:r w:rsidRPr="004A12E1">
        <w:rPr>
          <w:rStyle w:val="normaltextrun"/>
          <w:rFonts w:ascii="Arial" w:hAnsi="Arial" w:cs="Arial"/>
          <w:i/>
          <w:iCs/>
          <w:sz w:val="18"/>
          <w:szCs w:val="18"/>
          <w:highlight w:val="yellow"/>
          <w:u w:val="double"/>
          <w:lang w:val="en-GB"/>
        </w:rPr>
        <w:t>Theileria parva</w:t>
      </w:r>
    </w:p>
    <w:p w14:paraId="370AD86F" w14:textId="3B620D06" w:rsid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7B1698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Trichomonosis.</w:t>
      </w:r>
    </w:p>
    <w:p w14:paraId="37C2BB49" w14:textId="267467C8" w:rsidR="008B0C30" w:rsidRPr="00453732" w:rsidRDefault="008B0C30" w:rsidP="00453732">
      <w:pPr>
        <w:spacing w:after="240" w:line="240" w:lineRule="auto"/>
        <w:ind w:left="426" w:hanging="426"/>
        <w:jc w:val="center"/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</w:pPr>
      <w:r w:rsidRPr="00453732"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  <w:t>[…]</w:t>
      </w:r>
    </w:p>
    <w:p w14:paraId="7D65F3CC" w14:textId="77777777" w:rsidR="00CC2AB0" w:rsidRPr="00CC2AB0" w:rsidRDefault="00CC2AB0" w:rsidP="00CC2AB0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</w:pPr>
      <w:bookmarkStart w:id="1" w:name="article_oie_listed_disease.4."/>
      <w:bookmarkEnd w:id="1"/>
      <w:r w:rsidRPr="00CC2AB0"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  <w:t>Article 1.3.4.</w:t>
      </w:r>
    </w:p>
    <w:p w14:paraId="78F47941" w14:textId="77777777" w:rsidR="00CC2AB0" w:rsidRPr="00CC2AB0" w:rsidRDefault="00CC2AB0" w:rsidP="00CC2AB0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The following are included within the category of equine diseases and </w:t>
      </w:r>
      <w:hyperlink r:id="rId12" w:anchor="terme_infection" w:history="1">
        <w:r w:rsidRPr="00CC2AB0">
          <w:rPr>
            <w:rFonts w:ascii="Arial" w:eastAsia="Times New Roman" w:hAnsi="Arial" w:cs="Arial"/>
            <w:i/>
            <w:iCs/>
            <w:color w:val="000000"/>
            <w:sz w:val="18"/>
            <w:szCs w:val="18"/>
            <w:lang w:val="en-GB" w:eastAsia="fr-FR"/>
          </w:rPr>
          <w:t>infections</w:t>
        </w:r>
      </w:hyperlink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:</w:t>
      </w:r>
    </w:p>
    <w:p w14:paraId="55DCBDD4" w14:textId="65396487" w:rsidR="00CC2AB0" w:rsidRPr="00CC2AB0" w:rsidRDefault="00CC2AB0" w:rsidP="00FE77A4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Contagious equine metritis</w:t>
      </w:r>
    </w:p>
    <w:p w14:paraId="106B5ABD" w14:textId="6DD6084B" w:rsidR="00CC2AB0" w:rsidRPr="00CC2AB0" w:rsidRDefault="00CC2AB0" w:rsidP="00FE77A4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Dourine</w:t>
      </w:r>
    </w:p>
    <w:p w14:paraId="0184CDA5" w14:textId="5DCF52E2" w:rsidR="00CC2AB0" w:rsidRPr="00CC2AB0" w:rsidRDefault="00CC2AB0" w:rsidP="00FE77A4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Equine encephalomyelitis (Western)</w:t>
      </w:r>
    </w:p>
    <w:p w14:paraId="5ED1E345" w14:textId="4FECA8FD" w:rsidR="00CC2AB0" w:rsidRPr="007B1698" w:rsidRDefault="00CC2AB0" w:rsidP="00FE77A4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it-IT" w:eastAsia="fr-FR"/>
        </w:rPr>
      </w:pPr>
      <w:r w:rsidRPr="007B1698">
        <w:rPr>
          <w:rFonts w:ascii="Arial" w:eastAsia="Times New Roman" w:hAnsi="Arial" w:cs="Arial"/>
          <w:sz w:val="18"/>
          <w:szCs w:val="18"/>
          <w:lang w:val="it-IT" w:eastAsia="fr-FR"/>
        </w:rPr>
        <w:t>‒</w:t>
      </w:r>
      <w:r w:rsidRPr="007B1698">
        <w:rPr>
          <w:rFonts w:ascii="Arial" w:eastAsia="Times New Roman" w:hAnsi="Arial" w:cs="Arial"/>
          <w:sz w:val="18"/>
          <w:szCs w:val="18"/>
          <w:lang w:val="it-IT" w:eastAsia="fr-FR"/>
        </w:rPr>
        <w:tab/>
      </w:r>
      <w:r w:rsidRPr="007B1698">
        <w:rPr>
          <w:rFonts w:ascii="Arial" w:eastAsia="Times New Roman" w:hAnsi="Arial" w:cs="Arial"/>
          <w:color w:val="000000"/>
          <w:sz w:val="18"/>
          <w:szCs w:val="18"/>
          <w:lang w:val="it-IT" w:eastAsia="fr-FR"/>
        </w:rPr>
        <w:t>Equine infectious anaemia</w:t>
      </w:r>
    </w:p>
    <w:p w14:paraId="6D155D4E" w14:textId="77777777" w:rsidR="007B1698" w:rsidRPr="007466AD" w:rsidRDefault="007B1698" w:rsidP="00FE77A4">
      <w:pPr>
        <w:spacing w:after="240"/>
        <w:ind w:left="426" w:hanging="426"/>
        <w:jc w:val="both"/>
        <w:rPr>
          <w:rFonts w:ascii="Arial" w:eastAsia="Times New Roman" w:hAnsi="Arial" w:cs="Arial"/>
          <w:strike/>
          <w:color w:val="000000"/>
          <w:sz w:val="18"/>
          <w:szCs w:val="18"/>
          <w:lang w:val="it-IT" w:eastAsia="fr-FR"/>
        </w:rPr>
      </w:pPr>
      <w:r w:rsidRPr="007466AD">
        <w:rPr>
          <w:rFonts w:ascii="Arial" w:eastAsia="Times New Roman" w:hAnsi="Arial" w:cs="Arial"/>
          <w:strike/>
          <w:sz w:val="18"/>
          <w:szCs w:val="18"/>
          <w:highlight w:val="yellow"/>
          <w:lang w:val="it-IT" w:eastAsia="fr-FR"/>
        </w:rPr>
        <w:t>‒</w:t>
      </w:r>
      <w:r w:rsidRPr="00FE77A4">
        <w:rPr>
          <w:rFonts w:ascii="Arial" w:eastAsia="Times New Roman" w:hAnsi="Arial" w:cs="Arial"/>
          <w:sz w:val="18"/>
          <w:szCs w:val="18"/>
          <w:lang w:val="it-IT" w:eastAsia="fr-FR"/>
        </w:rPr>
        <w:tab/>
      </w:r>
      <w:r w:rsidRPr="007466AD">
        <w:rPr>
          <w:rFonts w:ascii="Arial" w:eastAsia="Times New Roman" w:hAnsi="Arial" w:cs="Arial"/>
          <w:strike/>
          <w:color w:val="000000"/>
          <w:sz w:val="18"/>
          <w:szCs w:val="18"/>
          <w:highlight w:val="yellow"/>
          <w:lang w:val="it-IT" w:eastAsia="fr-FR"/>
        </w:rPr>
        <w:t>Equine influenza</w:t>
      </w:r>
    </w:p>
    <w:p w14:paraId="290721F2" w14:textId="58A715FB" w:rsidR="00CC2AB0" w:rsidRPr="007B1698" w:rsidRDefault="00CC2AB0" w:rsidP="00FE77A4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it-IT" w:eastAsia="fr-FR"/>
        </w:rPr>
      </w:pPr>
      <w:r w:rsidRPr="007B1698">
        <w:rPr>
          <w:rFonts w:ascii="Arial" w:eastAsia="Times New Roman" w:hAnsi="Arial" w:cs="Arial"/>
          <w:sz w:val="18"/>
          <w:szCs w:val="18"/>
          <w:lang w:val="it-IT" w:eastAsia="fr-FR"/>
        </w:rPr>
        <w:t>‒</w:t>
      </w:r>
      <w:r w:rsidRPr="007B1698">
        <w:rPr>
          <w:rFonts w:ascii="Arial" w:eastAsia="Times New Roman" w:hAnsi="Arial" w:cs="Arial"/>
          <w:sz w:val="18"/>
          <w:szCs w:val="18"/>
          <w:lang w:val="it-IT" w:eastAsia="fr-FR"/>
        </w:rPr>
        <w:tab/>
      </w:r>
      <w:r w:rsidRPr="007B1698">
        <w:rPr>
          <w:rFonts w:ascii="Arial" w:eastAsia="Times New Roman" w:hAnsi="Arial" w:cs="Arial"/>
          <w:color w:val="000000"/>
          <w:sz w:val="18"/>
          <w:szCs w:val="18"/>
          <w:lang w:val="it-IT" w:eastAsia="fr-FR"/>
        </w:rPr>
        <w:t>Equine piroplasmosis</w:t>
      </w:r>
    </w:p>
    <w:p w14:paraId="11ADF764" w14:textId="1C895B29" w:rsidR="00CC2AB0" w:rsidRPr="00CC2AB0" w:rsidRDefault="00CC2AB0" w:rsidP="00FE77A4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Infection with </w:t>
      </w:r>
      <w:r w:rsidRPr="00CC2AB0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fr-FR"/>
        </w:rPr>
        <w:t>Burkholderia mallei</w:t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 (Glanders)</w:t>
      </w:r>
    </w:p>
    <w:p w14:paraId="59F86CD3" w14:textId="76A58428" w:rsidR="00CC2AB0" w:rsidRPr="00CC2AB0" w:rsidRDefault="00CC2AB0" w:rsidP="00FE77A4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Infection with African horse sickness virus</w:t>
      </w:r>
    </w:p>
    <w:p w14:paraId="65120607" w14:textId="77777777" w:rsidR="0064223B" w:rsidRPr="0064223B" w:rsidRDefault="0064223B" w:rsidP="00C37BC2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64223B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 w:rsidRPr="0064223B"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64223B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Infection with equid herpesvirus-1 (</w:t>
      </w:r>
      <w:r w:rsidRPr="0064223B">
        <w:rPr>
          <w:rFonts w:ascii="Arial" w:eastAsia="Times New Roman" w:hAnsi="Arial" w:cs="Arial"/>
          <w:strike/>
          <w:color w:val="000000"/>
          <w:sz w:val="18"/>
          <w:szCs w:val="18"/>
          <w:highlight w:val="yellow"/>
          <w:lang w:val="en-GB" w:eastAsia="fr-FR"/>
        </w:rPr>
        <w:t>EHV-1</w:t>
      </w:r>
      <w:r w:rsidRPr="0064223B">
        <w:rPr>
          <w:rFonts w:ascii="Arial" w:eastAsia="Times New Roman" w:hAnsi="Arial" w:cs="Arial"/>
          <w:color w:val="000000"/>
          <w:sz w:val="18"/>
          <w:szCs w:val="18"/>
          <w:highlight w:val="yellow"/>
          <w:u w:val="double"/>
          <w:lang w:val="en-GB" w:eastAsia="fr-FR"/>
        </w:rPr>
        <w:t>Equine rhinopneumonitis</w:t>
      </w:r>
      <w:r w:rsidRPr="0064223B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)</w:t>
      </w:r>
    </w:p>
    <w:p w14:paraId="37D9A9AA" w14:textId="59AA2D49" w:rsidR="00CC2AB0" w:rsidRDefault="00CC2AB0" w:rsidP="00FE77A4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lastRenderedPageBreak/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Infection with equine arteritis virus</w:t>
      </w:r>
    </w:p>
    <w:p w14:paraId="00A22EA4" w14:textId="77777777" w:rsidR="00E50E5E" w:rsidRPr="00F14BAB" w:rsidRDefault="00E50E5E" w:rsidP="00FE77A4">
      <w:pPr>
        <w:spacing w:after="240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double"/>
          <w:lang w:val="en-GB" w:eastAsia="fr-FR"/>
        </w:rPr>
      </w:pPr>
      <w:r w:rsidRPr="00F14BAB">
        <w:rPr>
          <w:rFonts w:ascii="Arial" w:eastAsia="Times New Roman" w:hAnsi="Arial" w:cs="Arial"/>
          <w:sz w:val="18"/>
          <w:szCs w:val="18"/>
          <w:highlight w:val="yellow"/>
          <w:u w:val="double"/>
          <w:lang w:val="en-GB" w:eastAsia="fr-FR"/>
        </w:rPr>
        <w:t>‒</w:t>
      </w:r>
      <w:r w:rsidRPr="00FE77A4"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F14BAB">
        <w:rPr>
          <w:rFonts w:ascii="Arial" w:eastAsia="Times New Roman" w:hAnsi="Arial" w:cs="Arial"/>
          <w:color w:val="000000"/>
          <w:sz w:val="18"/>
          <w:szCs w:val="18"/>
          <w:highlight w:val="yellow"/>
          <w:u w:val="double"/>
          <w:lang w:val="en-GB" w:eastAsia="fr-FR"/>
        </w:rPr>
        <w:t>Infection with equine influenza virus</w:t>
      </w:r>
    </w:p>
    <w:p w14:paraId="344EB719" w14:textId="170A6A86" w:rsidR="00CC2AB0" w:rsidRDefault="00CC2AB0" w:rsidP="00FE77A4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Venezuelan equine encephalomyelitis.</w:t>
      </w:r>
    </w:p>
    <w:p w14:paraId="10A05AE1" w14:textId="77777777" w:rsidR="008B0C30" w:rsidRPr="00FE77A4" w:rsidRDefault="008B0C30" w:rsidP="00FE77A4">
      <w:pPr>
        <w:spacing w:after="240" w:line="240" w:lineRule="auto"/>
        <w:ind w:left="426" w:hanging="426"/>
        <w:jc w:val="center"/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</w:pPr>
      <w:r w:rsidRPr="00FE77A4"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  <w:t>[…]</w:t>
      </w:r>
    </w:p>
    <w:p w14:paraId="2560D4D1" w14:textId="77777777" w:rsidR="00CC2AB0" w:rsidRPr="00FE77A4" w:rsidRDefault="00CC2AB0" w:rsidP="00FE77A4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</w:pPr>
      <w:bookmarkStart w:id="2" w:name="article_oie_listed_disease.5."/>
      <w:bookmarkStart w:id="3" w:name="article_oie_listed_disease.6."/>
      <w:bookmarkEnd w:id="2"/>
      <w:bookmarkEnd w:id="3"/>
      <w:r w:rsidRPr="00FE77A4"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  <w:t>Article 1.3.6.</w:t>
      </w:r>
    </w:p>
    <w:p w14:paraId="0A0E24C9" w14:textId="77777777" w:rsidR="00CC2AB0" w:rsidRPr="00CC2AB0" w:rsidRDefault="00CC2AB0" w:rsidP="00CC2AB0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The following are included within the category of avian diseases and </w:t>
      </w:r>
      <w:hyperlink r:id="rId13" w:anchor="terme_infection" w:history="1">
        <w:r w:rsidRPr="00CC2AB0">
          <w:rPr>
            <w:rFonts w:ascii="Arial" w:eastAsia="Times New Roman" w:hAnsi="Arial" w:cs="Arial"/>
            <w:i/>
            <w:iCs/>
            <w:color w:val="000000"/>
            <w:sz w:val="18"/>
            <w:szCs w:val="18"/>
            <w:lang w:val="en-GB" w:eastAsia="fr-FR"/>
          </w:rPr>
          <w:t>infections</w:t>
        </w:r>
      </w:hyperlink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:</w:t>
      </w:r>
    </w:p>
    <w:p w14:paraId="5BA5DC87" w14:textId="7C045700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Avian chlamydiosis</w:t>
      </w:r>
    </w:p>
    <w:p w14:paraId="050A1903" w14:textId="5AFDA554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Avian infectious bronchitis</w:t>
      </w:r>
    </w:p>
    <w:p w14:paraId="6F6E4621" w14:textId="0AC43CA7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Avian infectious laryngotracheitis</w:t>
      </w:r>
    </w:p>
    <w:p w14:paraId="1EF4E9E9" w14:textId="77777777" w:rsidR="00F14BAB" w:rsidRPr="00F14BAB" w:rsidRDefault="00F14BAB" w:rsidP="00F14BAB">
      <w:pPr>
        <w:spacing w:after="240"/>
        <w:ind w:left="426" w:hanging="426"/>
        <w:jc w:val="both"/>
        <w:rPr>
          <w:rFonts w:ascii="Arial" w:eastAsia="Times New Roman" w:hAnsi="Arial" w:cs="Arial"/>
          <w:strike/>
          <w:color w:val="000000"/>
          <w:sz w:val="18"/>
          <w:szCs w:val="18"/>
          <w:highlight w:val="yellow"/>
          <w:lang w:val="en-GB" w:eastAsia="fr-FR"/>
        </w:rPr>
      </w:pPr>
      <w:r w:rsidRPr="00F14BAB">
        <w:rPr>
          <w:rFonts w:ascii="Arial" w:eastAsia="Times New Roman" w:hAnsi="Arial" w:cs="Arial"/>
          <w:strike/>
          <w:sz w:val="18"/>
          <w:szCs w:val="18"/>
          <w:highlight w:val="yellow"/>
          <w:lang w:val="en-GB" w:eastAsia="fr-FR"/>
        </w:rPr>
        <w:t>‒</w:t>
      </w:r>
      <w:r w:rsidRPr="00FE77A4"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F14BAB">
        <w:rPr>
          <w:rFonts w:ascii="Arial" w:eastAsia="Times New Roman" w:hAnsi="Arial" w:cs="Arial"/>
          <w:strike/>
          <w:color w:val="000000"/>
          <w:sz w:val="18"/>
          <w:szCs w:val="18"/>
          <w:highlight w:val="yellow"/>
          <w:lang w:val="en-GB" w:eastAsia="fr-FR"/>
        </w:rPr>
        <w:t>Avian mycoplasmosis </w:t>
      </w:r>
      <w:r w:rsidRPr="00F14BAB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highlight w:val="yellow"/>
          <w:lang w:val="en-GB" w:eastAsia="fr-FR"/>
        </w:rPr>
        <w:t>(Mycoplasma gallisepticum)</w:t>
      </w:r>
    </w:p>
    <w:p w14:paraId="34BE5C26" w14:textId="77777777" w:rsidR="00F14BAB" w:rsidRPr="00F14BAB" w:rsidRDefault="00F14BAB" w:rsidP="00F14BAB">
      <w:pPr>
        <w:spacing w:after="240"/>
        <w:ind w:left="426" w:hanging="426"/>
        <w:jc w:val="both"/>
        <w:rPr>
          <w:rFonts w:ascii="Arial" w:eastAsia="Times New Roman" w:hAnsi="Arial" w:cs="Arial"/>
          <w:strike/>
          <w:color w:val="000000"/>
          <w:sz w:val="18"/>
          <w:szCs w:val="18"/>
          <w:lang w:val="en-GB" w:eastAsia="fr-FR"/>
        </w:rPr>
      </w:pPr>
      <w:r w:rsidRPr="00F14BAB">
        <w:rPr>
          <w:rFonts w:ascii="Arial" w:eastAsia="Times New Roman" w:hAnsi="Arial" w:cs="Arial"/>
          <w:strike/>
          <w:sz w:val="18"/>
          <w:szCs w:val="18"/>
          <w:highlight w:val="yellow"/>
          <w:lang w:val="en-GB" w:eastAsia="fr-FR"/>
        </w:rPr>
        <w:t>‒</w:t>
      </w:r>
      <w:r w:rsidRPr="00FE77A4"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F14BAB">
        <w:rPr>
          <w:rFonts w:ascii="Arial" w:eastAsia="Times New Roman" w:hAnsi="Arial" w:cs="Arial"/>
          <w:strike/>
          <w:color w:val="000000"/>
          <w:sz w:val="18"/>
          <w:szCs w:val="18"/>
          <w:highlight w:val="yellow"/>
          <w:lang w:val="en-GB" w:eastAsia="fr-FR"/>
        </w:rPr>
        <w:t>Avian mycoplasmosis </w:t>
      </w:r>
      <w:r w:rsidRPr="00F14BAB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highlight w:val="yellow"/>
          <w:lang w:val="en-GB" w:eastAsia="fr-FR"/>
        </w:rPr>
        <w:t>(Mycoplasma synoviae)</w:t>
      </w:r>
    </w:p>
    <w:p w14:paraId="576BB9F7" w14:textId="11EA5957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Duck virus hepatitis</w:t>
      </w:r>
    </w:p>
    <w:p w14:paraId="5ACA2FDD" w14:textId="659B74E2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Fowl typhoid</w:t>
      </w:r>
    </w:p>
    <w:p w14:paraId="199B2A26" w14:textId="527ECD6B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Infection with high pathogenicity avian influenza viruses</w:t>
      </w:r>
    </w:p>
    <w:p w14:paraId="70ACA6C1" w14:textId="06B9E80A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Infection of birds other than </w:t>
      </w:r>
      <w:hyperlink r:id="rId14" w:anchor="terme_volailles" w:history="1">
        <w:r w:rsidRPr="00CC2AB0">
          <w:rPr>
            <w:rFonts w:ascii="Arial" w:eastAsia="Times New Roman" w:hAnsi="Arial" w:cs="Arial"/>
            <w:i/>
            <w:iCs/>
            <w:color w:val="000000"/>
            <w:sz w:val="18"/>
            <w:szCs w:val="18"/>
            <w:lang w:val="en-GB" w:eastAsia="fr-FR"/>
          </w:rPr>
          <w:t>poultry</w:t>
        </w:r>
      </w:hyperlink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, including </w:t>
      </w:r>
      <w:hyperlink r:id="rId15" w:anchor="terme_animal_sauvage" w:history="1">
        <w:r w:rsidRPr="00CC2AB0">
          <w:rPr>
            <w:rFonts w:ascii="Arial" w:eastAsia="Times New Roman" w:hAnsi="Arial" w:cs="Arial"/>
            <w:i/>
            <w:iCs/>
            <w:color w:val="000000"/>
            <w:sz w:val="18"/>
            <w:szCs w:val="18"/>
            <w:lang w:val="en-GB" w:eastAsia="fr-FR"/>
          </w:rPr>
          <w:t>wild</w:t>
        </w:r>
      </w:hyperlink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 birds, with influenza A viruses of high pathogenicity</w:t>
      </w:r>
    </w:p>
    <w:p w14:paraId="2A8627BC" w14:textId="2AEB1445" w:rsid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Infection of domestic and </w:t>
      </w:r>
      <w:hyperlink r:id="rId16" w:anchor="terme_animal_sauvage_captif" w:history="1">
        <w:r w:rsidRPr="00CC2AB0">
          <w:rPr>
            <w:rFonts w:ascii="Arial" w:eastAsia="Times New Roman" w:hAnsi="Arial" w:cs="Arial"/>
            <w:i/>
            <w:iCs/>
            <w:color w:val="000000"/>
            <w:sz w:val="18"/>
            <w:szCs w:val="18"/>
            <w:lang w:val="en-GB" w:eastAsia="fr-FR"/>
          </w:rPr>
          <w:t>captive wild</w:t>
        </w:r>
      </w:hyperlink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 birds with low pathogenicity avian influenza viruses having proven natural transmission to humans associated with severe consequences</w:t>
      </w:r>
    </w:p>
    <w:p w14:paraId="3BBDA5FA" w14:textId="77777777" w:rsidR="001E5935" w:rsidRPr="001E5935" w:rsidRDefault="001E5935" w:rsidP="001E5935">
      <w:pPr>
        <w:spacing w:after="240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u w:val="double"/>
          <w:lang w:val="en-GB" w:eastAsia="fr-FR"/>
        </w:rPr>
      </w:pPr>
      <w:r w:rsidRPr="001E5935">
        <w:rPr>
          <w:rFonts w:ascii="Arial" w:eastAsia="Times New Roman" w:hAnsi="Arial" w:cs="Arial"/>
          <w:sz w:val="18"/>
          <w:szCs w:val="18"/>
          <w:highlight w:val="yellow"/>
          <w:u w:val="double"/>
          <w:lang w:val="en-GB" w:eastAsia="fr-FR"/>
        </w:rPr>
        <w:t>‒</w:t>
      </w:r>
      <w:r w:rsidRPr="00FE77A4"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1E5935">
        <w:rPr>
          <w:rFonts w:ascii="Arial" w:eastAsia="Times New Roman" w:hAnsi="Arial" w:cs="Arial"/>
          <w:color w:val="000000"/>
          <w:sz w:val="18"/>
          <w:szCs w:val="18"/>
          <w:highlight w:val="yellow"/>
          <w:u w:val="double"/>
          <w:lang w:val="en-GB" w:eastAsia="fr-FR"/>
        </w:rPr>
        <w:t xml:space="preserve">Infection with </w:t>
      </w:r>
      <w:r w:rsidRPr="001E5935">
        <w:rPr>
          <w:rFonts w:ascii="Arial" w:eastAsia="Times New Roman" w:hAnsi="Arial" w:cs="Arial"/>
          <w:i/>
          <w:iCs/>
          <w:color w:val="000000"/>
          <w:sz w:val="18"/>
          <w:szCs w:val="18"/>
          <w:highlight w:val="yellow"/>
          <w:u w:val="double"/>
          <w:lang w:val="en-GB" w:eastAsia="fr-FR"/>
        </w:rPr>
        <w:t>Mycoplasma gallisepticum</w:t>
      </w:r>
      <w:r w:rsidRPr="001E5935">
        <w:rPr>
          <w:rFonts w:ascii="Arial" w:eastAsia="Times New Roman" w:hAnsi="Arial" w:cs="Arial"/>
          <w:color w:val="000000"/>
          <w:sz w:val="18"/>
          <w:szCs w:val="18"/>
          <w:highlight w:val="yellow"/>
          <w:u w:val="double"/>
          <w:lang w:val="en-GB" w:eastAsia="fr-FR"/>
        </w:rPr>
        <w:t xml:space="preserve"> (Avian mycoplasmosis)</w:t>
      </w:r>
    </w:p>
    <w:p w14:paraId="086592CE" w14:textId="75954A0C" w:rsidR="001E5935" w:rsidRPr="001E5935" w:rsidRDefault="001E5935" w:rsidP="001E5935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1E5935">
        <w:rPr>
          <w:rFonts w:ascii="Arial" w:eastAsia="Times New Roman" w:hAnsi="Arial" w:cs="Arial"/>
          <w:sz w:val="18"/>
          <w:szCs w:val="18"/>
          <w:highlight w:val="yellow"/>
          <w:u w:val="double"/>
          <w:lang w:val="en-GB" w:eastAsia="fr-FR"/>
        </w:rPr>
        <w:t>‒</w:t>
      </w:r>
      <w:r w:rsidRPr="00FE77A4"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1E5935">
        <w:rPr>
          <w:rFonts w:ascii="Arial" w:eastAsia="Times New Roman" w:hAnsi="Arial" w:cs="Arial"/>
          <w:color w:val="000000"/>
          <w:sz w:val="18"/>
          <w:szCs w:val="18"/>
          <w:highlight w:val="yellow"/>
          <w:u w:val="double"/>
          <w:lang w:val="en-GB" w:eastAsia="fr-FR"/>
        </w:rPr>
        <w:t xml:space="preserve">Infection with </w:t>
      </w:r>
      <w:r w:rsidRPr="001E5935">
        <w:rPr>
          <w:rFonts w:ascii="Arial" w:eastAsia="Times New Roman" w:hAnsi="Arial" w:cs="Arial"/>
          <w:i/>
          <w:iCs/>
          <w:color w:val="000000"/>
          <w:sz w:val="18"/>
          <w:szCs w:val="18"/>
          <w:highlight w:val="yellow"/>
          <w:u w:val="double"/>
          <w:lang w:val="en-GB" w:eastAsia="fr-FR"/>
        </w:rPr>
        <w:t>Mycoplasma synoviae</w:t>
      </w:r>
      <w:r w:rsidRPr="001E5935">
        <w:rPr>
          <w:rFonts w:ascii="Arial" w:eastAsia="Times New Roman" w:hAnsi="Arial" w:cs="Arial"/>
          <w:color w:val="000000"/>
          <w:sz w:val="18"/>
          <w:szCs w:val="18"/>
          <w:highlight w:val="yellow"/>
          <w:u w:val="double"/>
          <w:lang w:val="en-GB" w:eastAsia="fr-FR"/>
        </w:rPr>
        <w:t xml:space="preserve"> (Avian mycoplasmosis)</w:t>
      </w:r>
    </w:p>
    <w:p w14:paraId="77AF273E" w14:textId="0B4D10EC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Infection with Newcastle disease virus</w:t>
      </w:r>
    </w:p>
    <w:p w14:paraId="15816E76" w14:textId="50549DF4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Infectious bursal disease (Gumboro disease)</w:t>
      </w:r>
    </w:p>
    <w:p w14:paraId="21775EF0" w14:textId="02DE7C8D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Pullorum disease</w:t>
      </w:r>
    </w:p>
    <w:p w14:paraId="5C09C8B8" w14:textId="4C49D596" w:rsidR="00CC2AB0" w:rsidRDefault="00CC2AB0" w:rsidP="009705FB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Turkey rhinotracheitis.</w:t>
      </w:r>
    </w:p>
    <w:p w14:paraId="08F2FD71" w14:textId="77777777" w:rsidR="00C17682" w:rsidRPr="00FE77A4" w:rsidRDefault="00C17682" w:rsidP="00FE77A4">
      <w:pPr>
        <w:spacing w:after="240" w:line="240" w:lineRule="auto"/>
        <w:ind w:left="426" w:hanging="426"/>
        <w:jc w:val="center"/>
        <w:rPr>
          <w:rFonts w:ascii="Ottawa" w:eastAsia="Times New Roman" w:hAnsi="Ottawa" w:cs="Arial"/>
          <w:color w:val="000000"/>
          <w:sz w:val="18"/>
          <w:szCs w:val="18"/>
          <w:lang w:val="es-ES_tradnl" w:eastAsia="fr-FR"/>
        </w:rPr>
      </w:pPr>
      <w:r w:rsidRPr="00FE77A4">
        <w:rPr>
          <w:rFonts w:ascii="Ottawa" w:eastAsia="Times New Roman" w:hAnsi="Ottawa" w:cs="Arial"/>
          <w:color w:val="000000"/>
          <w:sz w:val="18"/>
          <w:szCs w:val="18"/>
          <w:lang w:val="es-ES_tradnl" w:eastAsia="fr-FR"/>
        </w:rPr>
        <w:t>[…]</w:t>
      </w:r>
    </w:p>
    <w:p w14:paraId="04156FE0" w14:textId="77777777" w:rsidR="00414A8F" w:rsidRPr="00414A8F" w:rsidRDefault="00414A8F" w:rsidP="00414A8F">
      <w:pPr>
        <w:snapToGrid w:val="0"/>
        <w:spacing w:after="240"/>
        <w:jc w:val="center"/>
        <w:rPr>
          <w:rFonts w:eastAsia="MS Mincho"/>
          <w:b/>
          <w:bCs/>
          <w:kern w:val="2"/>
          <w:lang w:val="en-GB"/>
        </w:rPr>
      </w:pPr>
      <w:r w:rsidRPr="00414A8F">
        <w:rPr>
          <w:rFonts w:eastAsia="MS Mincho"/>
          <w:b/>
          <w:bCs/>
          <w:kern w:val="2"/>
          <w:lang w:val="en-GB"/>
        </w:rPr>
        <w:t>________________________</w:t>
      </w:r>
    </w:p>
    <w:p w14:paraId="12B0456C" w14:textId="77777777" w:rsidR="00CC2AB0" w:rsidRPr="00CC2AB0" w:rsidRDefault="00CC2AB0" w:rsidP="00CC2AB0">
      <w:pPr>
        <w:spacing w:after="24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sectPr w:rsidR="00CC2AB0" w:rsidRPr="00CC2AB0" w:rsidSect="00CC2AB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C089" w14:textId="77777777" w:rsidR="00453732" w:rsidRDefault="00453732" w:rsidP="00453732">
      <w:pPr>
        <w:spacing w:after="0" w:line="240" w:lineRule="auto"/>
      </w:pPr>
      <w:r>
        <w:separator/>
      </w:r>
    </w:p>
  </w:endnote>
  <w:endnote w:type="continuationSeparator" w:id="0">
    <w:p w14:paraId="13405484" w14:textId="77777777" w:rsidR="00453732" w:rsidRDefault="00453732" w:rsidP="0045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0B05" w14:textId="4768A6F3" w:rsidR="00811351" w:rsidRPr="008F28E7" w:rsidRDefault="008F28E7" w:rsidP="008F28E7">
    <w:pPr>
      <w:tabs>
        <w:tab w:val="right" w:pos="9070"/>
      </w:tabs>
      <w:spacing w:after="0" w:line="240" w:lineRule="auto"/>
      <w:jc w:val="right"/>
      <w:rPr>
        <w:rFonts w:ascii="Arial" w:eastAsia="Times New Roman" w:hAnsi="Arial" w:cs="Arial"/>
        <w:sz w:val="18"/>
        <w:szCs w:val="18"/>
        <w:lang w:val="en-GB" w:eastAsia="fr-FR"/>
      </w:rPr>
    </w:pPr>
    <w:r>
      <w:rPr>
        <w:rFonts w:ascii="Arial" w:eastAsia="Times New Roman" w:hAnsi="Arial" w:cs="Arial"/>
        <w:sz w:val="18"/>
        <w:szCs w:val="18"/>
        <w:lang w:eastAsia="fr-FR"/>
      </w:rPr>
      <w:fldChar w:fldCharType="begin"/>
    </w:r>
    <w:r>
      <w:rPr>
        <w:rFonts w:ascii="Arial" w:eastAsia="Times New Roman" w:hAnsi="Arial" w:cs="Arial"/>
        <w:sz w:val="18"/>
        <w:szCs w:val="18"/>
        <w:lang w:val="en-GB" w:eastAsia="fr-FR"/>
      </w:rPr>
      <w:instrText>PAGE   \* MERGEFORMAT</w:instrText>
    </w:r>
    <w:r>
      <w:rPr>
        <w:rFonts w:ascii="Arial" w:eastAsia="Times New Roman" w:hAnsi="Arial" w:cs="Arial"/>
        <w:sz w:val="18"/>
        <w:szCs w:val="18"/>
        <w:lang w:eastAsia="fr-FR"/>
      </w:rPr>
      <w:fldChar w:fldCharType="separate"/>
    </w:r>
    <w:r w:rsidRPr="008F28E7">
      <w:rPr>
        <w:rFonts w:ascii="Arial" w:eastAsia="Times New Roman" w:hAnsi="Arial" w:cs="Arial"/>
        <w:sz w:val="18"/>
        <w:szCs w:val="18"/>
        <w:lang w:val="en-GB" w:eastAsia="fr-FR"/>
      </w:rPr>
      <w:t>2</w:t>
    </w:r>
    <w:r>
      <w:rPr>
        <w:rFonts w:ascii="Arial" w:eastAsia="Times New Roman" w:hAnsi="Arial" w:cs="Arial"/>
        <w:sz w:val="18"/>
        <w:szCs w:val="18"/>
        <w:lang w:eastAsia="fr-FR"/>
      </w:rPr>
      <w:fldChar w:fldCharType="end"/>
    </w:r>
    <w:r w:rsidRPr="008F28E7">
      <w:rPr>
        <w:rFonts w:ascii="Arial" w:eastAsia="Times New Roman" w:hAnsi="Arial" w:cs="Arial"/>
        <w:sz w:val="18"/>
        <w:szCs w:val="18"/>
        <w:lang w:val="en-GB" w:eastAsia="fr-FR"/>
      </w:rPr>
      <w:tab/>
    </w:r>
    <w:r>
      <w:rPr>
        <w:rFonts w:ascii="Arial" w:eastAsia="Times New Roman" w:hAnsi="Arial" w:cs="Arial"/>
        <w:i/>
        <w:sz w:val="18"/>
        <w:szCs w:val="18"/>
        <w:lang w:val="en-US" w:eastAsia="zh-CN"/>
      </w:rPr>
      <w:t>OIE Terrestrial Animal Health Standards Commission/February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72A6" w14:textId="77777777" w:rsidR="008F1D02" w:rsidRDefault="008F1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27AB" w14:textId="51FC0715" w:rsidR="00811351" w:rsidRPr="008F28E7" w:rsidRDefault="008F28E7" w:rsidP="008F28E7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18"/>
        <w:szCs w:val="18"/>
        <w:lang w:val="en-GB" w:eastAsia="fr-FR"/>
      </w:rPr>
    </w:pPr>
    <w:r>
      <w:rPr>
        <w:rFonts w:ascii="Arial" w:eastAsia="Times New Roman" w:hAnsi="Arial" w:cs="Arial"/>
        <w:i/>
        <w:sz w:val="18"/>
        <w:szCs w:val="18"/>
        <w:lang w:val="en-US" w:eastAsia="zh-CN"/>
      </w:rPr>
      <w:t>OIE Terrestrial Animal Health Standards Commission/February 2022</w:t>
    </w:r>
    <w:r>
      <w:rPr>
        <w:rFonts w:ascii="Arial" w:eastAsia="Times New Roman" w:hAnsi="Arial" w:cs="Arial"/>
        <w:i/>
        <w:sz w:val="18"/>
        <w:szCs w:val="18"/>
        <w:lang w:val="en-US" w:eastAsia="zh-CN"/>
      </w:rPr>
      <w:tab/>
    </w:r>
    <w:r>
      <w:rPr>
        <w:rFonts w:ascii="Arial" w:eastAsia="Times New Roman" w:hAnsi="Arial" w:cs="Arial"/>
        <w:sz w:val="18"/>
        <w:szCs w:val="18"/>
        <w:lang w:eastAsia="fr-FR"/>
      </w:rPr>
      <w:fldChar w:fldCharType="begin"/>
    </w:r>
    <w:r>
      <w:rPr>
        <w:rFonts w:ascii="Arial" w:eastAsia="Times New Roman" w:hAnsi="Arial" w:cs="Arial"/>
        <w:sz w:val="18"/>
        <w:szCs w:val="18"/>
        <w:lang w:val="en-GB" w:eastAsia="fr-FR"/>
      </w:rPr>
      <w:instrText>PAGE   \* MERGEFORMAT</w:instrText>
    </w:r>
    <w:r>
      <w:rPr>
        <w:rFonts w:ascii="Arial" w:eastAsia="Times New Roman" w:hAnsi="Arial" w:cs="Arial"/>
        <w:sz w:val="18"/>
        <w:szCs w:val="18"/>
        <w:lang w:eastAsia="fr-FR"/>
      </w:rPr>
      <w:fldChar w:fldCharType="separate"/>
    </w:r>
    <w:r w:rsidRPr="008F28E7">
      <w:rPr>
        <w:rFonts w:ascii="Arial" w:eastAsia="Times New Roman" w:hAnsi="Arial" w:cs="Arial"/>
        <w:sz w:val="18"/>
        <w:szCs w:val="18"/>
        <w:lang w:val="en-GB" w:eastAsia="fr-FR"/>
      </w:rPr>
      <w:t>1</w:t>
    </w:r>
    <w:r>
      <w:rPr>
        <w:rFonts w:ascii="Arial" w:eastAsia="Times New Roman" w:hAnsi="Arial" w:cs="Arial"/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44ED" w14:textId="77777777" w:rsidR="00453732" w:rsidRDefault="00453732" w:rsidP="00453732">
      <w:pPr>
        <w:spacing w:after="0" w:line="240" w:lineRule="auto"/>
      </w:pPr>
      <w:r>
        <w:separator/>
      </w:r>
    </w:p>
  </w:footnote>
  <w:footnote w:type="continuationSeparator" w:id="0">
    <w:p w14:paraId="15B8F487" w14:textId="77777777" w:rsidR="00453732" w:rsidRDefault="00453732" w:rsidP="0045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D7FF" w14:textId="356A383B" w:rsidR="00FE77A4" w:rsidRPr="00453732" w:rsidRDefault="00FE77A4" w:rsidP="00FE77A4">
    <w:pPr>
      <w:pStyle w:val="Header"/>
      <w:spacing w:after="480"/>
      <w:rPr>
        <w:rFonts w:ascii="Times New Roman" w:hAnsi="Times New Roman" w:cs="Times New Roman"/>
        <w:sz w:val="20"/>
        <w:szCs w:val="20"/>
        <w:u w:val="single"/>
      </w:rPr>
    </w:pPr>
    <w:r w:rsidRPr="00453732">
      <w:rPr>
        <w:rFonts w:ascii="Times New Roman" w:hAnsi="Times New Roman" w:cs="Times New Roman"/>
        <w:sz w:val="20"/>
        <w:szCs w:val="20"/>
        <w:u w:val="single"/>
      </w:rPr>
      <w:t>Annex</w:t>
    </w:r>
    <w:r w:rsidR="00811351"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8F1D02">
      <w:rPr>
        <w:rFonts w:ascii="Times New Roman" w:hAnsi="Times New Roman" w:cs="Times New Roman"/>
        <w:sz w:val="20"/>
        <w:szCs w:val="20"/>
        <w:u w:val="single"/>
      </w:rPr>
      <w:t>4</w:t>
    </w:r>
    <w:r w:rsidR="00811351" w:rsidRPr="00811351">
      <w:rPr>
        <w:rFonts w:ascii="Times New Roman" w:hAnsi="Times New Roman" w:cs="Times New Roman"/>
        <w:sz w:val="20"/>
        <w:szCs w:val="20"/>
      </w:rPr>
      <w:t xml:space="preserve"> (contd)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F6BA" w14:textId="77777777" w:rsidR="008F1D02" w:rsidRDefault="008F1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B687" w14:textId="19DAE053" w:rsidR="00453732" w:rsidRPr="00453732" w:rsidRDefault="00453732" w:rsidP="00453732">
    <w:pPr>
      <w:pStyle w:val="Header"/>
      <w:spacing w:after="480"/>
      <w:jc w:val="right"/>
      <w:rPr>
        <w:rFonts w:ascii="Times New Roman" w:hAnsi="Times New Roman" w:cs="Times New Roman"/>
        <w:sz w:val="20"/>
        <w:szCs w:val="20"/>
        <w:u w:val="single"/>
      </w:rPr>
    </w:pPr>
    <w:r w:rsidRPr="00453732">
      <w:rPr>
        <w:rFonts w:ascii="Times New Roman" w:hAnsi="Times New Roman" w:cs="Times New Roman"/>
        <w:sz w:val="20"/>
        <w:szCs w:val="20"/>
        <w:u w:val="single"/>
      </w:rPr>
      <w:t>Annex</w:t>
    </w:r>
    <w:r w:rsidR="00811351"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8F1D02">
      <w:rPr>
        <w:rFonts w:ascii="Times New Roman" w:hAnsi="Times New Roman" w:cs="Times New Roman"/>
        <w:sz w:val="20"/>
        <w:szCs w:val="20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52D"/>
    <w:multiLevelType w:val="multilevel"/>
    <w:tmpl w:val="8FA0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85283"/>
    <w:multiLevelType w:val="multilevel"/>
    <w:tmpl w:val="7864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575BB"/>
    <w:multiLevelType w:val="multilevel"/>
    <w:tmpl w:val="D0CE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10B63"/>
    <w:multiLevelType w:val="multilevel"/>
    <w:tmpl w:val="281C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81F4C"/>
    <w:multiLevelType w:val="multilevel"/>
    <w:tmpl w:val="D16C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74BF6"/>
    <w:multiLevelType w:val="multilevel"/>
    <w:tmpl w:val="D7F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93423"/>
    <w:multiLevelType w:val="multilevel"/>
    <w:tmpl w:val="B572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618D9"/>
    <w:multiLevelType w:val="multilevel"/>
    <w:tmpl w:val="CB1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C3D60"/>
    <w:multiLevelType w:val="multilevel"/>
    <w:tmpl w:val="8E1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41C6B"/>
    <w:multiLevelType w:val="multilevel"/>
    <w:tmpl w:val="ED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01C5B"/>
    <w:multiLevelType w:val="multilevel"/>
    <w:tmpl w:val="27F6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31678"/>
    <w:multiLevelType w:val="multilevel"/>
    <w:tmpl w:val="43EA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27366"/>
    <w:multiLevelType w:val="multilevel"/>
    <w:tmpl w:val="A9E4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BC53CD"/>
    <w:multiLevelType w:val="multilevel"/>
    <w:tmpl w:val="6B08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B3D86"/>
    <w:multiLevelType w:val="multilevel"/>
    <w:tmpl w:val="031A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520B2"/>
    <w:multiLevelType w:val="multilevel"/>
    <w:tmpl w:val="F4B8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50A2D"/>
    <w:multiLevelType w:val="multilevel"/>
    <w:tmpl w:val="295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A654C"/>
    <w:multiLevelType w:val="multilevel"/>
    <w:tmpl w:val="A114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AD738C"/>
    <w:multiLevelType w:val="multilevel"/>
    <w:tmpl w:val="2828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2784F"/>
    <w:multiLevelType w:val="multilevel"/>
    <w:tmpl w:val="9B4E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A443B4"/>
    <w:multiLevelType w:val="multilevel"/>
    <w:tmpl w:val="39A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20A90"/>
    <w:multiLevelType w:val="multilevel"/>
    <w:tmpl w:val="F4A6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A5755"/>
    <w:multiLevelType w:val="multilevel"/>
    <w:tmpl w:val="41E0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EE358B"/>
    <w:multiLevelType w:val="multilevel"/>
    <w:tmpl w:val="CA5E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37163C"/>
    <w:multiLevelType w:val="multilevel"/>
    <w:tmpl w:val="5056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A51BD2"/>
    <w:multiLevelType w:val="multilevel"/>
    <w:tmpl w:val="06A4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5C4207"/>
    <w:multiLevelType w:val="multilevel"/>
    <w:tmpl w:val="7922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9"/>
  </w:num>
  <w:num w:numId="5">
    <w:abstractNumId w:val="13"/>
  </w:num>
  <w:num w:numId="6">
    <w:abstractNumId w:val="22"/>
  </w:num>
  <w:num w:numId="7">
    <w:abstractNumId w:val="25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16"/>
  </w:num>
  <w:num w:numId="13">
    <w:abstractNumId w:val="8"/>
  </w:num>
  <w:num w:numId="14">
    <w:abstractNumId w:val="12"/>
  </w:num>
  <w:num w:numId="15">
    <w:abstractNumId w:val="23"/>
  </w:num>
  <w:num w:numId="16">
    <w:abstractNumId w:val="24"/>
  </w:num>
  <w:num w:numId="17">
    <w:abstractNumId w:val="4"/>
  </w:num>
  <w:num w:numId="18">
    <w:abstractNumId w:val="26"/>
  </w:num>
  <w:num w:numId="19">
    <w:abstractNumId w:val="11"/>
  </w:num>
  <w:num w:numId="20">
    <w:abstractNumId w:val="1"/>
  </w:num>
  <w:num w:numId="21">
    <w:abstractNumId w:val="0"/>
  </w:num>
  <w:num w:numId="22">
    <w:abstractNumId w:val="2"/>
  </w:num>
  <w:num w:numId="23">
    <w:abstractNumId w:val="10"/>
  </w:num>
  <w:num w:numId="24">
    <w:abstractNumId w:val="18"/>
  </w:num>
  <w:num w:numId="25">
    <w:abstractNumId w:val="19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B0"/>
    <w:rsid w:val="001E5935"/>
    <w:rsid w:val="002367B5"/>
    <w:rsid w:val="003B3C9D"/>
    <w:rsid w:val="00414A8F"/>
    <w:rsid w:val="00453732"/>
    <w:rsid w:val="00482925"/>
    <w:rsid w:val="00491392"/>
    <w:rsid w:val="0064223B"/>
    <w:rsid w:val="007B1698"/>
    <w:rsid w:val="007D4302"/>
    <w:rsid w:val="00811351"/>
    <w:rsid w:val="00816A2C"/>
    <w:rsid w:val="008B0C30"/>
    <w:rsid w:val="008F1D02"/>
    <w:rsid w:val="008F28E7"/>
    <w:rsid w:val="009705FB"/>
    <w:rsid w:val="00AD7A38"/>
    <w:rsid w:val="00B050F3"/>
    <w:rsid w:val="00BF1B3E"/>
    <w:rsid w:val="00C17682"/>
    <w:rsid w:val="00C37BC2"/>
    <w:rsid w:val="00CC2AB0"/>
    <w:rsid w:val="00CC3D1C"/>
    <w:rsid w:val="00D32197"/>
    <w:rsid w:val="00D36D96"/>
    <w:rsid w:val="00E50E5E"/>
    <w:rsid w:val="00EF360B"/>
    <w:rsid w:val="00F14BAB"/>
    <w:rsid w:val="00F46D08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EB716A"/>
  <w15:chartTrackingRefBased/>
  <w15:docId w15:val="{E23F3FD9-466B-4E7E-AF91-09527EF2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C3D1C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45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732"/>
  </w:style>
  <w:style w:type="paragraph" w:styleId="Footer">
    <w:name w:val="footer"/>
    <w:basedOn w:val="Normal"/>
    <w:link w:val="FooterChar"/>
    <w:uiPriority w:val="99"/>
    <w:unhideWhenUsed/>
    <w:rsid w:val="0045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E25257DE109429D8F061F86C8BEBF" ma:contentTypeVersion="13" ma:contentTypeDescription="Create a new document." ma:contentTypeScope="" ma:versionID="99b5df8801e7322877ea4c55c8d3faa8">
  <xsd:schema xmlns:xsd="http://www.w3.org/2001/XMLSchema" xmlns:xs="http://www.w3.org/2001/XMLSchema" xmlns:p="http://schemas.microsoft.com/office/2006/metadata/properties" xmlns:ns2="893fd4a9-69b0-4229-815d-5c6d5205746f" xmlns:ns3="c4310aad-d41c-471a-8d4b-290545d5ba7f" targetNamespace="http://schemas.microsoft.com/office/2006/metadata/properties" ma:root="true" ma:fieldsID="936cd75ce783e618b034c44f5b8d73dd" ns2:_="" ns3:_="">
    <xsd:import namespace="893fd4a9-69b0-4229-815d-5c6d5205746f"/>
    <xsd:import namespace="c4310aad-d41c-471a-8d4b-290545d5b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fd4a9-69b0-4229-815d-5c6d52057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10aad-d41c-471a-8d4b-290545d5b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EADC4-F02D-4B8F-A4AA-0647C0B90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fd4a9-69b0-4229-815d-5c6d5205746f"/>
    <ds:schemaRef ds:uri="c4310aad-d41c-471a-8d4b-290545d5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D971B-32CC-4F88-B10B-8DDADB53D6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28E8E6-D358-4451-9354-B8EB47595EC8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c4310aad-d41c-471a-8d4b-290545d5ba7f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93fd4a9-69b0-4229-815d-5c6d5205746f"/>
  </ds:schemaRefs>
</ds:datastoreItem>
</file>

<file path=customXml/itemProps4.xml><?xml version="1.0" encoding="utf-8"?>
<ds:datastoreItem xmlns:ds="http://schemas.openxmlformats.org/officeDocument/2006/customXml" ds:itemID="{A8425B8F-D28F-4DEE-A25A-76EAB60E6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Diseases, Infections and Infestations Listed by the OIE</dc:title>
  <dc:subject/>
  <dc:creator>Anne Guillon</dc:creator>
  <cp:keywords/>
  <dc:description/>
  <cp:lastModifiedBy>Wattenberg, Jay L - APHIS</cp:lastModifiedBy>
  <cp:revision>29</cp:revision>
  <dcterms:created xsi:type="dcterms:W3CDTF">2021-09-17T10:04:00Z</dcterms:created>
  <dcterms:modified xsi:type="dcterms:W3CDTF">2022-03-17T11:22:00Z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0x010100974E25257DE109429D8F061F86C8BEBF</vt:lpwstr>
  </property>
</Properties>
</file>