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8E179" w14:textId="77777777" w:rsidR="00C76E51" w:rsidRPr="007C5C2E" w:rsidRDefault="00C76E51" w:rsidP="00C76E51">
      <w:pPr>
        <w:pBdr>
          <w:top w:val="nil"/>
          <w:left w:val="nil"/>
          <w:bottom w:val="single" w:sz="6" w:space="0" w:color="000000"/>
          <w:right w:val="nil"/>
          <w:between w:val="nil"/>
          <w:bar w:val="nil"/>
        </w:pBdr>
        <w:spacing w:after="480" w:line="240" w:lineRule="auto"/>
        <w:jc w:val="center"/>
        <w:rPr>
          <w:rFonts w:ascii="Ottawa" w:eastAsia="Ottawa" w:hAnsi="Ottawa" w:cs="Ottawa"/>
          <w:b/>
          <w:bCs/>
          <w:caps/>
          <w:color w:val="000000"/>
          <w:spacing w:val="40"/>
          <w:sz w:val="32"/>
          <w:szCs w:val="32"/>
          <w:u w:color="000000"/>
          <w:bdr w:val="nil"/>
          <w:lang w:val="en-GB"/>
        </w:rPr>
      </w:pPr>
      <w:r w:rsidRPr="007C5C2E">
        <w:rPr>
          <w:rFonts w:ascii="Ottawa" w:eastAsia="Ottawa" w:hAnsi="Ottawa" w:cs="Ottawa"/>
          <w:caps/>
          <w:color w:val="000000"/>
          <w:spacing w:val="40"/>
          <w:sz w:val="24"/>
          <w:szCs w:val="24"/>
          <w:u w:color="000000"/>
          <w:bdr w:val="nil"/>
          <w:lang w:val="en-GB"/>
        </w:rPr>
        <w:t>CHAPTER 2.3.6.</w:t>
      </w:r>
      <w:bookmarkStart w:id="0" w:name="A20"/>
      <w:bookmarkEnd w:id="0"/>
      <w:r w:rsidRPr="007C5C2E">
        <w:rPr>
          <w:rFonts w:ascii="Ottawa" w:eastAsia="Ottawa" w:hAnsi="Ottawa" w:cs="Ottawa"/>
          <w:caps/>
          <w:color w:val="000000"/>
          <w:spacing w:val="40"/>
          <w:sz w:val="24"/>
          <w:szCs w:val="24"/>
          <w:u w:color="000000"/>
          <w:bdr w:val="nil"/>
          <w:lang w:val="en-GB"/>
        </w:rPr>
        <w:br/>
      </w:r>
      <w:r w:rsidRPr="007C5C2E">
        <w:rPr>
          <w:rFonts w:ascii="Ottawa" w:eastAsia="Ottawa" w:hAnsi="Ottawa" w:cs="Ottawa"/>
          <w:caps/>
          <w:color w:val="000000"/>
          <w:spacing w:val="40"/>
          <w:sz w:val="24"/>
          <w:szCs w:val="24"/>
          <w:u w:color="000000"/>
          <w:bdr w:val="nil"/>
          <w:lang w:val="en-GB"/>
        </w:rPr>
        <w:br/>
      </w:r>
      <w:r w:rsidRPr="007C5C2E">
        <w:rPr>
          <w:rFonts w:ascii="Ottawa" w:eastAsia="Ottawa" w:hAnsi="Ottawa" w:cs="Ottawa"/>
          <w:b/>
          <w:bCs/>
          <w:caps/>
          <w:color w:val="000000"/>
          <w:spacing w:val="40"/>
          <w:sz w:val="32"/>
          <w:szCs w:val="32"/>
          <w:u w:color="000000"/>
          <w:bdr w:val="nil"/>
          <w:lang w:val="en-GB"/>
        </w:rPr>
        <w:t xml:space="preserve">infection with koi herpesvirus </w:t>
      </w:r>
    </w:p>
    <w:p w14:paraId="0DBEA29F" w14:textId="77777777" w:rsidR="00C76E51" w:rsidRPr="007C5C2E" w:rsidRDefault="00C76E51" w:rsidP="00C76E51">
      <w:pPr>
        <w:spacing w:after="240" w:line="240" w:lineRule="auto"/>
        <w:ind w:left="284" w:hanging="284"/>
        <w:jc w:val="both"/>
        <w:rPr>
          <w:rFonts w:ascii="Ottawa" w:eastAsia="MS Mincho" w:hAnsi="Ottawa" w:cs="Arial"/>
          <w:b/>
          <w:bCs/>
          <w:szCs w:val="20"/>
          <w:u w:color="000000"/>
          <w:bdr w:val="nil"/>
          <w:lang w:val="en-GB" w:eastAsia="fr-FR"/>
        </w:rPr>
      </w:pPr>
      <w:r w:rsidRPr="007C5C2E">
        <w:rPr>
          <w:rFonts w:ascii="Ottawa" w:eastAsia="MS Mincho" w:hAnsi="Ottawa" w:cs="Arial"/>
          <w:b/>
          <w:bCs/>
          <w:szCs w:val="20"/>
          <w:u w:color="000000"/>
          <w:bdr w:val="nil"/>
          <w:lang w:val="en-GB" w:eastAsia="fr-FR"/>
        </w:rPr>
        <w:t>1.</w:t>
      </w:r>
      <w:r w:rsidRPr="007C5C2E">
        <w:rPr>
          <w:rFonts w:ascii="Ottawa" w:eastAsia="MS Mincho" w:hAnsi="Ottawa" w:cs="Arial"/>
          <w:b/>
          <w:bCs/>
          <w:szCs w:val="20"/>
          <w:u w:color="000000"/>
          <w:bdr w:val="nil"/>
          <w:lang w:val="en-GB" w:eastAsia="fr-FR"/>
        </w:rPr>
        <w:tab/>
        <w:t>Scope</w:t>
      </w:r>
    </w:p>
    <w:p w14:paraId="6571620F" w14:textId="77777777" w:rsidR="00C76E51" w:rsidRPr="007C5C2E" w:rsidRDefault="00C76E51" w:rsidP="00C76E51">
      <w:pPr>
        <w:spacing w:after="240" w:line="240" w:lineRule="auto"/>
        <w:jc w:val="both"/>
        <w:rPr>
          <w:rFonts w:ascii="Arial" w:eastAsia="MS Mincho" w:hAnsi="Arial" w:cs="Times New Roman"/>
          <w:sz w:val="18"/>
          <w:u w:color="000000"/>
          <w:bdr w:val="nil"/>
          <w:lang w:val="en-IE" w:bidi="en-US"/>
        </w:rPr>
      </w:pPr>
      <w:r w:rsidRPr="007C5C2E">
        <w:rPr>
          <w:rFonts w:ascii="Arial" w:eastAsia="MS Mincho" w:hAnsi="Arial" w:cs="Times New Roman"/>
          <w:sz w:val="18"/>
          <w:u w:color="000000"/>
          <w:bdr w:val="nil"/>
          <w:lang w:val="en-IE" w:bidi="en-US"/>
        </w:rPr>
        <w:t xml:space="preserve">Infection with koi herpesvirus (KHV) means infection with </w:t>
      </w:r>
      <w:r w:rsidRPr="007C5C2E">
        <w:rPr>
          <w:rFonts w:ascii="Arial" w:eastAsia="MS Mincho" w:hAnsi="Arial" w:cs="Times New Roman"/>
          <w:strike/>
          <w:sz w:val="18"/>
          <w:highlight w:val="yellow"/>
          <w:u w:color="000000"/>
          <w:bdr w:val="nil"/>
          <w:lang w:val="en-IE" w:bidi="en-US"/>
        </w:rPr>
        <w:t>all genotypes of</w:t>
      </w:r>
      <w:r w:rsidRPr="007C5C2E">
        <w:rPr>
          <w:rFonts w:ascii="Arial" w:eastAsia="MS Mincho" w:hAnsi="Arial" w:cs="Times New Roman"/>
          <w:strike/>
          <w:sz w:val="18"/>
          <w:u w:color="000000"/>
          <w:bdr w:val="nil"/>
          <w:lang w:val="en-IE" w:bidi="en-US"/>
        </w:rPr>
        <w:t xml:space="preserve"> </w:t>
      </w:r>
      <w:r w:rsidRPr="007C5C2E">
        <w:rPr>
          <w:rFonts w:ascii="Arial" w:eastAsia="MS Mincho" w:hAnsi="Arial" w:cs="Times New Roman"/>
          <w:sz w:val="18"/>
          <w:u w:color="000000"/>
          <w:bdr w:val="nil"/>
          <w:lang w:val="en-IE" w:bidi="en-US"/>
        </w:rPr>
        <w:t xml:space="preserve">the pathogenic agent cyprinid herpesvirus-3 (CyHV-3), of the Genus </w:t>
      </w:r>
      <w:proofErr w:type="spellStart"/>
      <w:r w:rsidRPr="007C5C2E">
        <w:rPr>
          <w:rFonts w:ascii="Arial" w:eastAsia="MS Mincho" w:hAnsi="Arial" w:cs="Times New Roman"/>
          <w:i/>
          <w:iCs/>
          <w:sz w:val="18"/>
          <w:u w:color="000000"/>
          <w:bdr w:val="nil"/>
          <w:lang w:val="en-IE" w:bidi="en-US"/>
        </w:rPr>
        <w:t>Cyprinivirus</w:t>
      </w:r>
      <w:proofErr w:type="spellEnd"/>
      <w:r w:rsidRPr="007C5C2E">
        <w:rPr>
          <w:rFonts w:ascii="Arial" w:eastAsia="MS Mincho" w:hAnsi="Arial" w:cs="Times New Roman"/>
          <w:sz w:val="18"/>
          <w:u w:color="000000"/>
          <w:bdr w:val="nil"/>
          <w:lang w:val="en-IE" w:bidi="en-US"/>
        </w:rPr>
        <w:t xml:space="preserve"> in the Family </w:t>
      </w:r>
      <w:proofErr w:type="spellStart"/>
      <w:r w:rsidRPr="007C5C2E">
        <w:rPr>
          <w:rFonts w:ascii="Arial" w:eastAsia="MS Mincho" w:hAnsi="Arial" w:cs="Times New Roman"/>
          <w:i/>
          <w:iCs/>
          <w:sz w:val="18"/>
          <w:u w:color="000000"/>
          <w:bdr w:val="nil"/>
          <w:lang w:val="en-IE" w:bidi="en-US"/>
        </w:rPr>
        <w:t>Alloherpesviridae</w:t>
      </w:r>
      <w:proofErr w:type="spellEnd"/>
      <w:r w:rsidRPr="007C5C2E">
        <w:rPr>
          <w:rFonts w:ascii="Arial" w:eastAsia="MS Mincho" w:hAnsi="Arial" w:cs="Times New Roman"/>
          <w:strike/>
          <w:sz w:val="18"/>
          <w:u w:color="000000"/>
          <w:bdr w:val="nil"/>
          <w:lang w:val="en-IE" w:bidi="en-US"/>
        </w:rPr>
        <w:t xml:space="preserve"> </w:t>
      </w:r>
      <w:r w:rsidRPr="007C5C2E">
        <w:rPr>
          <w:rFonts w:ascii="Arial" w:eastAsia="MS Mincho" w:hAnsi="Arial" w:cs="Times New Roman"/>
          <w:sz w:val="18"/>
          <w:highlight w:val="yellow"/>
          <w:u w:color="000000"/>
          <w:bdr w:val="nil"/>
          <w:lang w:val="en-IE" w:bidi="en-US"/>
        </w:rPr>
        <w:t>(</w:t>
      </w:r>
      <w:proofErr w:type="spellStart"/>
      <w:r w:rsidRPr="007C5C2E">
        <w:rPr>
          <w:rFonts w:ascii="Arial" w:eastAsia="Times New Roman" w:hAnsi="Arial" w:cs="Times New Roman"/>
          <w:strike/>
          <w:sz w:val="18"/>
          <w:highlight w:val="yellow"/>
          <w:lang w:val="en-IE" w:bidi="en-US"/>
        </w:rPr>
        <w:t>Engelsma</w:t>
      </w:r>
      <w:proofErr w:type="spellEnd"/>
      <w:r w:rsidRPr="007C5C2E">
        <w:rPr>
          <w:rFonts w:ascii="Arial" w:eastAsia="Times New Roman" w:hAnsi="Arial" w:cs="Times New Roman"/>
          <w:strike/>
          <w:sz w:val="18"/>
          <w:highlight w:val="yellow"/>
          <w:lang w:val="en-IE" w:bidi="en-US"/>
        </w:rPr>
        <w:t xml:space="preserve"> </w:t>
      </w:r>
      <w:r w:rsidRPr="007C5C2E">
        <w:rPr>
          <w:rFonts w:ascii="Arial" w:eastAsia="Times New Roman" w:hAnsi="Arial" w:cs="Times New Roman"/>
          <w:i/>
          <w:iCs/>
          <w:strike/>
          <w:sz w:val="18"/>
          <w:highlight w:val="yellow"/>
          <w:lang w:val="en-IE" w:bidi="en-US"/>
        </w:rPr>
        <w:t>et al.,</w:t>
      </w:r>
      <w:r w:rsidRPr="007C5C2E">
        <w:rPr>
          <w:rFonts w:ascii="Arial" w:eastAsia="Times New Roman" w:hAnsi="Arial" w:cs="Times New Roman"/>
          <w:strike/>
          <w:sz w:val="18"/>
          <w:highlight w:val="yellow"/>
          <w:lang w:val="en-IE" w:bidi="en-US"/>
        </w:rPr>
        <w:t xml:space="preserve"> 2013; </w:t>
      </w:r>
      <w:proofErr w:type="spellStart"/>
      <w:r w:rsidRPr="007C5C2E">
        <w:rPr>
          <w:rFonts w:ascii="Arial" w:eastAsia="MS Mincho" w:hAnsi="Arial" w:cs="Times New Roman"/>
          <w:strike/>
          <w:sz w:val="18"/>
          <w:highlight w:val="yellow"/>
          <w:u w:color="000000"/>
          <w:bdr w:val="nil"/>
          <w:lang w:val="en-IE" w:bidi="en-US"/>
        </w:rPr>
        <w:t>Haramoto</w:t>
      </w:r>
      <w:proofErr w:type="spellEnd"/>
      <w:r w:rsidRPr="007C5C2E">
        <w:rPr>
          <w:rFonts w:ascii="Arial" w:eastAsia="MS Mincho" w:hAnsi="Arial" w:cs="Times New Roman"/>
          <w:strike/>
          <w:sz w:val="18"/>
          <w:highlight w:val="yellow"/>
          <w:u w:color="000000"/>
          <w:bdr w:val="nil"/>
          <w:lang w:val="en-IE" w:bidi="en-US"/>
        </w:rPr>
        <w:t xml:space="preserve"> </w:t>
      </w:r>
      <w:r w:rsidRPr="007C5C2E">
        <w:rPr>
          <w:rFonts w:ascii="Arial" w:eastAsia="MS Mincho" w:hAnsi="Arial" w:cs="Times New Roman"/>
          <w:i/>
          <w:iCs/>
          <w:strike/>
          <w:sz w:val="18"/>
          <w:highlight w:val="yellow"/>
          <w:u w:color="000000"/>
          <w:bdr w:val="nil"/>
          <w:lang w:val="en-IE" w:bidi="en-US"/>
        </w:rPr>
        <w:t>et al</w:t>
      </w:r>
      <w:r w:rsidRPr="007C5C2E">
        <w:rPr>
          <w:rFonts w:ascii="Arial" w:eastAsia="MS Mincho" w:hAnsi="Arial" w:cs="Times New Roman"/>
          <w:strike/>
          <w:sz w:val="18"/>
          <w:highlight w:val="yellow"/>
          <w:u w:color="000000"/>
          <w:bdr w:val="nil"/>
          <w:lang w:val="en-IE" w:bidi="en-US"/>
        </w:rPr>
        <w:t xml:space="preserve">., 2007; Waltzek </w:t>
      </w:r>
      <w:r w:rsidRPr="007C5C2E">
        <w:rPr>
          <w:rFonts w:ascii="Arial" w:eastAsia="MS Mincho" w:hAnsi="Arial" w:cs="Times New Roman"/>
          <w:i/>
          <w:iCs/>
          <w:strike/>
          <w:sz w:val="18"/>
          <w:highlight w:val="yellow"/>
          <w:u w:color="000000"/>
          <w:bdr w:val="nil"/>
          <w:lang w:val="en-IE" w:bidi="en-US"/>
        </w:rPr>
        <w:t xml:space="preserve">et al., </w:t>
      </w:r>
      <w:r w:rsidRPr="007C5C2E">
        <w:rPr>
          <w:rFonts w:ascii="Arial" w:eastAsia="MS Mincho" w:hAnsi="Arial" w:cs="Times New Roman"/>
          <w:strike/>
          <w:sz w:val="18"/>
          <w:highlight w:val="yellow"/>
          <w:u w:color="000000"/>
          <w:bdr w:val="nil"/>
          <w:lang w:val="en-IE" w:bidi="en-US"/>
        </w:rPr>
        <w:t>2009)</w:t>
      </w:r>
      <w:r w:rsidRPr="007C5C2E">
        <w:rPr>
          <w:rFonts w:ascii="Arial" w:eastAsia="MS Mincho" w:hAnsi="Arial" w:cs="Times New Roman"/>
          <w:sz w:val="18"/>
          <w:highlight w:val="yellow"/>
          <w:u w:color="000000"/>
          <w:bdr w:val="nil"/>
          <w:lang w:val="en-IE" w:bidi="en-US"/>
        </w:rPr>
        <w:t xml:space="preserve">. </w:t>
      </w:r>
      <w:r w:rsidRPr="007C5C2E">
        <w:rPr>
          <w:rFonts w:ascii="Arial" w:eastAsia="MS Mincho" w:hAnsi="Arial" w:cs="Times New Roman"/>
          <w:strike/>
          <w:sz w:val="18"/>
          <w:highlight w:val="yellow"/>
          <w:u w:color="000000"/>
          <w:bdr w:val="nil"/>
          <w:lang w:val="en-IE" w:bidi="en-US"/>
        </w:rPr>
        <w:t>However, for familiarity, the abbreviation KHV will be used in this chapter.</w:t>
      </w:r>
    </w:p>
    <w:p w14:paraId="49CBD169" w14:textId="77777777" w:rsidR="00C76E51" w:rsidRPr="007C5C2E" w:rsidRDefault="00C76E51" w:rsidP="00C76E51">
      <w:pPr>
        <w:spacing w:after="240" w:line="240" w:lineRule="auto"/>
        <w:ind w:left="284" w:hanging="284"/>
        <w:jc w:val="both"/>
        <w:rPr>
          <w:rFonts w:ascii="Ottawa" w:eastAsia="MS Mincho" w:hAnsi="Ottawa" w:cs="Arial"/>
          <w:b/>
          <w:bCs/>
          <w:szCs w:val="20"/>
          <w:u w:color="000000"/>
          <w:bdr w:val="nil"/>
          <w:lang w:val="en-GB" w:eastAsia="fr-FR"/>
        </w:rPr>
      </w:pPr>
      <w:r w:rsidRPr="007C5C2E">
        <w:rPr>
          <w:rFonts w:ascii="Ottawa" w:eastAsia="MS Mincho" w:hAnsi="Ottawa" w:cs="Arial"/>
          <w:b/>
          <w:bCs/>
          <w:szCs w:val="20"/>
          <w:u w:color="000000"/>
          <w:bdr w:val="nil"/>
          <w:lang w:val="en-GB" w:eastAsia="fr-FR"/>
        </w:rPr>
        <w:t>2.</w:t>
      </w:r>
      <w:r w:rsidRPr="007C5C2E">
        <w:rPr>
          <w:rFonts w:ascii="Ottawa" w:eastAsia="MS Mincho" w:hAnsi="Ottawa" w:cs="Arial"/>
          <w:b/>
          <w:bCs/>
          <w:szCs w:val="20"/>
          <w:u w:color="000000"/>
          <w:bdr w:val="nil"/>
          <w:lang w:val="en-GB" w:eastAsia="fr-FR"/>
        </w:rPr>
        <w:tab/>
        <w:t>Disease information</w:t>
      </w:r>
    </w:p>
    <w:p w14:paraId="2B2D7B91" w14:textId="77777777" w:rsidR="00C76E51" w:rsidRPr="007C5C2E" w:rsidRDefault="00C76E51" w:rsidP="00C76E51">
      <w:pPr>
        <w:spacing w:after="240" w:line="240" w:lineRule="auto"/>
        <w:ind w:left="851" w:hanging="567"/>
        <w:jc w:val="both"/>
        <w:rPr>
          <w:rFonts w:ascii="Ottawa" w:eastAsia="MS Mincho" w:hAnsi="Ottawa" w:cs="Times New Roman"/>
          <w:b/>
          <w:sz w:val="21"/>
          <w:szCs w:val="20"/>
          <w:u w:color="000000"/>
          <w:bdr w:val="nil"/>
          <w:lang w:val="da-DK" w:eastAsia="da-DK"/>
        </w:rPr>
      </w:pPr>
      <w:r w:rsidRPr="007C5C2E">
        <w:rPr>
          <w:rFonts w:ascii="Ottawa" w:eastAsia="MS Mincho" w:hAnsi="Ottawa" w:cs="Times New Roman"/>
          <w:b/>
          <w:sz w:val="21"/>
          <w:szCs w:val="20"/>
          <w:u w:color="000000"/>
          <w:bdr w:val="nil"/>
          <w:lang w:val="da-DK" w:eastAsia="da-DK"/>
        </w:rPr>
        <w:t>2.1.</w:t>
      </w:r>
      <w:r w:rsidRPr="007C5C2E">
        <w:rPr>
          <w:rFonts w:ascii="Ottawa" w:eastAsia="MS Mincho" w:hAnsi="Ottawa" w:cs="Times New Roman"/>
          <w:b/>
          <w:sz w:val="21"/>
          <w:szCs w:val="20"/>
          <w:u w:color="000000"/>
          <w:bdr w:val="nil"/>
          <w:lang w:val="da-DK" w:eastAsia="da-DK"/>
        </w:rPr>
        <w:tab/>
        <w:t>Agent factors</w:t>
      </w:r>
    </w:p>
    <w:p w14:paraId="0AEA3C07"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2.1.1.</w:t>
      </w:r>
      <w:r w:rsidRPr="007C5C2E">
        <w:rPr>
          <w:rFonts w:ascii="Ottawa" w:eastAsia="Ottawa" w:hAnsi="Ottawa" w:cs="Times New Roman"/>
          <w:b/>
          <w:bCs/>
          <w:sz w:val="19"/>
          <w:u w:color="000000"/>
          <w:bdr w:val="nil"/>
          <w:lang w:val="en-GB" w:eastAsia="fr-FR"/>
        </w:rPr>
        <w:tab/>
        <w:t>Aetiological agent</w:t>
      </w:r>
    </w:p>
    <w:p w14:paraId="570D7D8E" w14:textId="77777777" w:rsidR="00C76E51" w:rsidRPr="007C5C2E" w:rsidRDefault="00C76E51" w:rsidP="00C76E51">
      <w:pPr>
        <w:spacing w:after="240" w:line="240" w:lineRule="auto"/>
        <w:ind w:left="851"/>
        <w:jc w:val="both"/>
        <w:rPr>
          <w:rFonts w:ascii="Arial" w:eastAsia="MS Mincho" w:hAnsi="Arial" w:cs="Times New Roman"/>
          <w:bCs/>
          <w:sz w:val="18"/>
          <w:u w:color="000000"/>
          <w:bdr w:val="nil"/>
          <w:lang w:val="en-IE"/>
        </w:rPr>
      </w:pPr>
      <w:r w:rsidRPr="007C5C2E">
        <w:rPr>
          <w:rFonts w:ascii="Arial" w:eastAsia="MS Mincho" w:hAnsi="Arial" w:cs="Times New Roman"/>
          <w:bCs/>
          <w:sz w:val="18"/>
          <w:u w:color="000000"/>
          <w:bdr w:val="nil"/>
          <w:lang w:val="en-IE"/>
        </w:rPr>
        <w:t>KHV, also known as carp interstitial nephritis and gill necrosis virus (CNGV) (</w:t>
      </w:r>
      <w:proofErr w:type="spellStart"/>
      <w:r w:rsidRPr="007C5C2E">
        <w:rPr>
          <w:rFonts w:ascii="Arial" w:eastAsia="MS Mincho" w:hAnsi="Arial" w:cs="Times New Roman"/>
          <w:bCs/>
          <w:sz w:val="18"/>
          <w:u w:color="000000"/>
          <w:bdr w:val="nil"/>
          <w:lang w:val="en-IE"/>
        </w:rPr>
        <w:t>Ilouze</w:t>
      </w:r>
      <w:proofErr w:type="spellEnd"/>
      <w:r w:rsidRPr="007C5C2E">
        <w:rPr>
          <w:rFonts w:ascii="Arial" w:eastAsia="MS Mincho" w:hAnsi="Arial" w:cs="Times New Roman"/>
          <w:bCs/>
          <w:sz w:val="18"/>
          <w:u w:color="000000"/>
          <w:bdr w:val="nil"/>
          <w:lang w:val="en-IE"/>
        </w:rPr>
        <w:t xml:space="preserve">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2010), has been classified as cyprinid herpesvirus-3 (CyHV-3) following the nomenclature of other cyprinid herpesviruses: CyHV-1 (carp pox virus, fish papilloma virus) and CyHV-2 (goldfish haematopoietic necrosis virus). Analysis of the complete genome has shown that CyHV-3 is closely related to CyHV-1, CyHV-2, anguillid herpesvirus-1 (AngHV-1) and distantly related to channel catfish virus (Ictalurid herpesvirus: IcHV-1) and </w:t>
      </w:r>
      <w:proofErr w:type="spellStart"/>
      <w:r w:rsidRPr="007C5C2E">
        <w:rPr>
          <w:rFonts w:ascii="Arial" w:eastAsia="MS Mincho" w:hAnsi="Arial" w:cs="Times New Roman"/>
          <w:bCs/>
          <w:sz w:val="18"/>
          <w:u w:color="000000"/>
          <w:bdr w:val="nil"/>
          <w:lang w:val="en-IE"/>
        </w:rPr>
        <w:t>Ranid</w:t>
      </w:r>
      <w:proofErr w:type="spellEnd"/>
      <w:r w:rsidRPr="007C5C2E">
        <w:rPr>
          <w:rFonts w:ascii="Arial" w:eastAsia="MS Mincho" w:hAnsi="Arial" w:cs="Times New Roman"/>
          <w:bCs/>
          <w:sz w:val="18"/>
          <w:u w:color="000000"/>
          <w:bdr w:val="nil"/>
          <w:lang w:val="en-IE"/>
        </w:rPr>
        <w:t xml:space="preserve"> (frog) herpesvirus (RaHV-1) (Waltzek </w:t>
      </w:r>
      <w:r w:rsidRPr="007C5C2E">
        <w:rPr>
          <w:rFonts w:ascii="Arial" w:eastAsia="MS Mincho" w:hAnsi="Arial" w:cs="Times New Roman"/>
          <w:bCs/>
          <w:i/>
          <w:iCs/>
          <w:sz w:val="18"/>
          <w:u w:color="000000"/>
          <w:bdr w:val="nil"/>
          <w:lang w:val="en-IE"/>
        </w:rPr>
        <w:t xml:space="preserve">et al., </w:t>
      </w:r>
      <w:r w:rsidRPr="007C5C2E">
        <w:rPr>
          <w:rFonts w:ascii="Arial" w:eastAsia="MS Mincho" w:hAnsi="Arial" w:cs="Times New Roman"/>
          <w:bCs/>
          <w:sz w:val="18"/>
          <w:u w:color="000000"/>
          <w:bdr w:val="nil"/>
          <w:lang w:val="en-IE"/>
        </w:rPr>
        <w:t xml:space="preserve">2005). CyHV-3 was designated the type species of the new </w:t>
      </w:r>
      <w:proofErr w:type="spellStart"/>
      <w:r w:rsidRPr="007C5C2E">
        <w:rPr>
          <w:rFonts w:ascii="Arial" w:eastAsia="MS Mincho" w:hAnsi="Arial" w:cs="Times New Roman"/>
          <w:bCs/>
          <w:i/>
          <w:iCs/>
          <w:sz w:val="18"/>
          <w:u w:color="000000"/>
          <w:bdr w:val="nil"/>
          <w:lang w:val="en-IE"/>
        </w:rPr>
        <w:t>Cyprinivirus</w:t>
      </w:r>
      <w:proofErr w:type="spellEnd"/>
      <w:r w:rsidRPr="007C5C2E">
        <w:rPr>
          <w:rFonts w:ascii="Arial" w:eastAsia="MS Mincho" w:hAnsi="Arial" w:cs="Times New Roman"/>
          <w:bCs/>
          <w:sz w:val="18"/>
          <w:u w:color="000000"/>
          <w:bdr w:val="nil"/>
          <w:lang w:val="en-IE"/>
        </w:rPr>
        <w:t xml:space="preserve"> genus within the </w:t>
      </w:r>
      <w:proofErr w:type="spellStart"/>
      <w:r w:rsidRPr="007C5C2E">
        <w:rPr>
          <w:rFonts w:ascii="Arial" w:eastAsia="MS Mincho" w:hAnsi="Arial" w:cs="Times New Roman"/>
          <w:bCs/>
          <w:i/>
          <w:iCs/>
          <w:sz w:val="18"/>
          <w:u w:color="000000"/>
          <w:bdr w:val="nil"/>
          <w:lang w:val="en-IE"/>
        </w:rPr>
        <w:t>Alloherpesviridae</w:t>
      </w:r>
      <w:proofErr w:type="spellEnd"/>
      <w:r w:rsidRPr="007C5C2E">
        <w:rPr>
          <w:rFonts w:ascii="Arial" w:eastAsia="MS Mincho" w:hAnsi="Arial" w:cs="Times New Roman"/>
          <w:bCs/>
          <w:sz w:val="18"/>
          <w:u w:color="000000"/>
          <w:bdr w:val="nil"/>
          <w:lang w:val="en-IE"/>
        </w:rPr>
        <w:t xml:space="preserve"> family, that also contains CyHV-1 and CyHV-2. However, the designation KHV has been retained in the </w:t>
      </w:r>
      <w:r w:rsidRPr="007C5C2E">
        <w:rPr>
          <w:rFonts w:ascii="Arial" w:eastAsia="MS Mincho" w:hAnsi="Arial" w:cs="Times New Roman"/>
          <w:bCs/>
          <w:i/>
          <w:iCs/>
          <w:sz w:val="18"/>
          <w:u w:color="000000"/>
          <w:bdr w:val="nil"/>
          <w:lang w:val="en-IE"/>
        </w:rPr>
        <w:t>Aquatic Code</w:t>
      </w:r>
      <w:r w:rsidRPr="007C5C2E">
        <w:rPr>
          <w:rFonts w:ascii="Arial" w:eastAsia="MS Mincho" w:hAnsi="Arial" w:cs="Times New Roman"/>
          <w:bCs/>
          <w:sz w:val="18"/>
          <w:u w:color="000000"/>
          <w:bdr w:val="nil"/>
          <w:lang w:val="en-IE"/>
        </w:rPr>
        <w:t xml:space="preserve"> and </w:t>
      </w:r>
      <w:r w:rsidRPr="007C5C2E">
        <w:rPr>
          <w:rFonts w:ascii="Arial" w:eastAsia="MS Mincho" w:hAnsi="Arial" w:cs="Times New Roman"/>
          <w:bCs/>
          <w:i/>
          <w:iCs/>
          <w:sz w:val="18"/>
          <w:u w:color="000000"/>
          <w:bdr w:val="nil"/>
          <w:lang w:val="en-IE"/>
        </w:rPr>
        <w:t>Aquatic Manual</w:t>
      </w:r>
      <w:r w:rsidRPr="007C5C2E">
        <w:rPr>
          <w:rFonts w:ascii="Arial" w:eastAsia="MS Mincho" w:hAnsi="Arial" w:cs="Times New Roman"/>
          <w:bCs/>
          <w:sz w:val="18"/>
          <w:u w:color="000000"/>
          <w:bdr w:val="nil"/>
          <w:lang w:val="en-IE"/>
        </w:rPr>
        <w:t xml:space="preserve"> for reasons of continuity and is used here synonymously with CyHV-3.</w:t>
      </w:r>
    </w:p>
    <w:p w14:paraId="3B96A673" w14:textId="77777777" w:rsidR="00C76E51" w:rsidRPr="007C5C2E" w:rsidRDefault="00C76E51" w:rsidP="00C76E51">
      <w:pPr>
        <w:spacing w:after="240" w:line="240" w:lineRule="auto"/>
        <w:ind w:left="851"/>
        <w:jc w:val="both"/>
        <w:rPr>
          <w:rFonts w:ascii="Arial" w:eastAsia="MS Mincho" w:hAnsi="Arial" w:cs="Times New Roman"/>
          <w:bCs/>
          <w:sz w:val="18"/>
          <w:bdr w:val="nil"/>
          <w:lang w:val="en-IE"/>
        </w:rPr>
      </w:pPr>
      <w:r w:rsidRPr="007C5C2E">
        <w:rPr>
          <w:rFonts w:ascii="Arial" w:eastAsia="MS Mincho" w:hAnsi="Arial" w:cs="Times New Roman"/>
          <w:bCs/>
          <w:strike/>
          <w:sz w:val="18"/>
          <w:highlight w:val="yellow"/>
          <w:bdr w:val="nil"/>
          <w:lang w:val="en-IE"/>
        </w:rPr>
        <w:t xml:space="preserve">Early estimates of the genome </w:t>
      </w:r>
      <w:proofErr w:type="gramStart"/>
      <w:r w:rsidRPr="007C5C2E">
        <w:rPr>
          <w:rFonts w:ascii="Arial" w:eastAsia="MS Mincho" w:hAnsi="Arial" w:cs="Times New Roman"/>
          <w:bCs/>
          <w:sz w:val="18"/>
          <w:highlight w:val="yellow"/>
          <w:u w:val="double"/>
          <w:bdr w:val="nil"/>
          <w:lang w:val="en-IE"/>
        </w:rPr>
        <w:t>The</w:t>
      </w:r>
      <w:proofErr w:type="gramEnd"/>
      <w:r w:rsidRPr="007C5C2E">
        <w:rPr>
          <w:rFonts w:ascii="Arial" w:eastAsia="MS Mincho" w:hAnsi="Arial" w:cs="Times New Roman"/>
          <w:bCs/>
          <w:sz w:val="18"/>
          <w:bdr w:val="nil"/>
          <w:lang w:val="en-IE"/>
        </w:rPr>
        <w:t xml:space="preserve"> size of </w:t>
      </w:r>
      <w:r w:rsidRPr="007C5C2E">
        <w:rPr>
          <w:rFonts w:ascii="Arial" w:eastAsia="MS Mincho" w:hAnsi="Arial" w:cs="Times New Roman"/>
          <w:bCs/>
          <w:sz w:val="18"/>
          <w:highlight w:val="yellow"/>
          <w:u w:val="double"/>
          <w:bdr w:val="nil"/>
          <w:lang w:val="en-IE"/>
        </w:rPr>
        <w:t>the</w:t>
      </w:r>
      <w:r w:rsidRPr="007C5C2E">
        <w:rPr>
          <w:rFonts w:ascii="Arial" w:eastAsia="MS Mincho" w:hAnsi="Arial" w:cs="Times New Roman"/>
          <w:bCs/>
          <w:sz w:val="18"/>
          <w:bdr w:val="nil"/>
          <w:lang w:val="en-IE"/>
        </w:rPr>
        <w:t xml:space="preserve"> KHV </w:t>
      </w:r>
      <w:r w:rsidRPr="007C5C2E">
        <w:rPr>
          <w:rFonts w:ascii="Arial" w:eastAsia="MS Mincho" w:hAnsi="Arial" w:cs="Times New Roman"/>
          <w:bCs/>
          <w:sz w:val="18"/>
          <w:highlight w:val="yellow"/>
          <w:u w:val="double"/>
          <w:bdr w:val="nil"/>
          <w:lang w:val="en-IE"/>
        </w:rPr>
        <w:t>genome</w:t>
      </w:r>
      <w:r w:rsidRPr="007C5C2E">
        <w:rPr>
          <w:rFonts w:ascii="Arial" w:eastAsia="MS Mincho" w:hAnsi="Arial" w:cs="Times New Roman"/>
          <w:bCs/>
          <w:sz w:val="18"/>
          <w:highlight w:val="yellow"/>
          <w:bdr w:val="nil"/>
          <w:lang w:val="en-IE"/>
        </w:rPr>
        <w:t xml:space="preserve"> </w:t>
      </w:r>
      <w:r w:rsidRPr="007C5C2E">
        <w:rPr>
          <w:rFonts w:ascii="Arial" w:eastAsia="MS Mincho" w:hAnsi="Arial" w:cs="Times New Roman"/>
          <w:bCs/>
          <w:strike/>
          <w:sz w:val="18"/>
          <w:highlight w:val="yellow"/>
          <w:bdr w:val="nil"/>
          <w:lang w:val="en-IE"/>
        </w:rPr>
        <w:t xml:space="preserve">varied from at least 150 </w:t>
      </w:r>
      <w:proofErr w:type="spellStart"/>
      <w:r w:rsidRPr="007C5C2E">
        <w:rPr>
          <w:rFonts w:ascii="Arial" w:eastAsia="MS Mincho" w:hAnsi="Arial" w:cs="Times New Roman"/>
          <w:bCs/>
          <w:strike/>
          <w:sz w:val="18"/>
          <w:highlight w:val="yellow"/>
          <w:bdr w:val="nil"/>
          <w:lang w:val="en-IE"/>
        </w:rPr>
        <w:t>kbp</w:t>
      </w:r>
      <w:proofErr w:type="spellEnd"/>
      <w:r w:rsidRPr="007C5C2E">
        <w:rPr>
          <w:rFonts w:ascii="Arial" w:eastAsia="MS Mincho" w:hAnsi="Arial" w:cs="Times New Roman"/>
          <w:bCs/>
          <w:strike/>
          <w:sz w:val="18"/>
          <w:highlight w:val="yellow"/>
          <w:bdr w:val="nil"/>
          <w:lang w:val="en-IE"/>
        </w:rPr>
        <w:t xml:space="preserve"> to 277 </w:t>
      </w:r>
      <w:proofErr w:type="spellStart"/>
      <w:r w:rsidRPr="007C5C2E">
        <w:rPr>
          <w:rFonts w:ascii="Arial" w:eastAsia="MS Mincho" w:hAnsi="Arial" w:cs="Times New Roman"/>
          <w:bCs/>
          <w:strike/>
          <w:sz w:val="18"/>
          <w:highlight w:val="yellow"/>
          <w:bdr w:val="nil"/>
          <w:lang w:val="en-IE"/>
        </w:rPr>
        <w:t>kbp</w:t>
      </w:r>
      <w:proofErr w:type="spellEnd"/>
      <w:r w:rsidRPr="007C5C2E">
        <w:rPr>
          <w:rFonts w:ascii="Arial" w:eastAsia="MS Mincho" w:hAnsi="Arial" w:cs="Times New Roman"/>
          <w:bCs/>
          <w:strike/>
          <w:sz w:val="18"/>
          <w:highlight w:val="yellow"/>
          <w:bdr w:val="nil"/>
          <w:lang w:val="en-IE"/>
        </w:rPr>
        <w:t>; the size</w:t>
      </w:r>
      <w:r w:rsidRPr="007C5C2E">
        <w:rPr>
          <w:rFonts w:ascii="Arial" w:eastAsia="MS Mincho" w:hAnsi="Arial" w:cs="Times New Roman"/>
          <w:bCs/>
          <w:strike/>
          <w:sz w:val="18"/>
          <w:bdr w:val="nil"/>
          <w:lang w:val="en-IE"/>
        </w:rPr>
        <w:t xml:space="preserve"> </w:t>
      </w:r>
      <w:r w:rsidRPr="007C5C2E">
        <w:rPr>
          <w:rFonts w:ascii="Arial" w:eastAsia="MS Mincho" w:hAnsi="Arial" w:cs="Times New Roman"/>
          <w:bCs/>
          <w:sz w:val="18"/>
          <w:bdr w:val="nil"/>
          <w:lang w:val="en-IE"/>
        </w:rPr>
        <w:t xml:space="preserve">is now confirmed as 295 </w:t>
      </w:r>
      <w:proofErr w:type="spellStart"/>
      <w:r w:rsidRPr="007C5C2E">
        <w:rPr>
          <w:rFonts w:ascii="Arial" w:eastAsia="MS Mincho" w:hAnsi="Arial" w:cs="Times New Roman"/>
          <w:bCs/>
          <w:sz w:val="18"/>
          <w:bdr w:val="nil"/>
          <w:lang w:val="en-IE"/>
        </w:rPr>
        <w:t>kbp</w:t>
      </w:r>
      <w:proofErr w:type="spellEnd"/>
      <w:r w:rsidRPr="007C5C2E">
        <w:rPr>
          <w:rFonts w:ascii="Arial" w:eastAsia="MS Mincho" w:hAnsi="Arial" w:cs="Times New Roman"/>
          <w:bCs/>
          <w:sz w:val="18"/>
          <w:bdr w:val="nil"/>
          <w:lang w:val="en-IE"/>
        </w:rPr>
        <w:t>. Virus nucleocapsids have been measured at 100–110 nm in diameter and are surrounded by an envelope (</w:t>
      </w:r>
      <w:r w:rsidRPr="007C5C2E">
        <w:rPr>
          <w:rFonts w:ascii="Arial" w:eastAsia="MS Mincho" w:hAnsi="Arial" w:cs="Times New Roman"/>
          <w:bCs/>
          <w:strike/>
          <w:sz w:val="18"/>
          <w:highlight w:val="yellow"/>
          <w:bdr w:val="nil"/>
          <w:lang w:val="en-IE"/>
        </w:rPr>
        <w:t>review:</w:t>
      </w:r>
      <w:r w:rsidRPr="007C5C2E">
        <w:rPr>
          <w:rFonts w:ascii="Arial" w:eastAsia="MS Mincho" w:hAnsi="Arial" w:cs="Times New Roman"/>
          <w:bCs/>
          <w:sz w:val="18"/>
          <w:bdr w:val="nil"/>
          <w:lang w:val="en-IE"/>
        </w:rPr>
        <w:t xml:space="preserve"> </w:t>
      </w:r>
      <w:proofErr w:type="spellStart"/>
      <w:r w:rsidRPr="007C5C2E">
        <w:rPr>
          <w:rFonts w:ascii="Arial" w:eastAsia="MS Mincho" w:hAnsi="Arial" w:cs="Times New Roman"/>
          <w:bCs/>
          <w:sz w:val="18"/>
          <w:bdr w:val="nil"/>
          <w:lang w:val="en-IE"/>
        </w:rPr>
        <w:t>Ilouze</w:t>
      </w:r>
      <w:proofErr w:type="spellEnd"/>
      <w:r w:rsidRPr="007C5C2E">
        <w:rPr>
          <w:rFonts w:ascii="Arial" w:eastAsia="MS Mincho" w:hAnsi="Arial" w:cs="Times New Roman"/>
          <w:bCs/>
          <w:sz w:val="18"/>
          <w:bdr w:val="nil"/>
          <w:lang w:val="en-IE"/>
        </w:rPr>
        <w:t xml:space="preserve"> </w:t>
      </w:r>
      <w:r w:rsidRPr="007C5C2E">
        <w:rPr>
          <w:rFonts w:ascii="Arial" w:eastAsia="MS Mincho" w:hAnsi="Arial" w:cs="Times New Roman"/>
          <w:bCs/>
          <w:i/>
          <w:iCs/>
          <w:sz w:val="18"/>
          <w:bdr w:val="nil"/>
          <w:lang w:val="en-IE"/>
        </w:rPr>
        <w:t>et al.,</w:t>
      </w:r>
      <w:r w:rsidRPr="007C5C2E">
        <w:rPr>
          <w:rFonts w:ascii="Arial" w:eastAsia="MS Mincho" w:hAnsi="Arial" w:cs="Times New Roman"/>
          <w:bCs/>
          <w:sz w:val="18"/>
          <w:bdr w:val="nil"/>
          <w:lang w:val="en-IE"/>
        </w:rPr>
        <w:t xml:space="preserve"> 2010). </w:t>
      </w:r>
      <w:r w:rsidRPr="007C5C2E">
        <w:rPr>
          <w:rFonts w:ascii="Arial" w:eastAsia="FangSong_GB2312" w:hAnsi="Arial" w:cs="Arial"/>
          <w:bCs/>
          <w:sz w:val="18"/>
          <w:u w:val="double"/>
          <w:lang w:val="en-IE" w:eastAsia="fr-FR"/>
        </w:rPr>
        <w:t xml:space="preserve">The enveloped virions range in size from 170 to 230 nm in the different infected cell types (Hedrick </w:t>
      </w:r>
      <w:r w:rsidRPr="007C5C2E">
        <w:rPr>
          <w:rFonts w:ascii="Arial" w:eastAsia="FangSong_GB2312" w:hAnsi="Arial" w:cs="Arial"/>
          <w:bCs/>
          <w:i/>
          <w:iCs/>
          <w:sz w:val="18"/>
          <w:u w:val="double"/>
          <w:lang w:val="en-IE" w:eastAsia="fr-FR"/>
        </w:rPr>
        <w:t>et al.,</w:t>
      </w:r>
      <w:r w:rsidRPr="007C5C2E">
        <w:rPr>
          <w:rFonts w:ascii="Arial" w:eastAsia="FangSong_GB2312" w:hAnsi="Arial" w:cs="Arial"/>
          <w:bCs/>
          <w:sz w:val="18"/>
          <w:u w:val="double"/>
          <w:lang w:val="en-IE" w:eastAsia="fr-FR"/>
        </w:rPr>
        <w:t xml:space="preserve"> 2000; Miwa </w:t>
      </w:r>
      <w:r w:rsidRPr="007C5C2E">
        <w:rPr>
          <w:rFonts w:ascii="Arial" w:eastAsia="FangSong_GB2312" w:hAnsi="Arial" w:cs="Arial"/>
          <w:bCs/>
          <w:i/>
          <w:iCs/>
          <w:sz w:val="18"/>
          <w:u w:val="double"/>
          <w:lang w:val="en-IE" w:eastAsia="fr-FR"/>
        </w:rPr>
        <w:t>et al.,</w:t>
      </w:r>
      <w:r w:rsidRPr="007C5C2E">
        <w:rPr>
          <w:rFonts w:ascii="Arial" w:eastAsia="FangSong_GB2312" w:hAnsi="Arial" w:cs="Arial"/>
          <w:bCs/>
          <w:sz w:val="18"/>
          <w:u w:val="double"/>
          <w:lang w:val="en-IE" w:eastAsia="fr-FR"/>
        </w:rPr>
        <w:t xml:space="preserve"> 2007; Miyazaki </w:t>
      </w:r>
      <w:r w:rsidRPr="007C5C2E">
        <w:rPr>
          <w:rFonts w:ascii="Arial" w:eastAsia="FangSong_GB2312" w:hAnsi="Arial" w:cs="Arial"/>
          <w:bCs/>
          <w:i/>
          <w:iCs/>
          <w:sz w:val="18"/>
          <w:u w:val="double"/>
          <w:lang w:val="en-IE" w:eastAsia="fr-FR"/>
        </w:rPr>
        <w:t>et al,</w:t>
      </w:r>
      <w:r w:rsidRPr="007C5C2E">
        <w:rPr>
          <w:rFonts w:ascii="Arial" w:eastAsia="FangSong_GB2312" w:hAnsi="Arial" w:cs="Arial"/>
          <w:bCs/>
          <w:sz w:val="18"/>
          <w:u w:val="double"/>
          <w:lang w:val="en-IE" w:eastAsia="fr-FR"/>
        </w:rPr>
        <w:t xml:space="preserve"> 2008a)</w:t>
      </w:r>
      <w:r w:rsidRPr="007C5C2E">
        <w:rPr>
          <w:rFonts w:ascii="Arial" w:eastAsia="MS Mincho" w:hAnsi="Arial" w:cs="Times New Roman"/>
          <w:bCs/>
          <w:sz w:val="18"/>
          <w:bdr w:val="nil"/>
          <w:lang w:val="en-IE"/>
        </w:rPr>
        <w:t xml:space="preserve">. Aoki </w:t>
      </w:r>
      <w:r w:rsidRPr="007C5C2E">
        <w:rPr>
          <w:rFonts w:ascii="Arial" w:eastAsia="MS Mincho" w:hAnsi="Arial" w:cs="Times New Roman"/>
          <w:bCs/>
          <w:i/>
          <w:iCs/>
          <w:sz w:val="18"/>
          <w:bdr w:val="nil"/>
          <w:lang w:val="en-IE"/>
        </w:rPr>
        <w:t>et al.</w:t>
      </w:r>
      <w:r w:rsidRPr="007C5C2E">
        <w:rPr>
          <w:rFonts w:ascii="Arial" w:eastAsia="MS Mincho" w:hAnsi="Arial" w:cs="Times New Roman"/>
          <w:bCs/>
          <w:sz w:val="18"/>
          <w:bdr w:val="nil"/>
          <w:lang w:val="en-IE"/>
        </w:rPr>
        <w:t xml:space="preserve"> (2007) initially described the complete genome sequence of three isolates of</w:t>
      </w:r>
      <w:r w:rsidRPr="007C5C2E">
        <w:rPr>
          <w:rFonts w:ascii="Arial" w:eastAsia="MS Mincho" w:hAnsi="Arial" w:cs="Times New Roman"/>
          <w:bCs/>
          <w:sz w:val="18"/>
          <w:bdr w:val="nil"/>
          <w:lang w:val="en-IE" w:eastAsia="ja-JP"/>
        </w:rPr>
        <w:t xml:space="preserve"> </w:t>
      </w:r>
      <w:r w:rsidRPr="007C5C2E">
        <w:rPr>
          <w:rFonts w:ascii="Arial" w:eastAsia="MS Mincho" w:hAnsi="Arial" w:cs="Times New Roman"/>
          <w:bCs/>
          <w:strike/>
          <w:sz w:val="18"/>
          <w:bdr w:val="nil"/>
          <w:lang w:val="en-IE"/>
        </w:rPr>
        <w:t xml:space="preserve">CyHV-3 </w:t>
      </w:r>
      <w:r w:rsidRPr="007C5C2E">
        <w:rPr>
          <w:rFonts w:ascii="Arial" w:eastAsia="MS Mincho" w:hAnsi="Arial" w:cs="Times New Roman"/>
          <w:bCs/>
          <w:sz w:val="18"/>
          <w:u w:val="double"/>
          <w:bdr w:val="nil"/>
          <w:lang w:val="en-IE"/>
        </w:rPr>
        <w:t>KHV</w:t>
      </w:r>
      <w:r w:rsidRPr="007C5C2E">
        <w:rPr>
          <w:rFonts w:ascii="Arial" w:eastAsia="MS Mincho" w:hAnsi="Arial" w:cs="Times New Roman"/>
          <w:bCs/>
          <w:sz w:val="18"/>
          <w:bdr w:val="nil"/>
          <w:lang w:val="en-IE"/>
        </w:rPr>
        <w:t xml:space="preserve"> and </w:t>
      </w:r>
      <w:r w:rsidRPr="007C5C2E">
        <w:rPr>
          <w:rFonts w:ascii="Arial" w:eastAsia="FangSong_GB2312" w:hAnsi="Arial" w:cs="Arial"/>
          <w:bCs/>
          <w:sz w:val="18"/>
          <w:u w:val="double"/>
          <w:lang w:val="en-IE" w:eastAsia="fr-FR"/>
        </w:rPr>
        <w:t>the genome includes 164 open reading frames (ORFs)</w:t>
      </w:r>
      <w:r w:rsidRPr="007C5C2E">
        <w:rPr>
          <w:rFonts w:ascii="Arial" w:eastAsia="FangSong_GB2312" w:hAnsi="Arial" w:cs="Arial"/>
          <w:bCs/>
          <w:sz w:val="18"/>
          <w:lang w:val="en-IE" w:eastAsia="fr-FR"/>
        </w:rPr>
        <w:t xml:space="preserve"> </w:t>
      </w:r>
      <w:r w:rsidRPr="007C5C2E">
        <w:rPr>
          <w:rFonts w:ascii="Arial" w:eastAsia="FangSong_GB2312" w:hAnsi="Arial" w:cs="Arial"/>
          <w:bCs/>
          <w:strike/>
          <w:sz w:val="18"/>
          <w:highlight w:val="yellow"/>
          <w:lang w:val="en-IE" w:eastAsia="fr-FR"/>
        </w:rPr>
        <w:t xml:space="preserve">as well as </w:t>
      </w:r>
      <w:r w:rsidRPr="007C5C2E">
        <w:rPr>
          <w:rFonts w:ascii="Arial" w:eastAsia="FangSong_GB2312" w:hAnsi="Arial" w:cs="Arial"/>
          <w:bCs/>
          <w:sz w:val="18"/>
          <w:highlight w:val="yellow"/>
          <w:u w:val="double"/>
          <w:lang w:val="en-IE" w:eastAsia="fr-FR"/>
        </w:rPr>
        <w:t>of which</w:t>
      </w:r>
      <w:r w:rsidRPr="007C5C2E">
        <w:rPr>
          <w:rFonts w:ascii="Arial" w:eastAsia="FangSong_GB2312" w:hAnsi="Arial" w:cs="Arial"/>
          <w:bCs/>
          <w:sz w:val="18"/>
          <w:lang w:val="en-IE"/>
        </w:rPr>
        <w:t xml:space="preserve"> </w:t>
      </w:r>
      <w:r w:rsidRPr="007C5C2E">
        <w:rPr>
          <w:rFonts w:ascii="Arial" w:eastAsia="MS Mincho" w:hAnsi="Arial" w:cs="Times New Roman"/>
          <w:bCs/>
          <w:sz w:val="18"/>
          <w:bdr w:val="nil"/>
          <w:lang w:val="en-IE"/>
        </w:rPr>
        <w:t>156 </w:t>
      </w:r>
      <w:r w:rsidRPr="007C5C2E">
        <w:rPr>
          <w:rFonts w:ascii="Arial" w:eastAsia="MS Mincho" w:hAnsi="Arial" w:cs="Times New Roman"/>
          <w:bCs/>
          <w:sz w:val="18"/>
          <w:highlight w:val="yellow"/>
          <w:u w:val="double"/>
          <w:bdr w:val="nil"/>
          <w:lang w:val="en-IE"/>
        </w:rPr>
        <w:t>are</w:t>
      </w:r>
      <w:r w:rsidRPr="007C5C2E">
        <w:rPr>
          <w:rFonts w:ascii="Arial" w:eastAsia="MS Mincho" w:hAnsi="Arial" w:cs="Times New Roman"/>
          <w:bCs/>
          <w:sz w:val="18"/>
          <w:bdr w:val="nil"/>
          <w:lang w:val="en-IE"/>
        </w:rPr>
        <w:t xml:space="preserve"> unique protein-coding genes. They suggested that the finding that 15 KHV genes are homologous with genes in IcHV-1 confirms the proposed place of KHV in the family Herpesviridae. Forty viral proteins and 18 cellular proteins are incorporated into mature virions. </w:t>
      </w:r>
    </w:p>
    <w:p w14:paraId="1D7C58E7" w14:textId="77777777" w:rsidR="00C76E51" w:rsidRPr="007C5C2E" w:rsidRDefault="00C76E51" w:rsidP="00C76E51">
      <w:pPr>
        <w:spacing w:after="240" w:line="240" w:lineRule="auto"/>
        <w:ind w:left="851"/>
        <w:jc w:val="both"/>
        <w:rPr>
          <w:rFonts w:ascii="Arial" w:eastAsia="MS Mincho" w:hAnsi="Arial" w:cs="Times New Roman"/>
          <w:bCs/>
          <w:sz w:val="18"/>
          <w:u w:val="double"/>
          <w:bdr w:val="nil"/>
          <w:lang w:val="en-IE"/>
        </w:rPr>
      </w:pPr>
      <w:r w:rsidRPr="007C5C2E">
        <w:rPr>
          <w:rFonts w:ascii="Arial" w:eastAsia="MS Mincho" w:hAnsi="Arial" w:cs="Times New Roman"/>
          <w:bCs/>
          <w:strike/>
          <w:sz w:val="18"/>
          <w:highlight w:val="yellow"/>
          <w:u w:color="000000"/>
          <w:bdr w:val="nil"/>
          <w:lang w:val="en-IE"/>
        </w:rPr>
        <w:t>The conventional polymerase chain reaction (PCR) developed by</w:t>
      </w:r>
      <w:r w:rsidRPr="007C5C2E">
        <w:rPr>
          <w:rFonts w:ascii="Arial" w:eastAsia="MS Mincho" w:hAnsi="Arial" w:cs="Times New Roman"/>
          <w:bCs/>
          <w:sz w:val="18"/>
          <w:highlight w:val="yellow"/>
          <w:u w:val="double" w:color="000000"/>
          <w:bdr w:val="nil"/>
          <w:lang w:val="en-IE"/>
        </w:rPr>
        <w:t xml:space="preserve"> </w:t>
      </w:r>
      <w:proofErr w:type="spellStart"/>
      <w:r w:rsidRPr="007C5C2E">
        <w:rPr>
          <w:rFonts w:ascii="Arial" w:eastAsia="MS Mincho" w:hAnsi="Arial" w:cs="Times New Roman"/>
          <w:bCs/>
          <w:sz w:val="18"/>
          <w:highlight w:val="yellow"/>
          <w:u w:val="double" w:color="000000"/>
          <w:bdr w:val="nil"/>
          <w:lang w:val="en-IE"/>
        </w:rPr>
        <w:t>Engelsma</w:t>
      </w:r>
      <w:proofErr w:type="spellEnd"/>
      <w:r w:rsidRPr="007C5C2E">
        <w:rPr>
          <w:rFonts w:ascii="Arial" w:eastAsia="MS Mincho" w:hAnsi="Arial" w:cs="Times New Roman"/>
          <w:bCs/>
          <w:sz w:val="18"/>
          <w:highlight w:val="yellow"/>
          <w:u w:val="double" w:color="000000"/>
          <w:bdr w:val="nil"/>
          <w:lang w:val="en-IE"/>
        </w:rPr>
        <w:t xml:space="preserve"> </w:t>
      </w:r>
      <w:r w:rsidRPr="007C5C2E">
        <w:rPr>
          <w:rFonts w:ascii="Arial" w:eastAsia="MS Mincho" w:hAnsi="Arial" w:cs="Times New Roman"/>
          <w:bCs/>
          <w:i/>
          <w:iCs/>
          <w:sz w:val="18"/>
          <w:highlight w:val="yellow"/>
          <w:u w:val="double" w:color="000000"/>
          <w:bdr w:val="nil"/>
          <w:lang w:val="en-IE"/>
        </w:rPr>
        <w:t xml:space="preserve">et al. </w:t>
      </w:r>
      <w:r w:rsidRPr="007C5C2E">
        <w:rPr>
          <w:rFonts w:ascii="Arial" w:eastAsia="MS Mincho" w:hAnsi="Arial" w:cs="Times New Roman"/>
          <w:bCs/>
          <w:sz w:val="18"/>
          <w:highlight w:val="yellow"/>
          <w:u w:val="double" w:color="000000"/>
          <w:bdr w:val="nil"/>
          <w:lang w:val="en-IE"/>
        </w:rPr>
        <w:t xml:space="preserve">(2013) detected </w:t>
      </w:r>
      <w:r w:rsidRPr="007C5C2E">
        <w:rPr>
          <w:rFonts w:ascii="Arial" w:eastAsia="MS Mincho" w:hAnsi="Arial" w:cs="Times New Roman"/>
          <w:bCs/>
          <w:sz w:val="18"/>
          <w:highlight w:val="yellow"/>
          <w:u w:val="double" w:color="000000"/>
          <w:bdr w:val="nil"/>
        </w:rPr>
        <w:t>novel strains of cyprinid herpesvirus closely related to KHV. These strains may represent low or non-pathogenic variants of CyHV-3, but further investigation is required to establish the true genetic relationship between these strains, and KHV</w:t>
      </w:r>
      <w:r w:rsidRPr="007C5C2E">
        <w:rPr>
          <w:rFonts w:ascii="Arial" w:eastAsia="MS Mincho" w:hAnsi="Arial" w:cs="Times New Roman"/>
          <w:bCs/>
          <w:sz w:val="18"/>
          <w:highlight w:val="yellow"/>
          <w:u w:val="double" w:color="000000"/>
          <w:bdr w:val="nil"/>
          <w:lang w:val="en-IE"/>
        </w:rPr>
        <w:t>.</w:t>
      </w:r>
    </w:p>
    <w:p w14:paraId="466B6890"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ja-JP"/>
        </w:rPr>
        <w:t>2.1.2.</w:t>
      </w:r>
      <w:r w:rsidRPr="007C5C2E">
        <w:rPr>
          <w:rFonts w:ascii="Ottawa" w:eastAsia="Ottawa" w:hAnsi="Ottawa" w:cs="Times New Roman"/>
          <w:b/>
          <w:bCs/>
          <w:sz w:val="19"/>
          <w:u w:color="000000"/>
          <w:bdr w:val="nil"/>
          <w:lang w:val="en-GB" w:eastAsia="ja-JP"/>
        </w:rPr>
        <w:tab/>
      </w:r>
      <w:r w:rsidRPr="007C5C2E">
        <w:rPr>
          <w:rFonts w:ascii="Ottawa" w:eastAsia="Ottawa" w:hAnsi="Ottawa" w:cs="Times New Roman"/>
          <w:b/>
          <w:bCs/>
          <w:sz w:val="19"/>
          <w:u w:color="000000"/>
          <w:bdr w:val="nil"/>
          <w:lang w:val="en-GB" w:eastAsia="fr-FR"/>
        </w:rPr>
        <w:t>Survival and stability in processed or stored samples</w:t>
      </w:r>
    </w:p>
    <w:p w14:paraId="21974391" w14:textId="77777777" w:rsidR="00C76E51" w:rsidRPr="007C5C2E" w:rsidRDefault="00C76E51" w:rsidP="00C76E51">
      <w:pPr>
        <w:pBdr>
          <w:top w:val="nil"/>
          <w:left w:val="nil"/>
          <w:bottom w:val="nil"/>
          <w:right w:val="nil"/>
          <w:between w:val="nil"/>
          <w:bar w:val="nil"/>
        </w:pBdr>
        <w:spacing w:after="240" w:line="240" w:lineRule="auto"/>
        <w:ind w:left="851"/>
        <w:jc w:val="both"/>
        <w:rPr>
          <w:rFonts w:ascii="Arial" w:eastAsia="MS Mincho" w:hAnsi="Arial" w:cs="Arial Unicode MS"/>
          <w:color w:val="000000"/>
          <w:sz w:val="18"/>
          <w:szCs w:val="18"/>
          <w:u w:color="000000"/>
          <w:bdr w:val="nil"/>
          <w:lang w:val="en-GB"/>
        </w:rPr>
      </w:pPr>
      <w:r w:rsidRPr="007C5C2E">
        <w:rPr>
          <w:rFonts w:ascii="Arial" w:eastAsia="MS Mincho" w:hAnsi="Arial" w:cs="Arial Unicode MS"/>
          <w:color w:val="000000"/>
          <w:sz w:val="18"/>
          <w:szCs w:val="18"/>
          <w:u w:color="000000"/>
          <w:bdr w:val="nil"/>
          <w:lang w:val="en-GB"/>
        </w:rPr>
        <w:t xml:space="preserve">No information available. </w:t>
      </w:r>
    </w:p>
    <w:p w14:paraId="4307D0B1"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2.1.3.</w:t>
      </w:r>
      <w:r w:rsidRPr="007C5C2E">
        <w:rPr>
          <w:rFonts w:ascii="Ottawa" w:eastAsia="Ottawa" w:hAnsi="Ottawa" w:cs="Times New Roman"/>
          <w:b/>
          <w:bCs/>
          <w:sz w:val="19"/>
          <w:u w:color="000000"/>
          <w:bdr w:val="nil"/>
          <w:lang w:val="en-GB" w:eastAsia="fr-FR"/>
        </w:rPr>
        <w:tab/>
        <w:t xml:space="preserve">Survival and stability outside the host </w:t>
      </w:r>
    </w:p>
    <w:p w14:paraId="1DDDE6ED" w14:textId="77777777" w:rsidR="00C76E51" w:rsidRPr="007C5C2E" w:rsidRDefault="00C76E51" w:rsidP="00C76E51">
      <w:pPr>
        <w:pBdr>
          <w:top w:val="nil"/>
          <w:left w:val="nil"/>
          <w:bottom w:val="nil"/>
          <w:right w:val="nil"/>
          <w:between w:val="nil"/>
          <w:bar w:val="nil"/>
        </w:pBdr>
        <w:spacing w:after="260" w:line="240" w:lineRule="auto"/>
        <w:ind w:left="851"/>
        <w:jc w:val="both"/>
        <w:rPr>
          <w:rFonts w:ascii="Arial" w:eastAsia="MS Mincho" w:hAnsi="Arial" w:cs="Arial Unicode MS"/>
          <w:color w:val="000000"/>
          <w:sz w:val="18"/>
          <w:szCs w:val="18"/>
          <w:u w:color="000000"/>
          <w:bdr w:val="nil"/>
          <w:lang w:val="en-GB"/>
        </w:rPr>
      </w:pPr>
      <w:r w:rsidRPr="007C5C2E">
        <w:rPr>
          <w:rFonts w:ascii="Arial" w:eastAsia="MS Mincho" w:hAnsi="Arial" w:cs="Arial Unicode MS"/>
          <w:color w:val="000000"/>
          <w:sz w:val="18"/>
          <w:szCs w:val="18"/>
          <w:u w:color="000000"/>
          <w:bdr w:val="nil"/>
          <w:lang w:val="en-GB"/>
        </w:rPr>
        <w:t>Studies in Israel have shown that KHV remains viable in water for at least 4 hours, but less than 21 hours, at water temperatures of 23–25°C (</w:t>
      </w:r>
      <w:proofErr w:type="spellStart"/>
      <w:r w:rsidRPr="007C5C2E">
        <w:rPr>
          <w:rFonts w:ascii="Arial" w:eastAsia="MS Mincho" w:hAnsi="Arial" w:cs="Arial Unicode MS"/>
          <w:color w:val="000000"/>
          <w:sz w:val="18"/>
          <w:szCs w:val="18"/>
          <w:u w:color="000000"/>
          <w:bdr w:val="nil"/>
          <w:lang w:val="en-GB"/>
        </w:rPr>
        <w:t>Perelberg</w:t>
      </w:r>
      <w:proofErr w:type="spellEnd"/>
      <w:r w:rsidRPr="007C5C2E">
        <w:rPr>
          <w:rFonts w:ascii="Arial" w:eastAsia="MS Mincho" w:hAnsi="Arial" w:cs="Arial Unicode MS"/>
          <w:color w:val="000000"/>
          <w:sz w:val="18"/>
          <w:szCs w:val="18"/>
          <w:u w:color="000000"/>
          <w:bdr w:val="nil"/>
          <w:lang w:val="en-GB"/>
        </w:rPr>
        <w:t xml:space="preserve"> </w:t>
      </w:r>
      <w:r w:rsidRPr="007C5C2E">
        <w:rPr>
          <w:rFonts w:ascii="Arial" w:eastAsia="MS Mincho" w:hAnsi="Arial" w:cs="Arial Unicode MS"/>
          <w:i/>
          <w:iCs/>
          <w:color w:val="000000"/>
          <w:sz w:val="18"/>
          <w:szCs w:val="18"/>
          <w:u w:color="000000"/>
          <w:bdr w:val="nil"/>
          <w:lang w:val="en-GB"/>
        </w:rPr>
        <w:t>et al.,</w:t>
      </w:r>
      <w:r w:rsidRPr="007C5C2E">
        <w:rPr>
          <w:rFonts w:ascii="Arial" w:eastAsia="MS Mincho" w:hAnsi="Arial" w:cs="Arial Unicode MS"/>
          <w:color w:val="000000"/>
          <w:sz w:val="18"/>
          <w:szCs w:val="18"/>
          <w:u w:color="000000"/>
          <w:bdr w:val="nil"/>
          <w:lang w:val="en-GB"/>
        </w:rPr>
        <w:t xml:space="preserve"> 2003). Studies in Japan have shown a significant reduction in the infectious titre of KHV within 3 days in river or pond water or sediment samples at 15°C. However, KHV remained infective for &gt;7 days when kept in environmental water samples that had been sterilised by autoclaving or filtration </w:t>
      </w:r>
      <w:r w:rsidRPr="007C5C2E">
        <w:rPr>
          <w:rFonts w:ascii="Arial" w:eastAsia="MS Mincho" w:hAnsi="Arial" w:cs="Arial"/>
          <w:sz w:val="18"/>
          <w:szCs w:val="18"/>
          <w:u w:val="double"/>
          <w:bdr w:val="none" w:sz="0" w:space="0" w:color="auto" w:frame="1"/>
          <w:lang w:val="en-GB"/>
        </w:rPr>
        <w:t xml:space="preserve">(Shimizu </w:t>
      </w:r>
      <w:r w:rsidRPr="007C5C2E">
        <w:rPr>
          <w:rFonts w:ascii="Arial" w:eastAsia="MS Mincho" w:hAnsi="Arial" w:cs="Arial"/>
          <w:i/>
          <w:iCs/>
          <w:sz w:val="18"/>
          <w:szCs w:val="18"/>
          <w:u w:val="double"/>
          <w:bdr w:val="none" w:sz="0" w:space="0" w:color="auto" w:frame="1"/>
          <w:lang w:val="en-GB"/>
        </w:rPr>
        <w:t>et al.,</w:t>
      </w:r>
      <w:r w:rsidRPr="007C5C2E">
        <w:rPr>
          <w:rFonts w:ascii="Arial" w:eastAsia="MS Mincho" w:hAnsi="Arial" w:cs="Arial"/>
          <w:sz w:val="18"/>
          <w:szCs w:val="18"/>
          <w:u w:val="double"/>
          <w:bdr w:val="none" w:sz="0" w:space="0" w:color="auto" w:frame="1"/>
          <w:lang w:val="en-GB"/>
        </w:rPr>
        <w:t xml:space="preserve"> 2006).</w:t>
      </w:r>
    </w:p>
    <w:p w14:paraId="64F0D6A8" w14:textId="77777777" w:rsidR="00C76E51" w:rsidRPr="007C5C2E" w:rsidRDefault="00C76E51" w:rsidP="00C76E51">
      <w:pPr>
        <w:spacing w:after="240" w:line="240" w:lineRule="auto"/>
        <w:ind w:left="851" w:hanging="567"/>
        <w:jc w:val="both"/>
        <w:rPr>
          <w:rFonts w:ascii="Ottawa" w:eastAsia="MS Mincho" w:hAnsi="Ottawa" w:cs="Times New Roman"/>
          <w:b/>
          <w:sz w:val="21"/>
          <w:szCs w:val="20"/>
          <w:u w:color="000000"/>
          <w:bdr w:val="nil"/>
          <w:lang w:val="da-DK" w:eastAsia="da-DK"/>
        </w:rPr>
      </w:pPr>
      <w:r w:rsidRPr="007C5C2E">
        <w:rPr>
          <w:rFonts w:ascii="Ottawa" w:eastAsia="MS Mincho" w:hAnsi="Ottawa" w:cs="Times New Roman"/>
          <w:b/>
          <w:sz w:val="21"/>
          <w:szCs w:val="20"/>
          <w:u w:color="000000"/>
          <w:bdr w:val="nil"/>
          <w:lang w:val="da-DK" w:eastAsia="da-DK"/>
        </w:rPr>
        <w:t>2.2.</w:t>
      </w:r>
      <w:r w:rsidRPr="007C5C2E">
        <w:rPr>
          <w:rFonts w:ascii="Ottawa" w:eastAsia="MS Mincho" w:hAnsi="Ottawa" w:cs="Times New Roman"/>
          <w:b/>
          <w:sz w:val="21"/>
          <w:szCs w:val="20"/>
          <w:u w:color="000000"/>
          <w:bdr w:val="nil"/>
          <w:lang w:val="da-DK" w:eastAsia="da-DK"/>
        </w:rPr>
        <w:tab/>
        <w:t>Host factors</w:t>
      </w:r>
    </w:p>
    <w:p w14:paraId="0667CC97"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2.2.1.</w:t>
      </w:r>
      <w:r w:rsidRPr="007C5C2E">
        <w:rPr>
          <w:rFonts w:ascii="Ottawa" w:eastAsia="Ottawa" w:hAnsi="Ottawa" w:cs="Times New Roman"/>
          <w:b/>
          <w:bCs/>
          <w:sz w:val="19"/>
          <w:u w:color="000000"/>
          <w:bdr w:val="nil"/>
          <w:lang w:val="en-GB" w:eastAsia="fr-FR"/>
        </w:rPr>
        <w:tab/>
        <w:t xml:space="preserve">Susceptible host species </w:t>
      </w:r>
    </w:p>
    <w:p w14:paraId="5720835D" w14:textId="77777777" w:rsidR="00C76E51" w:rsidRPr="007C5C2E" w:rsidRDefault="00C76E51" w:rsidP="00C76E51">
      <w:pPr>
        <w:spacing w:after="240" w:line="240" w:lineRule="auto"/>
        <w:ind w:left="851"/>
        <w:jc w:val="both"/>
        <w:rPr>
          <w:rFonts w:ascii="Arial" w:eastAsia="MS Mincho" w:hAnsi="Arial" w:cs="Times New Roman"/>
          <w:bCs/>
          <w:sz w:val="18"/>
          <w:u w:color="000000"/>
          <w:bdr w:val="nil"/>
          <w:lang w:val="en-IE"/>
        </w:rPr>
      </w:pPr>
      <w:r w:rsidRPr="007C5C2E">
        <w:rPr>
          <w:rFonts w:ascii="Arial" w:eastAsia="MS Mincho" w:hAnsi="Arial" w:cs="Times New Roman"/>
          <w:bCs/>
          <w:sz w:val="18"/>
          <w:u w:color="000000"/>
          <w:bdr w:val="nil"/>
          <w:lang w:val="en-IE"/>
        </w:rPr>
        <w:t xml:space="preserve">Species that fulfil the criteria for listing as susceptible to infection with KHV according to Chapter 1.5 of </w:t>
      </w:r>
      <w:r w:rsidRPr="007C5C2E">
        <w:rPr>
          <w:rFonts w:ascii="Arial" w:eastAsia="MS Mincho" w:hAnsi="Arial" w:cs="Times New Roman"/>
          <w:bCs/>
          <w:i/>
          <w:iCs/>
          <w:sz w:val="18"/>
          <w:u w:color="000000"/>
          <w:bdr w:val="nil"/>
          <w:lang w:val="en-IE"/>
        </w:rPr>
        <w:t>Aquatic Animal Health Code</w:t>
      </w:r>
      <w:r w:rsidRPr="007C5C2E">
        <w:rPr>
          <w:rFonts w:ascii="Arial" w:eastAsia="MS Mincho" w:hAnsi="Arial" w:cs="Times New Roman"/>
          <w:bCs/>
          <w:sz w:val="18"/>
          <w:u w:color="000000"/>
          <w:bdr w:val="nil"/>
          <w:lang w:val="en-IE"/>
        </w:rPr>
        <w:t xml:space="preserve"> (</w:t>
      </w:r>
      <w:r w:rsidRPr="007C5C2E">
        <w:rPr>
          <w:rFonts w:ascii="Arial" w:eastAsia="MS Mincho" w:hAnsi="Arial" w:cs="Times New Roman"/>
          <w:bCs/>
          <w:i/>
          <w:iCs/>
          <w:sz w:val="18"/>
          <w:u w:color="000000"/>
          <w:bdr w:val="nil"/>
          <w:lang w:val="en-IE"/>
        </w:rPr>
        <w:t>Aquatic Code</w:t>
      </w:r>
      <w:r w:rsidRPr="007C5C2E">
        <w:rPr>
          <w:rFonts w:ascii="Arial" w:eastAsia="MS Mincho" w:hAnsi="Arial" w:cs="Times New Roman"/>
          <w:bCs/>
          <w:sz w:val="18"/>
          <w:u w:color="000000"/>
          <w:bdr w:val="nil"/>
          <w:lang w:val="en-IE"/>
        </w:rPr>
        <w:t xml:space="preserve">) are: all varieties </w:t>
      </w:r>
      <w:r w:rsidRPr="007C5C2E">
        <w:rPr>
          <w:rFonts w:ascii="Arial" w:eastAsia="MS Mincho" w:hAnsi="Arial" w:cs="Times New Roman"/>
          <w:bCs/>
          <w:sz w:val="18"/>
          <w:u w:val="double" w:color="000000"/>
          <w:bdr w:val="nil"/>
          <w:lang w:val="en-IE"/>
        </w:rPr>
        <w:t>and subspecies</w:t>
      </w:r>
      <w:r w:rsidRPr="007C5C2E">
        <w:rPr>
          <w:rFonts w:ascii="Arial" w:eastAsia="MS Mincho" w:hAnsi="Arial" w:cs="Times New Roman"/>
          <w:bCs/>
          <w:sz w:val="18"/>
          <w:u w:color="000000"/>
          <w:bdr w:val="nil"/>
          <w:lang w:val="en-IE"/>
        </w:rPr>
        <w:t xml:space="preserve"> of common carp (</w:t>
      </w:r>
      <w:r w:rsidRPr="007C5C2E">
        <w:rPr>
          <w:rFonts w:ascii="Arial" w:eastAsia="MS Mincho" w:hAnsi="Arial" w:cs="Times New Roman"/>
          <w:bCs/>
          <w:i/>
          <w:iCs/>
          <w:sz w:val="18"/>
          <w:u w:color="000000"/>
          <w:bdr w:val="nil"/>
          <w:lang w:val="en-IE"/>
        </w:rPr>
        <w:t xml:space="preserve">Cyprinus </w:t>
      </w:r>
      <w:proofErr w:type="spellStart"/>
      <w:r w:rsidRPr="007C5C2E">
        <w:rPr>
          <w:rFonts w:ascii="Arial" w:eastAsia="MS Mincho" w:hAnsi="Arial" w:cs="Times New Roman"/>
          <w:bCs/>
          <w:i/>
          <w:iCs/>
          <w:sz w:val="18"/>
          <w:u w:color="000000"/>
          <w:bdr w:val="nil"/>
          <w:lang w:val="en-IE"/>
        </w:rPr>
        <w:t>carpio</w:t>
      </w:r>
      <w:proofErr w:type="spellEnd"/>
      <w:r w:rsidRPr="007C5C2E">
        <w:rPr>
          <w:rFonts w:ascii="Arial" w:eastAsia="MS Mincho" w:hAnsi="Arial" w:cs="Times New Roman"/>
          <w:bCs/>
          <w:sz w:val="18"/>
          <w:u w:color="000000"/>
          <w:bdr w:val="nil"/>
          <w:lang w:val="en-IE"/>
        </w:rPr>
        <w:t>), and common carp</w:t>
      </w:r>
      <w:r w:rsidRPr="007C5C2E">
        <w:rPr>
          <w:rFonts w:ascii="Arial" w:eastAsia="MS Mincho" w:hAnsi="Arial" w:cs="Times New Roman"/>
          <w:bCs/>
          <w:strike/>
          <w:sz w:val="18"/>
          <w:u w:color="000000"/>
          <w:bdr w:val="nil"/>
          <w:lang w:val="en-IE"/>
        </w:rPr>
        <w:t>/</w:t>
      </w:r>
      <w:r w:rsidRPr="007C5C2E">
        <w:rPr>
          <w:rFonts w:ascii="Arial" w:eastAsia="MS Mincho" w:hAnsi="Arial" w:cs="Times New Roman"/>
          <w:bCs/>
          <w:strike/>
          <w:sz w:val="18"/>
          <w:u w:color="000000"/>
          <w:bdr w:val="nil"/>
          <w:lang w:val="en-IE" w:eastAsia="ja-JP"/>
        </w:rPr>
        <w:t>goldfish</w:t>
      </w:r>
      <w:r w:rsidRPr="007C5C2E">
        <w:rPr>
          <w:rFonts w:ascii="Arial" w:eastAsia="MS Mincho" w:hAnsi="Arial" w:cs="Times New Roman"/>
          <w:bCs/>
          <w:sz w:val="18"/>
          <w:u w:color="000000"/>
          <w:bdr w:val="nil"/>
          <w:lang w:val="en-IE"/>
        </w:rPr>
        <w:t xml:space="preserve"> hybrids (</w:t>
      </w:r>
      <w:proofErr w:type="gramStart"/>
      <w:r w:rsidRPr="007C5C2E">
        <w:rPr>
          <w:rFonts w:ascii="Arial" w:eastAsia="MS Mincho" w:hAnsi="Arial" w:cs="Times New Roman"/>
          <w:bCs/>
          <w:sz w:val="18"/>
          <w:u w:color="000000"/>
          <w:bdr w:val="nil"/>
          <w:lang w:val="en-IE"/>
        </w:rPr>
        <w:t>e.g.</w:t>
      </w:r>
      <w:proofErr w:type="gramEnd"/>
      <w:r w:rsidRPr="007C5C2E">
        <w:rPr>
          <w:rFonts w:ascii="Arial" w:eastAsia="MS Mincho" w:hAnsi="Arial" w:cs="Times New Roman"/>
          <w:bCs/>
          <w:sz w:val="18"/>
          <w:u w:color="000000"/>
          <w:bdr w:val="nil"/>
          <w:lang w:val="en-IE"/>
        </w:rPr>
        <w:t xml:space="preserve"> </w:t>
      </w:r>
      <w:r w:rsidRPr="007C5C2E">
        <w:rPr>
          <w:rFonts w:ascii="Arial" w:eastAsia="MS Mincho" w:hAnsi="Arial" w:cs="Times New Roman"/>
          <w:bCs/>
          <w:i/>
          <w:iCs/>
          <w:sz w:val="18"/>
          <w:u w:color="000000"/>
          <w:bdr w:val="nil"/>
          <w:lang w:val="en-IE"/>
        </w:rPr>
        <w:t xml:space="preserve">Cyprinus </w:t>
      </w:r>
      <w:proofErr w:type="spellStart"/>
      <w:r w:rsidRPr="007C5C2E">
        <w:rPr>
          <w:rFonts w:ascii="Arial" w:eastAsia="MS Mincho" w:hAnsi="Arial" w:cs="Times New Roman"/>
          <w:bCs/>
          <w:i/>
          <w:iCs/>
          <w:sz w:val="18"/>
          <w:u w:color="000000"/>
          <w:bdr w:val="nil"/>
          <w:lang w:val="en-IE"/>
        </w:rPr>
        <w:t>carpio</w:t>
      </w:r>
      <w:proofErr w:type="spellEnd"/>
      <w:r w:rsidRPr="007C5C2E">
        <w:rPr>
          <w:rFonts w:ascii="Arial" w:eastAsia="MS Mincho" w:hAnsi="Arial" w:cs="Times New Roman"/>
          <w:bCs/>
          <w:sz w:val="18"/>
          <w:u w:color="000000"/>
          <w:bdr w:val="nil"/>
          <w:lang w:val="en-IE"/>
        </w:rPr>
        <w:t xml:space="preserve"> × </w:t>
      </w:r>
      <w:r w:rsidRPr="007C5C2E">
        <w:rPr>
          <w:rFonts w:ascii="Arial" w:eastAsia="MS Mincho" w:hAnsi="Arial" w:cs="Times New Roman"/>
          <w:bCs/>
          <w:i/>
          <w:iCs/>
          <w:sz w:val="18"/>
          <w:u w:color="000000"/>
          <w:bdr w:val="nil"/>
          <w:lang w:val="en-IE"/>
        </w:rPr>
        <w:t xml:space="preserve">Carassius auratus, </w:t>
      </w:r>
      <w:r w:rsidRPr="007C5C2E">
        <w:rPr>
          <w:rFonts w:ascii="Arial" w:eastAsia="Times New Roman" w:hAnsi="Arial" w:cs="Arial"/>
          <w:bCs/>
          <w:i/>
          <w:iCs/>
          <w:sz w:val="18"/>
          <w:u w:val="double"/>
          <w:lang w:val="en-IE"/>
        </w:rPr>
        <w:t xml:space="preserve">Cyprinus </w:t>
      </w:r>
      <w:proofErr w:type="spellStart"/>
      <w:r w:rsidRPr="007C5C2E">
        <w:rPr>
          <w:rFonts w:ascii="Arial" w:eastAsia="Times New Roman" w:hAnsi="Arial" w:cs="Arial"/>
          <w:bCs/>
          <w:i/>
          <w:iCs/>
          <w:sz w:val="18"/>
          <w:u w:val="double"/>
          <w:lang w:val="en-IE"/>
        </w:rPr>
        <w:t>carpio</w:t>
      </w:r>
      <w:proofErr w:type="spellEnd"/>
      <w:r w:rsidRPr="007C5C2E">
        <w:rPr>
          <w:rFonts w:ascii="Arial" w:eastAsia="Times New Roman" w:hAnsi="Arial" w:cs="Arial"/>
          <w:bCs/>
          <w:i/>
          <w:iCs/>
          <w:sz w:val="18"/>
          <w:u w:val="double"/>
          <w:lang w:val="en-IE"/>
        </w:rPr>
        <w:t xml:space="preserve"> </w:t>
      </w:r>
      <w:r w:rsidRPr="007C5C2E">
        <w:rPr>
          <w:rFonts w:ascii="Arial" w:eastAsia="MS Mincho" w:hAnsi="Arial" w:cs="Times New Roman"/>
          <w:bCs/>
          <w:sz w:val="18"/>
          <w:u w:color="000000"/>
          <w:bdr w:val="nil"/>
          <w:lang w:val="en-IE"/>
        </w:rPr>
        <w:t>×</w:t>
      </w:r>
      <w:r w:rsidRPr="007C5C2E">
        <w:rPr>
          <w:rFonts w:ascii="Arial" w:eastAsia="Times New Roman" w:hAnsi="Arial" w:cs="Arial"/>
          <w:bCs/>
          <w:i/>
          <w:iCs/>
          <w:sz w:val="18"/>
          <w:u w:val="double"/>
          <w:lang w:val="en-IE"/>
        </w:rPr>
        <w:t xml:space="preserve"> Carassius </w:t>
      </w:r>
      <w:proofErr w:type="spellStart"/>
      <w:r w:rsidRPr="007C5C2E">
        <w:rPr>
          <w:rFonts w:ascii="Arial" w:eastAsia="Times New Roman" w:hAnsi="Arial" w:cs="Arial"/>
          <w:bCs/>
          <w:i/>
          <w:iCs/>
          <w:sz w:val="18"/>
          <w:u w:val="double"/>
          <w:lang w:val="en-IE"/>
        </w:rPr>
        <w:t>carassius</w:t>
      </w:r>
      <w:proofErr w:type="spellEnd"/>
      <w:r w:rsidRPr="007C5C2E">
        <w:rPr>
          <w:rFonts w:ascii="Arial" w:eastAsia="MS Mincho" w:hAnsi="Arial" w:cs="Times New Roman"/>
          <w:bCs/>
          <w:sz w:val="18"/>
          <w:u w:color="000000"/>
          <w:bdr w:val="nil"/>
          <w:lang w:val="en-IE"/>
        </w:rPr>
        <w:t>).</w:t>
      </w:r>
    </w:p>
    <w:p w14:paraId="155C5DB4"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lastRenderedPageBreak/>
        <w:t>2.2.2.</w:t>
      </w:r>
      <w:r w:rsidRPr="007C5C2E">
        <w:rPr>
          <w:rFonts w:ascii="Ottawa" w:eastAsia="Ottawa" w:hAnsi="Ottawa" w:cs="Times New Roman"/>
          <w:b/>
          <w:bCs/>
          <w:sz w:val="19"/>
          <w:u w:color="000000"/>
          <w:bdr w:val="nil"/>
          <w:lang w:val="en-GB" w:eastAsia="fr-FR"/>
        </w:rPr>
        <w:tab/>
        <w:t>Species with incomplete evidence for susceptibility</w:t>
      </w:r>
    </w:p>
    <w:p w14:paraId="138390D8" w14:textId="77777777" w:rsidR="00C76E51" w:rsidRPr="007C5C2E" w:rsidRDefault="00C76E51" w:rsidP="00C76E51">
      <w:pPr>
        <w:spacing w:after="240" w:line="240" w:lineRule="auto"/>
        <w:ind w:left="851"/>
        <w:jc w:val="both"/>
        <w:rPr>
          <w:rFonts w:ascii="Arial" w:eastAsia="MS Mincho" w:hAnsi="Arial" w:cs="Times New Roman"/>
          <w:bCs/>
          <w:sz w:val="18"/>
          <w:u w:color="000000"/>
          <w:bdr w:val="nil"/>
          <w:lang w:val="en-IE"/>
        </w:rPr>
      </w:pPr>
      <w:r w:rsidRPr="007C5C2E">
        <w:rPr>
          <w:rFonts w:ascii="Arial" w:eastAsia="MS Mincho" w:hAnsi="Arial" w:cs="Times New Roman"/>
          <w:bCs/>
          <w:sz w:val="18"/>
          <w:u w:color="000000"/>
          <w:bdr w:val="nil"/>
          <w:lang w:val="en-IE"/>
        </w:rPr>
        <w:t xml:space="preserve">Species for which there is insufficient evidence to fulfil the criteria for listing as susceptible to infection with KHV according to Chapter 1.5 of the </w:t>
      </w:r>
      <w:r w:rsidRPr="007C5C2E">
        <w:rPr>
          <w:rFonts w:ascii="Arial" w:eastAsia="MS Mincho" w:hAnsi="Arial" w:cs="Times New Roman"/>
          <w:bCs/>
          <w:i/>
          <w:iCs/>
          <w:sz w:val="18"/>
          <w:u w:color="000000"/>
          <w:bdr w:val="nil"/>
          <w:lang w:val="en-IE"/>
        </w:rPr>
        <w:t>Aquatic Code</w:t>
      </w:r>
      <w:r w:rsidRPr="007C5C2E">
        <w:rPr>
          <w:rFonts w:ascii="Arial" w:eastAsia="MS Mincho" w:hAnsi="Arial" w:cs="Times New Roman"/>
          <w:bCs/>
          <w:sz w:val="18"/>
          <w:u w:color="000000"/>
          <w:bdr w:val="nil"/>
          <w:lang w:val="en-IE"/>
        </w:rPr>
        <w:t xml:space="preserve"> are: Goldfish (</w:t>
      </w:r>
      <w:r w:rsidRPr="007C5C2E">
        <w:rPr>
          <w:rFonts w:ascii="Arial" w:eastAsia="MS Mincho" w:hAnsi="Arial" w:cs="Times New Roman"/>
          <w:bCs/>
          <w:i/>
          <w:iCs/>
          <w:sz w:val="18"/>
          <w:u w:color="000000"/>
          <w:bdr w:val="nil"/>
          <w:lang w:val="en-IE"/>
        </w:rPr>
        <w:t>Carassius auratus</w:t>
      </w:r>
      <w:r w:rsidRPr="007C5C2E">
        <w:rPr>
          <w:rFonts w:ascii="Arial" w:eastAsia="MS Mincho" w:hAnsi="Arial" w:cs="Times New Roman"/>
          <w:bCs/>
          <w:sz w:val="18"/>
          <w:u w:color="000000"/>
          <w:bdr w:val="nil"/>
          <w:lang w:val="en-IE"/>
        </w:rPr>
        <w:t>), grass carp (</w:t>
      </w:r>
      <w:proofErr w:type="spellStart"/>
      <w:r w:rsidRPr="007C5C2E">
        <w:rPr>
          <w:rFonts w:ascii="Arial" w:eastAsia="MS Mincho" w:hAnsi="Arial" w:cs="Times New Roman"/>
          <w:bCs/>
          <w:i/>
          <w:iCs/>
          <w:sz w:val="18"/>
          <w:u w:color="000000"/>
          <w:bdr w:val="nil"/>
          <w:lang w:val="en-IE"/>
        </w:rPr>
        <w:t>Ctenopharyngodon</w:t>
      </w:r>
      <w:proofErr w:type="spellEnd"/>
      <w:r w:rsidRPr="007C5C2E">
        <w:rPr>
          <w:rFonts w:ascii="Arial" w:eastAsia="MS Mincho" w:hAnsi="Arial" w:cs="Times New Roman"/>
          <w:bCs/>
          <w:i/>
          <w:iCs/>
          <w:sz w:val="18"/>
          <w:u w:color="000000"/>
          <w:bdr w:val="nil"/>
          <w:lang w:val="en-IE"/>
        </w:rPr>
        <w:t xml:space="preserve"> </w:t>
      </w:r>
      <w:proofErr w:type="spellStart"/>
      <w:r w:rsidRPr="007C5C2E">
        <w:rPr>
          <w:rFonts w:ascii="Arial" w:eastAsia="MS Mincho" w:hAnsi="Arial" w:cs="Times New Roman"/>
          <w:bCs/>
          <w:i/>
          <w:iCs/>
          <w:sz w:val="18"/>
          <w:u w:color="000000"/>
          <w:bdr w:val="nil"/>
          <w:lang w:val="en-IE"/>
        </w:rPr>
        <w:t>idella</w:t>
      </w:r>
      <w:proofErr w:type="spellEnd"/>
      <w:r w:rsidRPr="007C5C2E">
        <w:rPr>
          <w:rFonts w:ascii="Arial" w:eastAsia="MS Mincho" w:hAnsi="Arial" w:cs="Times New Roman"/>
          <w:bCs/>
          <w:sz w:val="18"/>
          <w:u w:color="000000"/>
          <w:bdr w:val="nil"/>
          <w:lang w:val="en-IE"/>
        </w:rPr>
        <w:t>) and Crucian carp (</w:t>
      </w:r>
      <w:r w:rsidRPr="007C5C2E">
        <w:rPr>
          <w:rFonts w:ascii="Arial" w:eastAsia="MS Mincho" w:hAnsi="Arial" w:cs="Times New Roman"/>
          <w:bCs/>
          <w:i/>
          <w:iCs/>
          <w:sz w:val="18"/>
          <w:u w:color="000000"/>
          <w:bdr w:val="nil"/>
          <w:lang w:val="en-IE"/>
        </w:rPr>
        <w:t xml:space="preserve">Carassius </w:t>
      </w:r>
      <w:proofErr w:type="spellStart"/>
      <w:r w:rsidRPr="007C5C2E">
        <w:rPr>
          <w:rFonts w:ascii="Arial" w:eastAsia="MS Mincho" w:hAnsi="Arial" w:cs="Times New Roman"/>
          <w:bCs/>
          <w:i/>
          <w:iCs/>
          <w:sz w:val="18"/>
          <w:u w:color="000000"/>
          <w:bdr w:val="nil"/>
          <w:lang w:val="en-IE"/>
        </w:rPr>
        <w:t>carassius</w:t>
      </w:r>
      <w:proofErr w:type="spellEnd"/>
      <w:r w:rsidRPr="007C5C2E">
        <w:rPr>
          <w:rFonts w:ascii="Arial" w:eastAsia="MS Mincho" w:hAnsi="Arial" w:cs="Times New Roman"/>
          <w:bCs/>
          <w:sz w:val="18"/>
          <w:u w:color="000000"/>
          <w:bdr w:val="nil"/>
          <w:lang w:val="en-IE"/>
        </w:rPr>
        <w:t xml:space="preserve">). </w:t>
      </w:r>
    </w:p>
    <w:p w14:paraId="395868C4" w14:textId="77777777" w:rsidR="00C76E51" w:rsidRPr="007C5C2E" w:rsidRDefault="00C76E51" w:rsidP="00C76E51">
      <w:pPr>
        <w:spacing w:after="240" w:line="240" w:lineRule="auto"/>
        <w:ind w:left="851"/>
        <w:jc w:val="both"/>
        <w:rPr>
          <w:rFonts w:ascii="Arial" w:eastAsia="MS Mincho" w:hAnsi="Arial" w:cs="Times New Roman"/>
          <w:bCs/>
          <w:sz w:val="18"/>
          <w:u w:color="000000"/>
          <w:bdr w:val="nil"/>
          <w:lang w:val="en-IE"/>
        </w:rPr>
      </w:pPr>
      <w:r w:rsidRPr="007C5C2E">
        <w:rPr>
          <w:rFonts w:ascii="Arial" w:eastAsia="MS Mincho" w:hAnsi="Arial" w:cs="Times New Roman"/>
          <w:bCs/>
          <w:sz w:val="18"/>
          <w:u w:color="000000"/>
          <w:bdr w:val="nil"/>
          <w:lang w:val="en-IE"/>
        </w:rPr>
        <w:t xml:space="preserve">In addition, pathogen-specific positive </w:t>
      </w:r>
      <w:r w:rsidRPr="007C5C2E">
        <w:rPr>
          <w:rFonts w:ascii="Arial" w:eastAsia="MS Mincho" w:hAnsi="Arial" w:cs="Times New Roman"/>
          <w:bCs/>
          <w:strike/>
          <w:sz w:val="18"/>
          <w:highlight w:val="yellow"/>
          <w:u w:color="000000"/>
          <w:bdr w:val="nil"/>
          <w:lang w:val="en-IE"/>
        </w:rPr>
        <w:t>polymerase chain reaction (</w:t>
      </w:r>
      <w:r w:rsidRPr="007C5C2E">
        <w:rPr>
          <w:rFonts w:ascii="Arial" w:eastAsia="MS Mincho" w:hAnsi="Arial" w:cs="Times New Roman"/>
          <w:bCs/>
          <w:sz w:val="18"/>
          <w:u w:color="000000"/>
          <w:bdr w:val="nil"/>
          <w:lang w:val="en-IE"/>
        </w:rPr>
        <w:t>PCR</w:t>
      </w:r>
      <w:r w:rsidRPr="007C5C2E">
        <w:rPr>
          <w:rFonts w:ascii="Arial" w:eastAsia="MS Mincho" w:hAnsi="Arial" w:cs="Times New Roman"/>
          <w:bCs/>
          <w:strike/>
          <w:sz w:val="18"/>
          <w:highlight w:val="yellow"/>
          <w:u w:color="000000"/>
          <w:bdr w:val="nil"/>
          <w:lang w:val="en-IE"/>
        </w:rPr>
        <w:t>)</w:t>
      </w:r>
      <w:r w:rsidRPr="007C5C2E">
        <w:rPr>
          <w:rFonts w:ascii="Arial" w:eastAsia="MS Mincho" w:hAnsi="Arial" w:cs="Times New Roman"/>
          <w:bCs/>
          <w:sz w:val="18"/>
          <w:u w:color="000000"/>
          <w:bdr w:val="nil"/>
          <w:lang w:val="en-IE"/>
        </w:rPr>
        <w:t xml:space="preserve"> and or </w:t>
      </w:r>
      <w:r w:rsidRPr="007C5C2E">
        <w:rPr>
          <w:rFonts w:ascii="Arial" w:eastAsia="MS Mincho" w:hAnsi="Arial" w:cs="Times New Roman"/>
          <w:bCs/>
          <w:i/>
          <w:iCs/>
          <w:sz w:val="18"/>
          <w:u w:color="000000"/>
          <w:bdr w:val="nil"/>
          <w:lang w:val="en-IE"/>
        </w:rPr>
        <w:t>in-situ</w:t>
      </w:r>
      <w:r w:rsidRPr="007C5C2E">
        <w:rPr>
          <w:rFonts w:ascii="Arial" w:eastAsia="MS Mincho" w:hAnsi="Arial" w:cs="Times New Roman"/>
          <w:bCs/>
          <w:sz w:val="18"/>
          <w:u w:color="000000"/>
          <w:bdr w:val="nil"/>
          <w:lang w:val="en-IE"/>
        </w:rPr>
        <w:t xml:space="preserve"> hybridisation results have been reported in the following organisms, but an active infection has not been demonstrated: </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3118"/>
        <w:gridCol w:w="3119"/>
      </w:tblGrid>
      <w:tr w:rsidR="00C76E51" w:rsidRPr="007C5C2E" w14:paraId="435131D9" w14:textId="77777777" w:rsidTr="007D1F84">
        <w:trPr>
          <w:tblHeader/>
          <w:jc w:val="center"/>
        </w:trPr>
        <w:tc>
          <w:tcPr>
            <w:tcW w:w="1980" w:type="dxa"/>
            <w:tcBorders>
              <w:top w:val="single" w:sz="4" w:space="0" w:color="auto"/>
              <w:bottom w:val="single" w:sz="4" w:space="0" w:color="auto"/>
            </w:tcBorders>
            <w:vAlign w:val="center"/>
          </w:tcPr>
          <w:p w14:paraId="0FB7E6D2" w14:textId="77777777" w:rsidR="00C76E51" w:rsidRPr="007C5C2E" w:rsidRDefault="00C76E51" w:rsidP="007D1F84">
            <w:pPr>
              <w:pBdr>
                <w:top w:val="nil"/>
                <w:left w:val="nil"/>
                <w:bottom w:val="nil"/>
                <w:right w:val="nil"/>
                <w:between w:val="nil"/>
                <w:bar w:val="nil"/>
              </w:pBdr>
              <w:spacing w:after="0" w:line="240" w:lineRule="auto"/>
              <w:jc w:val="center"/>
              <w:rPr>
                <w:rFonts w:ascii="Ottawa" w:eastAsia="Helvetica Neue" w:hAnsi="Ottawa" w:cs="Arial"/>
                <w:b/>
                <w:bCs/>
                <w:color w:val="000000"/>
                <w:sz w:val="18"/>
                <w:szCs w:val="18"/>
                <w:bdr w:val="nil"/>
                <w:lang w:val="en-GB" w:bidi="en-US"/>
              </w:rPr>
            </w:pPr>
            <w:r w:rsidRPr="007C5C2E">
              <w:rPr>
                <w:rFonts w:ascii="Ottawa" w:eastAsia="Helvetica Neue" w:hAnsi="Ottawa" w:cs="Arial"/>
                <w:b/>
                <w:bCs/>
                <w:color w:val="000000"/>
                <w:sz w:val="18"/>
                <w:szCs w:val="18"/>
                <w:bdr w:val="nil"/>
                <w:lang w:val="en-GB" w:bidi="en-US"/>
              </w:rPr>
              <w:t>Family</w:t>
            </w:r>
          </w:p>
        </w:tc>
        <w:tc>
          <w:tcPr>
            <w:tcW w:w="3118" w:type="dxa"/>
            <w:tcBorders>
              <w:top w:val="single" w:sz="4" w:space="0" w:color="auto"/>
              <w:bottom w:val="single" w:sz="4" w:space="0" w:color="auto"/>
            </w:tcBorders>
            <w:shd w:val="clear" w:color="auto" w:fill="auto"/>
            <w:vAlign w:val="center"/>
          </w:tcPr>
          <w:p w14:paraId="1D1EC1EF" w14:textId="77777777" w:rsidR="00C76E51" w:rsidRPr="007C5C2E" w:rsidRDefault="00C76E51" w:rsidP="007D1F84">
            <w:pPr>
              <w:pBdr>
                <w:top w:val="nil"/>
                <w:left w:val="nil"/>
                <w:bottom w:val="nil"/>
                <w:right w:val="nil"/>
                <w:between w:val="nil"/>
                <w:bar w:val="nil"/>
              </w:pBdr>
              <w:spacing w:after="0" w:line="240" w:lineRule="auto"/>
              <w:jc w:val="center"/>
              <w:rPr>
                <w:rFonts w:ascii="Ottawa" w:eastAsia="Helvetica Neue" w:hAnsi="Ottawa" w:cs="Arial"/>
                <w:b/>
                <w:bCs/>
                <w:color w:val="000000"/>
                <w:sz w:val="18"/>
                <w:szCs w:val="18"/>
                <w:bdr w:val="nil"/>
                <w:lang w:val="en-GB" w:bidi="en-US"/>
              </w:rPr>
            </w:pPr>
            <w:r w:rsidRPr="007C5C2E">
              <w:rPr>
                <w:rFonts w:ascii="Ottawa" w:eastAsia="Helvetica Neue" w:hAnsi="Ottawa" w:cs="Arial"/>
                <w:b/>
                <w:bCs/>
                <w:color w:val="000000"/>
                <w:sz w:val="18"/>
                <w:szCs w:val="18"/>
                <w:bdr w:val="nil"/>
                <w:lang w:val="en-GB" w:bidi="en-US"/>
              </w:rPr>
              <w:t>Scientific name</w:t>
            </w:r>
          </w:p>
        </w:tc>
        <w:tc>
          <w:tcPr>
            <w:tcW w:w="3119" w:type="dxa"/>
            <w:tcBorders>
              <w:top w:val="single" w:sz="4" w:space="0" w:color="auto"/>
              <w:bottom w:val="single" w:sz="4" w:space="0" w:color="auto"/>
            </w:tcBorders>
            <w:vAlign w:val="center"/>
          </w:tcPr>
          <w:p w14:paraId="4002B7C7" w14:textId="77777777" w:rsidR="00C76E51" w:rsidRPr="007C5C2E" w:rsidRDefault="00C76E51" w:rsidP="007D1F84">
            <w:pPr>
              <w:pBdr>
                <w:top w:val="nil"/>
                <w:left w:val="nil"/>
                <w:bottom w:val="nil"/>
                <w:right w:val="nil"/>
                <w:between w:val="nil"/>
                <w:bar w:val="nil"/>
              </w:pBdr>
              <w:spacing w:after="0" w:line="240" w:lineRule="auto"/>
              <w:jc w:val="center"/>
              <w:rPr>
                <w:rFonts w:ascii="Ottawa" w:eastAsia="Helvetica Neue" w:hAnsi="Ottawa" w:cs="Arial"/>
                <w:b/>
                <w:bCs/>
                <w:color w:val="000000"/>
                <w:sz w:val="18"/>
                <w:szCs w:val="18"/>
                <w:bdr w:val="nil"/>
                <w:lang w:val="en-GB" w:bidi="en-US"/>
              </w:rPr>
            </w:pPr>
            <w:r w:rsidRPr="007C5C2E">
              <w:rPr>
                <w:rFonts w:ascii="Ottawa" w:eastAsia="Helvetica Neue" w:hAnsi="Ottawa" w:cs="Arial"/>
                <w:b/>
                <w:bCs/>
                <w:color w:val="000000"/>
                <w:sz w:val="18"/>
                <w:szCs w:val="18"/>
                <w:bdr w:val="nil"/>
                <w:lang w:val="en-GB" w:bidi="en-US"/>
              </w:rPr>
              <w:t>Common name</w:t>
            </w:r>
          </w:p>
        </w:tc>
      </w:tr>
      <w:tr w:rsidR="00C76E51" w:rsidRPr="007C5C2E" w14:paraId="156C3D3A" w14:textId="77777777" w:rsidTr="007D1F84">
        <w:trPr>
          <w:jc w:val="center"/>
        </w:trPr>
        <w:tc>
          <w:tcPr>
            <w:tcW w:w="1980" w:type="dxa"/>
            <w:vMerge w:val="restart"/>
            <w:vAlign w:val="center"/>
          </w:tcPr>
          <w:p w14:paraId="1CF22288"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val="en-GB" w:bidi="en-US"/>
              </w:rPr>
            </w:pPr>
            <w:proofErr w:type="spellStart"/>
            <w:r w:rsidRPr="007C5C2E">
              <w:rPr>
                <w:rFonts w:ascii="Arial" w:eastAsia="Helvetica Neue" w:hAnsi="Arial" w:cs="Arial"/>
                <w:bCs/>
                <w:color w:val="000000"/>
                <w:sz w:val="18"/>
                <w:szCs w:val="18"/>
                <w:bdr w:val="nil"/>
                <w:lang w:val="en-GB" w:bidi="en-US"/>
              </w:rPr>
              <w:t>Acipenseridae</w:t>
            </w:r>
            <w:proofErr w:type="spellEnd"/>
          </w:p>
        </w:tc>
        <w:tc>
          <w:tcPr>
            <w:tcW w:w="3118" w:type="dxa"/>
            <w:shd w:val="clear" w:color="auto" w:fill="auto"/>
            <w:vAlign w:val="center"/>
          </w:tcPr>
          <w:p w14:paraId="102386F0"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i/>
                <w:iCs/>
                <w:color w:val="231F20"/>
                <w:sz w:val="18"/>
                <w:szCs w:val="18"/>
                <w:bdr w:val="nil"/>
                <w:lang w:val="en-GB"/>
              </w:rPr>
            </w:pPr>
            <w:r w:rsidRPr="007C5C2E">
              <w:rPr>
                <w:rFonts w:ascii="Arial" w:eastAsia="Helvetica Neue" w:hAnsi="Arial" w:cs="Arial"/>
                <w:i/>
                <w:iCs/>
                <w:color w:val="000000"/>
                <w:sz w:val="18"/>
                <w:szCs w:val="18"/>
                <w:bdr w:val="nil"/>
                <w:lang w:val="en-GB"/>
              </w:rPr>
              <w:t xml:space="preserve">Acipenser </w:t>
            </w:r>
            <w:proofErr w:type="spellStart"/>
            <w:r w:rsidRPr="007C5C2E">
              <w:rPr>
                <w:rFonts w:ascii="Arial" w:eastAsia="Helvetica Neue" w:hAnsi="Arial" w:cs="Arial"/>
                <w:i/>
                <w:iCs/>
                <w:color w:val="000000"/>
                <w:sz w:val="18"/>
                <w:szCs w:val="18"/>
                <w:bdr w:val="nil"/>
                <w:lang w:val="en-GB"/>
              </w:rPr>
              <w:t>gueldenstaedtii</w:t>
            </w:r>
            <w:proofErr w:type="spellEnd"/>
          </w:p>
        </w:tc>
        <w:tc>
          <w:tcPr>
            <w:tcW w:w="3119" w:type="dxa"/>
            <w:vAlign w:val="center"/>
          </w:tcPr>
          <w:p w14:paraId="3DFC5C43"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color w:val="231F20"/>
                <w:sz w:val="18"/>
                <w:szCs w:val="18"/>
                <w:bdr w:val="nil"/>
                <w:lang w:val="en-GB"/>
              </w:rPr>
            </w:pPr>
            <w:r w:rsidRPr="007C5C2E">
              <w:rPr>
                <w:rFonts w:ascii="Arial" w:eastAsia="Helvetica Neue" w:hAnsi="Arial" w:cs="Arial"/>
                <w:color w:val="000000"/>
                <w:sz w:val="18"/>
                <w:szCs w:val="18"/>
                <w:bdr w:val="nil"/>
                <w:lang w:val="en-GB"/>
              </w:rPr>
              <w:t>Atlantic sturgeon</w:t>
            </w:r>
          </w:p>
        </w:tc>
      </w:tr>
      <w:tr w:rsidR="00C76E51" w:rsidRPr="007C5C2E" w14:paraId="11CF6DE6" w14:textId="77777777" w:rsidTr="007D1F84">
        <w:trPr>
          <w:jc w:val="center"/>
        </w:trPr>
        <w:tc>
          <w:tcPr>
            <w:tcW w:w="1980" w:type="dxa"/>
            <w:vMerge/>
            <w:vAlign w:val="center"/>
          </w:tcPr>
          <w:p w14:paraId="74758719"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val="en-GB" w:bidi="en-US"/>
              </w:rPr>
            </w:pPr>
          </w:p>
        </w:tc>
        <w:tc>
          <w:tcPr>
            <w:tcW w:w="3118" w:type="dxa"/>
            <w:shd w:val="clear" w:color="auto" w:fill="auto"/>
            <w:vAlign w:val="center"/>
          </w:tcPr>
          <w:p w14:paraId="5BCCD0A7"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i/>
                <w:iCs/>
                <w:color w:val="231F20"/>
                <w:sz w:val="18"/>
                <w:szCs w:val="18"/>
                <w:bdr w:val="nil"/>
                <w:lang w:val="en-GB"/>
              </w:rPr>
            </w:pPr>
            <w:r w:rsidRPr="007C5C2E">
              <w:rPr>
                <w:rFonts w:ascii="Arial" w:eastAsia="Helvetica Neue" w:hAnsi="Arial" w:cs="Arial"/>
                <w:i/>
                <w:iCs/>
                <w:color w:val="000000"/>
                <w:sz w:val="18"/>
                <w:szCs w:val="18"/>
                <w:bdr w:val="nil"/>
                <w:lang w:val="en-GB"/>
              </w:rPr>
              <w:t xml:space="preserve">Acipenser </w:t>
            </w:r>
            <w:proofErr w:type="spellStart"/>
            <w:r w:rsidRPr="007C5C2E">
              <w:rPr>
                <w:rFonts w:ascii="Arial" w:eastAsia="Helvetica Neue" w:hAnsi="Arial" w:cs="Arial"/>
                <w:i/>
                <w:iCs/>
                <w:color w:val="000000"/>
                <w:sz w:val="18"/>
                <w:szCs w:val="18"/>
                <w:bdr w:val="nil"/>
                <w:lang w:val="en-GB"/>
              </w:rPr>
              <w:t>ruthenus</w:t>
            </w:r>
            <w:proofErr w:type="spellEnd"/>
            <w:r w:rsidRPr="007C5C2E">
              <w:rPr>
                <w:rFonts w:ascii="Arial" w:eastAsia="Helvetica Neue" w:hAnsi="Arial" w:cs="Arial"/>
                <w:color w:val="000000"/>
                <w:sz w:val="18"/>
                <w:szCs w:val="18"/>
                <w:bdr w:val="nil"/>
                <w:lang w:val="en-GB"/>
              </w:rPr>
              <w:t xml:space="preserve"> × </w:t>
            </w:r>
            <w:r w:rsidRPr="007C5C2E">
              <w:rPr>
                <w:rFonts w:ascii="Arial" w:eastAsia="Helvetica Neue" w:hAnsi="Arial" w:cs="Arial"/>
                <w:i/>
                <w:iCs/>
                <w:color w:val="000000"/>
                <w:sz w:val="18"/>
                <w:szCs w:val="18"/>
                <w:bdr w:val="nil"/>
                <w:lang w:val="en-GB"/>
              </w:rPr>
              <w:t xml:space="preserve">Huso </w:t>
            </w:r>
            <w:proofErr w:type="spellStart"/>
            <w:r w:rsidRPr="007C5C2E">
              <w:rPr>
                <w:rFonts w:ascii="Arial" w:eastAsia="Helvetica Neue" w:hAnsi="Arial" w:cs="Arial"/>
                <w:i/>
                <w:iCs/>
                <w:color w:val="000000"/>
                <w:sz w:val="18"/>
                <w:szCs w:val="18"/>
                <w:bdr w:val="nil"/>
                <w:lang w:val="en-GB"/>
              </w:rPr>
              <w:t>huso</w:t>
            </w:r>
            <w:proofErr w:type="spellEnd"/>
          </w:p>
        </w:tc>
        <w:tc>
          <w:tcPr>
            <w:tcW w:w="3119" w:type="dxa"/>
            <w:vAlign w:val="center"/>
          </w:tcPr>
          <w:p w14:paraId="5B6D7933" w14:textId="77777777" w:rsidR="00C76E51" w:rsidRPr="007C5C2E" w:rsidRDefault="00C76E51" w:rsidP="007D1F84">
            <w:pPr>
              <w:spacing w:after="0" w:line="240" w:lineRule="auto"/>
              <w:jc w:val="center"/>
              <w:rPr>
                <w:rFonts w:ascii="Ottawa" w:eastAsia="Helvetica Neue" w:hAnsi="Ottawa" w:cs="Times New Roman"/>
                <w:b/>
                <w:bCs/>
                <w:color w:val="231F20"/>
                <w:sz w:val="19"/>
                <w:bdr w:val="nil"/>
                <w:lang w:val="en-GB" w:eastAsia="fr-FR"/>
              </w:rPr>
            </w:pPr>
            <w:r w:rsidRPr="007C5C2E">
              <w:rPr>
                <w:rFonts w:ascii="Arial" w:eastAsia="Helvetica Neue" w:hAnsi="Arial" w:cs="Arial"/>
                <w:color w:val="000000"/>
                <w:sz w:val="18"/>
                <w:szCs w:val="18"/>
                <w:bdr w:val="nil"/>
                <w:lang w:val="en-GB"/>
              </w:rPr>
              <w:t>hybrid sterlet × beluga</w:t>
            </w:r>
          </w:p>
        </w:tc>
      </w:tr>
      <w:tr w:rsidR="00C76E51" w:rsidRPr="007C5C2E" w14:paraId="28FEE694" w14:textId="77777777" w:rsidTr="007D1F84">
        <w:trPr>
          <w:jc w:val="center"/>
        </w:trPr>
        <w:tc>
          <w:tcPr>
            <w:tcW w:w="1980" w:type="dxa"/>
            <w:vMerge/>
            <w:vAlign w:val="center"/>
          </w:tcPr>
          <w:p w14:paraId="5DB7D842"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p>
        </w:tc>
        <w:tc>
          <w:tcPr>
            <w:tcW w:w="3118" w:type="dxa"/>
            <w:shd w:val="clear" w:color="auto" w:fill="auto"/>
            <w:vAlign w:val="center"/>
          </w:tcPr>
          <w:p w14:paraId="70F055A8"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iCs/>
                <w:color w:val="000000"/>
                <w:sz w:val="18"/>
                <w:szCs w:val="18"/>
                <w:bdr w:val="nil"/>
                <w:lang w:val="en-GB" w:bidi="en-US"/>
              </w:rPr>
            </w:pPr>
            <w:proofErr w:type="spellStart"/>
            <w:r w:rsidRPr="007C5C2E">
              <w:rPr>
                <w:rFonts w:ascii="Arial" w:eastAsia="Helvetica Neue" w:hAnsi="Arial" w:cs="Arial"/>
                <w:i/>
                <w:iCs/>
                <w:color w:val="000000"/>
                <w:sz w:val="18"/>
                <w:szCs w:val="18"/>
                <w:bdr w:val="nil"/>
                <w:lang w:val="en-GB"/>
              </w:rPr>
              <w:t>Acipencer</w:t>
            </w:r>
            <w:proofErr w:type="spellEnd"/>
            <w:r w:rsidRPr="007C5C2E">
              <w:rPr>
                <w:rFonts w:ascii="Arial" w:eastAsia="Helvetica Neue" w:hAnsi="Arial" w:cs="Arial"/>
                <w:i/>
                <w:iCs/>
                <w:color w:val="000000"/>
                <w:sz w:val="18"/>
                <w:szCs w:val="18"/>
                <w:bdr w:val="nil"/>
                <w:lang w:val="en-GB"/>
              </w:rPr>
              <w:t xml:space="preserve"> </w:t>
            </w:r>
            <w:proofErr w:type="spellStart"/>
            <w:r w:rsidRPr="007C5C2E">
              <w:rPr>
                <w:rFonts w:ascii="Arial" w:eastAsia="Helvetica Neue" w:hAnsi="Arial" w:cs="Arial"/>
                <w:i/>
                <w:iCs/>
                <w:color w:val="000000"/>
                <w:sz w:val="18"/>
                <w:szCs w:val="18"/>
                <w:bdr w:val="nil"/>
                <w:lang w:val="en-GB"/>
              </w:rPr>
              <w:t>oxyrinchus</w:t>
            </w:r>
            <w:proofErr w:type="spellEnd"/>
          </w:p>
        </w:tc>
        <w:tc>
          <w:tcPr>
            <w:tcW w:w="3119" w:type="dxa"/>
            <w:vAlign w:val="center"/>
          </w:tcPr>
          <w:p w14:paraId="4F130DA2"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iCs/>
                <w:color w:val="000000"/>
                <w:sz w:val="18"/>
                <w:szCs w:val="18"/>
                <w:bdr w:val="nil"/>
                <w:lang w:val="en-GB" w:bidi="en-US"/>
              </w:rPr>
            </w:pPr>
            <w:r w:rsidRPr="007C5C2E">
              <w:rPr>
                <w:rFonts w:ascii="Arial" w:eastAsia="Helvetica Neue" w:hAnsi="Arial" w:cs="Arial"/>
                <w:color w:val="000000"/>
                <w:sz w:val="18"/>
                <w:szCs w:val="18"/>
                <w:bdr w:val="nil"/>
                <w:lang w:val="en-GB"/>
              </w:rPr>
              <w:t>Russian sturgeon</w:t>
            </w:r>
          </w:p>
        </w:tc>
      </w:tr>
      <w:tr w:rsidR="00C76E51" w:rsidRPr="007C5C2E" w14:paraId="3CAAF2AB" w14:textId="77777777" w:rsidTr="007D1F84">
        <w:trPr>
          <w:jc w:val="center"/>
        </w:trPr>
        <w:tc>
          <w:tcPr>
            <w:tcW w:w="1980" w:type="dxa"/>
            <w:vMerge w:val="restart"/>
            <w:vAlign w:val="center"/>
          </w:tcPr>
          <w:p w14:paraId="55E096BA"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val="en-GB" w:bidi="en-US"/>
              </w:rPr>
            </w:pPr>
            <w:proofErr w:type="spellStart"/>
            <w:r w:rsidRPr="007C5C2E">
              <w:rPr>
                <w:rFonts w:ascii="Arial" w:eastAsia="Helvetica Neue" w:hAnsi="Arial" w:cs="Arial"/>
                <w:bCs/>
                <w:color w:val="000000"/>
                <w:sz w:val="18"/>
                <w:szCs w:val="18"/>
                <w:bdr w:val="nil"/>
                <w:lang w:val="en-GB" w:bidi="en-US"/>
              </w:rPr>
              <w:t>Cyprinidae</w:t>
            </w:r>
            <w:proofErr w:type="spellEnd"/>
          </w:p>
        </w:tc>
        <w:tc>
          <w:tcPr>
            <w:tcW w:w="3118" w:type="dxa"/>
            <w:shd w:val="clear" w:color="auto" w:fill="auto"/>
            <w:vAlign w:val="center"/>
          </w:tcPr>
          <w:p w14:paraId="24034B0B"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i/>
                <w:color w:val="000000"/>
                <w:sz w:val="18"/>
                <w:szCs w:val="18"/>
                <w:bdr w:val="nil"/>
                <w:lang w:val="en-GB" w:bidi="en-US"/>
              </w:rPr>
            </w:pPr>
            <w:r w:rsidRPr="007C5C2E">
              <w:rPr>
                <w:rFonts w:ascii="Arial" w:eastAsia="Helvetica Neue" w:hAnsi="Arial" w:cs="Arial"/>
                <w:i/>
                <w:iCs/>
                <w:color w:val="000000"/>
                <w:sz w:val="18"/>
                <w:szCs w:val="18"/>
                <w:bdr w:val="nil"/>
                <w:lang w:val="en-GB"/>
              </w:rPr>
              <w:t xml:space="preserve">Leuciscus </w:t>
            </w:r>
            <w:proofErr w:type="spellStart"/>
            <w:r w:rsidRPr="007C5C2E">
              <w:rPr>
                <w:rFonts w:ascii="Arial" w:eastAsia="Helvetica Neue" w:hAnsi="Arial" w:cs="Arial"/>
                <w:i/>
                <w:iCs/>
                <w:color w:val="000000"/>
                <w:sz w:val="18"/>
                <w:szCs w:val="18"/>
                <w:bdr w:val="nil"/>
                <w:lang w:val="en-GB"/>
              </w:rPr>
              <w:t>idus</w:t>
            </w:r>
            <w:proofErr w:type="spellEnd"/>
          </w:p>
        </w:tc>
        <w:tc>
          <w:tcPr>
            <w:tcW w:w="3119" w:type="dxa"/>
            <w:vAlign w:val="center"/>
          </w:tcPr>
          <w:p w14:paraId="2D62A6EF"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color w:val="231F20"/>
                <w:sz w:val="18"/>
                <w:szCs w:val="18"/>
                <w:bdr w:val="nil"/>
                <w:lang w:val="en-GB"/>
              </w:rPr>
            </w:pPr>
            <w:r w:rsidRPr="007C5C2E">
              <w:rPr>
                <w:rFonts w:ascii="Arial" w:eastAsia="Helvetica Neue" w:hAnsi="Arial" w:cs="Arial"/>
                <w:color w:val="000000"/>
                <w:sz w:val="18"/>
                <w:szCs w:val="18"/>
                <w:bdr w:val="nil"/>
                <w:lang w:val="en-GB"/>
              </w:rPr>
              <w:t>blue back ide</w:t>
            </w:r>
          </w:p>
        </w:tc>
      </w:tr>
      <w:tr w:rsidR="00C76E51" w:rsidRPr="007C5C2E" w14:paraId="39F269F8" w14:textId="77777777" w:rsidTr="007D1F84">
        <w:trPr>
          <w:jc w:val="center"/>
        </w:trPr>
        <w:tc>
          <w:tcPr>
            <w:tcW w:w="1980" w:type="dxa"/>
            <w:vMerge/>
            <w:vAlign w:val="center"/>
          </w:tcPr>
          <w:p w14:paraId="052C6DC8"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p>
        </w:tc>
        <w:tc>
          <w:tcPr>
            <w:tcW w:w="3118" w:type="dxa"/>
            <w:shd w:val="clear" w:color="auto" w:fill="auto"/>
            <w:vAlign w:val="center"/>
          </w:tcPr>
          <w:p w14:paraId="147C351A"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i/>
                <w:iCs/>
                <w:color w:val="000000"/>
                <w:sz w:val="18"/>
                <w:szCs w:val="18"/>
                <w:highlight w:val="yellow"/>
                <w:bdr w:val="nil"/>
                <w:lang w:val="en-GB" w:bidi="en-US"/>
              </w:rPr>
            </w:pPr>
            <w:r w:rsidRPr="007C5C2E">
              <w:rPr>
                <w:rFonts w:ascii="Arial" w:eastAsia="Helvetica Neue" w:hAnsi="Arial" w:cs="Arial"/>
                <w:i/>
                <w:iCs/>
                <w:color w:val="000000"/>
                <w:sz w:val="18"/>
                <w:szCs w:val="18"/>
                <w:bdr w:val="nil"/>
                <w:lang w:val="en-GB"/>
              </w:rPr>
              <w:t xml:space="preserve">Rutilus </w:t>
            </w:r>
            <w:proofErr w:type="spellStart"/>
            <w:r w:rsidRPr="007C5C2E">
              <w:rPr>
                <w:rFonts w:ascii="Arial" w:eastAsia="Helvetica Neue" w:hAnsi="Arial" w:cs="Arial"/>
                <w:i/>
                <w:iCs/>
                <w:color w:val="000000"/>
                <w:sz w:val="18"/>
                <w:szCs w:val="18"/>
                <w:bdr w:val="nil"/>
                <w:lang w:val="en-GB"/>
              </w:rPr>
              <w:t>rutilus</w:t>
            </w:r>
            <w:proofErr w:type="spellEnd"/>
          </w:p>
        </w:tc>
        <w:tc>
          <w:tcPr>
            <w:tcW w:w="3119" w:type="dxa"/>
            <w:vAlign w:val="center"/>
          </w:tcPr>
          <w:p w14:paraId="7C0DD6B2"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val="en-GB" w:bidi="en-US"/>
              </w:rPr>
            </w:pPr>
            <w:r w:rsidRPr="007C5C2E">
              <w:rPr>
                <w:rFonts w:ascii="Arial" w:eastAsia="Helvetica Neue" w:hAnsi="Arial" w:cs="Arial"/>
                <w:color w:val="000000"/>
                <w:sz w:val="18"/>
                <w:szCs w:val="18"/>
                <w:bdr w:val="nil"/>
                <w:lang w:val="en-GB"/>
              </w:rPr>
              <w:t>common roach</w:t>
            </w:r>
          </w:p>
        </w:tc>
      </w:tr>
      <w:tr w:rsidR="00C76E51" w:rsidRPr="007C5C2E" w14:paraId="46BF17B7" w14:textId="77777777" w:rsidTr="007D1F84">
        <w:trPr>
          <w:jc w:val="center"/>
        </w:trPr>
        <w:tc>
          <w:tcPr>
            <w:tcW w:w="1980" w:type="dxa"/>
            <w:vMerge/>
            <w:vAlign w:val="center"/>
          </w:tcPr>
          <w:p w14:paraId="23D819F3"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p>
        </w:tc>
        <w:tc>
          <w:tcPr>
            <w:tcW w:w="3118" w:type="dxa"/>
            <w:shd w:val="clear" w:color="auto" w:fill="auto"/>
            <w:vAlign w:val="center"/>
          </w:tcPr>
          <w:p w14:paraId="3468445D"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proofErr w:type="spellStart"/>
            <w:r w:rsidRPr="007C5C2E">
              <w:rPr>
                <w:rFonts w:ascii="Arial" w:eastAsia="Helvetica Neue" w:hAnsi="Arial" w:cs="Arial"/>
                <w:i/>
                <w:iCs/>
                <w:color w:val="000000"/>
                <w:sz w:val="18"/>
                <w:szCs w:val="18"/>
                <w:bdr w:val="nil"/>
                <w:lang w:val="en-GB"/>
              </w:rPr>
              <w:t>Tinca</w:t>
            </w:r>
            <w:proofErr w:type="spellEnd"/>
            <w:r w:rsidRPr="007C5C2E">
              <w:rPr>
                <w:rFonts w:ascii="Arial" w:eastAsia="Helvetica Neue" w:hAnsi="Arial" w:cs="Arial"/>
                <w:i/>
                <w:iCs/>
                <w:color w:val="000000"/>
                <w:sz w:val="18"/>
                <w:szCs w:val="18"/>
                <w:bdr w:val="nil"/>
                <w:lang w:val="en-GB"/>
              </w:rPr>
              <w:t xml:space="preserve"> </w:t>
            </w:r>
            <w:proofErr w:type="spellStart"/>
            <w:r w:rsidRPr="007C5C2E">
              <w:rPr>
                <w:rFonts w:ascii="Arial" w:eastAsia="Helvetica Neue" w:hAnsi="Arial" w:cs="Arial"/>
                <w:i/>
                <w:iCs/>
                <w:color w:val="000000"/>
                <w:sz w:val="18"/>
                <w:szCs w:val="18"/>
                <w:bdr w:val="nil"/>
                <w:lang w:val="en-GB"/>
              </w:rPr>
              <w:t>tinca</w:t>
            </w:r>
            <w:proofErr w:type="spellEnd"/>
          </w:p>
        </w:tc>
        <w:tc>
          <w:tcPr>
            <w:tcW w:w="3119" w:type="dxa"/>
            <w:vAlign w:val="center"/>
          </w:tcPr>
          <w:p w14:paraId="1F136965"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iCs/>
                <w:color w:val="000000"/>
                <w:sz w:val="18"/>
                <w:szCs w:val="18"/>
                <w:bdr w:val="nil"/>
                <w:lang w:val="en-GB" w:bidi="en-US"/>
              </w:rPr>
            </w:pPr>
            <w:proofErr w:type="spellStart"/>
            <w:r w:rsidRPr="007C5C2E">
              <w:rPr>
                <w:rFonts w:ascii="Arial" w:eastAsia="Helvetica Neue" w:hAnsi="Arial" w:cs="Arial"/>
                <w:color w:val="000000"/>
                <w:sz w:val="18"/>
                <w:szCs w:val="18"/>
                <w:bdr w:val="nil"/>
                <w:lang w:val="en-GB"/>
              </w:rPr>
              <w:t>tench</w:t>
            </w:r>
            <w:proofErr w:type="spellEnd"/>
          </w:p>
        </w:tc>
      </w:tr>
      <w:tr w:rsidR="00C76E51" w:rsidRPr="007C5C2E" w14:paraId="198E3165" w14:textId="77777777" w:rsidTr="007D1F84">
        <w:trPr>
          <w:jc w:val="center"/>
        </w:trPr>
        <w:tc>
          <w:tcPr>
            <w:tcW w:w="1980" w:type="dxa"/>
            <w:vMerge/>
            <w:vAlign w:val="center"/>
          </w:tcPr>
          <w:p w14:paraId="2BFDA105"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p>
        </w:tc>
        <w:tc>
          <w:tcPr>
            <w:tcW w:w="3118" w:type="dxa"/>
            <w:shd w:val="clear" w:color="auto" w:fill="auto"/>
            <w:vAlign w:val="center"/>
          </w:tcPr>
          <w:p w14:paraId="3C1718FB"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proofErr w:type="spellStart"/>
            <w:r w:rsidRPr="007C5C2E">
              <w:rPr>
                <w:rFonts w:ascii="Arial" w:eastAsia="Helvetica Neue" w:hAnsi="Arial" w:cs="Arial"/>
                <w:i/>
                <w:iCs/>
                <w:color w:val="000000"/>
                <w:sz w:val="18"/>
                <w:szCs w:val="18"/>
                <w:bdr w:val="nil"/>
                <w:lang w:val="en-GB"/>
              </w:rPr>
              <w:t>Hypophthalmichthys</w:t>
            </w:r>
            <w:proofErr w:type="spellEnd"/>
            <w:r w:rsidRPr="007C5C2E">
              <w:rPr>
                <w:rFonts w:ascii="Arial" w:eastAsia="Helvetica Neue" w:hAnsi="Arial" w:cs="Arial"/>
                <w:i/>
                <w:iCs/>
                <w:color w:val="000000"/>
                <w:sz w:val="18"/>
                <w:szCs w:val="18"/>
                <w:bdr w:val="nil"/>
                <w:lang w:val="en-GB"/>
              </w:rPr>
              <w:t xml:space="preserve"> molitrix</w:t>
            </w:r>
          </w:p>
        </w:tc>
        <w:tc>
          <w:tcPr>
            <w:tcW w:w="3119" w:type="dxa"/>
            <w:vAlign w:val="center"/>
          </w:tcPr>
          <w:p w14:paraId="5D2618B1"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iCs/>
                <w:color w:val="000000"/>
                <w:sz w:val="18"/>
                <w:szCs w:val="18"/>
                <w:bdr w:val="nil"/>
                <w:lang w:val="en-GB" w:bidi="en-US"/>
              </w:rPr>
            </w:pPr>
            <w:r w:rsidRPr="007C5C2E">
              <w:rPr>
                <w:rFonts w:ascii="Arial" w:eastAsia="Helvetica Neue" w:hAnsi="Arial" w:cs="Arial"/>
                <w:color w:val="000000"/>
                <w:sz w:val="18"/>
                <w:szCs w:val="18"/>
                <w:bdr w:val="nil"/>
                <w:lang w:val="en-GB"/>
              </w:rPr>
              <w:t>silver carp</w:t>
            </w:r>
          </w:p>
        </w:tc>
      </w:tr>
      <w:tr w:rsidR="00C76E51" w:rsidRPr="007C5C2E" w14:paraId="594DC32E" w14:textId="77777777" w:rsidTr="007D1F84">
        <w:trPr>
          <w:jc w:val="center"/>
        </w:trPr>
        <w:tc>
          <w:tcPr>
            <w:tcW w:w="1980" w:type="dxa"/>
            <w:vAlign w:val="center"/>
          </w:tcPr>
          <w:p w14:paraId="7F09A32A"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r w:rsidRPr="007C5C2E">
              <w:rPr>
                <w:rFonts w:ascii="Arial" w:eastAsia="Helvetica Neue" w:hAnsi="Arial" w:cs="Arial"/>
                <w:color w:val="000000"/>
                <w:sz w:val="18"/>
                <w:szCs w:val="18"/>
                <w:bdr w:val="nil"/>
                <w:lang w:val="en-GB"/>
              </w:rPr>
              <w:t>Gammaridae</w:t>
            </w:r>
          </w:p>
        </w:tc>
        <w:tc>
          <w:tcPr>
            <w:tcW w:w="3118" w:type="dxa"/>
            <w:shd w:val="clear" w:color="auto" w:fill="auto"/>
            <w:vAlign w:val="center"/>
          </w:tcPr>
          <w:p w14:paraId="2FC57A4B"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r w:rsidRPr="007C5C2E">
              <w:rPr>
                <w:rFonts w:ascii="Arial" w:eastAsia="Helvetica Neue" w:hAnsi="Arial" w:cs="Arial"/>
                <w:i/>
                <w:iCs/>
                <w:color w:val="000000"/>
                <w:sz w:val="18"/>
                <w:szCs w:val="18"/>
                <w:bdr w:val="nil"/>
                <w:lang w:val="en-GB"/>
              </w:rPr>
              <w:t xml:space="preserve">Gammarus </w:t>
            </w:r>
            <w:proofErr w:type="spellStart"/>
            <w:r w:rsidRPr="007C5C2E">
              <w:rPr>
                <w:rFonts w:ascii="Arial" w:eastAsia="Helvetica Neue" w:hAnsi="Arial" w:cs="Arial"/>
                <w:i/>
                <w:iCs/>
                <w:color w:val="000000"/>
                <w:sz w:val="18"/>
                <w:szCs w:val="18"/>
                <w:bdr w:val="nil"/>
                <w:lang w:val="en-GB"/>
              </w:rPr>
              <w:t>pulex</w:t>
            </w:r>
            <w:proofErr w:type="spellEnd"/>
          </w:p>
        </w:tc>
        <w:tc>
          <w:tcPr>
            <w:tcW w:w="3119" w:type="dxa"/>
            <w:vAlign w:val="center"/>
          </w:tcPr>
          <w:p w14:paraId="45F168C9"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iCs/>
                <w:color w:val="000000"/>
                <w:sz w:val="18"/>
                <w:szCs w:val="18"/>
                <w:bdr w:val="nil"/>
                <w:lang w:val="en-GB" w:bidi="en-US"/>
              </w:rPr>
            </w:pPr>
            <w:r w:rsidRPr="007C5C2E">
              <w:rPr>
                <w:rFonts w:ascii="Arial" w:eastAsia="Helvetica Neue" w:hAnsi="Arial" w:cs="Arial"/>
                <w:color w:val="000000"/>
                <w:sz w:val="18"/>
                <w:szCs w:val="18"/>
                <w:bdr w:val="nil"/>
                <w:lang w:val="en-GB"/>
              </w:rPr>
              <w:t>scud (crustacean)</w:t>
            </w:r>
          </w:p>
        </w:tc>
      </w:tr>
      <w:tr w:rsidR="00C76E51" w:rsidRPr="007C5C2E" w14:paraId="48615ABF" w14:textId="77777777" w:rsidTr="007D1F84">
        <w:trPr>
          <w:jc w:val="center"/>
        </w:trPr>
        <w:tc>
          <w:tcPr>
            <w:tcW w:w="1980" w:type="dxa"/>
            <w:vAlign w:val="center"/>
          </w:tcPr>
          <w:p w14:paraId="1745A596"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proofErr w:type="spellStart"/>
            <w:r w:rsidRPr="007C5C2E">
              <w:rPr>
                <w:rFonts w:ascii="Arial" w:eastAsia="Helvetica Neue" w:hAnsi="Arial" w:cs="Arial"/>
                <w:color w:val="000000"/>
                <w:sz w:val="18"/>
                <w:szCs w:val="18"/>
                <w:bdr w:val="nil"/>
                <w:lang w:val="en-GB"/>
              </w:rPr>
              <w:t>Nemacheilidae</w:t>
            </w:r>
            <w:proofErr w:type="spellEnd"/>
          </w:p>
        </w:tc>
        <w:tc>
          <w:tcPr>
            <w:tcW w:w="3118" w:type="dxa"/>
            <w:shd w:val="clear" w:color="auto" w:fill="auto"/>
            <w:vAlign w:val="center"/>
          </w:tcPr>
          <w:p w14:paraId="65EE3837"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proofErr w:type="spellStart"/>
            <w:r w:rsidRPr="007C5C2E">
              <w:rPr>
                <w:rFonts w:ascii="Arial" w:eastAsia="Helvetica Neue" w:hAnsi="Arial" w:cs="Arial"/>
                <w:i/>
                <w:iCs/>
                <w:color w:val="000000"/>
                <w:sz w:val="18"/>
                <w:szCs w:val="18"/>
                <w:bdr w:val="nil"/>
                <w:lang w:val="en-GB"/>
              </w:rPr>
              <w:t>Barbatula</w:t>
            </w:r>
            <w:proofErr w:type="spellEnd"/>
            <w:r w:rsidRPr="007C5C2E">
              <w:rPr>
                <w:rFonts w:ascii="Arial" w:eastAsia="Helvetica Neue" w:hAnsi="Arial" w:cs="Arial"/>
                <w:i/>
                <w:iCs/>
                <w:color w:val="000000"/>
                <w:sz w:val="18"/>
                <w:szCs w:val="18"/>
                <w:bdr w:val="nil"/>
                <w:lang w:val="en-GB"/>
              </w:rPr>
              <w:t xml:space="preserve"> </w:t>
            </w:r>
            <w:proofErr w:type="spellStart"/>
            <w:r w:rsidRPr="007C5C2E">
              <w:rPr>
                <w:rFonts w:ascii="Arial" w:eastAsia="Helvetica Neue" w:hAnsi="Arial" w:cs="Arial"/>
                <w:i/>
                <w:iCs/>
                <w:color w:val="000000"/>
                <w:sz w:val="18"/>
                <w:szCs w:val="18"/>
                <w:bdr w:val="nil"/>
                <w:lang w:val="en-GB"/>
              </w:rPr>
              <w:t>barbatula</w:t>
            </w:r>
            <w:proofErr w:type="spellEnd"/>
          </w:p>
        </w:tc>
        <w:tc>
          <w:tcPr>
            <w:tcW w:w="3119" w:type="dxa"/>
            <w:vAlign w:val="center"/>
          </w:tcPr>
          <w:p w14:paraId="7EEF962E"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iCs/>
                <w:color w:val="000000"/>
                <w:sz w:val="18"/>
                <w:szCs w:val="18"/>
                <w:bdr w:val="nil"/>
                <w:lang w:val="en-GB" w:bidi="en-US"/>
              </w:rPr>
            </w:pPr>
            <w:r w:rsidRPr="007C5C2E">
              <w:rPr>
                <w:rFonts w:ascii="Arial" w:eastAsia="Helvetica Neue" w:hAnsi="Arial" w:cs="Arial"/>
                <w:color w:val="000000"/>
                <w:sz w:val="18"/>
                <w:szCs w:val="18"/>
                <w:bdr w:val="nil"/>
                <w:lang w:val="en-GB"/>
              </w:rPr>
              <w:t>stone loach</w:t>
            </w:r>
          </w:p>
        </w:tc>
      </w:tr>
      <w:tr w:rsidR="00C76E51" w:rsidRPr="007C5C2E" w14:paraId="5CFF22FF" w14:textId="77777777" w:rsidTr="007D1F84">
        <w:trPr>
          <w:trHeight w:val="47"/>
          <w:jc w:val="center"/>
        </w:trPr>
        <w:tc>
          <w:tcPr>
            <w:tcW w:w="1980" w:type="dxa"/>
            <w:vMerge w:val="restart"/>
            <w:vAlign w:val="center"/>
          </w:tcPr>
          <w:p w14:paraId="59E32AED"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proofErr w:type="spellStart"/>
            <w:r w:rsidRPr="007C5C2E">
              <w:rPr>
                <w:rFonts w:ascii="Arial" w:eastAsia="Helvetica Neue" w:hAnsi="Arial" w:cs="Arial"/>
                <w:color w:val="000000"/>
                <w:sz w:val="18"/>
                <w:szCs w:val="18"/>
                <w:bdr w:val="nil"/>
                <w:lang w:val="en-GB"/>
              </w:rPr>
              <w:t>Percidae</w:t>
            </w:r>
            <w:proofErr w:type="spellEnd"/>
          </w:p>
        </w:tc>
        <w:tc>
          <w:tcPr>
            <w:tcW w:w="3118" w:type="dxa"/>
            <w:shd w:val="clear" w:color="auto" w:fill="auto"/>
            <w:vAlign w:val="center"/>
          </w:tcPr>
          <w:p w14:paraId="7AF2A242"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i/>
                <w:color w:val="000000"/>
                <w:sz w:val="18"/>
                <w:szCs w:val="18"/>
                <w:bdr w:val="nil"/>
                <w:lang w:val="en-GB"/>
              </w:rPr>
            </w:pPr>
            <w:proofErr w:type="spellStart"/>
            <w:r w:rsidRPr="007C5C2E">
              <w:rPr>
                <w:rFonts w:ascii="Arial" w:eastAsia="Helvetica Neue" w:hAnsi="Arial" w:cs="Arial"/>
                <w:i/>
                <w:iCs/>
                <w:color w:val="000000"/>
                <w:sz w:val="18"/>
                <w:szCs w:val="18"/>
                <w:bdr w:val="nil"/>
                <w:lang w:val="en-GB"/>
              </w:rPr>
              <w:t>Gymnocephalus</w:t>
            </w:r>
            <w:proofErr w:type="spellEnd"/>
            <w:r w:rsidRPr="007C5C2E">
              <w:rPr>
                <w:rFonts w:ascii="Arial" w:eastAsia="Helvetica Neue" w:hAnsi="Arial" w:cs="Arial"/>
                <w:i/>
                <w:iCs/>
                <w:color w:val="000000"/>
                <w:sz w:val="18"/>
                <w:szCs w:val="18"/>
                <w:bdr w:val="nil"/>
                <w:lang w:val="en-GB"/>
              </w:rPr>
              <w:t xml:space="preserve"> cernuus</w:t>
            </w:r>
          </w:p>
        </w:tc>
        <w:tc>
          <w:tcPr>
            <w:tcW w:w="3119" w:type="dxa"/>
            <w:vAlign w:val="center"/>
          </w:tcPr>
          <w:p w14:paraId="4947A7DA"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iCs/>
                <w:color w:val="000000"/>
                <w:sz w:val="18"/>
                <w:szCs w:val="18"/>
                <w:bdr w:val="nil"/>
                <w:lang w:val="en-GB"/>
              </w:rPr>
            </w:pPr>
            <w:proofErr w:type="spellStart"/>
            <w:r w:rsidRPr="007C5C2E">
              <w:rPr>
                <w:rFonts w:ascii="Arial" w:eastAsia="Helvetica Neue" w:hAnsi="Arial" w:cs="Arial"/>
                <w:color w:val="000000"/>
                <w:sz w:val="18"/>
                <w:szCs w:val="18"/>
                <w:bdr w:val="nil"/>
                <w:lang w:val="en-GB"/>
              </w:rPr>
              <w:t>Eurasi</w:t>
            </w:r>
            <w:r w:rsidRPr="007C5C2E">
              <w:rPr>
                <w:rFonts w:ascii="Arial" w:eastAsia="Helvetica Neue" w:hAnsi="Arial" w:cs="Arial"/>
                <w:strike/>
                <w:color w:val="000000"/>
                <w:sz w:val="18"/>
                <w:szCs w:val="18"/>
                <w:bdr w:val="nil"/>
                <w:lang w:val="en-GB"/>
              </w:rPr>
              <w:t>e</w:t>
            </w:r>
            <w:r w:rsidRPr="007C5C2E">
              <w:rPr>
                <w:rFonts w:ascii="Arial" w:eastAsia="Helvetica Neue" w:hAnsi="Arial" w:cs="Arial"/>
                <w:color w:val="000000"/>
                <w:sz w:val="18"/>
                <w:szCs w:val="18"/>
                <w:bdr w:val="nil"/>
                <w:lang w:val="en-GB"/>
              </w:rPr>
              <w:t>an</w:t>
            </w:r>
            <w:r w:rsidRPr="007C5C2E">
              <w:rPr>
                <w:rFonts w:ascii="Arial" w:eastAsia="Helvetica Neue" w:hAnsi="Arial" w:cs="Arial"/>
                <w:strike/>
                <w:color w:val="000000"/>
                <w:sz w:val="18"/>
                <w:szCs w:val="18"/>
                <w:bdr w:val="nil"/>
                <w:lang w:val="en-GB"/>
              </w:rPr>
              <w:t>s</w:t>
            </w:r>
            <w:proofErr w:type="spellEnd"/>
            <w:r w:rsidRPr="007C5C2E">
              <w:rPr>
                <w:rFonts w:ascii="Arial" w:eastAsia="Helvetica Neue" w:hAnsi="Arial" w:cs="Arial"/>
                <w:color w:val="000000"/>
                <w:sz w:val="18"/>
                <w:szCs w:val="18"/>
                <w:bdr w:val="nil"/>
                <w:lang w:val="en-GB"/>
              </w:rPr>
              <w:t xml:space="preserve"> ruffe</w:t>
            </w:r>
          </w:p>
        </w:tc>
      </w:tr>
      <w:tr w:rsidR="00C76E51" w:rsidRPr="007C5C2E" w14:paraId="154BC2D8" w14:textId="77777777" w:rsidTr="007D1F84">
        <w:trPr>
          <w:jc w:val="center"/>
        </w:trPr>
        <w:tc>
          <w:tcPr>
            <w:tcW w:w="1980" w:type="dxa"/>
            <w:vMerge/>
            <w:vAlign w:val="center"/>
          </w:tcPr>
          <w:p w14:paraId="42EE7172"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val="en-GB" w:bidi="en-US"/>
              </w:rPr>
            </w:pPr>
          </w:p>
        </w:tc>
        <w:tc>
          <w:tcPr>
            <w:tcW w:w="3118" w:type="dxa"/>
            <w:shd w:val="clear" w:color="auto" w:fill="auto"/>
            <w:vAlign w:val="center"/>
          </w:tcPr>
          <w:p w14:paraId="5082EFF7"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i/>
                <w:iCs/>
                <w:color w:val="231F20"/>
                <w:sz w:val="18"/>
                <w:szCs w:val="18"/>
                <w:bdr w:val="nil"/>
                <w:lang w:val="en-GB"/>
              </w:rPr>
            </w:pPr>
            <w:proofErr w:type="spellStart"/>
            <w:r w:rsidRPr="007C5C2E">
              <w:rPr>
                <w:rFonts w:ascii="Arial" w:eastAsia="Helvetica Neue" w:hAnsi="Arial" w:cs="Arial"/>
                <w:i/>
                <w:iCs/>
                <w:color w:val="000000"/>
                <w:sz w:val="18"/>
                <w:szCs w:val="18"/>
                <w:bdr w:val="nil"/>
                <w:lang w:val="en-GB"/>
              </w:rPr>
              <w:t>Perca</w:t>
            </w:r>
            <w:proofErr w:type="spellEnd"/>
            <w:r w:rsidRPr="007C5C2E">
              <w:rPr>
                <w:rFonts w:ascii="Arial" w:eastAsia="Helvetica Neue" w:hAnsi="Arial" w:cs="Arial"/>
                <w:i/>
                <w:iCs/>
                <w:color w:val="000000"/>
                <w:sz w:val="18"/>
                <w:szCs w:val="18"/>
                <w:bdr w:val="nil"/>
                <w:lang w:val="en-GB"/>
              </w:rPr>
              <w:t xml:space="preserve"> </w:t>
            </w:r>
            <w:proofErr w:type="spellStart"/>
            <w:r w:rsidRPr="007C5C2E">
              <w:rPr>
                <w:rFonts w:ascii="Arial" w:eastAsia="Helvetica Neue" w:hAnsi="Arial" w:cs="Arial"/>
                <w:i/>
                <w:iCs/>
                <w:color w:val="000000"/>
                <w:sz w:val="18"/>
                <w:szCs w:val="18"/>
                <w:bdr w:val="nil"/>
                <w:lang w:val="en-GB"/>
              </w:rPr>
              <w:t>fluviatilis</w:t>
            </w:r>
            <w:proofErr w:type="spellEnd"/>
          </w:p>
        </w:tc>
        <w:tc>
          <w:tcPr>
            <w:tcW w:w="3119" w:type="dxa"/>
            <w:vAlign w:val="center"/>
          </w:tcPr>
          <w:p w14:paraId="4A3CB07F"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color w:val="231F20"/>
                <w:sz w:val="18"/>
                <w:szCs w:val="18"/>
                <w:bdr w:val="nil"/>
                <w:lang w:val="en-GB"/>
              </w:rPr>
            </w:pPr>
            <w:r w:rsidRPr="007C5C2E">
              <w:rPr>
                <w:rFonts w:ascii="Arial" w:eastAsia="Helvetica Neue" w:hAnsi="Arial" w:cs="Arial"/>
                <w:color w:val="000000"/>
                <w:sz w:val="18"/>
                <w:szCs w:val="18"/>
                <w:bdr w:val="nil"/>
                <w:lang w:val="en-GB"/>
              </w:rPr>
              <w:t>European perch</w:t>
            </w:r>
          </w:p>
        </w:tc>
      </w:tr>
      <w:tr w:rsidR="00C76E51" w:rsidRPr="007C5C2E" w14:paraId="760C6142" w14:textId="77777777" w:rsidTr="007D1F84">
        <w:trPr>
          <w:jc w:val="center"/>
        </w:trPr>
        <w:tc>
          <w:tcPr>
            <w:tcW w:w="1980" w:type="dxa"/>
            <w:vAlign w:val="center"/>
          </w:tcPr>
          <w:p w14:paraId="167E8F9E"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r w:rsidRPr="007C5C2E">
              <w:rPr>
                <w:rFonts w:ascii="Arial" w:eastAsia="Helvetica Neue" w:hAnsi="Arial" w:cs="Arial"/>
                <w:bCs/>
                <w:strike/>
                <w:color w:val="000000"/>
                <w:sz w:val="18"/>
                <w:szCs w:val="18"/>
                <w:bdr w:val="nil"/>
                <w:lang w:val="en-GB" w:bidi="en-US"/>
              </w:rPr>
              <w:t>Salmonidae</w:t>
            </w:r>
          </w:p>
        </w:tc>
        <w:tc>
          <w:tcPr>
            <w:tcW w:w="3118" w:type="dxa"/>
            <w:shd w:val="clear" w:color="auto" w:fill="auto"/>
            <w:vAlign w:val="center"/>
          </w:tcPr>
          <w:p w14:paraId="10586E41"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i/>
                <w:strike/>
                <w:color w:val="000000"/>
                <w:sz w:val="18"/>
                <w:szCs w:val="18"/>
                <w:bdr w:val="nil"/>
                <w:lang w:val="en-GB" w:bidi="en-US"/>
              </w:rPr>
            </w:pPr>
            <w:r w:rsidRPr="007C5C2E">
              <w:rPr>
                <w:rFonts w:ascii="Arial" w:eastAsia="Helvetica Neue" w:hAnsi="Arial" w:cs="Arial"/>
                <w:i/>
                <w:iCs/>
                <w:strike/>
                <w:color w:val="000000"/>
                <w:sz w:val="18"/>
                <w:szCs w:val="18"/>
                <w:bdr w:val="nil"/>
                <w:lang w:val="en-GB"/>
              </w:rPr>
              <w:t>Oncorhynchus mykiss</w:t>
            </w:r>
          </w:p>
        </w:tc>
        <w:tc>
          <w:tcPr>
            <w:tcW w:w="3119" w:type="dxa"/>
            <w:vAlign w:val="center"/>
          </w:tcPr>
          <w:p w14:paraId="2B8A5C87"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strike/>
                <w:color w:val="231F20"/>
                <w:sz w:val="18"/>
                <w:szCs w:val="18"/>
                <w:bdr w:val="nil"/>
                <w:lang w:val="en-GB"/>
              </w:rPr>
            </w:pPr>
            <w:r w:rsidRPr="007C5C2E">
              <w:rPr>
                <w:rFonts w:ascii="Arial" w:eastAsia="Helvetica Neue" w:hAnsi="Arial" w:cs="Arial"/>
                <w:strike/>
                <w:color w:val="000000"/>
                <w:sz w:val="18"/>
                <w:szCs w:val="18"/>
                <w:bdr w:val="nil"/>
                <w:lang w:val="en-GB"/>
              </w:rPr>
              <w:t>rainbow trout</w:t>
            </w:r>
          </w:p>
        </w:tc>
      </w:tr>
      <w:tr w:rsidR="00C76E51" w:rsidRPr="007C5C2E" w14:paraId="58816F7D" w14:textId="77777777" w:rsidTr="007D1F84">
        <w:trPr>
          <w:jc w:val="center"/>
        </w:trPr>
        <w:tc>
          <w:tcPr>
            <w:tcW w:w="1980" w:type="dxa"/>
            <w:vAlign w:val="center"/>
          </w:tcPr>
          <w:p w14:paraId="53FC2659"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proofErr w:type="spellStart"/>
            <w:r w:rsidRPr="007C5C2E">
              <w:rPr>
                <w:rFonts w:ascii="Arial" w:eastAsia="Helvetica Neue" w:hAnsi="Arial" w:cs="Arial"/>
                <w:color w:val="000000"/>
                <w:sz w:val="18"/>
                <w:szCs w:val="18"/>
                <w:bdr w:val="nil"/>
                <w:lang w:val="en-GB"/>
              </w:rPr>
              <w:t>Unionidae</w:t>
            </w:r>
            <w:proofErr w:type="spellEnd"/>
          </w:p>
        </w:tc>
        <w:tc>
          <w:tcPr>
            <w:tcW w:w="3118" w:type="dxa"/>
            <w:shd w:val="clear" w:color="auto" w:fill="auto"/>
            <w:vAlign w:val="center"/>
          </w:tcPr>
          <w:p w14:paraId="0B580A76"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r w:rsidRPr="007C5C2E">
              <w:rPr>
                <w:rFonts w:ascii="Arial" w:eastAsia="Helvetica Neue" w:hAnsi="Arial" w:cs="Arial"/>
                <w:i/>
                <w:iCs/>
                <w:color w:val="000000"/>
                <w:sz w:val="18"/>
                <w:szCs w:val="18"/>
                <w:bdr w:val="nil"/>
                <w:lang w:val="en-GB"/>
              </w:rPr>
              <w:t xml:space="preserve">Anodonta </w:t>
            </w:r>
            <w:proofErr w:type="spellStart"/>
            <w:r w:rsidRPr="007C5C2E">
              <w:rPr>
                <w:rFonts w:ascii="Arial" w:eastAsia="Helvetica Neue" w:hAnsi="Arial" w:cs="Arial"/>
                <w:i/>
                <w:iCs/>
                <w:color w:val="000000"/>
                <w:sz w:val="18"/>
                <w:szCs w:val="18"/>
                <w:bdr w:val="nil"/>
                <w:lang w:val="en-GB"/>
              </w:rPr>
              <w:t>cygnea</w:t>
            </w:r>
            <w:proofErr w:type="spellEnd"/>
          </w:p>
        </w:tc>
        <w:tc>
          <w:tcPr>
            <w:tcW w:w="3119" w:type="dxa"/>
            <w:vAlign w:val="center"/>
          </w:tcPr>
          <w:p w14:paraId="4B961A72"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iCs/>
                <w:color w:val="000000"/>
                <w:sz w:val="18"/>
                <w:szCs w:val="18"/>
                <w:bdr w:val="nil"/>
                <w:lang w:val="en-GB" w:bidi="en-US"/>
              </w:rPr>
            </w:pPr>
            <w:r w:rsidRPr="007C5C2E">
              <w:rPr>
                <w:rFonts w:ascii="Arial" w:eastAsia="Helvetica Neue" w:hAnsi="Arial" w:cs="Arial"/>
                <w:color w:val="000000"/>
                <w:sz w:val="18"/>
                <w:szCs w:val="18"/>
                <w:bdr w:val="nil"/>
                <w:lang w:val="en-GB"/>
              </w:rPr>
              <w:t>swan mussel</w:t>
            </w:r>
          </w:p>
        </w:tc>
      </w:tr>
    </w:tbl>
    <w:p w14:paraId="789EF3B6" w14:textId="77777777" w:rsidR="00C76E51" w:rsidRPr="007C5C2E" w:rsidRDefault="00C76E51" w:rsidP="00C76E51">
      <w:pPr>
        <w:pBdr>
          <w:top w:val="nil"/>
          <w:left w:val="nil"/>
          <w:bottom w:val="nil"/>
          <w:right w:val="nil"/>
          <w:between w:val="nil"/>
          <w:bar w:val="nil"/>
        </w:pBdr>
        <w:spacing w:before="240" w:after="120" w:line="240" w:lineRule="auto"/>
        <w:ind w:left="851" w:hanging="567"/>
        <w:jc w:val="both"/>
        <w:rPr>
          <w:rFonts w:ascii="Ottawa" w:eastAsia="Helvetica Neue" w:hAnsi="Ottawa" w:cs="Helvetica Neue"/>
          <w:b/>
          <w:bCs/>
          <w:strike/>
          <w:color w:val="000000"/>
          <w:sz w:val="20"/>
          <w:bdr w:val="nil"/>
          <w:lang w:val="en-GB" w:eastAsia="fr-FR"/>
        </w:rPr>
      </w:pPr>
      <w:r w:rsidRPr="007C5C2E">
        <w:rPr>
          <w:rFonts w:ascii="Ottawa" w:eastAsia="Helvetica Neue" w:hAnsi="Ottawa" w:cs="Helvetica Neue"/>
          <w:b/>
          <w:bCs/>
          <w:color w:val="000000"/>
          <w:sz w:val="20"/>
          <w:bdr w:val="nil"/>
          <w:lang w:val="en-GB" w:eastAsia="fr-FR"/>
        </w:rPr>
        <w:t>2.2.3.</w:t>
      </w:r>
      <w:r w:rsidRPr="007C5C2E">
        <w:rPr>
          <w:rFonts w:ascii="Ottawa" w:eastAsia="Helvetica Neue" w:hAnsi="Ottawa" w:cs="Helvetica Neue"/>
          <w:b/>
          <w:bCs/>
          <w:color w:val="000000"/>
          <w:sz w:val="20"/>
          <w:bdr w:val="nil"/>
          <w:lang w:val="en-GB" w:eastAsia="fr-FR"/>
        </w:rPr>
        <w:tab/>
      </w:r>
      <w:r w:rsidRPr="007C5C2E">
        <w:rPr>
          <w:rFonts w:ascii="Ottawa" w:eastAsia="Helvetica Neue" w:hAnsi="Ottawa" w:cs="Helvetica Neue"/>
          <w:b/>
          <w:bCs/>
          <w:strike/>
          <w:color w:val="000000"/>
          <w:sz w:val="20"/>
          <w:bdr w:val="nil"/>
          <w:lang w:val="en-GB" w:eastAsia="fr-FR"/>
        </w:rPr>
        <w:t>Non-susceptible species</w:t>
      </w:r>
    </w:p>
    <w:p w14:paraId="04F87D24" w14:textId="77777777" w:rsidR="00C76E51" w:rsidRPr="007C5C2E" w:rsidRDefault="00C76E51" w:rsidP="00C76E51">
      <w:pPr>
        <w:pBdr>
          <w:top w:val="nil"/>
          <w:left w:val="nil"/>
          <w:bottom w:val="nil"/>
          <w:right w:val="nil"/>
          <w:between w:val="nil"/>
          <w:bar w:val="nil"/>
        </w:pBdr>
        <w:spacing w:after="240" w:line="240" w:lineRule="auto"/>
        <w:ind w:left="851"/>
        <w:jc w:val="both"/>
        <w:rPr>
          <w:rFonts w:ascii="Arial" w:eastAsia="MS Mincho" w:hAnsi="Arial" w:cs="Arial Unicode MS"/>
          <w:i/>
          <w:iCs/>
          <w:strike/>
          <w:color w:val="231F20"/>
          <w:w w:val="95"/>
          <w:sz w:val="18"/>
          <w:szCs w:val="18"/>
          <w:u w:color="000000"/>
          <w:bdr w:val="nil"/>
          <w:lang w:val="en-GB"/>
        </w:rPr>
      </w:pPr>
      <w:r w:rsidRPr="007C5C2E">
        <w:rPr>
          <w:rFonts w:ascii="Arial" w:eastAsia="MS Mincho" w:hAnsi="Arial" w:cs="Arial Unicode MS"/>
          <w:iCs/>
          <w:strike/>
          <w:color w:val="000000"/>
          <w:sz w:val="18"/>
          <w:szCs w:val="18"/>
          <w:u w:color="000000"/>
          <w:bdr w:val="nil"/>
          <w:lang w:val="en-GB"/>
        </w:rPr>
        <w:t xml:space="preserve">Species that have been found non-susceptible to infection with KHV </w:t>
      </w:r>
      <w:r w:rsidRPr="007C5C2E">
        <w:rPr>
          <w:rFonts w:ascii="Arial" w:eastAsia="MS Mincho" w:hAnsi="Arial" w:cs="Arial Unicode MS"/>
          <w:strike/>
          <w:color w:val="000000"/>
          <w:sz w:val="18"/>
          <w:szCs w:val="18"/>
          <w:u w:color="000000"/>
          <w:bdr w:val="nil"/>
          <w:lang w:val="en-GB"/>
        </w:rPr>
        <w:t xml:space="preserve">according to Chapter 1.5. of the </w:t>
      </w:r>
      <w:r w:rsidRPr="007C5C2E">
        <w:rPr>
          <w:rFonts w:ascii="Arial" w:eastAsia="MS Mincho" w:hAnsi="Arial" w:cs="Arial Unicode MS"/>
          <w:i/>
          <w:iCs/>
          <w:strike/>
          <w:color w:val="000000"/>
          <w:sz w:val="18"/>
          <w:szCs w:val="18"/>
          <w:u w:color="000000"/>
          <w:bdr w:val="nil"/>
          <w:lang w:val="en-GB"/>
        </w:rPr>
        <w:t>Aquatic Code</w:t>
      </w:r>
      <w:r w:rsidRPr="007C5C2E">
        <w:rPr>
          <w:rFonts w:ascii="Arial" w:eastAsia="MS Mincho" w:hAnsi="Arial" w:cs="Arial Unicode MS"/>
          <w:iCs/>
          <w:strike/>
          <w:color w:val="000000"/>
          <w:sz w:val="18"/>
          <w:szCs w:val="18"/>
          <w:u w:color="000000"/>
          <w:bdr w:val="nil"/>
          <w:lang w:val="en-GB"/>
        </w:rPr>
        <w:t xml:space="preserve"> are: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977"/>
        <w:gridCol w:w="3118"/>
      </w:tblGrid>
      <w:tr w:rsidR="00C76E51" w:rsidRPr="007C5C2E" w14:paraId="1EF24525" w14:textId="77777777" w:rsidTr="007D1F84">
        <w:trPr>
          <w:tblHeader/>
          <w:jc w:val="center"/>
        </w:trPr>
        <w:tc>
          <w:tcPr>
            <w:tcW w:w="2410" w:type="dxa"/>
            <w:tcBorders>
              <w:top w:val="single" w:sz="4" w:space="0" w:color="auto"/>
              <w:bottom w:val="single" w:sz="4" w:space="0" w:color="auto"/>
            </w:tcBorders>
            <w:vAlign w:val="center"/>
          </w:tcPr>
          <w:p w14:paraId="4BE57078" w14:textId="77777777" w:rsidR="00C76E51" w:rsidRPr="007C5C2E" w:rsidRDefault="00C76E51" w:rsidP="007D1F84">
            <w:pPr>
              <w:pBdr>
                <w:top w:val="nil"/>
                <w:left w:val="nil"/>
                <w:bottom w:val="nil"/>
                <w:right w:val="nil"/>
                <w:between w:val="nil"/>
                <w:bar w:val="nil"/>
              </w:pBdr>
              <w:spacing w:after="0" w:line="240" w:lineRule="auto"/>
              <w:jc w:val="center"/>
              <w:rPr>
                <w:rFonts w:ascii="Ottawa" w:eastAsia="Helvetica Neue" w:hAnsi="Ottawa" w:cs="Arial"/>
                <w:b/>
                <w:bCs/>
                <w:strike/>
                <w:color w:val="000000"/>
                <w:sz w:val="18"/>
                <w:szCs w:val="18"/>
                <w:bdr w:val="nil"/>
                <w:lang w:val="en-GB" w:bidi="en-US"/>
              </w:rPr>
            </w:pPr>
            <w:r w:rsidRPr="007C5C2E">
              <w:rPr>
                <w:rFonts w:ascii="Ottawa" w:eastAsia="Helvetica Neue" w:hAnsi="Ottawa" w:cs="Arial"/>
                <w:b/>
                <w:bCs/>
                <w:strike/>
                <w:color w:val="000000"/>
                <w:sz w:val="18"/>
                <w:szCs w:val="18"/>
                <w:bdr w:val="nil"/>
                <w:lang w:val="en-GB" w:bidi="en-US"/>
              </w:rPr>
              <w:t>Family</w:t>
            </w:r>
          </w:p>
        </w:tc>
        <w:tc>
          <w:tcPr>
            <w:tcW w:w="2977" w:type="dxa"/>
            <w:tcBorders>
              <w:top w:val="single" w:sz="4" w:space="0" w:color="auto"/>
              <w:bottom w:val="single" w:sz="4" w:space="0" w:color="auto"/>
            </w:tcBorders>
            <w:shd w:val="clear" w:color="auto" w:fill="auto"/>
            <w:vAlign w:val="center"/>
          </w:tcPr>
          <w:p w14:paraId="3C1893BF" w14:textId="77777777" w:rsidR="00C76E51" w:rsidRPr="007C5C2E" w:rsidRDefault="00C76E51" w:rsidP="007D1F84">
            <w:pPr>
              <w:pBdr>
                <w:top w:val="nil"/>
                <w:left w:val="nil"/>
                <w:bottom w:val="nil"/>
                <w:right w:val="nil"/>
                <w:between w:val="nil"/>
                <w:bar w:val="nil"/>
              </w:pBdr>
              <w:spacing w:after="0" w:line="240" w:lineRule="auto"/>
              <w:jc w:val="center"/>
              <w:rPr>
                <w:rFonts w:ascii="Ottawa" w:eastAsia="Helvetica Neue" w:hAnsi="Ottawa" w:cs="Arial"/>
                <w:b/>
                <w:bCs/>
                <w:strike/>
                <w:color w:val="000000"/>
                <w:sz w:val="18"/>
                <w:szCs w:val="18"/>
                <w:bdr w:val="nil"/>
                <w:lang w:val="en-GB" w:bidi="en-US"/>
              </w:rPr>
            </w:pPr>
            <w:r w:rsidRPr="007C5C2E">
              <w:rPr>
                <w:rFonts w:ascii="Ottawa" w:eastAsia="Helvetica Neue" w:hAnsi="Ottawa" w:cs="Arial"/>
                <w:b/>
                <w:bCs/>
                <w:strike/>
                <w:color w:val="000000"/>
                <w:sz w:val="18"/>
                <w:szCs w:val="18"/>
                <w:bdr w:val="nil"/>
                <w:lang w:val="en-GB" w:bidi="en-US"/>
              </w:rPr>
              <w:t>Scientific name</w:t>
            </w:r>
          </w:p>
        </w:tc>
        <w:tc>
          <w:tcPr>
            <w:tcW w:w="3118" w:type="dxa"/>
            <w:tcBorders>
              <w:top w:val="single" w:sz="4" w:space="0" w:color="auto"/>
              <w:bottom w:val="single" w:sz="4" w:space="0" w:color="auto"/>
            </w:tcBorders>
            <w:vAlign w:val="center"/>
          </w:tcPr>
          <w:p w14:paraId="15E8CC4C" w14:textId="77777777" w:rsidR="00C76E51" w:rsidRPr="007C5C2E" w:rsidRDefault="00C76E51" w:rsidP="007D1F84">
            <w:pPr>
              <w:pBdr>
                <w:top w:val="nil"/>
                <w:left w:val="nil"/>
                <w:bottom w:val="nil"/>
                <w:right w:val="nil"/>
                <w:between w:val="nil"/>
                <w:bar w:val="nil"/>
              </w:pBdr>
              <w:spacing w:after="0" w:line="240" w:lineRule="auto"/>
              <w:jc w:val="center"/>
              <w:rPr>
                <w:rFonts w:ascii="Ottawa" w:eastAsia="Helvetica Neue" w:hAnsi="Ottawa" w:cs="Arial"/>
                <w:b/>
                <w:bCs/>
                <w:strike/>
                <w:color w:val="000000"/>
                <w:sz w:val="18"/>
                <w:szCs w:val="18"/>
                <w:bdr w:val="nil"/>
                <w:lang w:val="en-GB" w:bidi="en-US"/>
              </w:rPr>
            </w:pPr>
            <w:r w:rsidRPr="007C5C2E">
              <w:rPr>
                <w:rFonts w:ascii="Ottawa" w:eastAsia="Helvetica Neue" w:hAnsi="Ottawa" w:cs="Arial"/>
                <w:b/>
                <w:bCs/>
                <w:strike/>
                <w:color w:val="000000"/>
                <w:sz w:val="18"/>
                <w:szCs w:val="18"/>
                <w:bdr w:val="nil"/>
                <w:lang w:val="en-GB" w:bidi="en-US"/>
              </w:rPr>
              <w:t>Common name</w:t>
            </w:r>
          </w:p>
        </w:tc>
      </w:tr>
      <w:tr w:rsidR="00C76E51" w:rsidRPr="007C5C2E" w14:paraId="11C89D97" w14:textId="77777777" w:rsidTr="007D1F84">
        <w:trPr>
          <w:jc w:val="center"/>
        </w:trPr>
        <w:tc>
          <w:tcPr>
            <w:tcW w:w="2410" w:type="dxa"/>
            <w:vAlign w:val="center"/>
          </w:tcPr>
          <w:p w14:paraId="4F53657F"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r w:rsidRPr="007C5C2E">
              <w:rPr>
                <w:rFonts w:ascii="Arial" w:eastAsia="Helvetica Neue" w:hAnsi="Arial" w:cs="Arial"/>
                <w:bCs/>
                <w:strike/>
                <w:color w:val="000000"/>
                <w:sz w:val="18"/>
                <w:szCs w:val="18"/>
                <w:bdr w:val="nil"/>
                <w:lang w:val="en-GB" w:bidi="en-US"/>
              </w:rPr>
              <w:t>Agamidae</w:t>
            </w:r>
          </w:p>
        </w:tc>
        <w:tc>
          <w:tcPr>
            <w:tcW w:w="2977" w:type="dxa"/>
            <w:shd w:val="clear" w:color="auto" w:fill="auto"/>
            <w:vAlign w:val="center"/>
          </w:tcPr>
          <w:p w14:paraId="4D6996CC"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i/>
                <w:iCs/>
                <w:strike/>
                <w:color w:val="231F20"/>
                <w:sz w:val="18"/>
                <w:szCs w:val="18"/>
                <w:bdr w:val="nil"/>
                <w:lang w:val="en-GB"/>
              </w:rPr>
            </w:pPr>
            <w:proofErr w:type="spellStart"/>
            <w:r w:rsidRPr="007C5C2E">
              <w:rPr>
                <w:rFonts w:ascii="Arial" w:eastAsia="Helvetica Neue" w:hAnsi="Arial" w:cs="Arial"/>
                <w:i/>
                <w:iCs/>
                <w:strike/>
                <w:color w:val="231F20"/>
                <w:sz w:val="18"/>
                <w:szCs w:val="18"/>
                <w:bdr w:val="nil"/>
                <w:lang w:val="en-GB"/>
              </w:rPr>
              <w:t>Intellagama</w:t>
            </w:r>
            <w:proofErr w:type="spellEnd"/>
            <w:r w:rsidRPr="007C5C2E">
              <w:rPr>
                <w:rFonts w:ascii="Arial" w:eastAsia="Helvetica Neue" w:hAnsi="Arial" w:cs="Arial"/>
                <w:strike/>
                <w:color w:val="231F20"/>
                <w:sz w:val="18"/>
                <w:szCs w:val="18"/>
                <w:bdr w:val="nil"/>
                <w:lang w:val="en-GB"/>
              </w:rPr>
              <w:t xml:space="preserve"> </w:t>
            </w:r>
            <w:proofErr w:type="spellStart"/>
            <w:r w:rsidRPr="007C5C2E">
              <w:rPr>
                <w:rFonts w:ascii="Arial" w:eastAsia="Helvetica Neue" w:hAnsi="Arial" w:cs="Arial"/>
                <w:i/>
                <w:iCs/>
                <w:strike/>
                <w:color w:val="231F20"/>
                <w:sz w:val="18"/>
                <w:szCs w:val="18"/>
                <w:bdr w:val="nil"/>
                <w:lang w:val="en-GB"/>
              </w:rPr>
              <w:t>lesueurii</w:t>
            </w:r>
            <w:proofErr w:type="spellEnd"/>
          </w:p>
        </w:tc>
        <w:tc>
          <w:tcPr>
            <w:tcW w:w="3118" w:type="dxa"/>
            <w:vAlign w:val="center"/>
          </w:tcPr>
          <w:p w14:paraId="66CAEBE5"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strike/>
                <w:color w:val="231F20"/>
                <w:sz w:val="18"/>
                <w:szCs w:val="18"/>
                <w:bdr w:val="nil"/>
                <w:lang w:val="en-GB"/>
              </w:rPr>
            </w:pPr>
            <w:r w:rsidRPr="007C5C2E">
              <w:rPr>
                <w:rFonts w:ascii="Arial" w:eastAsia="Helvetica Neue" w:hAnsi="Arial" w:cs="Arial"/>
                <w:strike/>
                <w:color w:val="231F20"/>
                <w:sz w:val="18"/>
                <w:szCs w:val="18"/>
                <w:bdr w:val="nil"/>
                <w:lang w:val="en-GB"/>
              </w:rPr>
              <w:t>Eastern water dragon</w:t>
            </w:r>
          </w:p>
        </w:tc>
      </w:tr>
      <w:tr w:rsidR="00C76E51" w:rsidRPr="007C5C2E" w14:paraId="1B91CA9D" w14:textId="77777777" w:rsidTr="007D1F84">
        <w:trPr>
          <w:jc w:val="center"/>
        </w:trPr>
        <w:tc>
          <w:tcPr>
            <w:tcW w:w="2410" w:type="dxa"/>
            <w:vAlign w:val="center"/>
          </w:tcPr>
          <w:p w14:paraId="585264D3"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proofErr w:type="spellStart"/>
            <w:r w:rsidRPr="007C5C2E">
              <w:rPr>
                <w:rFonts w:ascii="Arial" w:eastAsia="Helvetica Neue" w:hAnsi="Arial" w:cs="Arial"/>
                <w:bCs/>
                <w:strike/>
                <w:color w:val="000000"/>
                <w:sz w:val="18"/>
                <w:szCs w:val="18"/>
                <w:bdr w:val="nil"/>
                <w:lang w:val="en-GB" w:bidi="en-US"/>
              </w:rPr>
              <w:t>Ambassidae</w:t>
            </w:r>
            <w:proofErr w:type="spellEnd"/>
          </w:p>
        </w:tc>
        <w:tc>
          <w:tcPr>
            <w:tcW w:w="2977" w:type="dxa"/>
            <w:shd w:val="clear" w:color="auto" w:fill="auto"/>
            <w:vAlign w:val="center"/>
          </w:tcPr>
          <w:p w14:paraId="6BF2CA9E"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i/>
                <w:strike/>
                <w:color w:val="000000"/>
                <w:sz w:val="18"/>
                <w:szCs w:val="18"/>
                <w:bdr w:val="nil"/>
                <w:lang w:val="en-GB" w:bidi="en-US"/>
              </w:rPr>
            </w:pPr>
            <w:proofErr w:type="spellStart"/>
            <w:r w:rsidRPr="007C5C2E">
              <w:rPr>
                <w:rFonts w:ascii="Arial" w:eastAsia="Helvetica Neue" w:hAnsi="Arial" w:cs="Arial"/>
                <w:i/>
                <w:iCs/>
                <w:strike/>
                <w:color w:val="231F20"/>
                <w:sz w:val="18"/>
                <w:szCs w:val="18"/>
                <w:bdr w:val="nil"/>
                <w:lang w:val="en-GB"/>
              </w:rPr>
              <w:t>Ambassis</w:t>
            </w:r>
            <w:proofErr w:type="spellEnd"/>
            <w:r w:rsidRPr="007C5C2E">
              <w:rPr>
                <w:rFonts w:ascii="Arial" w:eastAsia="Helvetica Neue" w:hAnsi="Arial" w:cs="Arial"/>
                <w:i/>
                <w:iCs/>
                <w:strike/>
                <w:color w:val="231F20"/>
                <w:sz w:val="18"/>
                <w:szCs w:val="18"/>
                <w:bdr w:val="nil"/>
                <w:lang w:val="en-GB"/>
              </w:rPr>
              <w:t xml:space="preserve"> </w:t>
            </w:r>
            <w:proofErr w:type="spellStart"/>
            <w:r w:rsidRPr="007C5C2E">
              <w:rPr>
                <w:rFonts w:ascii="Arial" w:eastAsia="Helvetica Neue" w:hAnsi="Arial" w:cs="Arial"/>
                <w:i/>
                <w:iCs/>
                <w:strike/>
                <w:color w:val="231F20"/>
                <w:sz w:val="18"/>
                <w:szCs w:val="18"/>
                <w:bdr w:val="nil"/>
                <w:lang w:val="en-GB"/>
              </w:rPr>
              <w:t>agassizii</w:t>
            </w:r>
            <w:proofErr w:type="spellEnd"/>
          </w:p>
        </w:tc>
        <w:tc>
          <w:tcPr>
            <w:tcW w:w="3118" w:type="dxa"/>
            <w:vAlign w:val="center"/>
          </w:tcPr>
          <w:p w14:paraId="5C53F2AD" w14:textId="77777777" w:rsidR="00C76E51" w:rsidRPr="007C5C2E" w:rsidRDefault="00C76E51" w:rsidP="007D1F84">
            <w:pPr>
              <w:pBdr>
                <w:top w:val="nil"/>
                <w:left w:val="nil"/>
                <w:bottom w:val="nil"/>
                <w:right w:val="nil"/>
                <w:between w:val="nil"/>
                <w:bar w:val="nil"/>
              </w:pBdr>
              <w:spacing w:after="0" w:line="240" w:lineRule="auto"/>
              <w:jc w:val="center"/>
              <w:rPr>
                <w:rFonts w:ascii="Helvetica Neue" w:eastAsia="Helvetica Neue" w:hAnsi="Helvetica Neue" w:cs="Helvetica Neue"/>
                <w:strike/>
                <w:color w:val="231F20"/>
                <w:bdr w:val="nil"/>
                <w:lang w:val="en-GB"/>
              </w:rPr>
            </w:pPr>
            <w:r w:rsidRPr="007C5C2E">
              <w:rPr>
                <w:rFonts w:ascii="Arial" w:eastAsia="Helvetica Neue" w:hAnsi="Arial" w:cs="Arial"/>
                <w:strike/>
                <w:color w:val="231F20"/>
                <w:sz w:val="18"/>
                <w:szCs w:val="18"/>
                <w:bdr w:val="nil"/>
                <w:lang w:val="en-GB"/>
              </w:rPr>
              <w:t xml:space="preserve">olive </w:t>
            </w:r>
            <w:proofErr w:type="spellStart"/>
            <w:r w:rsidRPr="007C5C2E">
              <w:rPr>
                <w:rFonts w:ascii="Arial" w:eastAsia="Helvetica Neue" w:hAnsi="Arial" w:cs="Arial"/>
                <w:strike/>
                <w:color w:val="231F20"/>
                <w:sz w:val="18"/>
                <w:szCs w:val="18"/>
                <w:bdr w:val="nil"/>
                <w:lang w:val="en-GB"/>
              </w:rPr>
              <w:t>perchlet</w:t>
            </w:r>
            <w:proofErr w:type="spellEnd"/>
          </w:p>
        </w:tc>
      </w:tr>
      <w:tr w:rsidR="00C76E51" w:rsidRPr="007C5C2E" w14:paraId="23BF740F" w14:textId="77777777" w:rsidTr="007D1F84">
        <w:trPr>
          <w:jc w:val="center"/>
        </w:trPr>
        <w:tc>
          <w:tcPr>
            <w:tcW w:w="2410" w:type="dxa"/>
            <w:vAlign w:val="center"/>
          </w:tcPr>
          <w:p w14:paraId="4316B4DD"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strike/>
                <w:color w:val="000000"/>
                <w:sz w:val="18"/>
                <w:szCs w:val="18"/>
                <w:bdr w:val="nil"/>
                <w:lang w:val="en-GB"/>
              </w:rPr>
            </w:pPr>
            <w:proofErr w:type="spellStart"/>
            <w:r w:rsidRPr="007C5C2E">
              <w:rPr>
                <w:rFonts w:ascii="Arial" w:eastAsia="Helvetica Neue" w:hAnsi="Arial" w:cs="Arial"/>
                <w:strike/>
                <w:color w:val="000000"/>
                <w:sz w:val="18"/>
                <w:szCs w:val="18"/>
                <w:bdr w:val="nil"/>
                <w:lang w:val="en-GB"/>
              </w:rPr>
              <w:t>Anguillidae</w:t>
            </w:r>
            <w:proofErr w:type="spellEnd"/>
          </w:p>
        </w:tc>
        <w:tc>
          <w:tcPr>
            <w:tcW w:w="2977" w:type="dxa"/>
            <w:shd w:val="clear" w:color="auto" w:fill="auto"/>
            <w:vAlign w:val="center"/>
          </w:tcPr>
          <w:p w14:paraId="5925553B"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i/>
                <w:iCs/>
                <w:strike/>
                <w:color w:val="000000"/>
                <w:sz w:val="18"/>
                <w:szCs w:val="18"/>
                <w:bdr w:val="nil"/>
                <w:lang w:val="en-GB" w:bidi="en-US"/>
              </w:rPr>
            </w:pPr>
            <w:r w:rsidRPr="007C5C2E">
              <w:rPr>
                <w:rFonts w:ascii="Arial" w:eastAsia="Helvetica Neue" w:hAnsi="Arial" w:cs="Arial"/>
                <w:i/>
                <w:iCs/>
                <w:strike/>
                <w:color w:val="231F20"/>
                <w:sz w:val="18"/>
                <w:szCs w:val="18"/>
                <w:bdr w:val="nil"/>
                <w:lang w:val="en-GB"/>
              </w:rPr>
              <w:t>Anguilla australis</w:t>
            </w:r>
          </w:p>
        </w:tc>
        <w:tc>
          <w:tcPr>
            <w:tcW w:w="3118" w:type="dxa"/>
            <w:vAlign w:val="center"/>
          </w:tcPr>
          <w:p w14:paraId="08439533"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r w:rsidRPr="007C5C2E">
              <w:rPr>
                <w:rFonts w:ascii="Arial" w:eastAsia="Helvetica Neue" w:hAnsi="Arial" w:cs="Arial"/>
                <w:strike/>
                <w:color w:val="231F20"/>
                <w:sz w:val="18"/>
                <w:szCs w:val="18"/>
                <w:bdr w:val="nil"/>
                <w:lang w:val="en-GB"/>
              </w:rPr>
              <w:t>short-finned eel</w:t>
            </w:r>
          </w:p>
        </w:tc>
      </w:tr>
      <w:tr w:rsidR="00C76E51" w:rsidRPr="007C5C2E" w14:paraId="5C7E1029" w14:textId="77777777" w:rsidTr="007D1F84">
        <w:trPr>
          <w:trHeight w:val="47"/>
          <w:jc w:val="center"/>
        </w:trPr>
        <w:tc>
          <w:tcPr>
            <w:tcW w:w="2410" w:type="dxa"/>
            <w:vAlign w:val="center"/>
          </w:tcPr>
          <w:p w14:paraId="02D43593"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strike/>
                <w:color w:val="000000"/>
                <w:sz w:val="18"/>
                <w:szCs w:val="18"/>
                <w:bdr w:val="nil"/>
                <w:lang w:val="en-GB"/>
              </w:rPr>
            </w:pPr>
            <w:proofErr w:type="spellStart"/>
            <w:r w:rsidRPr="007C5C2E">
              <w:rPr>
                <w:rFonts w:ascii="Arial" w:eastAsia="Helvetica Neue" w:hAnsi="Arial" w:cs="Arial"/>
                <w:strike/>
                <w:color w:val="000000"/>
                <w:sz w:val="18"/>
                <w:szCs w:val="18"/>
                <w:bdr w:val="nil"/>
                <w:lang w:val="en-GB"/>
              </w:rPr>
              <w:t>Ariidae</w:t>
            </w:r>
            <w:proofErr w:type="spellEnd"/>
          </w:p>
        </w:tc>
        <w:tc>
          <w:tcPr>
            <w:tcW w:w="2977" w:type="dxa"/>
            <w:shd w:val="clear" w:color="auto" w:fill="auto"/>
            <w:vAlign w:val="center"/>
          </w:tcPr>
          <w:p w14:paraId="2217FEE1"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i/>
                <w:strike/>
                <w:color w:val="000000"/>
                <w:sz w:val="18"/>
                <w:szCs w:val="18"/>
                <w:bdr w:val="nil"/>
                <w:lang w:val="en-GB"/>
              </w:rPr>
            </w:pPr>
            <w:proofErr w:type="spellStart"/>
            <w:r w:rsidRPr="007C5C2E">
              <w:rPr>
                <w:rFonts w:ascii="Arial" w:eastAsia="Helvetica Neue" w:hAnsi="Arial" w:cs="Arial"/>
                <w:i/>
                <w:iCs/>
                <w:strike/>
                <w:color w:val="231F20"/>
                <w:sz w:val="18"/>
                <w:szCs w:val="18"/>
                <w:bdr w:val="nil"/>
                <w:lang w:val="en-GB"/>
              </w:rPr>
              <w:t>Neoarius</w:t>
            </w:r>
            <w:proofErr w:type="spellEnd"/>
            <w:r w:rsidRPr="007C5C2E">
              <w:rPr>
                <w:rFonts w:ascii="Arial" w:eastAsia="Helvetica Neue" w:hAnsi="Arial" w:cs="Arial"/>
                <w:i/>
                <w:iCs/>
                <w:strike/>
                <w:color w:val="231F20"/>
                <w:sz w:val="18"/>
                <w:szCs w:val="18"/>
                <w:bdr w:val="nil"/>
                <w:lang w:val="en-GB"/>
              </w:rPr>
              <w:t xml:space="preserve"> </w:t>
            </w:r>
            <w:proofErr w:type="spellStart"/>
            <w:r w:rsidRPr="007C5C2E">
              <w:rPr>
                <w:rFonts w:ascii="Arial" w:eastAsia="Helvetica Neue" w:hAnsi="Arial" w:cs="Arial"/>
                <w:i/>
                <w:iCs/>
                <w:strike/>
                <w:color w:val="231F20"/>
                <w:sz w:val="18"/>
                <w:szCs w:val="18"/>
                <w:bdr w:val="nil"/>
                <w:lang w:val="en-GB"/>
              </w:rPr>
              <w:t>graeffei</w:t>
            </w:r>
            <w:proofErr w:type="spellEnd"/>
          </w:p>
        </w:tc>
        <w:tc>
          <w:tcPr>
            <w:tcW w:w="3118" w:type="dxa"/>
            <w:vAlign w:val="center"/>
          </w:tcPr>
          <w:p w14:paraId="0D99B33E"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iCs/>
                <w:strike/>
                <w:color w:val="000000"/>
                <w:sz w:val="18"/>
                <w:szCs w:val="18"/>
                <w:bdr w:val="nil"/>
                <w:lang w:val="en-GB"/>
              </w:rPr>
            </w:pPr>
            <w:r w:rsidRPr="007C5C2E">
              <w:rPr>
                <w:rFonts w:ascii="Arial" w:eastAsia="Helvetica Neue" w:hAnsi="Arial" w:cs="Arial"/>
                <w:strike/>
                <w:color w:val="231F20"/>
                <w:sz w:val="18"/>
                <w:szCs w:val="18"/>
                <w:bdr w:val="nil"/>
                <w:lang w:val="en-GB"/>
              </w:rPr>
              <w:t>salmon catfish</w:t>
            </w:r>
          </w:p>
        </w:tc>
      </w:tr>
      <w:tr w:rsidR="00C76E51" w:rsidRPr="007C5C2E" w14:paraId="52DC7D6B" w14:textId="77777777" w:rsidTr="007D1F84">
        <w:trPr>
          <w:jc w:val="center"/>
        </w:trPr>
        <w:tc>
          <w:tcPr>
            <w:tcW w:w="2410" w:type="dxa"/>
            <w:vAlign w:val="center"/>
          </w:tcPr>
          <w:p w14:paraId="6B3EEF66"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proofErr w:type="spellStart"/>
            <w:r w:rsidRPr="007C5C2E">
              <w:rPr>
                <w:rFonts w:ascii="Arial" w:eastAsia="Helvetica Neue" w:hAnsi="Arial" w:cs="Arial"/>
                <w:bCs/>
                <w:strike/>
                <w:color w:val="000000"/>
                <w:sz w:val="18"/>
                <w:szCs w:val="18"/>
                <w:bdr w:val="nil"/>
                <w:lang w:val="en-GB" w:bidi="en-US"/>
              </w:rPr>
              <w:t>Chelidae</w:t>
            </w:r>
            <w:proofErr w:type="spellEnd"/>
          </w:p>
        </w:tc>
        <w:tc>
          <w:tcPr>
            <w:tcW w:w="2977" w:type="dxa"/>
            <w:shd w:val="clear" w:color="auto" w:fill="auto"/>
            <w:vAlign w:val="center"/>
          </w:tcPr>
          <w:p w14:paraId="68731B95"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i/>
                <w:iCs/>
                <w:strike/>
                <w:color w:val="231F20"/>
                <w:sz w:val="18"/>
                <w:szCs w:val="18"/>
                <w:bdr w:val="nil"/>
                <w:lang w:val="en-GB"/>
              </w:rPr>
            </w:pPr>
            <w:proofErr w:type="spellStart"/>
            <w:r w:rsidRPr="007C5C2E">
              <w:rPr>
                <w:rFonts w:ascii="Arial" w:eastAsia="Helvetica Neue" w:hAnsi="Arial" w:cs="Arial"/>
                <w:i/>
                <w:iCs/>
                <w:strike/>
                <w:color w:val="231F20"/>
                <w:sz w:val="18"/>
                <w:szCs w:val="18"/>
                <w:bdr w:val="nil"/>
                <w:lang w:val="en-GB"/>
              </w:rPr>
              <w:t>Emydura</w:t>
            </w:r>
            <w:proofErr w:type="spellEnd"/>
            <w:r w:rsidRPr="007C5C2E">
              <w:rPr>
                <w:rFonts w:ascii="Arial" w:eastAsia="Helvetica Neue" w:hAnsi="Arial" w:cs="Arial"/>
                <w:i/>
                <w:iCs/>
                <w:strike/>
                <w:color w:val="231F20"/>
                <w:sz w:val="18"/>
                <w:szCs w:val="18"/>
                <w:bdr w:val="nil"/>
                <w:lang w:val="en-GB"/>
              </w:rPr>
              <w:t xml:space="preserve"> </w:t>
            </w:r>
            <w:proofErr w:type="spellStart"/>
            <w:r w:rsidRPr="007C5C2E">
              <w:rPr>
                <w:rFonts w:ascii="Arial" w:eastAsia="Helvetica Neue" w:hAnsi="Arial" w:cs="Arial"/>
                <w:i/>
                <w:iCs/>
                <w:strike/>
                <w:color w:val="231F20"/>
                <w:sz w:val="18"/>
                <w:szCs w:val="18"/>
                <w:bdr w:val="nil"/>
                <w:lang w:val="en-GB"/>
              </w:rPr>
              <w:t>macquarii</w:t>
            </w:r>
            <w:proofErr w:type="spellEnd"/>
          </w:p>
        </w:tc>
        <w:tc>
          <w:tcPr>
            <w:tcW w:w="3118" w:type="dxa"/>
            <w:vAlign w:val="center"/>
          </w:tcPr>
          <w:p w14:paraId="22F602F7"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strike/>
                <w:color w:val="231F20"/>
                <w:sz w:val="18"/>
                <w:szCs w:val="18"/>
                <w:bdr w:val="nil"/>
                <w:lang w:val="en-GB"/>
              </w:rPr>
            </w:pPr>
            <w:r w:rsidRPr="007C5C2E">
              <w:rPr>
                <w:rFonts w:ascii="Arial" w:eastAsia="Helvetica Neue" w:hAnsi="Arial" w:cs="Arial"/>
                <w:strike/>
                <w:color w:val="231F20"/>
                <w:sz w:val="18"/>
                <w:szCs w:val="18"/>
                <w:bdr w:val="nil"/>
                <w:lang w:val="en-GB"/>
              </w:rPr>
              <w:t>Macquarie short-necked turtle</w:t>
            </w:r>
          </w:p>
        </w:tc>
      </w:tr>
      <w:tr w:rsidR="00C76E51" w:rsidRPr="007C5C2E" w14:paraId="69622F1D" w14:textId="77777777" w:rsidTr="007D1F84">
        <w:trPr>
          <w:jc w:val="center"/>
        </w:trPr>
        <w:tc>
          <w:tcPr>
            <w:tcW w:w="2410" w:type="dxa"/>
            <w:vAlign w:val="center"/>
          </w:tcPr>
          <w:p w14:paraId="6FC45AD8"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proofErr w:type="spellStart"/>
            <w:r w:rsidRPr="007C5C2E">
              <w:rPr>
                <w:rFonts w:ascii="Arial" w:eastAsia="Helvetica Neue" w:hAnsi="Arial" w:cs="Arial"/>
                <w:bCs/>
                <w:strike/>
                <w:color w:val="000000"/>
                <w:sz w:val="18"/>
                <w:szCs w:val="18"/>
                <w:bdr w:val="nil"/>
                <w:lang w:val="en-GB" w:bidi="en-US"/>
              </w:rPr>
              <w:t>Clupeidae</w:t>
            </w:r>
            <w:proofErr w:type="spellEnd"/>
          </w:p>
        </w:tc>
        <w:tc>
          <w:tcPr>
            <w:tcW w:w="2977" w:type="dxa"/>
            <w:shd w:val="clear" w:color="auto" w:fill="auto"/>
            <w:vAlign w:val="center"/>
          </w:tcPr>
          <w:p w14:paraId="5ADDFCAA"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i/>
                <w:iCs/>
                <w:strike/>
                <w:color w:val="231F20"/>
                <w:sz w:val="18"/>
                <w:szCs w:val="18"/>
                <w:bdr w:val="nil"/>
                <w:lang w:val="en-GB"/>
              </w:rPr>
            </w:pPr>
            <w:proofErr w:type="spellStart"/>
            <w:r w:rsidRPr="007C5C2E">
              <w:rPr>
                <w:rFonts w:ascii="Arial" w:eastAsia="Helvetica Neue" w:hAnsi="Arial" w:cs="Arial"/>
                <w:i/>
                <w:iCs/>
                <w:strike/>
                <w:color w:val="231F20"/>
                <w:sz w:val="18"/>
                <w:szCs w:val="18"/>
                <w:bdr w:val="nil"/>
                <w:lang w:val="en-GB"/>
              </w:rPr>
              <w:t>Nematalosa</w:t>
            </w:r>
            <w:proofErr w:type="spellEnd"/>
            <w:r w:rsidRPr="007C5C2E">
              <w:rPr>
                <w:rFonts w:ascii="Arial" w:eastAsia="Helvetica Neue" w:hAnsi="Arial" w:cs="Arial"/>
                <w:i/>
                <w:iCs/>
                <w:strike/>
                <w:color w:val="231F20"/>
                <w:sz w:val="18"/>
                <w:szCs w:val="18"/>
                <w:bdr w:val="nil"/>
                <w:lang w:val="en-GB"/>
              </w:rPr>
              <w:t xml:space="preserve"> </w:t>
            </w:r>
            <w:proofErr w:type="spellStart"/>
            <w:r w:rsidRPr="007C5C2E">
              <w:rPr>
                <w:rFonts w:ascii="Arial" w:eastAsia="Helvetica Neue" w:hAnsi="Arial" w:cs="Arial"/>
                <w:i/>
                <w:iCs/>
                <w:strike/>
                <w:color w:val="231F20"/>
                <w:sz w:val="18"/>
                <w:szCs w:val="18"/>
                <w:bdr w:val="nil"/>
                <w:lang w:val="en-GB"/>
              </w:rPr>
              <w:t>erebi</w:t>
            </w:r>
            <w:proofErr w:type="spellEnd"/>
          </w:p>
        </w:tc>
        <w:tc>
          <w:tcPr>
            <w:tcW w:w="3118" w:type="dxa"/>
            <w:vAlign w:val="center"/>
          </w:tcPr>
          <w:p w14:paraId="1132EAB0"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strike/>
                <w:color w:val="231F20"/>
                <w:sz w:val="18"/>
                <w:szCs w:val="18"/>
                <w:bdr w:val="nil"/>
                <w:lang w:val="en-GB"/>
              </w:rPr>
            </w:pPr>
            <w:r w:rsidRPr="007C5C2E">
              <w:rPr>
                <w:rFonts w:ascii="Arial" w:eastAsia="Helvetica Neue" w:hAnsi="Arial" w:cs="Arial"/>
                <w:strike/>
                <w:color w:val="231F20"/>
                <w:sz w:val="18"/>
                <w:szCs w:val="18"/>
                <w:bdr w:val="nil"/>
                <w:lang w:val="en-GB"/>
              </w:rPr>
              <w:t>bony bream</w:t>
            </w:r>
          </w:p>
        </w:tc>
      </w:tr>
      <w:tr w:rsidR="00C76E51" w:rsidRPr="007C5C2E" w14:paraId="53C5FFCD" w14:textId="77777777" w:rsidTr="007D1F84">
        <w:trPr>
          <w:jc w:val="center"/>
        </w:trPr>
        <w:tc>
          <w:tcPr>
            <w:tcW w:w="2410" w:type="dxa"/>
            <w:vAlign w:val="center"/>
          </w:tcPr>
          <w:p w14:paraId="76B648D1"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proofErr w:type="spellStart"/>
            <w:r w:rsidRPr="007C5C2E">
              <w:rPr>
                <w:rFonts w:ascii="Arial" w:eastAsia="Helvetica Neue" w:hAnsi="Arial" w:cs="Arial"/>
                <w:bCs/>
                <w:strike/>
                <w:color w:val="000000"/>
                <w:sz w:val="18"/>
                <w:szCs w:val="18"/>
                <w:bdr w:val="nil"/>
                <w:lang w:val="en-GB" w:bidi="en-US"/>
              </w:rPr>
              <w:t>Eleotridae</w:t>
            </w:r>
            <w:proofErr w:type="spellEnd"/>
          </w:p>
        </w:tc>
        <w:tc>
          <w:tcPr>
            <w:tcW w:w="2977" w:type="dxa"/>
            <w:shd w:val="clear" w:color="auto" w:fill="auto"/>
            <w:vAlign w:val="center"/>
          </w:tcPr>
          <w:p w14:paraId="4A147F99"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i/>
                <w:strike/>
                <w:color w:val="000000"/>
                <w:sz w:val="18"/>
                <w:szCs w:val="18"/>
                <w:bdr w:val="nil"/>
                <w:lang w:val="en-GB" w:bidi="en-US"/>
              </w:rPr>
            </w:pPr>
            <w:proofErr w:type="spellStart"/>
            <w:r w:rsidRPr="007C5C2E">
              <w:rPr>
                <w:rFonts w:ascii="Arial" w:eastAsia="Helvetica Neue" w:hAnsi="Arial" w:cs="Arial"/>
                <w:i/>
                <w:iCs/>
                <w:strike/>
                <w:color w:val="231F20"/>
                <w:sz w:val="18"/>
                <w:szCs w:val="18"/>
                <w:bdr w:val="nil"/>
                <w:lang w:val="en-GB"/>
              </w:rPr>
              <w:t>Hypseleotris</w:t>
            </w:r>
            <w:proofErr w:type="spellEnd"/>
            <w:r w:rsidRPr="007C5C2E">
              <w:rPr>
                <w:rFonts w:ascii="Arial" w:eastAsia="Helvetica Neue" w:hAnsi="Arial" w:cs="Arial"/>
                <w:strike/>
                <w:color w:val="231F20"/>
                <w:sz w:val="18"/>
                <w:szCs w:val="18"/>
                <w:bdr w:val="nil"/>
                <w:lang w:val="en-GB"/>
              </w:rPr>
              <w:t xml:space="preserve"> sp.</w:t>
            </w:r>
          </w:p>
        </w:tc>
        <w:tc>
          <w:tcPr>
            <w:tcW w:w="3118" w:type="dxa"/>
            <w:vAlign w:val="center"/>
          </w:tcPr>
          <w:p w14:paraId="0F6FEC39" w14:textId="77777777" w:rsidR="00C76E51" w:rsidRPr="007C5C2E" w:rsidRDefault="00C76E51" w:rsidP="007D1F84">
            <w:pPr>
              <w:pBdr>
                <w:top w:val="nil"/>
                <w:left w:val="nil"/>
                <w:bottom w:val="nil"/>
                <w:right w:val="nil"/>
                <w:between w:val="nil"/>
                <w:bar w:val="nil"/>
              </w:pBdr>
              <w:spacing w:after="0" w:line="240" w:lineRule="auto"/>
              <w:jc w:val="center"/>
              <w:rPr>
                <w:rFonts w:ascii="Helvetica Neue" w:eastAsia="Helvetica Neue" w:hAnsi="Helvetica Neue" w:cs="Helvetica Neue"/>
                <w:strike/>
                <w:color w:val="231F20"/>
                <w:bdr w:val="nil"/>
                <w:lang w:val="en-GB"/>
              </w:rPr>
            </w:pPr>
            <w:r w:rsidRPr="007C5C2E">
              <w:rPr>
                <w:rFonts w:ascii="Arial" w:eastAsia="Helvetica Neue" w:hAnsi="Arial" w:cs="Arial"/>
                <w:strike/>
                <w:color w:val="231F20"/>
                <w:sz w:val="18"/>
                <w:szCs w:val="18"/>
                <w:bdr w:val="nil"/>
                <w:lang w:val="en-GB"/>
              </w:rPr>
              <w:t xml:space="preserve">carp </w:t>
            </w:r>
            <w:proofErr w:type="spellStart"/>
            <w:r w:rsidRPr="007C5C2E">
              <w:rPr>
                <w:rFonts w:ascii="Arial" w:eastAsia="Helvetica Neue" w:hAnsi="Arial" w:cs="Arial"/>
                <w:strike/>
                <w:color w:val="231F20"/>
                <w:sz w:val="18"/>
                <w:szCs w:val="18"/>
                <w:bdr w:val="nil"/>
                <w:lang w:val="en-GB"/>
              </w:rPr>
              <w:t>gudgeon</w:t>
            </w:r>
            <w:proofErr w:type="spellEnd"/>
          </w:p>
        </w:tc>
      </w:tr>
      <w:tr w:rsidR="00C76E51" w:rsidRPr="007C5C2E" w14:paraId="631D90BE" w14:textId="77777777" w:rsidTr="007D1F84">
        <w:trPr>
          <w:jc w:val="center"/>
        </w:trPr>
        <w:tc>
          <w:tcPr>
            <w:tcW w:w="2410" w:type="dxa"/>
            <w:vAlign w:val="center"/>
          </w:tcPr>
          <w:p w14:paraId="6DF3450B"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strike/>
                <w:color w:val="000000"/>
                <w:sz w:val="18"/>
                <w:szCs w:val="18"/>
                <w:bdr w:val="nil"/>
                <w:lang w:val="en-GB"/>
              </w:rPr>
            </w:pPr>
            <w:proofErr w:type="spellStart"/>
            <w:r w:rsidRPr="007C5C2E">
              <w:rPr>
                <w:rFonts w:ascii="Arial" w:eastAsia="Helvetica Neue" w:hAnsi="Arial" w:cs="Arial"/>
                <w:strike/>
                <w:color w:val="000000"/>
                <w:sz w:val="18"/>
                <w:szCs w:val="18"/>
                <w:bdr w:val="nil"/>
                <w:lang w:val="en-GB"/>
              </w:rPr>
              <w:t>Galaxiidae</w:t>
            </w:r>
            <w:proofErr w:type="spellEnd"/>
          </w:p>
        </w:tc>
        <w:tc>
          <w:tcPr>
            <w:tcW w:w="2977" w:type="dxa"/>
            <w:shd w:val="clear" w:color="auto" w:fill="auto"/>
            <w:vAlign w:val="center"/>
          </w:tcPr>
          <w:p w14:paraId="28ACB494"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iCs/>
                <w:strike/>
                <w:color w:val="000000"/>
                <w:sz w:val="18"/>
                <w:szCs w:val="18"/>
                <w:bdr w:val="nil"/>
                <w:lang w:val="en-GB" w:bidi="en-US"/>
              </w:rPr>
            </w:pPr>
            <w:r w:rsidRPr="007C5C2E">
              <w:rPr>
                <w:rFonts w:ascii="Arial" w:eastAsia="Helvetica Neue" w:hAnsi="Arial" w:cs="Arial"/>
                <w:i/>
                <w:iCs/>
                <w:strike/>
                <w:color w:val="231F20"/>
                <w:sz w:val="18"/>
                <w:szCs w:val="18"/>
                <w:bdr w:val="nil"/>
                <w:lang w:val="en-GB"/>
              </w:rPr>
              <w:t>Galaxias maculatus</w:t>
            </w:r>
          </w:p>
        </w:tc>
        <w:tc>
          <w:tcPr>
            <w:tcW w:w="3118" w:type="dxa"/>
            <w:vAlign w:val="center"/>
          </w:tcPr>
          <w:p w14:paraId="049855BB"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iCs/>
                <w:strike/>
                <w:color w:val="000000"/>
                <w:sz w:val="18"/>
                <w:szCs w:val="18"/>
                <w:bdr w:val="nil"/>
                <w:lang w:val="en-GB" w:bidi="en-US"/>
              </w:rPr>
            </w:pPr>
            <w:r w:rsidRPr="007C5C2E">
              <w:rPr>
                <w:rFonts w:ascii="Arial" w:eastAsia="Helvetica Neue" w:hAnsi="Arial" w:cs="Arial"/>
                <w:strike/>
                <w:color w:val="231F20"/>
                <w:sz w:val="18"/>
                <w:szCs w:val="18"/>
                <w:bdr w:val="nil"/>
                <w:lang w:val="en-GB"/>
              </w:rPr>
              <w:t>common galaxias</w:t>
            </w:r>
          </w:p>
        </w:tc>
      </w:tr>
      <w:tr w:rsidR="00C76E51" w:rsidRPr="007C5C2E" w14:paraId="77332534" w14:textId="77777777" w:rsidTr="007D1F84">
        <w:trPr>
          <w:jc w:val="center"/>
        </w:trPr>
        <w:tc>
          <w:tcPr>
            <w:tcW w:w="2410" w:type="dxa"/>
            <w:vAlign w:val="center"/>
          </w:tcPr>
          <w:p w14:paraId="0046B081"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proofErr w:type="spellStart"/>
            <w:r w:rsidRPr="007C5C2E">
              <w:rPr>
                <w:rFonts w:ascii="Arial" w:eastAsia="Helvetica Neue" w:hAnsi="Arial" w:cs="Arial"/>
                <w:bCs/>
                <w:strike/>
                <w:color w:val="000000"/>
                <w:sz w:val="18"/>
                <w:szCs w:val="18"/>
                <w:bdr w:val="nil"/>
                <w:lang w:val="en-GB" w:bidi="en-US"/>
              </w:rPr>
              <w:t>Limnodynastidae</w:t>
            </w:r>
            <w:proofErr w:type="spellEnd"/>
          </w:p>
        </w:tc>
        <w:tc>
          <w:tcPr>
            <w:tcW w:w="2977" w:type="dxa"/>
            <w:shd w:val="clear" w:color="auto" w:fill="auto"/>
            <w:vAlign w:val="center"/>
          </w:tcPr>
          <w:p w14:paraId="32EDF26C"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i/>
                <w:iCs/>
                <w:strike/>
                <w:color w:val="231F20"/>
                <w:sz w:val="18"/>
                <w:szCs w:val="18"/>
                <w:bdr w:val="nil"/>
                <w:lang w:val="en-GB"/>
              </w:rPr>
            </w:pPr>
            <w:proofErr w:type="spellStart"/>
            <w:r w:rsidRPr="007C5C2E">
              <w:rPr>
                <w:rFonts w:ascii="Arial" w:eastAsia="Helvetica Neue" w:hAnsi="Arial" w:cs="Arial"/>
                <w:i/>
                <w:iCs/>
                <w:strike/>
                <w:color w:val="231F20"/>
                <w:sz w:val="18"/>
                <w:szCs w:val="18"/>
                <w:bdr w:val="nil"/>
                <w:lang w:val="en-GB"/>
              </w:rPr>
              <w:t>Limnodynastes</w:t>
            </w:r>
            <w:proofErr w:type="spellEnd"/>
            <w:r w:rsidRPr="007C5C2E">
              <w:rPr>
                <w:rFonts w:ascii="Arial" w:eastAsia="Helvetica Neue" w:hAnsi="Arial" w:cs="Arial"/>
                <w:i/>
                <w:iCs/>
                <w:strike/>
                <w:color w:val="231F20"/>
                <w:sz w:val="18"/>
                <w:szCs w:val="18"/>
                <w:bdr w:val="nil"/>
                <w:lang w:val="en-GB"/>
              </w:rPr>
              <w:t xml:space="preserve"> </w:t>
            </w:r>
            <w:proofErr w:type="spellStart"/>
            <w:r w:rsidRPr="007C5C2E">
              <w:rPr>
                <w:rFonts w:ascii="Arial" w:eastAsia="Helvetica Neue" w:hAnsi="Arial" w:cs="Arial"/>
                <w:i/>
                <w:iCs/>
                <w:strike/>
                <w:color w:val="231F20"/>
                <w:sz w:val="18"/>
                <w:szCs w:val="18"/>
                <w:bdr w:val="nil"/>
                <w:lang w:val="en-GB"/>
              </w:rPr>
              <w:t>tasmaniensis</w:t>
            </w:r>
            <w:proofErr w:type="spellEnd"/>
          </w:p>
        </w:tc>
        <w:tc>
          <w:tcPr>
            <w:tcW w:w="3118" w:type="dxa"/>
            <w:vAlign w:val="center"/>
          </w:tcPr>
          <w:p w14:paraId="6D79DD7E"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strike/>
                <w:color w:val="231F20"/>
                <w:sz w:val="18"/>
                <w:szCs w:val="18"/>
                <w:bdr w:val="nil"/>
                <w:lang w:val="en-GB"/>
              </w:rPr>
            </w:pPr>
            <w:r w:rsidRPr="007C5C2E">
              <w:rPr>
                <w:rFonts w:ascii="Arial" w:eastAsia="Helvetica Neue" w:hAnsi="Arial" w:cs="Arial"/>
                <w:strike/>
                <w:color w:val="231F20"/>
                <w:sz w:val="18"/>
                <w:szCs w:val="18"/>
                <w:bdr w:val="nil"/>
                <w:lang w:val="en-GB"/>
              </w:rPr>
              <w:t>spotted marsh frogs</w:t>
            </w:r>
          </w:p>
        </w:tc>
      </w:tr>
      <w:tr w:rsidR="00C76E51" w:rsidRPr="007C5C2E" w14:paraId="4A234C12" w14:textId="77777777" w:rsidTr="007D1F84">
        <w:trPr>
          <w:jc w:val="center"/>
        </w:trPr>
        <w:tc>
          <w:tcPr>
            <w:tcW w:w="2410" w:type="dxa"/>
            <w:vAlign w:val="center"/>
          </w:tcPr>
          <w:p w14:paraId="0027349B"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proofErr w:type="spellStart"/>
            <w:r w:rsidRPr="007C5C2E">
              <w:rPr>
                <w:rFonts w:ascii="Arial" w:eastAsia="Helvetica Neue" w:hAnsi="Arial" w:cs="Arial"/>
                <w:bCs/>
                <w:strike/>
                <w:color w:val="000000"/>
                <w:sz w:val="18"/>
                <w:szCs w:val="18"/>
                <w:bdr w:val="nil"/>
                <w:lang w:val="en-GB" w:bidi="en-US"/>
              </w:rPr>
              <w:t>Melanotaeniidae</w:t>
            </w:r>
            <w:proofErr w:type="spellEnd"/>
          </w:p>
        </w:tc>
        <w:tc>
          <w:tcPr>
            <w:tcW w:w="2977" w:type="dxa"/>
            <w:shd w:val="clear" w:color="auto" w:fill="auto"/>
            <w:vAlign w:val="center"/>
          </w:tcPr>
          <w:p w14:paraId="7B19C365"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i/>
                <w:strike/>
                <w:color w:val="000000"/>
                <w:sz w:val="18"/>
                <w:szCs w:val="18"/>
                <w:bdr w:val="nil"/>
                <w:lang w:val="en-GB" w:bidi="en-US"/>
              </w:rPr>
            </w:pPr>
            <w:proofErr w:type="spellStart"/>
            <w:r w:rsidRPr="007C5C2E">
              <w:rPr>
                <w:rFonts w:ascii="Arial" w:eastAsia="Helvetica Neue" w:hAnsi="Arial" w:cs="Arial"/>
                <w:i/>
                <w:iCs/>
                <w:strike/>
                <w:color w:val="231F20"/>
                <w:sz w:val="18"/>
                <w:szCs w:val="18"/>
                <w:bdr w:val="nil"/>
                <w:lang w:val="en-GB"/>
              </w:rPr>
              <w:t>Melanotaenia</w:t>
            </w:r>
            <w:proofErr w:type="spellEnd"/>
            <w:r w:rsidRPr="007C5C2E">
              <w:rPr>
                <w:rFonts w:ascii="Arial" w:eastAsia="Helvetica Neue" w:hAnsi="Arial" w:cs="Arial"/>
                <w:i/>
                <w:iCs/>
                <w:strike/>
                <w:color w:val="231F20"/>
                <w:sz w:val="18"/>
                <w:szCs w:val="18"/>
                <w:bdr w:val="nil"/>
                <w:lang w:val="en-GB"/>
              </w:rPr>
              <w:t xml:space="preserve"> </w:t>
            </w:r>
            <w:proofErr w:type="spellStart"/>
            <w:r w:rsidRPr="007C5C2E">
              <w:rPr>
                <w:rFonts w:ascii="Arial" w:eastAsia="Helvetica Neue" w:hAnsi="Arial" w:cs="Arial"/>
                <w:i/>
                <w:iCs/>
                <w:strike/>
                <w:color w:val="231F20"/>
                <w:sz w:val="18"/>
                <w:szCs w:val="18"/>
                <w:bdr w:val="nil"/>
                <w:lang w:val="en-GB"/>
              </w:rPr>
              <w:t>duboulayi</w:t>
            </w:r>
            <w:proofErr w:type="spellEnd"/>
          </w:p>
        </w:tc>
        <w:tc>
          <w:tcPr>
            <w:tcW w:w="3118" w:type="dxa"/>
            <w:vAlign w:val="center"/>
          </w:tcPr>
          <w:p w14:paraId="2669F686"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iCs/>
                <w:strike/>
                <w:color w:val="000000"/>
                <w:sz w:val="18"/>
                <w:szCs w:val="18"/>
                <w:bdr w:val="nil"/>
                <w:lang w:val="en-GB" w:bidi="en-US"/>
              </w:rPr>
            </w:pPr>
            <w:r w:rsidRPr="007C5C2E">
              <w:rPr>
                <w:rFonts w:ascii="Arial" w:eastAsia="Helvetica Neue" w:hAnsi="Arial" w:cs="Arial"/>
                <w:strike/>
                <w:color w:val="231F20"/>
                <w:sz w:val="18"/>
                <w:szCs w:val="18"/>
                <w:bdr w:val="nil"/>
                <w:lang w:val="en-GB"/>
              </w:rPr>
              <w:t>crimson-spotted rainbowfish</w:t>
            </w:r>
          </w:p>
        </w:tc>
      </w:tr>
      <w:tr w:rsidR="00C76E51" w:rsidRPr="007C5C2E" w14:paraId="7E4A3E10" w14:textId="77777777" w:rsidTr="007D1F84">
        <w:trPr>
          <w:jc w:val="center"/>
        </w:trPr>
        <w:tc>
          <w:tcPr>
            <w:tcW w:w="2410" w:type="dxa"/>
            <w:vAlign w:val="center"/>
          </w:tcPr>
          <w:p w14:paraId="472A1CC4"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proofErr w:type="spellStart"/>
            <w:r w:rsidRPr="007C5C2E">
              <w:rPr>
                <w:rFonts w:ascii="Arial" w:eastAsia="Helvetica Neue" w:hAnsi="Arial" w:cs="Arial"/>
                <w:bCs/>
                <w:strike/>
                <w:color w:val="000000"/>
                <w:sz w:val="18"/>
                <w:szCs w:val="18"/>
                <w:bdr w:val="nil"/>
                <w:lang w:val="en-GB" w:bidi="en-US"/>
              </w:rPr>
              <w:t>Mordaciidae</w:t>
            </w:r>
            <w:proofErr w:type="spellEnd"/>
          </w:p>
        </w:tc>
        <w:tc>
          <w:tcPr>
            <w:tcW w:w="2977" w:type="dxa"/>
            <w:shd w:val="clear" w:color="auto" w:fill="auto"/>
            <w:vAlign w:val="center"/>
          </w:tcPr>
          <w:p w14:paraId="359E56F5"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i/>
                <w:iCs/>
                <w:strike/>
                <w:color w:val="231F20"/>
                <w:sz w:val="18"/>
                <w:szCs w:val="18"/>
                <w:bdr w:val="nil"/>
                <w:lang w:val="en-GB"/>
              </w:rPr>
            </w:pPr>
            <w:proofErr w:type="spellStart"/>
            <w:r w:rsidRPr="007C5C2E">
              <w:rPr>
                <w:rFonts w:ascii="Arial" w:eastAsia="Helvetica Neue" w:hAnsi="Arial" w:cs="Arial"/>
                <w:i/>
                <w:iCs/>
                <w:strike/>
                <w:color w:val="231F20"/>
                <w:sz w:val="18"/>
                <w:szCs w:val="18"/>
                <w:bdr w:val="nil"/>
                <w:lang w:val="en-GB"/>
              </w:rPr>
              <w:t>Mordacia</w:t>
            </w:r>
            <w:proofErr w:type="spellEnd"/>
            <w:r w:rsidRPr="007C5C2E">
              <w:rPr>
                <w:rFonts w:ascii="Arial" w:eastAsia="Helvetica Neue" w:hAnsi="Arial" w:cs="Arial"/>
                <w:i/>
                <w:iCs/>
                <w:strike/>
                <w:color w:val="231F20"/>
                <w:sz w:val="18"/>
                <w:szCs w:val="18"/>
                <w:bdr w:val="nil"/>
                <w:lang w:val="en-GB"/>
              </w:rPr>
              <w:t xml:space="preserve"> </w:t>
            </w:r>
            <w:proofErr w:type="spellStart"/>
            <w:r w:rsidRPr="007C5C2E">
              <w:rPr>
                <w:rFonts w:ascii="Arial" w:eastAsia="Helvetica Neue" w:hAnsi="Arial" w:cs="Arial"/>
                <w:i/>
                <w:iCs/>
                <w:strike/>
                <w:color w:val="231F20"/>
                <w:sz w:val="18"/>
                <w:szCs w:val="18"/>
                <w:bdr w:val="nil"/>
                <w:lang w:val="en-GB"/>
              </w:rPr>
              <w:t>mordax</w:t>
            </w:r>
            <w:proofErr w:type="spellEnd"/>
          </w:p>
        </w:tc>
        <w:tc>
          <w:tcPr>
            <w:tcW w:w="3118" w:type="dxa"/>
            <w:vAlign w:val="center"/>
          </w:tcPr>
          <w:p w14:paraId="167AC0FC"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strike/>
                <w:color w:val="231F20"/>
                <w:sz w:val="18"/>
                <w:szCs w:val="18"/>
                <w:bdr w:val="nil"/>
                <w:lang w:val="en-GB"/>
              </w:rPr>
            </w:pPr>
            <w:r w:rsidRPr="007C5C2E">
              <w:rPr>
                <w:rFonts w:ascii="Arial" w:eastAsia="Helvetica Neue" w:hAnsi="Arial" w:cs="Arial"/>
                <w:strike/>
                <w:color w:val="231F20"/>
                <w:sz w:val="18"/>
                <w:szCs w:val="18"/>
                <w:bdr w:val="nil"/>
                <w:lang w:val="en-GB"/>
              </w:rPr>
              <w:t xml:space="preserve">short-headed lamprey </w:t>
            </w:r>
            <w:proofErr w:type="spellStart"/>
            <w:r w:rsidRPr="007C5C2E">
              <w:rPr>
                <w:rFonts w:ascii="Arial" w:eastAsia="Helvetica Neue" w:hAnsi="Arial" w:cs="Arial"/>
                <w:strike/>
                <w:color w:val="231F20"/>
                <w:sz w:val="18"/>
                <w:szCs w:val="18"/>
                <w:bdr w:val="nil"/>
                <w:lang w:val="en-GB"/>
              </w:rPr>
              <w:t>ammocoetes</w:t>
            </w:r>
            <w:proofErr w:type="spellEnd"/>
          </w:p>
        </w:tc>
      </w:tr>
      <w:tr w:rsidR="00C76E51" w:rsidRPr="007C5C2E" w14:paraId="79DDC4D1" w14:textId="77777777" w:rsidTr="007D1F84">
        <w:trPr>
          <w:jc w:val="center"/>
        </w:trPr>
        <w:tc>
          <w:tcPr>
            <w:tcW w:w="2410" w:type="dxa"/>
            <w:vAlign w:val="center"/>
          </w:tcPr>
          <w:p w14:paraId="013BE6B3"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proofErr w:type="spellStart"/>
            <w:r w:rsidRPr="007C5C2E">
              <w:rPr>
                <w:rFonts w:ascii="Arial" w:eastAsia="Helvetica Neue" w:hAnsi="Arial" w:cs="Arial"/>
                <w:bCs/>
                <w:strike/>
                <w:color w:val="000000"/>
                <w:sz w:val="18"/>
                <w:szCs w:val="18"/>
                <w:bdr w:val="nil"/>
                <w:lang w:val="en-GB" w:bidi="en-US"/>
              </w:rPr>
              <w:t>Mugilidae</w:t>
            </w:r>
            <w:proofErr w:type="spellEnd"/>
          </w:p>
        </w:tc>
        <w:tc>
          <w:tcPr>
            <w:tcW w:w="2977" w:type="dxa"/>
            <w:shd w:val="clear" w:color="auto" w:fill="auto"/>
            <w:vAlign w:val="center"/>
          </w:tcPr>
          <w:p w14:paraId="720E104E"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i/>
                <w:strike/>
                <w:color w:val="000000"/>
                <w:sz w:val="18"/>
                <w:szCs w:val="18"/>
                <w:bdr w:val="nil"/>
                <w:lang w:val="en-GB" w:bidi="en-US"/>
              </w:rPr>
            </w:pPr>
            <w:r w:rsidRPr="007C5C2E">
              <w:rPr>
                <w:rFonts w:ascii="Arial" w:eastAsia="Helvetica Neue" w:hAnsi="Arial" w:cs="Arial"/>
                <w:i/>
                <w:iCs/>
                <w:strike/>
                <w:color w:val="231F20"/>
                <w:sz w:val="18"/>
                <w:szCs w:val="18"/>
                <w:bdr w:val="nil"/>
                <w:lang w:val="en-GB"/>
              </w:rPr>
              <w:t xml:space="preserve">Mugil </w:t>
            </w:r>
            <w:proofErr w:type="spellStart"/>
            <w:r w:rsidRPr="007C5C2E">
              <w:rPr>
                <w:rFonts w:ascii="Arial" w:eastAsia="Helvetica Neue" w:hAnsi="Arial" w:cs="Arial"/>
                <w:i/>
                <w:iCs/>
                <w:strike/>
                <w:color w:val="231F20"/>
                <w:sz w:val="18"/>
                <w:szCs w:val="18"/>
                <w:bdr w:val="nil"/>
                <w:lang w:val="en-GB"/>
              </w:rPr>
              <w:t>cephalus</w:t>
            </w:r>
            <w:proofErr w:type="spellEnd"/>
          </w:p>
        </w:tc>
        <w:tc>
          <w:tcPr>
            <w:tcW w:w="3118" w:type="dxa"/>
            <w:vAlign w:val="center"/>
          </w:tcPr>
          <w:p w14:paraId="209471C8" w14:textId="77777777" w:rsidR="00C76E51" w:rsidRPr="007C5C2E" w:rsidRDefault="00C76E51" w:rsidP="007D1F84">
            <w:pPr>
              <w:pBdr>
                <w:top w:val="nil"/>
                <w:left w:val="nil"/>
                <w:bottom w:val="nil"/>
                <w:right w:val="nil"/>
                <w:between w:val="nil"/>
                <w:bar w:val="nil"/>
              </w:pBdr>
              <w:spacing w:after="0" w:line="240" w:lineRule="auto"/>
              <w:jc w:val="center"/>
              <w:rPr>
                <w:rFonts w:ascii="Helvetica Neue" w:eastAsia="Helvetica Neue" w:hAnsi="Helvetica Neue" w:cs="Helvetica Neue"/>
                <w:strike/>
                <w:color w:val="231F20"/>
                <w:bdr w:val="nil"/>
                <w:lang w:val="en-GB"/>
              </w:rPr>
            </w:pPr>
            <w:r w:rsidRPr="007C5C2E">
              <w:rPr>
                <w:rFonts w:ascii="Arial" w:eastAsia="Helvetica Neue" w:hAnsi="Arial" w:cs="Arial"/>
                <w:strike/>
                <w:color w:val="231F20"/>
                <w:sz w:val="18"/>
                <w:szCs w:val="18"/>
                <w:bdr w:val="nil"/>
                <w:lang w:val="en-GB"/>
              </w:rPr>
              <w:t>sea mullet</w:t>
            </w:r>
          </w:p>
        </w:tc>
      </w:tr>
      <w:tr w:rsidR="00C76E51" w:rsidRPr="007C5C2E" w14:paraId="1FA532CD" w14:textId="77777777" w:rsidTr="007D1F84">
        <w:trPr>
          <w:jc w:val="center"/>
        </w:trPr>
        <w:tc>
          <w:tcPr>
            <w:tcW w:w="2410" w:type="dxa"/>
            <w:vAlign w:val="center"/>
          </w:tcPr>
          <w:p w14:paraId="4BD48AD9"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proofErr w:type="spellStart"/>
            <w:r w:rsidRPr="007C5C2E">
              <w:rPr>
                <w:rFonts w:ascii="Arial" w:eastAsia="Helvetica Neue" w:hAnsi="Arial" w:cs="Arial"/>
                <w:bCs/>
                <w:strike/>
                <w:color w:val="000000"/>
                <w:sz w:val="18"/>
                <w:szCs w:val="18"/>
                <w:bdr w:val="nil"/>
                <w:lang w:val="en-GB" w:bidi="en-US"/>
              </w:rPr>
              <w:t>Parastacidae</w:t>
            </w:r>
            <w:proofErr w:type="spellEnd"/>
          </w:p>
        </w:tc>
        <w:tc>
          <w:tcPr>
            <w:tcW w:w="2977" w:type="dxa"/>
            <w:shd w:val="clear" w:color="auto" w:fill="auto"/>
            <w:vAlign w:val="center"/>
          </w:tcPr>
          <w:p w14:paraId="33DF89AA"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i/>
                <w:iCs/>
                <w:strike/>
                <w:color w:val="231F20"/>
                <w:sz w:val="18"/>
                <w:szCs w:val="18"/>
                <w:bdr w:val="nil"/>
                <w:lang w:val="en-GB"/>
              </w:rPr>
            </w:pPr>
            <w:proofErr w:type="spellStart"/>
            <w:r w:rsidRPr="007C5C2E">
              <w:rPr>
                <w:rFonts w:ascii="Arial" w:eastAsia="Helvetica Neue" w:hAnsi="Arial" w:cs="Arial"/>
                <w:i/>
                <w:iCs/>
                <w:strike/>
                <w:color w:val="231F20"/>
                <w:sz w:val="18"/>
                <w:szCs w:val="18"/>
                <w:bdr w:val="nil"/>
                <w:lang w:val="en-GB"/>
              </w:rPr>
              <w:t>Cherax</w:t>
            </w:r>
            <w:proofErr w:type="spellEnd"/>
            <w:r w:rsidRPr="007C5C2E">
              <w:rPr>
                <w:rFonts w:ascii="Arial" w:eastAsia="Helvetica Neue" w:hAnsi="Arial" w:cs="Arial"/>
                <w:i/>
                <w:iCs/>
                <w:strike/>
                <w:color w:val="231F20"/>
                <w:sz w:val="18"/>
                <w:szCs w:val="18"/>
                <w:bdr w:val="nil"/>
                <w:lang w:val="en-GB"/>
              </w:rPr>
              <w:t xml:space="preserve"> </w:t>
            </w:r>
            <w:r w:rsidRPr="007C5C2E">
              <w:rPr>
                <w:rFonts w:ascii="Arial" w:eastAsia="Helvetica Neue" w:hAnsi="Arial" w:cs="Arial"/>
                <w:i/>
                <w:iCs/>
                <w:strike/>
                <w:color w:val="231F20"/>
                <w:w w:val="95"/>
                <w:sz w:val="18"/>
                <w:szCs w:val="18"/>
                <w:bdr w:val="nil"/>
                <w:lang w:val="en-GB"/>
              </w:rPr>
              <w:t>destructor</w:t>
            </w:r>
          </w:p>
        </w:tc>
        <w:tc>
          <w:tcPr>
            <w:tcW w:w="3118" w:type="dxa"/>
            <w:vAlign w:val="center"/>
          </w:tcPr>
          <w:p w14:paraId="21B108A4"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strike/>
                <w:color w:val="231F20"/>
                <w:sz w:val="18"/>
                <w:szCs w:val="18"/>
                <w:bdr w:val="nil"/>
                <w:lang w:val="en-GB"/>
              </w:rPr>
            </w:pPr>
            <w:r w:rsidRPr="007C5C2E">
              <w:rPr>
                <w:rFonts w:ascii="Arial" w:eastAsia="Helvetica Neue" w:hAnsi="Arial" w:cs="Arial"/>
                <w:strike/>
                <w:color w:val="231F20"/>
                <w:sz w:val="18"/>
                <w:szCs w:val="18"/>
                <w:bdr w:val="nil"/>
                <w:lang w:val="en-GB"/>
              </w:rPr>
              <w:t xml:space="preserve">common </w:t>
            </w:r>
            <w:proofErr w:type="spellStart"/>
            <w:r w:rsidRPr="007C5C2E">
              <w:rPr>
                <w:rFonts w:ascii="Arial" w:eastAsia="Helvetica Neue" w:hAnsi="Arial" w:cs="Arial"/>
                <w:strike/>
                <w:color w:val="231F20"/>
                <w:sz w:val="18"/>
                <w:szCs w:val="18"/>
                <w:bdr w:val="nil"/>
                <w:lang w:val="en-GB"/>
              </w:rPr>
              <w:t>yabby</w:t>
            </w:r>
            <w:proofErr w:type="spellEnd"/>
          </w:p>
        </w:tc>
      </w:tr>
      <w:tr w:rsidR="00C76E51" w:rsidRPr="007C5C2E" w14:paraId="70486B93" w14:textId="77777777" w:rsidTr="007D1F84">
        <w:trPr>
          <w:jc w:val="center"/>
        </w:trPr>
        <w:tc>
          <w:tcPr>
            <w:tcW w:w="2410" w:type="dxa"/>
            <w:vAlign w:val="center"/>
          </w:tcPr>
          <w:p w14:paraId="1F9AB74B"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proofErr w:type="spellStart"/>
            <w:r w:rsidRPr="007C5C2E">
              <w:rPr>
                <w:rFonts w:ascii="Arial" w:eastAsia="Helvetica Neue" w:hAnsi="Arial" w:cs="Arial"/>
                <w:bCs/>
                <w:strike/>
                <w:color w:val="000000"/>
                <w:sz w:val="18"/>
                <w:szCs w:val="18"/>
                <w:bdr w:val="nil"/>
                <w:lang w:val="en-GB" w:bidi="en-US"/>
              </w:rPr>
              <w:t>Pelodryadidae</w:t>
            </w:r>
            <w:proofErr w:type="spellEnd"/>
          </w:p>
        </w:tc>
        <w:tc>
          <w:tcPr>
            <w:tcW w:w="2977" w:type="dxa"/>
            <w:shd w:val="clear" w:color="auto" w:fill="auto"/>
            <w:vAlign w:val="center"/>
          </w:tcPr>
          <w:p w14:paraId="0D768367"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i/>
                <w:iCs/>
                <w:strike/>
                <w:color w:val="231F20"/>
                <w:sz w:val="18"/>
                <w:szCs w:val="18"/>
                <w:bdr w:val="nil"/>
                <w:lang w:val="en-GB"/>
              </w:rPr>
            </w:pPr>
            <w:proofErr w:type="spellStart"/>
            <w:r w:rsidRPr="007C5C2E">
              <w:rPr>
                <w:rFonts w:ascii="Arial" w:eastAsia="Helvetica Neue" w:hAnsi="Arial" w:cs="Arial"/>
                <w:i/>
                <w:iCs/>
                <w:strike/>
                <w:color w:val="000000"/>
                <w:sz w:val="18"/>
                <w:szCs w:val="18"/>
                <w:bdr w:val="nil"/>
                <w:lang w:val="en-GB"/>
              </w:rPr>
              <w:t>Litoria</w:t>
            </w:r>
            <w:proofErr w:type="spellEnd"/>
            <w:r w:rsidRPr="007C5C2E">
              <w:rPr>
                <w:rFonts w:ascii="Arial" w:eastAsia="Helvetica Neue" w:hAnsi="Arial" w:cs="Arial"/>
                <w:strike/>
                <w:color w:val="000000"/>
                <w:sz w:val="18"/>
                <w:szCs w:val="18"/>
                <w:bdr w:val="nil"/>
                <w:lang w:val="en-GB"/>
              </w:rPr>
              <w:t xml:space="preserve"> </w:t>
            </w:r>
            <w:proofErr w:type="spellStart"/>
            <w:r w:rsidRPr="007C5C2E">
              <w:rPr>
                <w:rFonts w:ascii="Arial" w:eastAsia="Helvetica Neue" w:hAnsi="Arial" w:cs="Arial"/>
                <w:i/>
                <w:iCs/>
                <w:strike/>
                <w:color w:val="231F20"/>
                <w:sz w:val="18"/>
                <w:szCs w:val="18"/>
                <w:bdr w:val="nil"/>
                <w:lang w:val="en-GB"/>
              </w:rPr>
              <w:t>peronii</w:t>
            </w:r>
            <w:proofErr w:type="spellEnd"/>
          </w:p>
        </w:tc>
        <w:tc>
          <w:tcPr>
            <w:tcW w:w="3118" w:type="dxa"/>
            <w:vAlign w:val="center"/>
          </w:tcPr>
          <w:p w14:paraId="169BC104"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strike/>
                <w:color w:val="231F20"/>
                <w:sz w:val="18"/>
                <w:szCs w:val="18"/>
                <w:bdr w:val="nil"/>
                <w:lang w:val="en-GB"/>
              </w:rPr>
            </w:pPr>
            <w:r w:rsidRPr="007C5C2E">
              <w:rPr>
                <w:rFonts w:ascii="Arial" w:eastAsia="Helvetica Neue" w:hAnsi="Arial" w:cs="Arial"/>
                <w:strike/>
                <w:color w:val="000000"/>
                <w:sz w:val="18"/>
                <w:szCs w:val="18"/>
                <w:bdr w:val="nil"/>
                <w:lang w:val="en-GB"/>
              </w:rPr>
              <w:t>Peron’s tree frog</w:t>
            </w:r>
          </w:p>
        </w:tc>
      </w:tr>
      <w:tr w:rsidR="00C76E51" w:rsidRPr="007C5C2E" w14:paraId="04A40E20" w14:textId="77777777" w:rsidTr="007D1F84">
        <w:trPr>
          <w:jc w:val="center"/>
        </w:trPr>
        <w:tc>
          <w:tcPr>
            <w:tcW w:w="2410" w:type="dxa"/>
            <w:vMerge w:val="restart"/>
            <w:vAlign w:val="center"/>
          </w:tcPr>
          <w:p w14:paraId="2553DE4A"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strike/>
                <w:color w:val="000000"/>
                <w:sz w:val="18"/>
                <w:szCs w:val="18"/>
                <w:bdr w:val="nil"/>
                <w:lang w:val="en-GB"/>
              </w:rPr>
            </w:pPr>
            <w:proofErr w:type="spellStart"/>
            <w:r w:rsidRPr="007C5C2E">
              <w:rPr>
                <w:rFonts w:ascii="Arial" w:eastAsia="Helvetica Neue" w:hAnsi="Arial" w:cs="Arial"/>
                <w:strike/>
                <w:color w:val="000000"/>
                <w:sz w:val="18"/>
                <w:szCs w:val="18"/>
                <w:bdr w:val="nil"/>
                <w:lang w:val="en-GB"/>
              </w:rPr>
              <w:t>Percichthyidae</w:t>
            </w:r>
            <w:proofErr w:type="spellEnd"/>
          </w:p>
        </w:tc>
        <w:tc>
          <w:tcPr>
            <w:tcW w:w="2977" w:type="dxa"/>
            <w:shd w:val="clear" w:color="auto" w:fill="auto"/>
            <w:vAlign w:val="center"/>
          </w:tcPr>
          <w:p w14:paraId="1D838857"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i/>
                <w:strike/>
                <w:color w:val="000000"/>
                <w:sz w:val="18"/>
                <w:szCs w:val="18"/>
                <w:bdr w:val="nil"/>
                <w:lang w:val="en-GB"/>
              </w:rPr>
            </w:pPr>
            <w:proofErr w:type="spellStart"/>
            <w:r w:rsidRPr="007C5C2E">
              <w:rPr>
                <w:rFonts w:ascii="Arial" w:eastAsia="Helvetica Neue" w:hAnsi="Arial" w:cs="Arial"/>
                <w:i/>
                <w:iCs/>
                <w:strike/>
                <w:color w:val="231F20"/>
                <w:sz w:val="18"/>
                <w:szCs w:val="18"/>
                <w:bdr w:val="nil"/>
                <w:lang w:val="en-GB"/>
              </w:rPr>
              <w:t>Maccullochella</w:t>
            </w:r>
            <w:proofErr w:type="spellEnd"/>
            <w:r w:rsidRPr="007C5C2E">
              <w:rPr>
                <w:rFonts w:ascii="Arial" w:eastAsia="Helvetica Neue" w:hAnsi="Arial" w:cs="Arial"/>
                <w:i/>
                <w:iCs/>
                <w:strike/>
                <w:color w:val="231F20"/>
                <w:sz w:val="18"/>
                <w:szCs w:val="18"/>
                <w:bdr w:val="nil"/>
                <w:lang w:val="en-GB"/>
              </w:rPr>
              <w:t xml:space="preserve"> </w:t>
            </w:r>
            <w:proofErr w:type="spellStart"/>
            <w:r w:rsidRPr="007C5C2E">
              <w:rPr>
                <w:rFonts w:ascii="Arial" w:eastAsia="Helvetica Neue" w:hAnsi="Arial" w:cs="Arial"/>
                <w:i/>
                <w:iCs/>
                <w:strike/>
                <w:color w:val="231F20"/>
                <w:sz w:val="18"/>
                <w:szCs w:val="18"/>
                <w:bdr w:val="nil"/>
                <w:lang w:val="en-GB"/>
              </w:rPr>
              <w:t>peelii</w:t>
            </w:r>
            <w:proofErr w:type="spellEnd"/>
          </w:p>
        </w:tc>
        <w:tc>
          <w:tcPr>
            <w:tcW w:w="3118" w:type="dxa"/>
            <w:vAlign w:val="center"/>
          </w:tcPr>
          <w:p w14:paraId="5A1221B5"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iCs/>
                <w:strike/>
                <w:color w:val="000000"/>
                <w:sz w:val="18"/>
                <w:szCs w:val="18"/>
                <w:bdr w:val="nil"/>
                <w:lang w:val="en-GB"/>
              </w:rPr>
            </w:pPr>
            <w:r w:rsidRPr="007C5C2E">
              <w:rPr>
                <w:rFonts w:ascii="Arial" w:eastAsia="Helvetica Neue" w:hAnsi="Arial" w:cs="Arial"/>
                <w:strike/>
                <w:color w:val="231F20"/>
                <w:sz w:val="18"/>
                <w:szCs w:val="18"/>
                <w:bdr w:val="nil"/>
                <w:lang w:val="en-GB"/>
              </w:rPr>
              <w:t>Murray cod</w:t>
            </w:r>
          </w:p>
        </w:tc>
      </w:tr>
      <w:tr w:rsidR="00C76E51" w:rsidRPr="007C5C2E" w14:paraId="62AFF2A8" w14:textId="77777777" w:rsidTr="007D1F84">
        <w:trPr>
          <w:jc w:val="center"/>
        </w:trPr>
        <w:tc>
          <w:tcPr>
            <w:tcW w:w="2410" w:type="dxa"/>
            <w:vMerge/>
            <w:vAlign w:val="center"/>
          </w:tcPr>
          <w:p w14:paraId="24BE8E49"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p>
        </w:tc>
        <w:tc>
          <w:tcPr>
            <w:tcW w:w="2977" w:type="dxa"/>
            <w:shd w:val="clear" w:color="auto" w:fill="auto"/>
            <w:vAlign w:val="center"/>
          </w:tcPr>
          <w:p w14:paraId="3D6543E3"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i/>
                <w:iCs/>
                <w:strike/>
                <w:color w:val="000000"/>
                <w:sz w:val="18"/>
                <w:szCs w:val="18"/>
                <w:bdr w:val="nil"/>
                <w:lang w:val="en-GB" w:bidi="en-US"/>
              </w:rPr>
            </w:pPr>
            <w:proofErr w:type="spellStart"/>
            <w:r w:rsidRPr="007C5C2E">
              <w:rPr>
                <w:rFonts w:ascii="Arial" w:eastAsia="Helvetica Neue" w:hAnsi="Arial" w:cs="Arial"/>
                <w:i/>
                <w:iCs/>
                <w:strike/>
                <w:color w:val="231F20"/>
                <w:sz w:val="18"/>
                <w:szCs w:val="18"/>
                <w:bdr w:val="nil"/>
                <w:lang w:val="en-GB"/>
              </w:rPr>
              <w:t>Macquaria</w:t>
            </w:r>
            <w:proofErr w:type="spellEnd"/>
            <w:r w:rsidRPr="007C5C2E">
              <w:rPr>
                <w:rFonts w:ascii="Arial" w:eastAsia="Helvetica Neue" w:hAnsi="Arial" w:cs="Arial"/>
                <w:i/>
                <w:iCs/>
                <w:strike/>
                <w:color w:val="231F20"/>
                <w:sz w:val="18"/>
                <w:szCs w:val="18"/>
                <w:bdr w:val="nil"/>
                <w:lang w:val="en-GB"/>
              </w:rPr>
              <w:t xml:space="preserve"> </w:t>
            </w:r>
            <w:proofErr w:type="spellStart"/>
            <w:r w:rsidRPr="007C5C2E">
              <w:rPr>
                <w:rFonts w:ascii="Arial" w:eastAsia="Helvetica Neue" w:hAnsi="Arial" w:cs="Arial"/>
                <w:i/>
                <w:iCs/>
                <w:strike/>
                <w:color w:val="231F20"/>
                <w:sz w:val="18"/>
                <w:szCs w:val="18"/>
                <w:bdr w:val="nil"/>
                <w:lang w:val="en-GB"/>
              </w:rPr>
              <w:t>ambigua</w:t>
            </w:r>
            <w:proofErr w:type="spellEnd"/>
          </w:p>
        </w:tc>
        <w:tc>
          <w:tcPr>
            <w:tcW w:w="3118" w:type="dxa"/>
            <w:vAlign w:val="center"/>
          </w:tcPr>
          <w:p w14:paraId="70EA2C3C"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r w:rsidRPr="007C5C2E">
              <w:rPr>
                <w:rFonts w:ascii="Arial" w:eastAsia="Helvetica Neue" w:hAnsi="Arial" w:cs="Arial"/>
                <w:strike/>
                <w:color w:val="231F20"/>
                <w:sz w:val="18"/>
                <w:szCs w:val="18"/>
                <w:bdr w:val="nil"/>
                <w:lang w:val="en-GB"/>
              </w:rPr>
              <w:t>golden perch</w:t>
            </w:r>
          </w:p>
        </w:tc>
      </w:tr>
      <w:tr w:rsidR="00C76E51" w:rsidRPr="007C5C2E" w14:paraId="394F46BD" w14:textId="77777777" w:rsidTr="007D1F84">
        <w:trPr>
          <w:jc w:val="center"/>
        </w:trPr>
        <w:tc>
          <w:tcPr>
            <w:tcW w:w="2410" w:type="dxa"/>
            <w:vAlign w:val="center"/>
          </w:tcPr>
          <w:p w14:paraId="12FCF06C"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strike/>
                <w:color w:val="000000"/>
                <w:sz w:val="18"/>
                <w:szCs w:val="18"/>
                <w:bdr w:val="nil"/>
                <w:lang w:val="en-GB"/>
              </w:rPr>
            </w:pPr>
            <w:proofErr w:type="spellStart"/>
            <w:r w:rsidRPr="007C5C2E">
              <w:rPr>
                <w:rFonts w:ascii="Arial" w:eastAsia="Helvetica Neue" w:hAnsi="Arial" w:cs="Arial"/>
                <w:strike/>
                <w:color w:val="000000"/>
                <w:sz w:val="18"/>
                <w:szCs w:val="18"/>
                <w:bdr w:val="nil"/>
                <w:lang w:val="en-GB"/>
              </w:rPr>
              <w:t>Plotosidae</w:t>
            </w:r>
            <w:proofErr w:type="spellEnd"/>
          </w:p>
        </w:tc>
        <w:tc>
          <w:tcPr>
            <w:tcW w:w="2977" w:type="dxa"/>
            <w:shd w:val="clear" w:color="auto" w:fill="auto"/>
            <w:vAlign w:val="center"/>
          </w:tcPr>
          <w:p w14:paraId="0CA02D77"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i/>
                <w:strike/>
                <w:color w:val="000000"/>
                <w:sz w:val="18"/>
                <w:szCs w:val="18"/>
                <w:bdr w:val="nil"/>
                <w:lang w:val="en-GB"/>
              </w:rPr>
            </w:pPr>
            <w:proofErr w:type="spellStart"/>
            <w:r w:rsidRPr="007C5C2E">
              <w:rPr>
                <w:rFonts w:ascii="Arial" w:eastAsia="Helvetica Neue" w:hAnsi="Arial" w:cs="Arial"/>
                <w:i/>
                <w:iCs/>
                <w:strike/>
                <w:color w:val="231F20"/>
                <w:sz w:val="18"/>
                <w:szCs w:val="18"/>
                <w:bdr w:val="nil"/>
                <w:lang w:val="en-GB"/>
              </w:rPr>
              <w:t>Tandanus</w:t>
            </w:r>
            <w:proofErr w:type="spellEnd"/>
            <w:r w:rsidRPr="007C5C2E">
              <w:rPr>
                <w:rFonts w:ascii="Arial" w:eastAsia="Helvetica Neue" w:hAnsi="Arial" w:cs="Arial"/>
                <w:i/>
                <w:iCs/>
                <w:strike/>
                <w:color w:val="231F20"/>
                <w:sz w:val="18"/>
                <w:szCs w:val="18"/>
                <w:bdr w:val="nil"/>
                <w:lang w:val="en-GB"/>
              </w:rPr>
              <w:t xml:space="preserve"> </w:t>
            </w:r>
            <w:proofErr w:type="spellStart"/>
            <w:r w:rsidRPr="007C5C2E">
              <w:rPr>
                <w:rFonts w:ascii="Arial" w:eastAsia="Helvetica Neue" w:hAnsi="Arial" w:cs="Arial"/>
                <w:i/>
                <w:iCs/>
                <w:strike/>
                <w:color w:val="231F20"/>
                <w:sz w:val="18"/>
                <w:szCs w:val="18"/>
                <w:bdr w:val="nil"/>
                <w:lang w:val="en-GB"/>
              </w:rPr>
              <w:t>tandanus</w:t>
            </w:r>
            <w:proofErr w:type="spellEnd"/>
          </w:p>
        </w:tc>
        <w:tc>
          <w:tcPr>
            <w:tcW w:w="3118" w:type="dxa"/>
            <w:vAlign w:val="center"/>
          </w:tcPr>
          <w:p w14:paraId="77FCD39E"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iCs/>
                <w:strike/>
                <w:color w:val="000000"/>
                <w:sz w:val="18"/>
                <w:szCs w:val="18"/>
                <w:bdr w:val="nil"/>
                <w:lang w:val="en-GB"/>
              </w:rPr>
            </w:pPr>
            <w:r w:rsidRPr="007C5C2E">
              <w:rPr>
                <w:rFonts w:ascii="Arial" w:eastAsia="Helvetica Neue" w:hAnsi="Arial" w:cs="Arial"/>
                <w:strike/>
                <w:color w:val="231F20"/>
                <w:sz w:val="18"/>
                <w:szCs w:val="18"/>
                <w:bdr w:val="nil"/>
                <w:lang w:val="en-GB"/>
              </w:rPr>
              <w:t>eel-tailed catfish</w:t>
            </w:r>
          </w:p>
        </w:tc>
      </w:tr>
      <w:tr w:rsidR="00C76E51" w:rsidRPr="007C5C2E" w14:paraId="61BF5390" w14:textId="77777777" w:rsidTr="007D1F84">
        <w:trPr>
          <w:jc w:val="center"/>
        </w:trPr>
        <w:tc>
          <w:tcPr>
            <w:tcW w:w="2410" w:type="dxa"/>
            <w:vAlign w:val="center"/>
          </w:tcPr>
          <w:p w14:paraId="3159A1B2"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strike/>
                <w:color w:val="000000"/>
                <w:sz w:val="18"/>
                <w:szCs w:val="18"/>
                <w:bdr w:val="nil"/>
                <w:lang w:val="en-GB"/>
              </w:rPr>
            </w:pPr>
            <w:proofErr w:type="spellStart"/>
            <w:r w:rsidRPr="007C5C2E">
              <w:rPr>
                <w:rFonts w:ascii="Arial" w:eastAsia="Helvetica Neue" w:hAnsi="Arial" w:cs="Arial"/>
                <w:strike/>
                <w:color w:val="000000"/>
                <w:sz w:val="18"/>
                <w:szCs w:val="18"/>
                <w:bdr w:val="nil"/>
                <w:lang w:val="en-GB"/>
              </w:rPr>
              <w:t>Retropinna</w:t>
            </w:r>
            <w:proofErr w:type="spellEnd"/>
          </w:p>
        </w:tc>
        <w:tc>
          <w:tcPr>
            <w:tcW w:w="2977" w:type="dxa"/>
            <w:shd w:val="clear" w:color="auto" w:fill="auto"/>
            <w:vAlign w:val="center"/>
          </w:tcPr>
          <w:p w14:paraId="569CE5C1"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i/>
                <w:strike/>
                <w:color w:val="000000"/>
                <w:sz w:val="18"/>
                <w:szCs w:val="18"/>
                <w:bdr w:val="nil"/>
                <w:lang w:val="en-GB"/>
              </w:rPr>
            </w:pPr>
            <w:proofErr w:type="spellStart"/>
            <w:r w:rsidRPr="007C5C2E">
              <w:rPr>
                <w:rFonts w:ascii="Arial" w:eastAsia="Helvetica Neue" w:hAnsi="Arial" w:cs="Arial"/>
                <w:i/>
                <w:iCs/>
                <w:strike/>
                <w:color w:val="231F20"/>
                <w:sz w:val="18"/>
                <w:szCs w:val="18"/>
                <w:bdr w:val="nil"/>
                <w:lang w:val="en-GB"/>
              </w:rPr>
              <w:t>Retropinna</w:t>
            </w:r>
            <w:proofErr w:type="spellEnd"/>
            <w:r w:rsidRPr="007C5C2E">
              <w:rPr>
                <w:rFonts w:ascii="Arial" w:eastAsia="Helvetica Neue" w:hAnsi="Arial" w:cs="Arial"/>
                <w:i/>
                <w:iCs/>
                <w:strike/>
                <w:color w:val="231F20"/>
                <w:sz w:val="18"/>
                <w:szCs w:val="18"/>
                <w:bdr w:val="nil"/>
                <w:lang w:val="en-GB"/>
              </w:rPr>
              <w:t xml:space="preserve"> </w:t>
            </w:r>
            <w:proofErr w:type="spellStart"/>
            <w:r w:rsidRPr="007C5C2E">
              <w:rPr>
                <w:rFonts w:ascii="Arial" w:eastAsia="Helvetica Neue" w:hAnsi="Arial" w:cs="Arial"/>
                <w:i/>
                <w:iCs/>
                <w:strike/>
                <w:color w:val="231F20"/>
                <w:sz w:val="18"/>
                <w:szCs w:val="18"/>
                <w:bdr w:val="nil"/>
                <w:lang w:val="en-GB"/>
              </w:rPr>
              <w:t>semoni</w:t>
            </w:r>
            <w:proofErr w:type="spellEnd"/>
          </w:p>
        </w:tc>
        <w:tc>
          <w:tcPr>
            <w:tcW w:w="3118" w:type="dxa"/>
            <w:vAlign w:val="center"/>
          </w:tcPr>
          <w:p w14:paraId="5C2710E0"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iCs/>
                <w:strike/>
                <w:color w:val="000000"/>
                <w:sz w:val="18"/>
                <w:szCs w:val="18"/>
                <w:bdr w:val="nil"/>
                <w:lang w:val="en-GB"/>
              </w:rPr>
            </w:pPr>
            <w:r w:rsidRPr="007C5C2E">
              <w:rPr>
                <w:rFonts w:ascii="Arial" w:eastAsia="Helvetica Neue" w:hAnsi="Arial" w:cs="Arial"/>
                <w:strike/>
                <w:color w:val="231F20"/>
                <w:sz w:val="18"/>
                <w:szCs w:val="18"/>
                <w:bdr w:val="nil"/>
                <w:lang w:val="en-GB"/>
              </w:rPr>
              <w:t>Australian smelt</w:t>
            </w:r>
          </w:p>
        </w:tc>
      </w:tr>
      <w:tr w:rsidR="00C76E51" w:rsidRPr="007C5C2E" w14:paraId="72D83285" w14:textId="77777777" w:rsidTr="007D1F84">
        <w:trPr>
          <w:jc w:val="center"/>
        </w:trPr>
        <w:tc>
          <w:tcPr>
            <w:tcW w:w="2410" w:type="dxa"/>
            <w:vAlign w:val="center"/>
          </w:tcPr>
          <w:p w14:paraId="03F5B4A0"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strike/>
                <w:color w:val="000000"/>
                <w:sz w:val="18"/>
                <w:szCs w:val="18"/>
                <w:bdr w:val="nil"/>
                <w:lang w:val="en-GB"/>
              </w:rPr>
            </w:pPr>
            <w:proofErr w:type="spellStart"/>
            <w:r w:rsidRPr="007C5C2E">
              <w:rPr>
                <w:rFonts w:ascii="Arial" w:eastAsia="Helvetica Neue" w:hAnsi="Arial" w:cs="Arial"/>
                <w:strike/>
                <w:color w:val="000000"/>
                <w:sz w:val="18"/>
                <w:szCs w:val="18"/>
                <w:bdr w:val="nil"/>
                <w:lang w:val="en-GB"/>
              </w:rPr>
              <w:t>Terapontidae</w:t>
            </w:r>
            <w:proofErr w:type="spellEnd"/>
          </w:p>
        </w:tc>
        <w:tc>
          <w:tcPr>
            <w:tcW w:w="2977" w:type="dxa"/>
            <w:shd w:val="clear" w:color="auto" w:fill="auto"/>
            <w:vAlign w:val="center"/>
          </w:tcPr>
          <w:p w14:paraId="041F1487"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i/>
                <w:strike/>
                <w:color w:val="000000"/>
                <w:sz w:val="18"/>
                <w:szCs w:val="18"/>
                <w:bdr w:val="nil"/>
                <w:lang w:val="en-GB"/>
              </w:rPr>
            </w:pPr>
            <w:proofErr w:type="spellStart"/>
            <w:r w:rsidRPr="007C5C2E">
              <w:rPr>
                <w:rFonts w:ascii="Arial" w:eastAsia="Helvetica Neue" w:hAnsi="Arial" w:cs="Arial"/>
                <w:i/>
                <w:iCs/>
                <w:strike/>
                <w:color w:val="231F20"/>
                <w:sz w:val="18"/>
                <w:szCs w:val="18"/>
                <w:bdr w:val="nil"/>
                <w:lang w:val="en-GB"/>
              </w:rPr>
              <w:t>Bidyanus</w:t>
            </w:r>
            <w:proofErr w:type="spellEnd"/>
            <w:r w:rsidRPr="007C5C2E">
              <w:rPr>
                <w:rFonts w:ascii="Arial" w:eastAsia="Helvetica Neue" w:hAnsi="Arial" w:cs="Arial"/>
                <w:i/>
                <w:iCs/>
                <w:strike/>
                <w:color w:val="231F20"/>
                <w:sz w:val="18"/>
                <w:szCs w:val="18"/>
                <w:bdr w:val="nil"/>
                <w:lang w:val="en-GB"/>
              </w:rPr>
              <w:t xml:space="preserve"> </w:t>
            </w:r>
            <w:proofErr w:type="spellStart"/>
            <w:r w:rsidRPr="007C5C2E">
              <w:rPr>
                <w:rFonts w:ascii="Arial" w:eastAsia="Helvetica Neue" w:hAnsi="Arial" w:cs="Arial"/>
                <w:i/>
                <w:iCs/>
                <w:strike/>
                <w:color w:val="231F20"/>
                <w:sz w:val="18"/>
                <w:szCs w:val="18"/>
                <w:bdr w:val="nil"/>
                <w:lang w:val="en-GB"/>
              </w:rPr>
              <w:t>bidyanus</w:t>
            </w:r>
            <w:proofErr w:type="spellEnd"/>
          </w:p>
        </w:tc>
        <w:tc>
          <w:tcPr>
            <w:tcW w:w="3118" w:type="dxa"/>
            <w:vAlign w:val="center"/>
          </w:tcPr>
          <w:p w14:paraId="37632D93" w14:textId="77777777" w:rsidR="00C76E51" w:rsidRPr="007C5C2E" w:rsidRDefault="00C76E51" w:rsidP="007D1F84">
            <w:pPr>
              <w:pBdr>
                <w:top w:val="nil"/>
                <w:left w:val="nil"/>
                <w:bottom w:val="nil"/>
                <w:right w:val="nil"/>
                <w:between w:val="nil"/>
                <w:bar w:val="nil"/>
              </w:pBdr>
              <w:spacing w:after="0" w:line="240" w:lineRule="auto"/>
              <w:jc w:val="center"/>
              <w:rPr>
                <w:rFonts w:ascii="Arial" w:eastAsia="Helvetica Neue" w:hAnsi="Arial" w:cs="Arial"/>
                <w:iCs/>
                <w:strike/>
                <w:color w:val="000000"/>
                <w:sz w:val="18"/>
                <w:szCs w:val="18"/>
                <w:bdr w:val="nil"/>
                <w:lang w:val="en-GB"/>
              </w:rPr>
            </w:pPr>
            <w:r w:rsidRPr="007C5C2E">
              <w:rPr>
                <w:rFonts w:ascii="Arial" w:eastAsia="Helvetica Neue" w:hAnsi="Arial" w:cs="Arial"/>
                <w:strike/>
                <w:color w:val="231F20"/>
                <w:sz w:val="18"/>
                <w:szCs w:val="18"/>
                <w:bdr w:val="nil"/>
                <w:lang w:val="en-GB"/>
              </w:rPr>
              <w:t>silver perch</w:t>
            </w:r>
          </w:p>
        </w:tc>
      </w:tr>
    </w:tbl>
    <w:p w14:paraId="6B171B83" w14:textId="77777777" w:rsidR="00C76E51" w:rsidRPr="007C5C2E" w:rsidRDefault="00C76E51" w:rsidP="00C76E51">
      <w:pPr>
        <w:spacing w:before="240"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2.2.</w:t>
      </w:r>
      <w:r w:rsidRPr="007C5C2E">
        <w:rPr>
          <w:rFonts w:ascii="Ottawa" w:eastAsia="Ottawa" w:hAnsi="Ottawa" w:cs="Times New Roman"/>
          <w:b/>
          <w:bCs/>
          <w:strike/>
          <w:sz w:val="19"/>
          <w:u w:color="000000"/>
          <w:bdr w:val="nil"/>
          <w:lang w:val="en-GB" w:eastAsia="fr-FR"/>
        </w:rPr>
        <w:t xml:space="preserve">4 </w:t>
      </w:r>
      <w:r w:rsidRPr="007C5C2E">
        <w:rPr>
          <w:rFonts w:ascii="Ottawa" w:eastAsia="Ottawa" w:hAnsi="Ottawa" w:cs="Times New Roman"/>
          <w:b/>
          <w:bCs/>
          <w:sz w:val="19"/>
          <w:u w:val="double" w:color="000000"/>
          <w:bdr w:val="nil"/>
          <w:lang w:val="en-GB" w:eastAsia="fr-FR"/>
        </w:rPr>
        <w:t>3</w:t>
      </w:r>
      <w:r w:rsidRPr="007C5C2E">
        <w:rPr>
          <w:rFonts w:ascii="Ottawa" w:eastAsia="Ottawa" w:hAnsi="Ottawa" w:cs="Times New Roman"/>
          <w:b/>
          <w:bCs/>
          <w:sz w:val="19"/>
          <w:u w:color="000000"/>
          <w:bdr w:val="nil"/>
          <w:lang w:val="en-GB" w:eastAsia="fr-FR"/>
        </w:rPr>
        <w:t>.</w:t>
      </w:r>
      <w:r w:rsidRPr="007C5C2E">
        <w:rPr>
          <w:rFonts w:ascii="Ottawa" w:eastAsia="Ottawa" w:hAnsi="Ottawa" w:cs="Times New Roman"/>
          <w:b/>
          <w:bCs/>
          <w:sz w:val="19"/>
          <w:u w:color="000000"/>
          <w:bdr w:val="nil"/>
          <w:lang w:val="en-GB" w:eastAsia="fr-FR"/>
        </w:rPr>
        <w:tab/>
        <w:t xml:space="preserve">Likelihood of infection by species, host life stage, </w:t>
      </w:r>
      <w:proofErr w:type="gramStart"/>
      <w:r w:rsidRPr="007C5C2E">
        <w:rPr>
          <w:rFonts w:ascii="Ottawa" w:eastAsia="Ottawa" w:hAnsi="Ottawa" w:cs="Times New Roman"/>
          <w:b/>
          <w:bCs/>
          <w:sz w:val="19"/>
          <w:u w:color="000000"/>
          <w:bdr w:val="nil"/>
          <w:lang w:val="en-GB" w:eastAsia="fr-FR"/>
        </w:rPr>
        <w:t>population</w:t>
      </w:r>
      <w:proofErr w:type="gramEnd"/>
      <w:r w:rsidRPr="007C5C2E">
        <w:rPr>
          <w:rFonts w:ascii="Ottawa" w:eastAsia="Ottawa" w:hAnsi="Ottawa" w:cs="Times New Roman"/>
          <w:b/>
          <w:bCs/>
          <w:sz w:val="19"/>
          <w:u w:color="000000"/>
          <w:bdr w:val="nil"/>
          <w:lang w:val="en-GB" w:eastAsia="fr-FR"/>
        </w:rPr>
        <w:t xml:space="preserve"> or sub-populations</w:t>
      </w:r>
    </w:p>
    <w:p w14:paraId="708772E3" w14:textId="77777777" w:rsidR="00C76E51" w:rsidRPr="007C5C2E" w:rsidRDefault="00C76E51" w:rsidP="00C76E51">
      <w:pPr>
        <w:spacing w:after="240" w:line="240" w:lineRule="auto"/>
        <w:ind w:left="851"/>
        <w:jc w:val="both"/>
        <w:rPr>
          <w:rFonts w:ascii="Arial" w:eastAsia="MS Mincho" w:hAnsi="Arial" w:cs="Times New Roman"/>
          <w:bCs/>
          <w:sz w:val="18"/>
          <w:u w:val="double"/>
          <w:bdr w:val="nil"/>
          <w:lang w:val="en-IE"/>
        </w:rPr>
      </w:pPr>
      <w:r w:rsidRPr="007C5C2E">
        <w:rPr>
          <w:rFonts w:ascii="Arial" w:eastAsia="MS Mincho" w:hAnsi="Arial" w:cs="Times New Roman"/>
          <w:bCs/>
          <w:sz w:val="18"/>
          <w:u w:val="double" w:color="000000"/>
          <w:bdr w:val="nil"/>
          <w:lang w:val="en-IE"/>
        </w:rPr>
        <w:t xml:space="preserve">For the purposes of Table 4.1, larvae and fry up to approximately 1 g in weight may </w:t>
      </w:r>
      <w:proofErr w:type="gramStart"/>
      <w:r w:rsidRPr="007C5C2E">
        <w:rPr>
          <w:rFonts w:ascii="Arial" w:eastAsia="MS Mincho" w:hAnsi="Arial" w:cs="Times New Roman"/>
          <w:bCs/>
          <w:sz w:val="18"/>
          <w:u w:val="double" w:color="000000"/>
          <w:bdr w:val="nil"/>
          <w:lang w:val="en-IE"/>
        </w:rPr>
        <w:t>be considered to be</w:t>
      </w:r>
      <w:proofErr w:type="gramEnd"/>
      <w:r w:rsidRPr="007C5C2E">
        <w:rPr>
          <w:rFonts w:ascii="Arial" w:eastAsia="MS Mincho" w:hAnsi="Arial" w:cs="Times New Roman"/>
          <w:bCs/>
          <w:sz w:val="18"/>
          <w:u w:val="double" w:color="000000"/>
          <w:bdr w:val="nil"/>
          <w:lang w:val="en-IE"/>
        </w:rPr>
        <w:t xml:space="preserve"> early life stages, fingerlings and grower fish up to 250 g </w:t>
      </w:r>
      <w:r w:rsidRPr="007C5C2E">
        <w:rPr>
          <w:rFonts w:ascii="Arial" w:eastAsia="MS Mincho" w:hAnsi="Arial" w:cs="Times New Roman"/>
          <w:bCs/>
          <w:color w:val="000000"/>
          <w:sz w:val="18"/>
          <w:u w:val="double"/>
          <w:lang w:val="en-IE"/>
        </w:rPr>
        <w:t xml:space="preserve">may be considered to be juveniles, and fish </w:t>
      </w:r>
      <w:r w:rsidRPr="007C5C2E">
        <w:rPr>
          <w:rFonts w:ascii="Arial" w:eastAsia="MS Mincho" w:hAnsi="Arial" w:cs="Times New Roman"/>
          <w:bCs/>
          <w:sz w:val="18"/>
          <w:u w:val="double" w:color="000000"/>
          <w:bdr w:val="nil"/>
          <w:lang w:val="en-IE"/>
        </w:rPr>
        <w:t>above 250 g may be considered to be adults</w:t>
      </w:r>
      <w:r w:rsidRPr="007C5C2E">
        <w:rPr>
          <w:rFonts w:ascii="Arial" w:eastAsia="MS Mincho" w:hAnsi="Arial" w:cs="Times New Roman"/>
          <w:bCs/>
          <w:sz w:val="18"/>
          <w:u w:val="double"/>
          <w:bdr w:val="nil"/>
          <w:lang w:val="en-IE"/>
        </w:rPr>
        <w:t xml:space="preserve">. </w:t>
      </w:r>
    </w:p>
    <w:p w14:paraId="174F69E0" w14:textId="77777777" w:rsidR="00C76E51" w:rsidRPr="007C5C2E" w:rsidRDefault="00C76E51" w:rsidP="00C76E51">
      <w:pPr>
        <w:spacing w:after="240" w:line="240" w:lineRule="auto"/>
        <w:ind w:left="851"/>
        <w:jc w:val="both"/>
        <w:rPr>
          <w:rFonts w:ascii="Arial" w:eastAsia="MS Mincho" w:hAnsi="Arial" w:cs="Times New Roman"/>
          <w:bCs/>
          <w:sz w:val="18"/>
          <w:u w:color="000000"/>
          <w:bdr w:val="nil"/>
          <w:lang w:val="en-IE"/>
        </w:rPr>
      </w:pPr>
      <w:r w:rsidRPr="007C5C2E">
        <w:rPr>
          <w:rFonts w:ascii="Arial" w:eastAsia="MS Mincho" w:hAnsi="Arial" w:cs="Times New Roman"/>
          <w:bCs/>
          <w:sz w:val="18"/>
          <w:u w:color="000000"/>
          <w:bdr w:val="nil"/>
          <w:lang w:val="en-IE"/>
        </w:rPr>
        <w:t>All age groups of fish, from juveniles upwards, appear to be susceptible to infection with KHV but, under experimental conditions, 2.5–6 g fish were more susceptible than 230 g fish (</w:t>
      </w:r>
      <w:proofErr w:type="spellStart"/>
      <w:r w:rsidRPr="007C5C2E">
        <w:rPr>
          <w:rFonts w:ascii="Arial" w:eastAsia="MS Mincho" w:hAnsi="Arial" w:cs="Times New Roman"/>
          <w:bCs/>
          <w:sz w:val="18"/>
          <w:u w:color="000000"/>
          <w:bdr w:val="nil"/>
          <w:lang w:val="en-IE"/>
        </w:rPr>
        <w:t>Perelberg</w:t>
      </w:r>
      <w:proofErr w:type="spellEnd"/>
      <w:r w:rsidRPr="007C5C2E">
        <w:rPr>
          <w:rFonts w:ascii="Arial" w:eastAsia="MS Mincho" w:hAnsi="Arial" w:cs="Times New Roman"/>
          <w:bCs/>
          <w:sz w:val="18"/>
          <w:u w:color="000000"/>
          <w:bdr w:val="nil"/>
          <w:lang w:val="en-IE"/>
        </w:rPr>
        <w:t xml:space="preserve">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2003). Carp larvae appear to be tolerant to infection with KHV.</w:t>
      </w:r>
    </w:p>
    <w:p w14:paraId="5C9D7025" w14:textId="77777777" w:rsidR="00C76E51" w:rsidRPr="007C5C2E" w:rsidRDefault="00C76E51" w:rsidP="00C76E51">
      <w:pPr>
        <w:spacing w:after="240" w:line="240" w:lineRule="auto"/>
        <w:ind w:left="851"/>
        <w:jc w:val="both"/>
        <w:rPr>
          <w:rFonts w:ascii="Arial" w:eastAsia="MS Mincho" w:hAnsi="Arial" w:cs="Times New Roman"/>
          <w:sz w:val="18"/>
          <w:szCs w:val="18"/>
          <w:bdr w:val="nil"/>
          <w:lang w:val="en-IE"/>
        </w:rPr>
      </w:pPr>
      <w:r w:rsidRPr="007C5C2E">
        <w:rPr>
          <w:rFonts w:ascii="Arial" w:eastAsia="MS Mincho" w:hAnsi="Arial" w:cs="Times New Roman"/>
          <w:sz w:val="18"/>
          <w:szCs w:val="18"/>
          <w:bdr w:val="nil"/>
          <w:lang w:val="en-IE"/>
        </w:rPr>
        <w:t xml:space="preserve">Common carp or varieties, such as koi or ghost (koi × common) carp, are most susceptible and should be preferentially selected for virus detection, followed by any common carp hybrids, such as goldfish × common carp or crucian carp × common carp. Experimental challenges studies by Ito </w:t>
      </w:r>
      <w:r w:rsidRPr="007C5C2E">
        <w:rPr>
          <w:rFonts w:ascii="Arial" w:eastAsia="MS Mincho" w:hAnsi="Arial" w:cs="Times New Roman"/>
          <w:i/>
          <w:iCs/>
          <w:sz w:val="18"/>
          <w:szCs w:val="18"/>
          <w:bdr w:val="nil"/>
          <w:lang w:val="en-IE"/>
        </w:rPr>
        <w:t xml:space="preserve">et al., </w:t>
      </w:r>
      <w:r w:rsidRPr="007C5C2E">
        <w:rPr>
          <w:rFonts w:ascii="Arial" w:eastAsia="MS Mincho" w:hAnsi="Arial" w:cs="Times New Roman"/>
          <w:sz w:val="18"/>
          <w:szCs w:val="18"/>
          <w:bdr w:val="nil"/>
          <w:lang w:val="en-IE"/>
        </w:rPr>
        <w:t xml:space="preserve">2014a; 2014b, demonstrated that mortality due to infection with KHV was higher in indigenous Japanese carp </w:t>
      </w:r>
      <w:r w:rsidRPr="007C5C2E">
        <w:rPr>
          <w:rFonts w:ascii="Arial" w:eastAsia="MS Mincho" w:hAnsi="Arial" w:cs="Times New Roman"/>
          <w:sz w:val="18"/>
          <w:szCs w:val="18"/>
          <w:bdr w:val="nil"/>
          <w:lang w:val="en-IE"/>
        </w:rPr>
        <w:lastRenderedPageBreak/>
        <w:t>(95–100%) compare</w:t>
      </w:r>
      <w:r w:rsidRPr="007C5C2E">
        <w:rPr>
          <w:rFonts w:ascii="Arial" w:eastAsia="MS Mincho" w:hAnsi="Arial" w:cs="Times New Roman"/>
          <w:sz w:val="18"/>
          <w:szCs w:val="18"/>
          <w:highlight w:val="yellow"/>
          <w:u w:val="double"/>
          <w:bdr w:val="nil"/>
          <w:lang w:val="en-IE"/>
        </w:rPr>
        <w:t>d</w:t>
      </w:r>
      <w:r w:rsidRPr="007C5C2E">
        <w:rPr>
          <w:rFonts w:ascii="Arial" w:eastAsia="MS Mincho" w:hAnsi="Arial" w:cs="Times New Roman"/>
          <w:sz w:val="18"/>
          <w:szCs w:val="18"/>
          <w:bdr w:val="nil"/>
          <w:lang w:val="en-IE"/>
        </w:rPr>
        <w:t xml:space="preserve"> with domesticated common carp and koi carp, where mortality varied from 30% to 95% and from 35% to 100%, respectively.</w:t>
      </w:r>
    </w:p>
    <w:p w14:paraId="1EE41702"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2.2.</w:t>
      </w:r>
      <w:r w:rsidRPr="007C5C2E">
        <w:rPr>
          <w:rFonts w:ascii="Ottawa" w:eastAsia="Ottawa" w:hAnsi="Ottawa" w:cs="Times New Roman"/>
          <w:b/>
          <w:bCs/>
          <w:strike/>
          <w:sz w:val="19"/>
          <w:u w:color="000000"/>
          <w:bdr w:val="nil"/>
          <w:lang w:val="en-GB" w:eastAsia="fr-FR"/>
        </w:rPr>
        <w:t xml:space="preserve">5 </w:t>
      </w:r>
      <w:r w:rsidRPr="007C5C2E">
        <w:rPr>
          <w:rFonts w:ascii="Ottawa" w:eastAsia="Ottawa" w:hAnsi="Ottawa" w:cs="Times New Roman"/>
          <w:b/>
          <w:bCs/>
          <w:sz w:val="19"/>
          <w:u w:val="double" w:color="000000"/>
          <w:bdr w:val="nil"/>
          <w:lang w:val="en-GB" w:eastAsia="fr-FR"/>
        </w:rPr>
        <w:t>4</w:t>
      </w:r>
      <w:r w:rsidRPr="007C5C2E">
        <w:rPr>
          <w:rFonts w:ascii="Ottawa" w:eastAsia="Ottawa" w:hAnsi="Ottawa" w:cs="Times New Roman"/>
          <w:b/>
          <w:bCs/>
          <w:sz w:val="19"/>
          <w:u w:color="000000"/>
          <w:bdr w:val="nil"/>
          <w:lang w:val="en-GB" w:eastAsia="fr-FR"/>
        </w:rPr>
        <w:t>.</w:t>
      </w:r>
      <w:r w:rsidRPr="007C5C2E">
        <w:rPr>
          <w:rFonts w:ascii="Ottawa" w:eastAsia="Ottawa" w:hAnsi="Ottawa" w:cs="Times New Roman"/>
          <w:b/>
          <w:bCs/>
          <w:sz w:val="19"/>
          <w:u w:color="000000"/>
          <w:bdr w:val="nil"/>
          <w:lang w:val="en-GB" w:eastAsia="fr-FR"/>
        </w:rPr>
        <w:tab/>
        <w:t>Distribution of the pathogen in the host</w:t>
      </w:r>
    </w:p>
    <w:p w14:paraId="2F5359DB" w14:textId="77777777" w:rsidR="00C76E51" w:rsidRPr="007C5C2E" w:rsidRDefault="00C76E51" w:rsidP="00C76E51">
      <w:pPr>
        <w:spacing w:after="240" w:line="240" w:lineRule="auto"/>
        <w:ind w:left="851"/>
        <w:jc w:val="both"/>
        <w:rPr>
          <w:rFonts w:ascii="Arial" w:eastAsia="MS Mincho" w:hAnsi="Arial" w:cs="Times New Roman"/>
          <w:bCs/>
          <w:sz w:val="18"/>
          <w:u w:color="000000"/>
          <w:bdr w:val="nil"/>
          <w:lang w:val="en-IE"/>
        </w:rPr>
      </w:pPr>
      <w:r w:rsidRPr="007C5C2E">
        <w:rPr>
          <w:rFonts w:ascii="Arial" w:eastAsia="MS Mincho" w:hAnsi="Arial" w:cs="Times New Roman"/>
          <w:bCs/>
          <w:sz w:val="18"/>
          <w:u w:color="000000"/>
          <w:bdr w:val="nil"/>
          <w:lang w:val="en-IE"/>
        </w:rPr>
        <w:t xml:space="preserve">Gill, kidney, </w:t>
      </w:r>
      <w:proofErr w:type="gramStart"/>
      <w:r w:rsidRPr="007C5C2E">
        <w:rPr>
          <w:rFonts w:ascii="Arial" w:eastAsia="MS Mincho" w:hAnsi="Arial" w:cs="Times New Roman"/>
          <w:bCs/>
          <w:sz w:val="18"/>
          <w:u w:color="000000"/>
          <w:bdr w:val="nil"/>
          <w:lang w:val="en-IE"/>
        </w:rPr>
        <w:t>gut</w:t>
      </w:r>
      <w:proofErr w:type="gramEnd"/>
      <w:r w:rsidRPr="007C5C2E">
        <w:rPr>
          <w:rFonts w:ascii="Arial" w:eastAsia="MS Mincho" w:hAnsi="Arial" w:cs="Times New Roman"/>
          <w:bCs/>
          <w:sz w:val="18"/>
          <w:u w:color="000000"/>
          <w:bdr w:val="nil"/>
          <w:lang w:val="en-IE"/>
        </w:rPr>
        <w:t xml:space="preserve"> and spleen are the organs in which KHV is most abundant during the course of clinical disease (Gilad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2004). In fish surviving experiment challenge by immersion, KHV DNA was more likely to be detected from the caudal fin and brain compared with gill and kidney (Ito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2014b). </w:t>
      </w:r>
    </w:p>
    <w:p w14:paraId="2BAAEDE4"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2.2.</w:t>
      </w:r>
      <w:r w:rsidRPr="007C5C2E">
        <w:rPr>
          <w:rFonts w:ascii="Ottawa" w:eastAsia="Ottawa" w:hAnsi="Ottawa" w:cs="Times New Roman"/>
          <w:b/>
          <w:bCs/>
          <w:strike/>
          <w:sz w:val="19"/>
          <w:u w:color="000000"/>
          <w:bdr w:val="nil"/>
          <w:lang w:val="en-GB" w:eastAsia="fr-FR"/>
        </w:rPr>
        <w:t xml:space="preserve">6 </w:t>
      </w:r>
      <w:r w:rsidRPr="007C5C2E">
        <w:rPr>
          <w:rFonts w:ascii="Ottawa" w:eastAsia="Ottawa" w:hAnsi="Ottawa" w:cs="Times New Roman"/>
          <w:b/>
          <w:bCs/>
          <w:sz w:val="19"/>
          <w:u w:val="double" w:color="000000"/>
          <w:bdr w:val="nil"/>
          <w:lang w:val="en-GB" w:eastAsia="fr-FR"/>
        </w:rPr>
        <w:t>5</w:t>
      </w:r>
      <w:r w:rsidRPr="007C5C2E">
        <w:rPr>
          <w:rFonts w:ascii="Ottawa" w:eastAsia="Ottawa" w:hAnsi="Ottawa" w:cs="Times New Roman"/>
          <w:b/>
          <w:bCs/>
          <w:sz w:val="19"/>
          <w:u w:color="000000"/>
          <w:bdr w:val="nil"/>
          <w:lang w:val="en-GB" w:eastAsia="fr-FR"/>
        </w:rPr>
        <w:t>.</w:t>
      </w:r>
      <w:r w:rsidRPr="007C5C2E">
        <w:rPr>
          <w:rFonts w:ascii="Ottawa" w:eastAsia="Ottawa" w:hAnsi="Ottawa" w:cs="Times New Roman"/>
          <w:b/>
          <w:bCs/>
          <w:sz w:val="19"/>
          <w:u w:color="000000"/>
          <w:bdr w:val="nil"/>
          <w:lang w:val="en-GB" w:eastAsia="fr-FR"/>
        </w:rPr>
        <w:tab/>
        <w:t xml:space="preserve">Aquatic animal reservoirs of infection </w:t>
      </w:r>
    </w:p>
    <w:p w14:paraId="57751AAB" w14:textId="77777777" w:rsidR="00C76E51" w:rsidRPr="007C5C2E" w:rsidRDefault="00C76E51" w:rsidP="00C76E51">
      <w:pPr>
        <w:spacing w:after="240" w:line="240" w:lineRule="auto"/>
        <w:ind w:left="851"/>
        <w:jc w:val="both"/>
        <w:rPr>
          <w:rFonts w:ascii="Arial" w:eastAsia="MS Mincho" w:hAnsi="Arial" w:cs="Times New Roman"/>
          <w:sz w:val="18"/>
          <w:szCs w:val="18"/>
          <w:bdr w:val="nil"/>
          <w:lang w:val="en-IE"/>
        </w:rPr>
      </w:pPr>
      <w:r w:rsidRPr="007C5C2E">
        <w:rPr>
          <w:rFonts w:ascii="Arial" w:eastAsia="MS Mincho" w:hAnsi="Arial" w:cs="Times New Roman"/>
          <w:sz w:val="18"/>
          <w:szCs w:val="18"/>
          <w:bdr w:val="nil"/>
          <w:lang w:val="en-IE"/>
        </w:rPr>
        <w:t>There is evidence to indicate that survivors of infection with KHV may become persistently infected with virus and may retain the virus for long periods without expression of clinical signs of infection. The virus has been shown to persist in common carp experimentally infected at a permissive temperature and subsequently maintained at a lower than permissive temperature (</w:t>
      </w:r>
      <w:r w:rsidRPr="007C5C2E">
        <w:rPr>
          <w:rFonts w:ascii="Arial" w:eastAsia="MS Mincho" w:hAnsi="Arial" w:cs="Times New Roman"/>
          <w:sz w:val="18"/>
          <w:szCs w:val="18"/>
          <w:u w:val="double"/>
          <w:bdr w:val="nil"/>
          <w:lang w:val="en-IE"/>
        </w:rPr>
        <w:t xml:space="preserve">Gilad </w:t>
      </w:r>
      <w:r w:rsidRPr="007C5C2E">
        <w:rPr>
          <w:rFonts w:ascii="Arial" w:eastAsia="MS Mincho" w:hAnsi="Arial" w:cs="Times New Roman"/>
          <w:i/>
          <w:iCs/>
          <w:sz w:val="18"/>
          <w:szCs w:val="18"/>
          <w:u w:val="double"/>
          <w:bdr w:val="nil"/>
          <w:lang w:val="en-IE"/>
        </w:rPr>
        <w:t>et al.,</w:t>
      </w:r>
      <w:r w:rsidRPr="007C5C2E">
        <w:rPr>
          <w:rFonts w:ascii="Arial" w:eastAsia="MS Mincho" w:hAnsi="Arial" w:cs="Times New Roman"/>
          <w:sz w:val="18"/>
          <w:szCs w:val="18"/>
          <w:u w:val="double"/>
          <w:bdr w:val="nil"/>
          <w:lang w:val="en-IE"/>
        </w:rPr>
        <w:t xml:space="preserve"> 2003</w:t>
      </w:r>
      <w:r w:rsidRPr="007C5C2E">
        <w:rPr>
          <w:rFonts w:ascii="Arial" w:eastAsia="MS Mincho" w:hAnsi="Arial" w:cs="Times New Roman"/>
          <w:sz w:val="18"/>
          <w:szCs w:val="18"/>
          <w:bdr w:val="nil"/>
          <w:lang w:val="en-IE"/>
        </w:rPr>
        <w:t xml:space="preserve">; St-Hilaire </w:t>
      </w:r>
      <w:r w:rsidRPr="007C5C2E">
        <w:rPr>
          <w:rFonts w:ascii="Arial" w:eastAsia="MS Mincho" w:hAnsi="Arial" w:cs="Times New Roman"/>
          <w:i/>
          <w:iCs/>
          <w:sz w:val="18"/>
          <w:szCs w:val="18"/>
          <w:bdr w:val="nil"/>
          <w:lang w:val="en-IE"/>
        </w:rPr>
        <w:t>et al.,</w:t>
      </w:r>
      <w:r w:rsidRPr="007C5C2E">
        <w:rPr>
          <w:rFonts w:ascii="Arial" w:eastAsia="MS Mincho" w:hAnsi="Arial" w:cs="Times New Roman"/>
          <w:sz w:val="18"/>
          <w:szCs w:val="18"/>
          <w:bdr w:val="nil"/>
          <w:lang w:val="en-IE"/>
        </w:rPr>
        <w:t xml:space="preserve"> 2005). Researchers in Japan conducted a PCR and serological survey of </w:t>
      </w:r>
      <w:r w:rsidRPr="007C5C2E">
        <w:rPr>
          <w:rFonts w:ascii="Arial" w:eastAsia="MS Mincho" w:hAnsi="Arial" w:cs="Times New Roman"/>
          <w:strike/>
          <w:sz w:val="18"/>
          <w:szCs w:val="18"/>
          <w:bdr w:val="nil"/>
          <w:lang w:val="en-IE"/>
        </w:rPr>
        <w:t xml:space="preserve">CyHV-3 </w:t>
      </w:r>
      <w:r w:rsidRPr="007C5C2E">
        <w:rPr>
          <w:rFonts w:ascii="Arial" w:eastAsia="MS Mincho" w:hAnsi="Arial" w:cs="Times New Roman"/>
          <w:sz w:val="18"/>
          <w:szCs w:val="18"/>
          <w:u w:val="double" w:color="000000"/>
          <w:bdr w:val="nil"/>
          <w:lang w:val="en-IE"/>
        </w:rPr>
        <w:t>KHV</w:t>
      </w:r>
      <w:r w:rsidRPr="007C5C2E">
        <w:rPr>
          <w:rFonts w:ascii="Arial" w:eastAsia="MS Mincho" w:hAnsi="Arial" w:cs="Times New Roman"/>
          <w:sz w:val="18"/>
          <w:szCs w:val="18"/>
          <w:bdr w:val="nil"/>
          <w:lang w:val="en-IE"/>
        </w:rPr>
        <w:t xml:space="preserve"> in Lake Biwa in 2006, where episodic outbreaks of infection with KHV had been reported in the 2 years following a major outbreak in 2004. Further analysis of the surviving population showed that 54% of the older carp were seropositive and 31% PCR positive. The maintenance of high levels of antibody to the virus suggests that latent virus may be reactivating periodically in some animals, leading to excretion and a low level of virus circulation in the population, which boosts herd immunity. </w:t>
      </w:r>
    </w:p>
    <w:p w14:paraId="428CFFF7"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2.2.</w:t>
      </w:r>
      <w:r w:rsidRPr="007C5C2E">
        <w:rPr>
          <w:rFonts w:ascii="Ottawa" w:eastAsia="Ottawa" w:hAnsi="Ottawa" w:cs="Times New Roman"/>
          <w:b/>
          <w:bCs/>
          <w:strike/>
          <w:sz w:val="19"/>
          <w:u w:color="000000"/>
          <w:bdr w:val="nil"/>
          <w:lang w:val="en-GB" w:eastAsia="fr-FR"/>
        </w:rPr>
        <w:t xml:space="preserve">7 </w:t>
      </w:r>
      <w:r w:rsidRPr="007C5C2E">
        <w:rPr>
          <w:rFonts w:ascii="Ottawa" w:eastAsia="Ottawa" w:hAnsi="Ottawa" w:cs="Times New Roman"/>
          <w:b/>
          <w:bCs/>
          <w:sz w:val="19"/>
          <w:u w:val="double" w:color="000000"/>
          <w:bdr w:val="nil"/>
          <w:lang w:val="en-GB" w:eastAsia="fr-FR"/>
        </w:rPr>
        <w:t>6</w:t>
      </w:r>
      <w:r w:rsidRPr="007C5C2E">
        <w:rPr>
          <w:rFonts w:ascii="Ottawa" w:eastAsia="Ottawa" w:hAnsi="Ottawa" w:cs="Times New Roman"/>
          <w:b/>
          <w:bCs/>
          <w:sz w:val="19"/>
          <w:u w:color="000000"/>
          <w:bdr w:val="nil"/>
          <w:lang w:val="en-GB" w:eastAsia="fr-FR"/>
        </w:rPr>
        <w:t>.</w:t>
      </w:r>
      <w:r w:rsidRPr="007C5C2E">
        <w:rPr>
          <w:rFonts w:ascii="Ottawa" w:eastAsia="Ottawa" w:hAnsi="Ottawa" w:cs="Times New Roman"/>
          <w:b/>
          <w:bCs/>
          <w:sz w:val="19"/>
          <w:u w:color="000000"/>
          <w:bdr w:val="nil"/>
          <w:lang w:val="en-GB" w:eastAsia="fr-FR"/>
        </w:rPr>
        <w:tab/>
        <w:t>Vectors</w:t>
      </w:r>
    </w:p>
    <w:p w14:paraId="36448B83" w14:textId="77777777" w:rsidR="00C76E51" w:rsidRPr="007C5C2E" w:rsidRDefault="00C76E51" w:rsidP="00C76E51">
      <w:pPr>
        <w:spacing w:after="240" w:line="240" w:lineRule="auto"/>
        <w:ind w:left="851"/>
        <w:jc w:val="both"/>
        <w:rPr>
          <w:rFonts w:ascii="Arial" w:eastAsia="MS Mincho" w:hAnsi="Arial" w:cs="Times New Roman"/>
          <w:bCs/>
          <w:strike/>
          <w:sz w:val="18"/>
          <w:u w:color="000000"/>
          <w:bdr w:val="nil"/>
          <w:lang w:val="en-IE"/>
        </w:rPr>
      </w:pPr>
      <w:r w:rsidRPr="007C5C2E">
        <w:rPr>
          <w:rFonts w:ascii="Arial" w:eastAsia="MS Mincho" w:hAnsi="Arial" w:cs="Times New Roman"/>
          <w:bCs/>
          <w:sz w:val="18"/>
          <w:u w:val="double" w:color="000000"/>
          <w:bdr w:val="nil"/>
          <w:lang w:val="en-IE"/>
        </w:rPr>
        <w:t>No species of vector have been demonstrated to transmit KHV to susceptible species.</w:t>
      </w:r>
      <w:r w:rsidRPr="007C5C2E">
        <w:rPr>
          <w:rFonts w:ascii="Arial" w:eastAsia="MS Mincho" w:hAnsi="Arial" w:cs="Times New Roman"/>
          <w:bCs/>
          <w:sz w:val="18"/>
          <w:u w:color="000000"/>
          <w:bdr w:val="nil"/>
          <w:lang w:val="en-IE"/>
        </w:rPr>
        <w:t xml:space="preserve"> Studies in Japan have </w:t>
      </w:r>
      <w:r w:rsidRPr="007C5C2E">
        <w:rPr>
          <w:rFonts w:ascii="Arial" w:eastAsia="MS Mincho" w:hAnsi="Arial" w:cs="Times New Roman"/>
          <w:bCs/>
          <w:sz w:val="18"/>
          <w:u w:val="double" w:color="000000"/>
          <w:bdr w:val="nil"/>
          <w:lang w:val="en-IE"/>
        </w:rPr>
        <w:t>however,</w:t>
      </w:r>
      <w:r w:rsidRPr="007C5C2E">
        <w:rPr>
          <w:rFonts w:ascii="Arial" w:eastAsia="MS Mincho" w:hAnsi="Arial" w:cs="Times New Roman"/>
          <w:bCs/>
          <w:sz w:val="18"/>
          <w:u w:color="000000"/>
          <w:bdr w:val="nil"/>
          <w:lang w:val="en-IE"/>
        </w:rPr>
        <w:t xml:space="preserve"> reported the detection of </w:t>
      </w:r>
      <w:r w:rsidRPr="007C5C2E">
        <w:rPr>
          <w:rFonts w:ascii="Arial" w:eastAsia="MS Mincho" w:hAnsi="Arial" w:cs="Times New Roman"/>
          <w:bCs/>
          <w:strike/>
          <w:sz w:val="18"/>
          <w:u w:color="000000"/>
          <w:bdr w:val="nil"/>
          <w:lang w:val="en-IE"/>
        </w:rPr>
        <w:t xml:space="preserve">CyHV-3 </w:t>
      </w:r>
      <w:r w:rsidRPr="007C5C2E">
        <w:rPr>
          <w:rFonts w:ascii="Arial" w:eastAsia="MS Mincho" w:hAnsi="Arial" w:cs="Times New Roman"/>
          <w:bCs/>
          <w:sz w:val="18"/>
          <w:u w:val="double" w:color="000000"/>
          <w:bdr w:val="nil"/>
          <w:lang w:val="en-IE"/>
        </w:rPr>
        <w:t>KHV</w:t>
      </w:r>
      <w:r w:rsidRPr="007C5C2E">
        <w:rPr>
          <w:rFonts w:ascii="Arial" w:eastAsia="MS Mincho" w:hAnsi="Arial" w:cs="Times New Roman"/>
          <w:bCs/>
          <w:sz w:val="18"/>
          <w:u w:color="000000"/>
          <w:bdr w:val="nil"/>
          <w:lang w:val="en-IE"/>
        </w:rPr>
        <w:t xml:space="preserve"> DNA in plankton samples and</w:t>
      </w:r>
      <w:proofErr w:type="gramStart"/>
      <w:r w:rsidRPr="007C5C2E">
        <w:rPr>
          <w:rFonts w:ascii="Arial" w:eastAsia="MS Mincho" w:hAnsi="Arial" w:cs="Times New Roman"/>
          <w:bCs/>
          <w:sz w:val="18"/>
          <w:u w:color="000000"/>
          <w:bdr w:val="nil"/>
          <w:lang w:val="en-IE"/>
        </w:rPr>
        <w:t xml:space="preserve">, in particular, </w:t>
      </w:r>
      <w:proofErr w:type="spellStart"/>
      <w:r w:rsidRPr="007C5C2E">
        <w:rPr>
          <w:rFonts w:ascii="Arial" w:eastAsia="MS Mincho" w:hAnsi="Arial" w:cs="Times New Roman"/>
          <w:bCs/>
          <w:sz w:val="18"/>
          <w:u w:color="000000"/>
          <w:bdr w:val="nil"/>
          <w:lang w:val="en-IE"/>
        </w:rPr>
        <w:t>Rotifera</w:t>
      </w:r>
      <w:proofErr w:type="spellEnd"/>
      <w:proofErr w:type="gramEnd"/>
      <w:r w:rsidRPr="007C5C2E">
        <w:rPr>
          <w:rFonts w:ascii="Arial" w:eastAsia="MS Mincho" w:hAnsi="Arial" w:cs="Times New Roman"/>
          <w:bCs/>
          <w:sz w:val="18"/>
          <w:u w:color="000000"/>
          <w:bdr w:val="nil"/>
          <w:lang w:val="en-IE"/>
        </w:rPr>
        <w:t xml:space="preserve"> species </w:t>
      </w:r>
      <w:r w:rsidRPr="007C5C2E">
        <w:rPr>
          <w:rFonts w:ascii="Arial" w:eastAsia="MS Mincho" w:hAnsi="Arial" w:cs="Times New Roman"/>
          <w:bCs/>
          <w:strike/>
          <w:sz w:val="18"/>
          <w:u w:color="000000"/>
          <w:bdr w:val="nil"/>
          <w:lang w:val="en-IE"/>
        </w:rPr>
        <w:t xml:space="preserve">Plankton samples were collected in 2008 from </w:t>
      </w:r>
      <w:proofErr w:type="spellStart"/>
      <w:r w:rsidRPr="007C5C2E">
        <w:rPr>
          <w:rFonts w:ascii="Arial" w:eastAsia="MS Mincho" w:hAnsi="Arial" w:cs="Times New Roman"/>
          <w:bCs/>
          <w:strike/>
          <w:sz w:val="18"/>
          <w:u w:color="000000"/>
          <w:bdr w:val="nil"/>
          <w:lang w:val="en-IE"/>
        </w:rPr>
        <w:t>Iba-naiko</w:t>
      </w:r>
      <w:proofErr w:type="spellEnd"/>
      <w:r w:rsidRPr="007C5C2E">
        <w:rPr>
          <w:rFonts w:ascii="Arial" w:eastAsia="MS Mincho" w:hAnsi="Arial" w:cs="Times New Roman"/>
          <w:bCs/>
          <w:strike/>
          <w:sz w:val="18"/>
          <w:u w:color="000000"/>
          <w:bdr w:val="nil"/>
          <w:lang w:val="en-IE"/>
        </w:rPr>
        <w:t xml:space="preserve">, a shallow lagoon connected to Lake Biwa, a favoured carp spawning area </w:t>
      </w:r>
      <w:r w:rsidRPr="007C5C2E">
        <w:rPr>
          <w:rFonts w:ascii="Arial" w:eastAsia="MS Mincho" w:hAnsi="Arial" w:cs="Times New Roman"/>
          <w:bCs/>
          <w:sz w:val="18"/>
          <w:u w:color="000000"/>
          <w:bdr w:val="nil"/>
          <w:lang w:val="en-IE"/>
        </w:rPr>
        <w:t xml:space="preserve">(Minamoto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2011). </w:t>
      </w:r>
      <w:r w:rsidRPr="007C5C2E">
        <w:rPr>
          <w:rFonts w:ascii="Arial" w:eastAsia="MS Mincho" w:hAnsi="Arial" w:cs="Times New Roman"/>
          <w:bCs/>
          <w:strike/>
          <w:sz w:val="18"/>
          <w:u w:color="000000"/>
          <w:bdr w:val="nil"/>
          <w:lang w:val="en-IE"/>
        </w:rPr>
        <w:t xml:space="preserve">Statistical analysis revealed a significant positive correlation between </w:t>
      </w:r>
      <w:r w:rsidRPr="007C5C2E">
        <w:rPr>
          <w:rFonts w:ascii="Arial" w:eastAsia="MS Mincho" w:hAnsi="Arial" w:cs="Arial Unicode MS"/>
          <w:bCs/>
          <w:strike/>
          <w:sz w:val="18"/>
          <w:u w:color="000000"/>
          <w:bdr w:val="nil"/>
          <w:lang w:val="en-IE"/>
        </w:rPr>
        <w:t>CyHV-3</w:t>
      </w:r>
      <w:r w:rsidRPr="007C5C2E">
        <w:rPr>
          <w:rFonts w:ascii="Arial" w:eastAsia="MS Mincho" w:hAnsi="Arial" w:cs="Times New Roman"/>
          <w:bCs/>
          <w:strike/>
          <w:sz w:val="18"/>
          <w:u w:color="000000"/>
          <w:bdr w:val="nil"/>
          <w:lang w:val="en-IE"/>
        </w:rPr>
        <w:t xml:space="preserve"> in plankton and the numbers of </w:t>
      </w:r>
      <w:proofErr w:type="spellStart"/>
      <w:r w:rsidRPr="007C5C2E">
        <w:rPr>
          <w:rFonts w:ascii="Arial" w:eastAsia="MS Mincho" w:hAnsi="Arial" w:cs="Times New Roman"/>
          <w:bCs/>
          <w:strike/>
          <w:sz w:val="18"/>
          <w:u w:color="000000"/>
          <w:bdr w:val="nil"/>
          <w:lang w:val="en-IE"/>
        </w:rPr>
        <w:t>Rotifera</w:t>
      </w:r>
      <w:proofErr w:type="spellEnd"/>
      <w:r w:rsidRPr="007C5C2E">
        <w:rPr>
          <w:rFonts w:ascii="Arial" w:eastAsia="MS Mincho" w:hAnsi="Arial" w:cs="Times New Roman"/>
          <w:bCs/>
          <w:strike/>
          <w:sz w:val="18"/>
          <w:u w:color="000000"/>
          <w:bdr w:val="nil"/>
          <w:lang w:val="en-IE"/>
        </w:rPr>
        <w:t xml:space="preserve"> and the authors suggested that </w:t>
      </w:r>
      <w:r w:rsidRPr="007C5C2E">
        <w:rPr>
          <w:rFonts w:ascii="Arial" w:eastAsia="MS Mincho" w:hAnsi="Arial" w:cs="Arial Unicode MS"/>
          <w:bCs/>
          <w:strike/>
          <w:sz w:val="18"/>
          <w:u w:color="000000"/>
          <w:bdr w:val="nil"/>
          <w:lang w:val="en-IE"/>
        </w:rPr>
        <w:t>CyHV-3</w:t>
      </w:r>
      <w:r w:rsidRPr="007C5C2E">
        <w:rPr>
          <w:rFonts w:ascii="Arial" w:eastAsia="MS Mincho" w:hAnsi="Arial" w:cs="Times New Roman"/>
          <w:bCs/>
          <w:strike/>
          <w:sz w:val="18"/>
          <w:u w:color="000000"/>
          <w:bdr w:val="nil"/>
          <w:lang w:val="en-IE"/>
        </w:rPr>
        <w:t xml:space="preserve"> binds to or is concentrated by the filter feeding behaviour of </w:t>
      </w:r>
      <w:proofErr w:type="spellStart"/>
      <w:r w:rsidRPr="007C5C2E">
        <w:rPr>
          <w:rFonts w:ascii="Arial" w:eastAsia="MS Mincho" w:hAnsi="Arial" w:cs="Times New Roman"/>
          <w:bCs/>
          <w:strike/>
          <w:sz w:val="18"/>
          <w:u w:color="000000"/>
          <w:bdr w:val="nil"/>
          <w:lang w:val="en-IE"/>
        </w:rPr>
        <w:t>Rotifera</w:t>
      </w:r>
      <w:proofErr w:type="spellEnd"/>
      <w:r w:rsidRPr="007C5C2E">
        <w:rPr>
          <w:rFonts w:ascii="Arial" w:eastAsia="MS Mincho" w:hAnsi="Arial" w:cs="Times New Roman"/>
          <w:bCs/>
          <w:strike/>
          <w:sz w:val="18"/>
          <w:u w:color="000000"/>
          <w:bdr w:val="nil"/>
          <w:lang w:val="en-IE"/>
        </w:rPr>
        <w:t xml:space="preserve"> species. In an earlier report of a study in Poland, CyHV-3 </w:t>
      </w:r>
      <w:r w:rsidRPr="007C5C2E">
        <w:rPr>
          <w:rFonts w:ascii="Arial" w:eastAsia="MS Mincho" w:hAnsi="Arial" w:cs="Times New Roman"/>
          <w:bCs/>
          <w:sz w:val="18"/>
          <w:u w:val="double" w:color="000000"/>
          <w:bdr w:val="nil"/>
          <w:lang w:val="en-IE"/>
        </w:rPr>
        <w:t>KHV</w:t>
      </w:r>
      <w:r w:rsidRPr="007C5C2E">
        <w:rPr>
          <w:rFonts w:ascii="Arial" w:eastAsia="MS Mincho" w:hAnsi="Arial" w:cs="Times New Roman"/>
          <w:bCs/>
          <w:sz w:val="18"/>
          <w:u w:color="000000"/>
          <w:bdr w:val="nil"/>
          <w:lang w:val="en-IE"/>
        </w:rPr>
        <w:t xml:space="preserve"> </w:t>
      </w:r>
      <w:proofErr w:type="gramStart"/>
      <w:r w:rsidRPr="007C5C2E">
        <w:rPr>
          <w:rFonts w:ascii="Arial" w:eastAsia="MS Mincho" w:hAnsi="Arial" w:cs="Times New Roman"/>
          <w:bCs/>
          <w:strike/>
          <w:sz w:val="18"/>
          <w:u w:color="000000"/>
          <w:bdr w:val="nil"/>
          <w:lang w:val="en-IE"/>
        </w:rPr>
        <w:t xml:space="preserve">was </w:t>
      </w:r>
      <w:r w:rsidRPr="007C5C2E">
        <w:rPr>
          <w:rFonts w:ascii="Arial" w:eastAsia="MS Mincho" w:hAnsi="Arial" w:cs="Times New Roman"/>
          <w:bCs/>
          <w:sz w:val="18"/>
          <w:u w:val="double" w:color="000000"/>
          <w:bdr w:val="nil"/>
          <w:lang w:val="en-IE"/>
        </w:rPr>
        <w:t>has</w:t>
      </w:r>
      <w:proofErr w:type="gramEnd"/>
      <w:r w:rsidRPr="007C5C2E">
        <w:rPr>
          <w:rFonts w:ascii="Arial" w:eastAsia="MS Mincho" w:hAnsi="Arial" w:cs="Times New Roman"/>
          <w:bCs/>
          <w:sz w:val="18"/>
          <w:u w:val="double" w:color="000000"/>
          <w:bdr w:val="nil"/>
          <w:lang w:val="en-IE"/>
        </w:rPr>
        <w:t xml:space="preserve"> also been</w:t>
      </w:r>
      <w:r w:rsidRPr="007C5C2E">
        <w:rPr>
          <w:rFonts w:ascii="Arial" w:eastAsia="MS Mincho" w:hAnsi="Arial" w:cs="Times New Roman"/>
          <w:bCs/>
          <w:sz w:val="18"/>
          <w:u w:color="000000"/>
          <w:bdr w:val="nil"/>
          <w:lang w:val="en-IE"/>
        </w:rPr>
        <w:t xml:space="preserve"> detected </w:t>
      </w:r>
      <w:r w:rsidRPr="007C5C2E">
        <w:rPr>
          <w:rFonts w:ascii="Arial" w:eastAsia="MS Mincho" w:hAnsi="Arial" w:cs="Times New Roman"/>
          <w:bCs/>
          <w:sz w:val="18"/>
          <w:u w:val="double" w:color="000000"/>
          <w:bdr w:val="nil"/>
          <w:lang w:val="en-IE"/>
        </w:rPr>
        <w:t>by PCR</w:t>
      </w:r>
      <w:r w:rsidRPr="007C5C2E">
        <w:rPr>
          <w:rFonts w:ascii="Arial" w:eastAsia="MS Mincho" w:hAnsi="Arial" w:cs="Times New Roman"/>
          <w:bCs/>
          <w:sz w:val="18"/>
          <w:u w:color="000000"/>
          <w:bdr w:val="nil"/>
          <w:lang w:val="en-IE"/>
        </w:rPr>
        <w:t xml:space="preserve"> in swan mussels (</w:t>
      </w:r>
      <w:r w:rsidRPr="007C5C2E">
        <w:rPr>
          <w:rFonts w:ascii="Arial" w:eastAsia="MS Mincho" w:hAnsi="Arial" w:cs="Times New Roman"/>
          <w:bCs/>
          <w:i/>
          <w:iCs/>
          <w:sz w:val="18"/>
          <w:u w:color="000000"/>
          <w:bdr w:val="nil"/>
          <w:lang w:val="en-IE"/>
        </w:rPr>
        <w:t xml:space="preserve">Anodonta </w:t>
      </w:r>
      <w:proofErr w:type="spellStart"/>
      <w:r w:rsidRPr="007C5C2E">
        <w:rPr>
          <w:rFonts w:ascii="Arial" w:eastAsia="MS Mincho" w:hAnsi="Arial" w:cs="Times New Roman"/>
          <w:bCs/>
          <w:i/>
          <w:iCs/>
          <w:sz w:val="18"/>
          <w:u w:color="000000"/>
          <w:bdr w:val="nil"/>
          <w:lang w:val="en-IE"/>
        </w:rPr>
        <w:t>cygnea</w:t>
      </w:r>
      <w:proofErr w:type="spellEnd"/>
      <w:r w:rsidRPr="007C5C2E">
        <w:rPr>
          <w:rFonts w:ascii="Arial" w:eastAsia="MS Mincho" w:hAnsi="Arial" w:cs="Times New Roman"/>
          <w:bCs/>
          <w:sz w:val="18"/>
          <w:u w:color="000000"/>
          <w:bdr w:val="nil"/>
          <w:lang w:val="en-IE"/>
        </w:rPr>
        <w:t>) and freshwater shrimp (</w:t>
      </w:r>
      <w:r w:rsidRPr="007C5C2E">
        <w:rPr>
          <w:rFonts w:ascii="Arial" w:eastAsia="MS Mincho" w:hAnsi="Arial" w:cs="Times New Roman"/>
          <w:bCs/>
          <w:i/>
          <w:iCs/>
          <w:sz w:val="18"/>
          <w:u w:color="000000"/>
          <w:bdr w:val="nil"/>
          <w:lang w:val="en-IE"/>
        </w:rPr>
        <w:t xml:space="preserve">Gammarus </w:t>
      </w:r>
      <w:proofErr w:type="spellStart"/>
      <w:r w:rsidRPr="007C5C2E">
        <w:rPr>
          <w:rFonts w:ascii="Arial" w:eastAsia="MS Mincho" w:hAnsi="Arial" w:cs="Times New Roman"/>
          <w:bCs/>
          <w:i/>
          <w:iCs/>
          <w:sz w:val="18"/>
          <w:u w:color="000000"/>
          <w:bdr w:val="nil"/>
          <w:lang w:val="en-IE"/>
        </w:rPr>
        <w:t>pulex</w:t>
      </w:r>
      <w:proofErr w:type="spellEnd"/>
      <w:r w:rsidRPr="007C5C2E">
        <w:rPr>
          <w:rFonts w:ascii="Arial" w:eastAsia="MS Mincho" w:hAnsi="Arial" w:cs="Times New Roman"/>
          <w:bCs/>
          <w:sz w:val="18"/>
          <w:u w:color="000000"/>
          <w:bdr w:val="nil"/>
          <w:lang w:val="en-IE"/>
        </w:rPr>
        <w:t>) (</w:t>
      </w:r>
      <w:proofErr w:type="spellStart"/>
      <w:r w:rsidRPr="007C5C2E">
        <w:rPr>
          <w:rFonts w:ascii="Arial" w:eastAsia="MS Mincho" w:hAnsi="Arial" w:cs="Times New Roman"/>
          <w:bCs/>
          <w:sz w:val="18"/>
          <w:u w:color="000000"/>
          <w:bdr w:val="nil"/>
          <w:lang w:val="en-IE"/>
        </w:rPr>
        <w:t>Kielpinski</w:t>
      </w:r>
      <w:proofErr w:type="spellEnd"/>
      <w:r w:rsidRPr="007C5C2E">
        <w:rPr>
          <w:rFonts w:ascii="Arial" w:eastAsia="MS Mincho" w:hAnsi="Arial" w:cs="Times New Roman"/>
          <w:bCs/>
          <w:sz w:val="18"/>
          <w:u w:color="000000"/>
          <w:bdr w:val="nil"/>
          <w:lang w:val="en-IE"/>
        </w:rPr>
        <w:t xml:space="preserve">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2010) </w:t>
      </w:r>
      <w:r w:rsidRPr="007C5C2E">
        <w:rPr>
          <w:rFonts w:ascii="Arial" w:hAnsi="Arial" w:cs="Arial"/>
          <w:sz w:val="18"/>
          <w:szCs w:val="18"/>
          <w:highlight w:val="yellow"/>
          <w:u w:val="double"/>
          <w:shd w:val="clear" w:color="auto" w:fill="FFF3A6"/>
        </w:rPr>
        <w:t xml:space="preserve">and in migratory wild ducks of the genera </w:t>
      </w:r>
      <w:r w:rsidRPr="007C5C2E">
        <w:rPr>
          <w:rFonts w:ascii="Arial" w:hAnsi="Arial" w:cs="Arial"/>
          <w:i/>
          <w:sz w:val="18"/>
          <w:szCs w:val="18"/>
          <w:highlight w:val="yellow"/>
          <w:u w:val="double"/>
          <w:shd w:val="clear" w:color="auto" w:fill="FFF3A6"/>
        </w:rPr>
        <w:t xml:space="preserve">Anas, </w:t>
      </w:r>
      <w:proofErr w:type="spellStart"/>
      <w:r w:rsidRPr="007C5C2E">
        <w:rPr>
          <w:rFonts w:ascii="Arial" w:hAnsi="Arial" w:cs="Arial"/>
          <w:i/>
          <w:sz w:val="18"/>
          <w:szCs w:val="18"/>
          <w:highlight w:val="yellow"/>
          <w:u w:val="double"/>
          <w:shd w:val="clear" w:color="auto" w:fill="FFF3A6"/>
        </w:rPr>
        <w:t>Mareca</w:t>
      </w:r>
      <w:proofErr w:type="spellEnd"/>
      <w:r w:rsidRPr="007C5C2E">
        <w:rPr>
          <w:rFonts w:ascii="Arial" w:hAnsi="Arial" w:cs="Arial"/>
          <w:i/>
          <w:sz w:val="18"/>
          <w:szCs w:val="18"/>
          <w:highlight w:val="yellow"/>
          <w:u w:val="double"/>
          <w:shd w:val="clear" w:color="auto" w:fill="FFF3A6"/>
        </w:rPr>
        <w:t>, Spatula</w:t>
      </w:r>
      <w:r w:rsidRPr="007C5C2E">
        <w:rPr>
          <w:rFonts w:ascii="Arial" w:hAnsi="Arial" w:cs="Arial"/>
          <w:sz w:val="18"/>
          <w:szCs w:val="18"/>
          <w:highlight w:val="yellow"/>
          <w:u w:val="double"/>
          <w:shd w:val="clear" w:color="auto" w:fill="FFF3A6"/>
        </w:rPr>
        <w:t xml:space="preserve"> and </w:t>
      </w:r>
      <w:proofErr w:type="spellStart"/>
      <w:r w:rsidRPr="007C5C2E">
        <w:rPr>
          <w:rFonts w:ascii="Arial" w:hAnsi="Arial" w:cs="Arial"/>
          <w:i/>
          <w:sz w:val="18"/>
          <w:szCs w:val="18"/>
          <w:highlight w:val="yellow"/>
          <w:u w:val="double"/>
          <w:shd w:val="clear" w:color="auto" w:fill="FFF3A6"/>
        </w:rPr>
        <w:t>Oxyura</w:t>
      </w:r>
      <w:proofErr w:type="spellEnd"/>
      <w:r w:rsidRPr="007C5C2E">
        <w:rPr>
          <w:rFonts w:ascii="Arial" w:hAnsi="Arial" w:cs="Arial"/>
          <w:sz w:val="18"/>
          <w:szCs w:val="18"/>
          <w:highlight w:val="yellow"/>
          <w:u w:val="double"/>
          <w:shd w:val="clear" w:color="auto" w:fill="FFF3A6"/>
        </w:rPr>
        <w:t xml:space="preserve"> (Torres-Meza </w:t>
      </w:r>
      <w:r w:rsidRPr="007C5C2E">
        <w:rPr>
          <w:rFonts w:ascii="Arial" w:hAnsi="Arial" w:cs="Arial"/>
          <w:i/>
          <w:sz w:val="18"/>
          <w:szCs w:val="18"/>
          <w:highlight w:val="yellow"/>
          <w:u w:val="double"/>
          <w:shd w:val="clear" w:color="auto" w:fill="FFF3A6"/>
        </w:rPr>
        <w:t>et al</w:t>
      </w:r>
      <w:r w:rsidRPr="007C5C2E">
        <w:rPr>
          <w:rFonts w:ascii="Arial" w:hAnsi="Arial" w:cs="Arial"/>
          <w:sz w:val="18"/>
          <w:szCs w:val="18"/>
          <w:highlight w:val="yellow"/>
          <w:u w:val="double"/>
          <w:shd w:val="clear" w:color="auto" w:fill="FFF3A6"/>
        </w:rPr>
        <w:t>., 2020)</w:t>
      </w:r>
      <w:r w:rsidRPr="007C5C2E">
        <w:rPr>
          <w:rFonts w:ascii="Arial" w:eastAsia="MS Mincho" w:hAnsi="Arial" w:cs="Times New Roman"/>
          <w:bCs/>
          <w:sz w:val="18"/>
          <w:highlight w:val="yellow"/>
          <w:u w:val="double" w:color="000000"/>
          <w:bdr w:val="nil"/>
          <w:lang w:val="en-IE"/>
        </w:rPr>
        <w:t xml:space="preserve"> </w:t>
      </w:r>
      <w:r w:rsidRPr="007C5C2E">
        <w:rPr>
          <w:rFonts w:ascii="Arial" w:eastAsia="MS Mincho" w:hAnsi="Arial" w:cs="Times New Roman"/>
          <w:bCs/>
          <w:sz w:val="18"/>
          <w:highlight w:val="yellow"/>
          <w:u w:val="double"/>
          <w:bdr w:val="nil"/>
        </w:rPr>
        <w:t>in areas where fish and ducks coexist.</w:t>
      </w:r>
      <w:r w:rsidRPr="007C5C2E">
        <w:rPr>
          <w:rFonts w:ascii="Arial" w:eastAsia="MS Mincho" w:hAnsi="Arial" w:cs="Times New Roman"/>
          <w:bCs/>
          <w:sz w:val="18"/>
          <w:u w:color="000000"/>
          <w:bdr w:val="nil"/>
          <w:lang w:val="en-IE"/>
        </w:rPr>
        <w:t xml:space="preserve"> </w:t>
      </w:r>
      <w:r w:rsidRPr="007C5C2E">
        <w:rPr>
          <w:rFonts w:ascii="Arial" w:eastAsia="MS Mincho" w:hAnsi="Arial" w:cs="Times New Roman"/>
          <w:bCs/>
          <w:strike/>
          <w:sz w:val="18"/>
          <w:u w:color="000000"/>
          <w:bdr w:val="nil"/>
          <w:lang w:val="en-IE"/>
        </w:rPr>
        <w:t>The invertebrates were collected from ponds in Southern Poland where outbreaks had occurred in common carp populations over 5 to 6 years. More work is needed to determine how long the infectious virus persists and remains viable in the invertebrates in the absence of the host species.</w:t>
      </w:r>
    </w:p>
    <w:p w14:paraId="7EA8DFD3" w14:textId="77777777" w:rsidR="00C76E51" w:rsidRPr="007C5C2E" w:rsidRDefault="00C76E51" w:rsidP="00C76E51">
      <w:pPr>
        <w:spacing w:after="240" w:line="240" w:lineRule="auto"/>
        <w:ind w:left="851" w:hanging="567"/>
        <w:jc w:val="both"/>
        <w:rPr>
          <w:rFonts w:ascii="Ottawa" w:eastAsia="MS Mincho" w:hAnsi="Ottawa" w:cs="Times New Roman"/>
          <w:b/>
          <w:sz w:val="21"/>
          <w:szCs w:val="20"/>
          <w:u w:color="000000"/>
          <w:bdr w:val="nil"/>
          <w:lang w:val="da-DK" w:eastAsia="da-DK"/>
        </w:rPr>
      </w:pPr>
      <w:r w:rsidRPr="007C5C2E">
        <w:rPr>
          <w:rFonts w:ascii="Ottawa" w:eastAsia="MS Mincho" w:hAnsi="Ottawa" w:cs="Times New Roman"/>
          <w:b/>
          <w:sz w:val="21"/>
          <w:szCs w:val="20"/>
          <w:u w:color="000000"/>
          <w:bdr w:val="nil"/>
          <w:lang w:val="da-DK" w:eastAsia="da-DK"/>
        </w:rPr>
        <w:t>2.3.</w:t>
      </w:r>
      <w:r w:rsidRPr="007C5C2E">
        <w:rPr>
          <w:rFonts w:ascii="Ottawa" w:eastAsia="MS Mincho" w:hAnsi="Ottawa" w:cs="Times New Roman"/>
          <w:b/>
          <w:sz w:val="21"/>
          <w:szCs w:val="20"/>
          <w:u w:color="000000"/>
          <w:bdr w:val="nil"/>
          <w:lang w:val="da-DK" w:eastAsia="da-DK"/>
        </w:rPr>
        <w:tab/>
        <w:t>Disease pattern</w:t>
      </w:r>
    </w:p>
    <w:p w14:paraId="2F9FAD8B"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2.3.1.</w:t>
      </w:r>
      <w:r w:rsidRPr="007C5C2E">
        <w:rPr>
          <w:rFonts w:ascii="Ottawa" w:eastAsia="Ottawa" w:hAnsi="Ottawa" w:cs="Times New Roman"/>
          <w:b/>
          <w:bCs/>
          <w:sz w:val="19"/>
          <w:u w:color="000000"/>
          <w:bdr w:val="nil"/>
          <w:lang w:val="en-GB" w:eastAsia="fr-FR"/>
        </w:rPr>
        <w:tab/>
        <w:t xml:space="preserve">Mortality, </w:t>
      </w:r>
      <w:proofErr w:type="gramStart"/>
      <w:r w:rsidRPr="007C5C2E">
        <w:rPr>
          <w:rFonts w:ascii="Ottawa" w:eastAsia="Ottawa" w:hAnsi="Ottawa" w:cs="Times New Roman"/>
          <w:b/>
          <w:bCs/>
          <w:sz w:val="19"/>
          <w:u w:color="000000"/>
          <w:bdr w:val="nil"/>
          <w:lang w:val="en-GB" w:eastAsia="fr-FR"/>
        </w:rPr>
        <w:t>morbidity</w:t>
      </w:r>
      <w:proofErr w:type="gramEnd"/>
      <w:r w:rsidRPr="007C5C2E">
        <w:rPr>
          <w:rFonts w:ascii="Ottawa" w:eastAsia="Ottawa" w:hAnsi="Ottawa" w:cs="Times New Roman"/>
          <w:b/>
          <w:bCs/>
          <w:sz w:val="19"/>
          <w:u w:color="000000"/>
          <w:bdr w:val="nil"/>
          <w:lang w:val="en-GB" w:eastAsia="fr-FR"/>
        </w:rPr>
        <w:t xml:space="preserve"> and prevalence</w:t>
      </w:r>
    </w:p>
    <w:p w14:paraId="1BD18C22" w14:textId="77777777" w:rsidR="00C76E51" w:rsidRPr="007C5C2E" w:rsidRDefault="00C76E51" w:rsidP="00C76E51">
      <w:pPr>
        <w:spacing w:after="240" w:line="240" w:lineRule="auto"/>
        <w:ind w:left="851"/>
        <w:jc w:val="both"/>
        <w:rPr>
          <w:rFonts w:ascii="Arial" w:eastAsia="MS Mincho" w:hAnsi="Arial" w:cs="Times New Roman"/>
          <w:bCs/>
          <w:sz w:val="18"/>
          <w:u w:color="000000"/>
          <w:bdr w:val="nil"/>
          <w:lang w:val="en-IE"/>
        </w:rPr>
      </w:pPr>
      <w:r w:rsidRPr="007C5C2E">
        <w:rPr>
          <w:rFonts w:ascii="Arial" w:eastAsia="MS Mincho" w:hAnsi="Arial" w:cs="Times New Roman"/>
          <w:bCs/>
          <w:sz w:val="18"/>
          <w:u w:color="000000"/>
          <w:bdr w:val="nil"/>
          <w:lang w:val="en-IE"/>
        </w:rPr>
        <w:t>The clinical signs of infection may become apparent 3–21 days after naïve fish have been introduced to a pond containing infected fish (</w:t>
      </w:r>
      <w:proofErr w:type="spellStart"/>
      <w:r w:rsidRPr="007C5C2E">
        <w:rPr>
          <w:rFonts w:ascii="Arial" w:eastAsia="MS Mincho" w:hAnsi="Arial" w:cs="Times New Roman"/>
          <w:bCs/>
          <w:sz w:val="18"/>
          <w:u w:color="000000"/>
          <w:bdr w:val="nil"/>
          <w:lang w:val="en-IE"/>
        </w:rPr>
        <w:t>Bretzinger</w:t>
      </w:r>
      <w:proofErr w:type="spellEnd"/>
      <w:r w:rsidRPr="007C5C2E">
        <w:rPr>
          <w:rFonts w:ascii="Arial" w:eastAsia="MS Mincho" w:hAnsi="Arial" w:cs="Times New Roman"/>
          <w:bCs/>
          <w:sz w:val="18"/>
          <w:u w:color="000000"/>
          <w:bdr w:val="nil"/>
          <w:lang w:val="en-IE"/>
        </w:rPr>
        <w:t xml:space="preserve">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1999; Hedrick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2000). Morbidity of affected populations can be 100%, and mortality 70–100% (</w:t>
      </w:r>
      <w:proofErr w:type="spellStart"/>
      <w:r w:rsidRPr="007C5C2E">
        <w:rPr>
          <w:rFonts w:ascii="Arial" w:eastAsia="MS Mincho" w:hAnsi="Arial" w:cs="Times New Roman"/>
          <w:bCs/>
          <w:sz w:val="18"/>
          <w:u w:color="000000"/>
          <w:bdr w:val="nil"/>
          <w:lang w:val="en-IE"/>
        </w:rPr>
        <w:t>Bretzinger</w:t>
      </w:r>
      <w:proofErr w:type="spellEnd"/>
      <w:r w:rsidRPr="007C5C2E">
        <w:rPr>
          <w:rFonts w:ascii="Arial" w:eastAsia="MS Mincho" w:hAnsi="Arial" w:cs="Times New Roman"/>
          <w:bCs/>
          <w:sz w:val="18"/>
          <w:u w:color="000000"/>
          <w:bdr w:val="nil"/>
          <w:lang w:val="en-IE"/>
        </w:rPr>
        <w:t xml:space="preserve">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1999; </w:t>
      </w:r>
      <w:proofErr w:type="spellStart"/>
      <w:r w:rsidRPr="007C5C2E">
        <w:rPr>
          <w:rFonts w:ascii="Arial" w:eastAsia="MS Mincho" w:hAnsi="Arial" w:cs="Times New Roman"/>
          <w:bCs/>
          <w:sz w:val="18"/>
          <w:u w:color="000000"/>
          <w:bdr w:val="nil"/>
          <w:lang w:val="en-IE"/>
        </w:rPr>
        <w:t>Haenen</w:t>
      </w:r>
      <w:proofErr w:type="spellEnd"/>
      <w:r w:rsidRPr="007C5C2E">
        <w:rPr>
          <w:rFonts w:ascii="Arial" w:eastAsia="MS Mincho" w:hAnsi="Arial" w:cs="Times New Roman"/>
          <w:bCs/>
          <w:sz w:val="18"/>
          <w:u w:color="000000"/>
          <w:bdr w:val="nil"/>
          <w:lang w:val="en-IE"/>
        </w:rPr>
        <w:t xml:space="preserve">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2004). However, in several experiments, differential resistance to infection with KHV among common carp strains was reported (Dixon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2009; Ito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2014a; Shapira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2005). In these reports, the cumulative mortalities of the most resistant strains were approximately 40%. Secondary and concomitant bacterial or parasitic infections are commonly seen in diseased carp and may affect both the mortality rate and clinical signs of infection (</w:t>
      </w:r>
      <w:proofErr w:type="spellStart"/>
      <w:r w:rsidRPr="007C5C2E">
        <w:rPr>
          <w:rFonts w:ascii="Arial" w:eastAsia="MS Mincho" w:hAnsi="Arial" w:cs="Times New Roman"/>
          <w:bCs/>
          <w:sz w:val="18"/>
          <w:u w:color="000000"/>
          <w:bdr w:val="nil"/>
          <w:lang w:val="en-IE"/>
        </w:rPr>
        <w:t>Haenen</w:t>
      </w:r>
      <w:proofErr w:type="spellEnd"/>
      <w:r w:rsidRPr="007C5C2E">
        <w:rPr>
          <w:rFonts w:ascii="Arial" w:eastAsia="MS Mincho" w:hAnsi="Arial" w:cs="Times New Roman"/>
          <w:bCs/>
          <w:sz w:val="18"/>
          <w:u w:color="000000"/>
          <w:bdr w:val="nil"/>
          <w:lang w:val="en-IE"/>
        </w:rPr>
        <w:t xml:space="preserve">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2004).</w:t>
      </w:r>
    </w:p>
    <w:p w14:paraId="50F9B7A3"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2.3.2.</w:t>
      </w:r>
      <w:r w:rsidRPr="007C5C2E">
        <w:rPr>
          <w:rFonts w:ascii="Ottawa" w:eastAsia="Ottawa" w:hAnsi="Ottawa" w:cs="Times New Roman"/>
          <w:b/>
          <w:bCs/>
          <w:sz w:val="19"/>
          <w:u w:color="000000"/>
          <w:bdr w:val="nil"/>
          <w:lang w:val="en-GB" w:eastAsia="fr-FR"/>
        </w:rPr>
        <w:tab/>
        <w:t>Clinical signs, including behavioural changes</w:t>
      </w:r>
    </w:p>
    <w:p w14:paraId="1706C667" w14:textId="77777777" w:rsidR="00C76E51" w:rsidRPr="007C5C2E" w:rsidRDefault="00C76E51" w:rsidP="00C76E51">
      <w:pPr>
        <w:spacing w:after="240" w:line="240" w:lineRule="auto"/>
        <w:ind w:left="851"/>
        <w:jc w:val="both"/>
        <w:rPr>
          <w:rFonts w:ascii="Arial" w:eastAsia="MS Mincho" w:hAnsi="Arial" w:cs="Times New Roman"/>
          <w:sz w:val="18"/>
          <w:szCs w:val="18"/>
          <w:bdr w:val="nil"/>
          <w:lang w:val="en-IE"/>
        </w:rPr>
      </w:pPr>
      <w:r w:rsidRPr="007C5C2E">
        <w:rPr>
          <w:rFonts w:ascii="Arial" w:eastAsia="MS Mincho" w:hAnsi="Arial" w:cs="Times New Roman"/>
          <w:sz w:val="18"/>
          <w:szCs w:val="18"/>
          <w:bdr w:val="nil"/>
          <w:lang w:val="en-IE"/>
        </w:rPr>
        <w:t xml:space="preserve">During an outbreak of infection with KHV there will be a noticeable increase in mortality in the population. All age groups of fish, except larvae, appear to be susceptible to infection with KHV, although, under experimental infection, younger fish (up to 1 year of age) are more susceptible to infection. Changes to the skin are also commonly observed and </w:t>
      </w:r>
      <w:proofErr w:type="gramStart"/>
      <w:r w:rsidRPr="007C5C2E">
        <w:rPr>
          <w:rFonts w:ascii="Arial" w:eastAsia="MS Mincho" w:hAnsi="Arial" w:cs="Times New Roman"/>
          <w:sz w:val="18"/>
          <w:szCs w:val="18"/>
          <w:bdr w:val="nil"/>
          <w:lang w:val="en-IE"/>
        </w:rPr>
        <w:t>include:</w:t>
      </w:r>
      <w:proofErr w:type="gramEnd"/>
      <w:r w:rsidRPr="007C5C2E">
        <w:rPr>
          <w:rFonts w:ascii="Arial" w:eastAsia="MS Mincho" w:hAnsi="Arial" w:cs="Times New Roman"/>
          <w:sz w:val="18"/>
          <w:szCs w:val="18"/>
          <w:bdr w:val="nil"/>
          <w:lang w:val="en-IE"/>
        </w:rPr>
        <w:t xml:space="preserve"> </w:t>
      </w:r>
      <w:r w:rsidRPr="007C5C2E">
        <w:rPr>
          <w:rFonts w:ascii="Arial" w:eastAsia="Arial" w:hAnsi="Arial" w:cs="Arial"/>
          <w:sz w:val="18"/>
          <w:szCs w:val="18"/>
          <w:bdr w:val="nil"/>
          <w:lang w:val="en-IE"/>
        </w:rPr>
        <w:t>focal or total loss of epidermis,</w:t>
      </w:r>
      <w:r w:rsidRPr="007C5C2E">
        <w:rPr>
          <w:rFonts w:ascii="Arial" w:eastAsia="MS Mincho" w:hAnsi="Arial" w:cs="Times New Roman"/>
          <w:sz w:val="18"/>
          <w:szCs w:val="18"/>
          <w:bdr w:val="nil"/>
          <w:lang w:val="en-IE"/>
        </w:rPr>
        <w:t xml:space="preserve"> irregular patches of pale colouration or reddening, excessive or reduced mucous secretion (on skin or gills) and sandpaper-like skin texture. Other clinical signs include </w:t>
      </w:r>
      <w:proofErr w:type="spellStart"/>
      <w:r w:rsidRPr="007C5C2E">
        <w:rPr>
          <w:rFonts w:ascii="Arial" w:eastAsia="MS Mincho" w:hAnsi="Arial" w:cs="Times New Roman"/>
          <w:sz w:val="18"/>
          <w:szCs w:val="18"/>
          <w:bdr w:val="nil"/>
          <w:lang w:val="en-IE"/>
        </w:rPr>
        <w:t>en</w:t>
      </w:r>
      <w:r w:rsidRPr="007C5C2E">
        <w:rPr>
          <w:rFonts w:ascii="Arial" w:eastAsia="MS Mincho" w:hAnsi="Arial" w:cs="Times New Roman"/>
          <w:sz w:val="18"/>
          <w:szCs w:val="18"/>
          <w:highlight w:val="yellow"/>
          <w:u w:val="double"/>
          <w:bdr w:val="nil"/>
          <w:lang w:val="en-IE"/>
        </w:rPr>
        <w:t>d</w:t>
      </w:r>
      <w:r w:rsidRPr="007C5C2E">
        <w:rPr>
          <w:rFonts w:ascii="Arial" w:eastAsia="MS Mincho" w:hAnsi="Arial" w:cs="Times New Roman"/>
          <w:sz w:val="18"/>
          <w:szCs w:val="18"/>
          <w:bdr w:val="nil"/>
          <w:lang w:val="en-IE"/>
        </w:rPr>
        <w:t>ophthalmia</w:t>
      </w:r>
      <w:proofErr w:type="spellEnd"/>
      <w:r w:rsidRPr="007C5C2E">
        <w:rPr>
          <w:rFonts w:ascii="Arial" w:eastAsia="MS Mincho" w:hAnsi="Arial" w:cs="Times New Roman"/>
          <w:sz w:val="18"/>
          <w:szCs w:val="18"/>
          <w:bdr w:val="nil"/>
          <w:lang w:val="en-IE"/>
        </w:rPr>
        <w:t xml:space="preserve"> (sunken eyes)</w:t>
      </w:r>
      <w:r w:rsidRPr="007C5C2E">
        <w:rPr>
          <w:rFonts w:ascii="Arial" w:eastAsia="MS Mincho" w:hAnsi="Arial" w:cs="Times New Roman"/>
          <w:sz w:val="18"/>
          <w:szCs w:val="18"/>
          <w:highlight w:val="yellow"/>
          <w:u w:val="double"/>
          <w:bdr w:val="nil"/>
          <w:lang w:val="en-IE"/>
        </w:rPr>
        <w:t>,</w:t>
      </w:r>
      <w:r w:rsidRPr="001914BE">
        <w:rPr>
          <w:rFonts w:ascii="Arial" w:eastAsia="MS Mincho" w:hAnsi="Arial" w:cs="Times New Roman"/>
          <w:strike/>
          <w:sz w:val="18"/>
          <w:szCs w:val="18"/>
          <w:highlight w:val="yellow"/>
          <w:bdr w:val="nil"/>
          <w:lang w:val="en-IE"/>
        </w:rPr>
        <w:t xml:space="preserve"> </w:t>
      </w:r>
      <w:r w:rsidRPr="007C5C2E">
        <w:rPr>
          <w:rFonts w:ascii="Arial" w:eastAsia="MS Mincho" w:hAnsi="Arial" w:cs="Times New Roman"/>
          <w:strike/>
          <w:sz w:val="18"/>
          <w:szCs w:val="18"/>
          <w:highlight w:val="yellow"/>
          <w:lang w:val="en-IE"/>
        </w:rPr>
        <w:t>and</w:t>
      </w:r>
      <w:r w:rsidRPr="007C5C2E">
        <w:rPr>
          <w:rFonts w:ascii="Arial" w:eastAsia="MS Mincho" w:hAnsi="Arial" w:cs="Times New Roman"/>
          <w:sz w:val="18"/>
          <w:szCs w:val="18"/>
          <w:bdr w:val="nil"/>
          <w:lang w:val="en-IE"/>
        </w:rPr>
        <w:t xml:space="preserve"> haemorrhages on the skin and base of the fins, and fin erosion.</w:t>
      </w:r>
    </w:p>
    <w:p w14:paraId="79F61D41" w14:textId="77777777" w:rsidR="00C76E51" w:rsidRPr="007C5C2E" w:rsidRDefault="00C76E51" w:rsidP="00C76E51">
      <w:pPr>
        <w:spacing w:after="240" w:line="240" w:lineRule="auto"/>
        <w:ind w:left="851"/>
        <w:jc w:val="both"/>
        <w:rPr>
          <w:rFonts w:ascii="Arial" w:eastAsia="MS Mincho" w:hAnsi="Arial" w:cs="Times New Roman"/>
          <w:bCs/>
          <w:sz w:val="18"/>
          <w:u w:color="000000"/>
          <w:bdr w:val="nil"/>
          <w:lang w:val="en-IE"/>
        </w:rPr>
      </w:pPr>
      <w:r w:rsidRPr="007C5C2E">
        <w:rPr>
          <w:rFonts w:ascii="Arial" w:eastAsia="MS Mincho" w:hAnsi="Arial" w:cs="Times New Roman"/>
          <w:bCs/>
          <w:sz w:val="18"/>
          <w:u w:color="000000"/>
          <w:bdr w:val="nil"/>
          <w:lang w:val="en-IE"/>
        </w:rPr>
        <w:t xml:space="preserve">Fish become lethargic, separate from the </w:t>
      </w:r>
      <w:proofErr w:type="gramStart"/>
      <w:r w:rsidRPr="007C5C2E">
        <w:rPr>
          <w:rFonts w:ascii="Arial" w:eastAsia="MS Mincho" w:hAnsi="Arial" w:cs="Times New Roman"/>
          <w:bCs/>
          <w:sz w:val="18"/>
          <w:u w:color="000000"/>
          <w:bdr w:val="nil"/>
          <w:lang w:val="en-IE"/>
        </w:rPr>
        <w:t>shoal</w:t>
      </w:r>
      <w:proofErr w:type="gramEnd"/>
      <w:r w:rsidRPr="007C5C2E">
        <w:rPr>
          <w:rFonts w:ascii="Arial" w:eastAsia="MS Mincho" w:hAnsi="Arial" w:cs="Times New Roman"/>
          <w:bCs/>
          <w:sz w:val="18"/>
          <w:u w:color="000000"/>
          <w:bdr w:val="nil"/>
          <w:lang w:val="en-IE"/>
        </w:rPr>
        <w:t xml:space="preserve"> and gather at the water inlet or sides of a pond and gasp at the surface of the water. Some fish may experience loss of equilibrium and disorientation, but others may show signs of hyperactivity.</w:t>
      </w:r>
    </w:p>
    <w:p w14:paraId="71CD3D86"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2.3.3.</w:t>
      </w:r>
      <w:r w:rsidRPr="007C5C2E">
        <w:rPr>
          <w:rFonts w:ascii="Ottawa" w:eastAsia="Ottawa" w:hAnsi="Ottawa" w:cs="Times New Roman"/>
          <w:b/>
          <w:bCs/>
          <w:sz w:val="19"/>
          <w:u w:color="000000"/>
          <w:bdr w:val="nil"/>
          <w:lang w:val="en-GB" w:eastAsia="fr-FR"/>
        </w:rPr>
        <w:tab/>
        <w:t>Gross pathology</w:t>
      </w:r>
    </w:p>
    <w:p w14:paraId="69BE21B5" w14:textId="77777777" w:rsidR="00C76E51" w:rsidRPr="007C5C2E" w:rsidRDefault="00C76E51" w:rsidP="00C76E51">
      <w:pPr>
        <w:spacing w:after="240" w:line="240" w:lineRule="auto"/>
        <w:ind w:left="851"/>
        <w:jc w:val="both"/>
        <w:rPr>
          <w:rFonts w:ascii="Arial" w:eastAsia="MS Mincho" w:hAnsi="Arial" w:cs="Times New Roman"/>
          <w:bCs/>
          <w:sz w:val="18"/>
          <w:u w:color="000000"/>
          <w:bdr w:val="nil"/>
          <w:lang w:val="en-IE"/>
        </w:rPr>
      </w:pPr>
      <w:r w:rsidRPr="007C5C2E">
        <w:rPr>
          <w:rFonts w:ascii="Arial" w:eastAsia="MS Mincho" w:hAnsi="Arial" w:cs="Times New Roman"/>
          <w:bCs/>
          <w:sz w:val="18"/>
          <w:u w:color="000000"/>
          <w:bdr w:val="nil"/>
          <w:lang w:val="en-IE"/>
        </w:rPr>
        <w:lastRenderedPageBreak/>
        <w:t xml:space="preserve">There are no </w:t>
      </w:r>
      <w:proofErr w:type="spellStart"/>
      <w:r w:rsidRPr="007C5C2E">
        <w:rPr>
          <w:rFonts w:ascii="Arial" w:eastAsia="MS Mincho" w:hAnsi="Arial" w:cs="Times New Roman"/>
          <w:bCs/>
          <w:sz w:val="18"/>
          <w:u w:color="000000"/>
          <w:bdr w:val="nil"/>
          <w:lang w:val="en-IE"/>
        </w:rPr>
        <w:t>pathognomic</w:t>
      </w:r>
      <w:proofErr w:type="spellEnd"/>
      <w:r w:rsidRPr="007C5C2E">
        <w:rPr>
          <w:rFonts w:ascii="Arial" w:eastAsia="MS Mincho" w:hAnsi="Arial" w:cs="Times New Roman"/>
          <w:bCs/>
          <w:sz w:val="18"/>
          <w:u w:color="000000"/>
          <w:bdr w:val="nil"/>
          <w:lang w:val="en-IE"/>
        </w:rPr>
        <w:t xml:space="preserve"> gross lesions. However, the most consistent gross pathology is seen in the gills, which can vary in extent from pale necrotic patches to extensive discolouration, severe </w:t>
      </w:r>
      <w:proofErr w:type="gramStart"/>
      <w:r w:rsidRPr="007C5C2E">
        <w:rPr>
          <w:rFonts w:ascii="Arial" w:eastAsia="MS Mincho" w:hAnsi="Arial" w:cs="Times New Roman"/>
          <w:bCs/>
          <w:sz w:val="18"/>
          <w:u w:color="000000"/>
          <w:bdr w:val="nil"/>
          <w:lang w:val="en-IE"/>
        </w:rPr>
        <w:t>necrosis</w:t>
      </w:r>
      <w:proofErr w:type="gramEnd"/>
      <w:r w:rsidRPr="007C5C2E">
        <w:rPr>
          <w:rFonts w:ascii="Arial" w:eastAsia="MS Mincho" w:hAnsi="Arial" w:cs="Times New Roman"/>
          <w:bCs/>
          <w:sz w:val="18"/>
          <w:u w:color="000000"/>
          <w:bdr w:val="nil"/>
          <w:lang w:val="en-IE"/>
        </w:rPr>
        <w:t xml:space="preserve"> and inflammation. Internal lesions are variable in occurrence and often absent in cases of sudden mortality. Other gross pathologies that have been reported include adhesions in the abdominal cavity, with or without abnormal colouration of internal organs (lighter or darker). The kidney or liver may be enlarged, and they may also exhibit petechial haemorrhages. Co-infections, for example with ectoparasites such as gill monogeneans, may alter the observed gross pathology. </w:t>
      </w:r>
    </w:p>
    <w:p w14:paraId="3E20097A"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2.3.4.</w:t>
      </w:r>
      <w:r w:rsidRPr="007C5C2E">
        <w:rPr>
          <w:rFonts w:ascii="Ottawa" w:eastAsia="Ottawa" w:hAnsi="Ottawa" w:cs="Times New Roman"/>
          <w:b/>
          <w:bCs/>
          <w:sz w:val="19"/>
          <w:u w:color="000000"/>
          <w:bdr w:val="nil"/>
          <w:lang w:val="en-GB" w:eastAsia="fr-FR"/>
        </w:rPr>
        <w:tab/>
        <w:t>Modes of transmission and life cycle</w:t>
      </w:r>
    </w:p>
    <w:p w14:paraId="6E18564C" w14:textId="77777777" w:rsidR="00C76E51" w:rsidRPr="007C5C2E" w:rsidRDefault="00C76E51" w:rsidP="00C76E51">
      <w:pPr>
        <w:spacing w:after="240" w:line="240" w:lineRule="auto"/>
        <w:ind w:left="851"/>
        <w:jc w:val="both"/>
        <w:rPr>
          <w:rFonts w:ascii="Arial" w:eastAsia="MS Mincho" w:hAnsi="Arial" w:cs="Times New Roman"/>
          <w:bCs/>
          <w:sz w:val="18"/>
          <w:u w:color="000000"/>
          <w:bdr w:val="nil"/>
          <w:lang w:val="en-IE"/>
        </w:rPr>
      </w:pPr>
      <w:r w:rsidRPr="007C5C2E">
        <w:rPr>
          <w:rFonts w:ascii="Arial" w:eastAsia="MS Mincho" w:hAnsi="Arial" w:cs="Times New Roman"/>
          <w:bCs/>
          <w:sz w:val="18"/>
          <w:u w:color="000000"/>
          <w:bdr w:val="nil"/>
          <w:lang w:val="en-IE"/>
        </w:rPr>
        <w:t xml:space="preserve">Virus is shed via faeces, urine, gills and skin and the main mode of transmission of KHV is horizontal. Early reports suggested that the gills </w:t>
      </w:r>
      <w:r w:rsidRPr="007C5C2E">
        <w:rPr>
          <w:rFonts w:ascii="Arial" w:eastAsia="MS Mincho" w:hAnsi="Arial" w:cs="Times New Roman"/>
          <w:bCs/>
          <w:sz w:val="18"/>
          <w:highlight w:val="yellow"/>
          <w:u w:val="double" w:color="000000"/>
          <w:bdr w:val="nil"/>
          <w:lang w:val="en-IE"/>
        </w:rPr>
        <w:t>and the intestine</w:t>
      </w:r>
      <w:r w:rsidRPr="007C5C2E">
        <w:rPr>
          <w:rFonts w:ascii="Arial" w:eastAsia="MS Mincho" w:hAnsi="Arial" w:cs="Times New Roman"/>
          <w:bCs/>
          <w:sz w:val="18"/>
          <w:u w:color="000000"/>
          <w:bdr w:val="nil"/>
          <w:lang w:val="en-IE"/>
        </w:rPr>
        <w:t xml:space="preserve"> are the major portal of virus entry in carp (</w:t>
      </w:r>
      <w:proofErr w:type="spellStart"/>
      <w:r w:rsidRPr="007C5C2E">
        <w:rPr>
          <w:rFonts w:ascii="Arial" w:eastAsia="MS Mincho" w:hAnsi="Arial" w:cs="Times New Roman"/>
          <w:bCs/>
          <w:sz w:val="18"/>
          <w:u w:color="000000"/>
          <w:bdr w:val="nil"/>
          <w:lang w:val="en-IE"/>
        </w:rPr>
        <w:t>Dishon</w:t>
      </w:r>
      <w:proofErr w:type="spellEnd"/>
      <w:r w:rsidRPr="007C5C2E">
        <w:rPr>
          <w:rFonts w:ascii="Arial" w:eastAsia="MS Mincho" w:hAnsi="Arial" w:cs="Times New Roman"/>
          <w:bCs/>
          <w:sz w:val="18"/>
          <w:u w:color="000000"/>
          <w:bdr w:val="nil"/>
          <w:lang w:val="en-IE"/>
        </w:rPr>
        <w:t xml:space="preserve"> </w:t>
      </w:r>
      <w:r w:rsidRPr="007C5C2E">
        <w:rPr>
          <w:rFonts w:ascii="Arial" w:eastAsia="MS Mincho" w:hAnsi="Arial" w:cs="Times New Roman"/>
          <w:bCs/>
          <w:i/>
          <w:iCs/>
          <w:sz w:val="18"/>
          <w:u w:color="000000"/>
          <w:bdr w:val="nil"/>
          <w:lang w:val="en-IE"/>
        </w:rPr>
        <w:t xml:space="preserve">et al., </w:t>
      </w:r>
      <w:r w:rsidRPr="007C5C2E">
        <w:rPr>
          <w:rFonts w:ascii="Arial" w:eastAsia="MS Mincho" w:hAnsi="Arial" w:cs="Times New Roman"/>
          <w:bCs/>
          <w:sz w:val="18"/>
          <w:u w:color="000000"/>
          <w:bdr w:val="nil"/>
          <w:lang w:val="en-IE"/>
        </w:rPr>
        <w:t xml:space="preserve">2005; Gilad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2004; </w:t>
      </w:r>
      <w:proofErr w:type="spellStart"/>
      <w:r w:rsidRPr="007C5C2E">
        <w:rPr>
          <w:rFonts w:ascii="Arial" w:eastAsia="MS Mincho" w:hAnsi="Arial" w:cs="Times New Roman"/>
          <w:bCs/>
          <w:sz w:val="18"/>
          <w:highlight w:val="yellow"/>
          <w:u w:val="double" w:color="000000"/>
          <w:bdr w:val="nil"/>
          <w:lang w:val="en-IE"/>
        </w:rPr>
        <w:t>Ilouze</w:t>
      </w:r>
      <w:proofErr w:type="spellEnd"/>
      <w:r w:rsidRPr="007C5C2E">
        <w:rPr>
          <w:rFonts w:ascii="Arial" w:eastAsia="MS Mincho" w:hAnsi="Arial" w:cs="Times New Roman"/>
          <w:bCs/>
          <w:sz w:val="18"/>
          <w:highlight w:val="yellow"/>
          <w:u w:val="double" w:color="000000"/>
          <w:bdr w:val="nil"/>
          <w:lang w:val="en-IE"/>
        </w:rPr>
        <w:t xml:space="preserve"> </w:t>
      </w:r>
      <w:r w:rsidRPr="007C5C2E">
        <w:rPr>
          <w:rFonts w:ascii="Arial" w:eastAsia="MS Mincho" w:hAnsi="Arial" w:cs="Times New Roman"/>
          <w:bCs/>
          <w:i/>
          <w:iCs/>
          <w:sz w:val="18"/>
          <w:highlight w:val="yellow"/>
          <w:u w:val="double" w:color="000000"/>
          <w:bdr w:val="nil"/>
          <w:lang w:val="en-IE"/>
        </w:rPr>
        <w:t>et al.,</w:t>
      </w:r>
      <w:r w:rsidRPr="007C5C2E">
        <w:rPr>
          <w:rFonts w:ascii="Arial" w:eastAsia="MS Mincho" w:hAnsi="Arial" w:cs="Times New Roman"/>
          <w:bCs/>
          <w:sz w:val="18"/>
          <w:highlight w:val="yellow"/>
          <w:u w:val="double" w:color="000000"/>
          <w:bdr w:val="nil"/>
          <w:lang w:val="en-IE"/>
        </w:rPr>
        <w:t xml:space="preserve"> 2006;</w:t>
      </w:r>
      <w:r w:rsidRPr="007C5C2E">
        <w:rPr>
          <w:rFonts w:ascii="Arial" w:eastAsia="MS Mincho" w:hAnsi="Arial" w:cs="Times New Roman"/>
          <w:bCs/>
          <w:sz w:val="18"/>
          <w:u w:color="000000"/>
          <w:bdr w:val="nil"/>
          <w:lang w:val="en-IE"/>
        </w:rPr>
        <w:t xml:space="preserve"> </w:t>
      </w:r>
      <w:proofErr w:type="spellStart"/>
      <w:r w:rsidRPr="007C5C2E">
        <w:rPr>
          <w:rFonts w:ascii="Arial" w:eastAsia="MS Mincho" w:hAnsi="Arial" w:cs="Times New Roman"/>
          <w:bCs/>
          <w:sz w:val="18"/>
          <w:u w:color="000000"/>
          <w:bdr w:val="nil"/>
          <w:lang w:val="en-IE"/>
        </w:rPr>
        <w:t>Pikarsky</w:t>
      </w:r>
      <w:proofErr w:type="spellEnd"/>
      <w:r w:rsidRPr="007C5C2E">
        <w:rPr>
          <w:rFonts w:ascii="Arial" w:eastAsia="MS Mincho" w:hAnsi="Arial" w:cs="Times New Roman"/>
          <w:bCs/>
          <w:sz w:val="18"/>
          <w:u w:color="000000"/>
          <w:bdr w:val="nil"/>
          <w:lang w:val="en-IE"/>
        </w:rPr>
        <w:t xml:space="preserve">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2004). </w:t>
      </w:r>
    </w:p>
    <w:p w14:paraId="36B39EAA" w14:textId="77777777" w:rsidR="00C76E51" w:rsidRPr="007C5C2E" w:rsidRDefault="00C76E51" w:rsidP="00C76E51">
      <w:pPr>
        <w:spacing w:after="240" w:line="240" w:lineRule="auto"/>
        <w:ind w:left="851"/>
        <w:jc w:val="both"/>
        <w:rPr>
          <w:rFonts w:ascii="Arial" w:eastAsia="MS Mincho" w:hAnsi="Arial" w:cs="Times New Roman"/>
          <w:bCs/>
          <w:sz w:val="18"/>
          <w:highlight w:val="yellow"/>
          <w:u w:color="000000"/>
          <w:bdr w:val="nil"/>
          <w:lang w:val="en-IE" w:eastAsia="ja-JP"/>
        </w:rPr>
      </w:pPr>
      <w:r w:rsidRPr="007C5C2E">
        <w:rPr>
          <w:rFonts w:ascii="Arial" w:eastAsia="MS Mincho" w:hAnsi="Arial" w:cs="Times New Roman"/>
          <w:bCs/>
          <w:sz w:val="18"/>
          <w:u w:color="000000"/>
          <w:bdr w:val="nil"/>
          <w:lang w:val="en-IE"/>
        </w:rPr>
        <w:t>However, a more recent experimental study has demonstrated that the skin covering the fins and body of the carp is the major portal of entry for KHV (</w:t>
      </w:r>
      <w:proofErr w:type="spellStart"/>
      <w:r w:rsidRPr="007C5C2E">
        <w:rPr>
          <w:rFonts w:ascii="Arial" w:eastAsia="MS Mincho" w:hAnsi="Arial" w:cs="Times New Roman"/>
          <w:bCs/>
          <w:sz w:val="18"/>
          <w:u w:color="000000"/>
          <w:bdr w:val="nil"/>
          <w:lang w:val="en-IE"/>
        </w:rPr>
        <w:t>Costes</w:t>
      </w:r>
      <w:proofErr w:type="spellEnd"/>
      <w:r w:rsidRPr="007C5C2E">
        <w:rPr>
          <w:rFonts w:ascii="Arial" w:eastAsia="MS Mincho" w:hAnsi="Arial" w:cs="Times New Roman"/>
          <w:bCs/>
          <w:sz w:val="18"/>
          <w:u w:color="000000"/>
          <w:bdr w:val="nil"/>
          <w:lang w:val="en-IE"/>
        </w:rPr>
        <w:t xml:space="preserve">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2009). Another study has shown that KHV DNA was detected in two of three fish from the caudal fin and gill, and caudal fin and spleen one </w:t>
      </w:r>
      <w:r w:rsidRPr="007C5C2E">
        <w:rPr>
          <w:rFonts w:ascii="Arial" w:eastAsia="MS Mincho" w:hAnsi="Arial" w:cs="Times New Roman"/>
          <w:bCs/>
          <w:sz w:val="18"/>
          <w:u w:color="000000"/>
          <w:bdr w:val="nil"/>
          <w:lang w:val="en-IE" w:eastAsia="ja-JP"/>
        </w:rPr>
        <w:t>day after exposure</w:t>
      </w:r>
      <w:r w:rsidRPr="007C5C2E">
        <w:rPr>
          <w:rFonts w:ascii="Arial" w:eastAsia="MS Mincho" w:hAnsi="Arial" w:cs="Times New Roman"/>
          <w:bCs/>
          <w:sz w:val="18"/>
          <w:u w:color="000000"/>
          <w:bdr w:val="nil"/>
          <w:lang w:val="en-IE"/>
        </w:rPr>
        <w:t xml:space="preserve"> to sub-clinically infected fish </w:t>
      </w:r>
      <w:r w:rsidRPr="007C5C2E">
        <w:rPr>
          <w:rFonts w:ascii="Arial" w:eastAsia="MS Mincho" w:hAnsi="Arial" w:cs="Times New Roman"/>
          <w:bCs/>
          <w:sz w:val="18"/>
          <w:u w:color="000000"/>
          <w:bdr w:val="nil"/>
          <w:lang w:val="en-IE" w:eastAsia="ja-JP"/>
        </w:rPr>
        <w:t xml:space="preserve">(Ito </w:t>
      </w:r>
      <w:r w:rsidRPr="007C5C2E">
        <w:rPr>
          <w:rFonts w:ascii="Arial" w:eastAsia="MS Mincho" w:hAnsi="Arial" w:cs="Times New Roman"/>
          <w:bCs/>
          <w:i/>
          <w:iCs/>
          <w:sz w:val="18"/>
          <w:u w:color="000000"/>
          <w:bdr w:val="nil"/>
          <w:lang w:val="en-IE" w:eastAsia="ja-JP"/>
        </w:rPr>
        <w:t>et al</w:t>
      </w:r>
      <w:r w:rsidRPr="007C5C2E">
        <w:rPr>
          <w:rFonts w:ascii="Arial" w:eastAsia="MS Mincho" w:hAnsi="Arial" w:cs="Times New Roman"/>
          <w:bCs/>
          <w:sz w:val="18"/>
          <w:u w:color="000000"/>
          <w:bdr w:val="nil"/>
          <w:lang w:val="en-IE" w:eastAsia="ja-JP"/>
        </w:rPr>
        <w:t xml:space="preserve">., 2014a; 2014b). The virus spreads systemically from main points of entry to the internal organs; high levels of </w:t>
      </w:r>
      <w:r w:rsidRPr="007C5C2E">
        <w:rPr>
          <w:rFonts w:ascii="Arial" w:eastAsia="MS Mincho" w:hAnsi="Arial" w:cs="Times New Roman"/>
          <w:bCs/>
          <w:sz w:val="18"/>
          <w:u w:color="000000"/>
          <w:bdr w:val="nil"/>
          <w:lang w:val="en-IE"/>
        </w:rPr>
        <w:t>KHV</w:t>
      </w:r>
      <w:r w:rsidRPr="007C5C2E">
        <w:rPr>
          <w:rFonts w:ascii="Arial" w:eastAsia="MS Mincho" w:hAnsi="Arial" w:cs="Times New Roman"/>
          <w:bCs/>
          <w:sz w:val="18"/>
          <w:u w:color="000000"/>
          <w:bdr w:val="nil"/>
          <w:lang w:val="en-IE" w:eastAsia="ja-JP"/>
        </w:rPr>
        <w:t xml:space="preserve"> DNA have been detected in kidney, spleen, </w:t>
      </w:r>
      <w:proofErr w:type="gramStart"/>
      <w:r w:rsidRPr="007C5C2E">
        <w:rPr>
          <w:rFonts w:ascii="Arial" w:eastAsia="MS Mincho" w:hAnsi="Arial" w:cs="Times New Roman"/>
          <w:bCs/>
          <w:sz w:val="18"/>
          <w:u w:color="000000"/>
          <w:bdr w:val="nil"/>
          <w:lang w:val="en-IE" w:eastAsia="ja-JP"/>
        </w:rPr>
        <w:t>liver</w:t>
      </w:r>
      <w:proofErr w:type="gramEnd"/>
      <w:r w:rsidRPr="007C5C2E">
        <w:rPr>
          <w:rFonts w:ascii="Arial" w:eastAsia="MS Mincho" w:hAnsi="Arial" w:cs="Times New Roman"/>
          <w:bCs/>
          <w:sz w:val="18"/>
          <w:u w:color="000000"/>
          <w:bdr w:val="nil"/>
          <w:lang w:val="en-IE" w:eastAsia="ja-JP"/>
        </w:rPr>
        <w:t xml:space="preserve"> and gut tissue (</w:t>
      </w:r>
      <w:proofErr w:type="spellStart"/>
      <w:r w:rsidRPr="007C5C2E">
        <w:rPr>
          <w:rFonts w:ascii="Arial" w:eastAsia="MS Mincho" w:hAnsi="Arial" w:cs="Times New Roman"/>
          <w:bCs/>
          <w:sz w:val="18"/>
          <w:u w:color="000000"/>
          <w:bdr w:val="nil"/>
          <w:lang w:val="en-IE" w:eastAsia="ja-JP"/>
        </w:rPr>
        <w:t>Dishon</w:t>
      </w:r>
      <w:proofErr w:type="spellEnd"/>
      <w:r w:rsidRPr="007C5C2E">
        <w:rPr>
          <w:rFonts w:ascii="Arial" w:eastAsia="MS Mincho" w:hAnsi="Arial" w:cs="Times New Roman"/>
          <w:bCs/>
          <w:sz w:val="18"/>
          <w:u w:color="000000"/>
          <w:bdr w:val="nil"/>
          <w:lang w:val="en-IE" w:eastAsia="ja-JP"/>
        </w:rPr>
        <w:t xml:space="preserve"> </w:t>
      </w:r>
      <w:r w:rsidRPr="007C5C2E">
        <w:rPr>
          <w:rFonts w:ascii="Arial" w:eastAsia="MS Mincho" w:hAnsi="Arial" w:cs="Times New Roman"/>
          <w:bCs/>
          <w:i/>
          <w:iCs/>
          <w:sz w:val="18"/>
          <w:u w:color="000000"/>
          <w:bdr w:val="nil"/>
          <w:lang w:val="en-IE" w:eastAsia="ja-JP"/>
        </w:rPr>
        <w:t xml:space="preserve">et al., </w:t>
      </w:r>
      <w:r w:rsidRPr="007C5C2E">
        <w:rPr>
          <w:rFonts w:ascii="Arial" w:eastAsia="MS Mincho" w:hAnsi="Arial" w:cs="Times New Roman"/>
          <w:bCs/>
          <w:sz w:val="18"/>
          <w:u w:color="000000"/>
          <w:bdr w:val="nil"/>
          <w:lang w:val="en-IE" w:eastAsia="ja-JP"/>
        </w:rPr>
        <w:t xml:space="preserve">2005; </w:t>
      </w:r>
      <w:proofErr w:type="spellStart"/>
      <w:r w:rsidRPr="007C5C2E">
        <w:rPr>
          <w:rFonts w:ascii="Arial" w:eastAsia="MS Mincho" w:hAnsi="Arial" w:cs="Times New Roman"/>
          <w:bCs/>
          <w:sz w:val="18"/>
          <w:u w:color="000000"/>
          <w:bdr w:val="nil"/>
          <w:lang w:val="en-IE" w:eastAsia="ja-JP"/>
        </w:rPr>
        <w:t>Pikarsky</w:t>
      </w:r>
      <w:proofErr w:type="spellEnd"/>
      <w:r w:rsidRPr="007C5C2E">
        <w:rPr>
          <w:rFonts w:ascii="Arial" w:eastAsia="MS Mincho" w:hAnsi="Arial" w:cs="Times New Roman"/>
          <w:bCs/>
          <w:sz w:val="18"/>
          <w:u w:color="000000"/>
          <w:bdr w:val="nil"/>
          <w:lang w:val="en-IE" w:eastAsia="ja-JP"/>
        </w:rPr>
        <w:t xml:space="preserve"> </w:t>
      </w:r>
      <w:r w:rsidRPr="007C5C2E">
        <w:rPr>
          <w:rFonts w:ascii="Arial" w:eastAsia="MS Mincho" w:hAnsi="Arial" w:cs="Times New Roman"/>
          <w:bCs/>
          <w:i/>
          <w:iCs/>
          <w:sz w:val="18"/>
          <w:u w:color="000000"/>
          <w:bdr w:val="nil"/>
          <w:lang w:val="en-IE" w:eastAsia="ja-JP"/>
        </w:rPr>
        <w:t>et al</w:t>
      </w:r>
      <w:r w:rsidRPr="007C5C2E">
        <w:rPr>
          <w:rFonts w:ascii="Arial" w:eastAsia="MS Mincho" w:hAnsi="Arial" w:cs="Times New Roman"/>
          <w:bCs/>
          <w:sz w:val="18"/>
          <w:u w:color="000000"/>
          <w:bdr w:val="nil"/>
          <w:lang w:val="en-IE" w:eastAsia="ja-JP"/>
        </w:rPr>
        <w:t xml:space="preserve">., 2004). </w:t>
      </w:r>
      <w:r w:rsidRPr="007C5C2E">
        <w:rPr>
          <w:rFonts w:ascii="Arial" w:eastAsia="MS Mincho" w:hAnsi="Arial" w:cs="Times New Roman"/>
          <w:bCs/>
          <w:sz w:val="18"/>
          <w:u w:color="000000"/>
          <w:bdr w:val="nil"/>
          <w:lang w:val="en-IE"/>
        </w:rPr>
        <w:t xml:space="preserve">The assembly and morphogenesis of KHV in infected cells is the same as other herpesviruses (Miwa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w:t>
      </w:r>
      <w:r w:rsidRPr="007C5C2E">
        <w:rPr>
          <w:rFonts w:ascii="Arial" w:eastAsia="MS Mincho" w:hAnsi="Arial" w:cs="Times New Roman"/>
          <w:bCs/>
          <w:sz w:val="18"/>
          <w:u w:color="000000"/>
          <w:bdr w:val="nil"/>
          <w:lang w:val="en-IE" w:eastAsia="ja-JP"/>
        </w:rPr>
        <w:t>2007</w:t>
      </w:r>
      <w:r w:rsidRPr="007C5C2E">
        <w:rPr>
          <w:rFonts w:ascii="Arial" w:eastAsia="MS Mincho" w:hAnsi="Arial" w:cs="Times New Roman"/>
          <w:bCs/>
          <w:sz w:val="18"/>
          <w:u w:color="000000"/>
          <w:bdr w:val="nil"/>
          <w:lang w:val="en-IE"/>
        </w:rPr>
        <w:t xml:space="preserve">). An ultrastructural examination of experimentally infected carp has provided evidence for immature capsids and mature nucleocapsid assembly in the nucleus and further maturation of the virion in the cytoplasm of infected cells. Hyper-secretion of mucous is very evident in the early stages of infection with KHV and KHV DNA has been detected at high levels in mucous sampled from experimentally infected carp (Gilad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2004). This is further evidence for active involvement of the skin in viral pathogenesis and an important site of virus shedding. Excretion of virus via urine and faeces may also be an important mechanism for virus shedding; infectious virus has been</w:t>
      </w:r>
      <w:r w:rsidRPr="007C5C2E">
        <w:rPr>
          <w:rFonts w:ascii="Arial" w:eastAsia="MS Mincho" w:hAnsi="Arial" w:cs="Times New Roman"/>
          <w:bCs/>
          <w:sz w:val="18"/>
          <w:szCs w:val="20"/>
          <w:u w:color="000000"/>
          <w:bdr w:val="nil"/>
          <w:lang w:val="en-IE"/>
        </w:rPr>
        <w:t xml:space="preserve"> </w:t>
      </w:r>
      <w:r w:rsidRPr="007C5C2E">
        <w:rPr>
          <w:rFonts w:ascii="Arial" w:eastAsia="MS Mincho" w:hAnsi="Arial" w:cs="Times New Roman"/>
          <w:bCs/>
          <w:sz w:val="18"/>
          <w:u w:color="000000"/>
          <w:bdr w:val="nil"/>
          <w:lang w:val="en-IE"/>
        </w:rPr>
        <w:t>detected in faeces sampled from infected carp (</w:t>
      </w:r>
      <w:proofErr w:type="spellStart"/>
      <w:r w:rsidRPr="007C5C2E">
        <w:rPr>
          <w:rFonts w:ascii="Arial" w:eastAsia="MS Mincho" w:hAnsi="Arial" w:cs="Times New Roman"/>
          <w:bCs/>
          <w:sz w:val="18"/>
          <w:u w:color="000000"/>
          <w:bdr w:val="nil"/>
          <w:lang w:val="en-IE"/>
        </w:rPr>
        <w:t>Dishon</w:t>
      </w:r>
      <w:proofErr w:type="spellEnd"/>
      <w:r w:rsidRPr="007C5C2E">
        <w:rPr>
          <w:rFonts w:ascii="Arial" w:eastAsia="MS Mincho" w:hAnsi="Arial" w:cs="Times New Roman"/>
          <w:bCs/>
          <w:sz w:val="18"/>
          <w:u w:color="000000"/>
          <w:bdr w:val="nil"/>
          <w:lang w:val="en-IE"/>
        </w:rPr>
        <w:t xml:space="preserve"> </w:t>
      </w:r>
      <w:r w:rsidRPr="007C5C2E">
        <w:rPr>
          <w:rFonts w:ascii="Arial" w:eastAsia="MS Mincho" w:hAnsi="Arial" w:cs="Times New Roman"/>
          <w:bCs/>
          <w:i/>
          <w:iCs/>
          <w:sz w:val="18"/>
          <w:u w:color="000000"/>
          <w:bdr w:val="nil"/>
          <w:lang w:val="en-IE"/>
        </w:rPr>
        <w:t xml:space="preserve">et al., </w:t>
      </w:r>
      <w:r w:rsidRPr="007C5C2E">
        <w:rPr>
          <w:rFonts w:ascii="Arial" w:eastAsia="MS Mincho" w:hAnsi="Arial" w:cs="Times New Roman"/>
          <w:bCs/>
          <w:sz w:val="18"/>
          <w:u w:color="000000"/>
          <w:bdr w:val="nil"/>
          <w:lang w:val="en-IE"/>
        </w:rPr>
        <w:t xml:space="preserve">2005; </w:t>
      </w:r>
      <w:r w:rsidRPr="007C5C2E">
        <w:rPr>
          <w:rFonts w:ascii="Arial" w:eastAsia="Arial Unicode MS" w:hAnsi="Arial" w:cs="Times New Roman"/>
          <w:bCs/>
          <w:sz w:val="18"/>
          <w:u w:color="000000"/>
          <w:bdr w:val="nil"/>
          <w:lang w:val="en-IE"/>
        </w:rPr>
        <w:t xml:space="preserve">Gilad </w:t>
      </w:r>
      <w:r w:rsidRPr="007C5C2E">
        <w:rPr>
          <w:rFonts w:ascii="Arial" w:eastAsia="Arial Unicode MS" w:hAnsi="Arial" w:cs="Times New Roman"/>
          <w:bCs/>
          <w:i/>
          <w:iCs/>
          <w:sz w:val="18"/>
          <w:u w:color="000000"/>
          <w:bdr w:val="nil"/>
          <w:lang w:val="en-IE"/>
        </w:rPr>
        <w:t>et al</w:t>
      </w:r>
      <w:r w:rsidRPr="007C5C2E">
        <w:rPr>
          <w:rFonts w:ascii="Arial" w:eastAsia="Arial Unicode MS" w:hAnsi="Arial" w:cs="Times New Roman"/>
          <w:bCs/>
          <w:sz w:val="18"/>
          <w:u w:color="000000"/>
          <w:bdr w:val="nil"/>
          <w:lang w:val="en-IE"/>
        </w:rPr>
        <w:t>., 2004</w:t>
      </w:r>
      <w:r w:rsidRPr="007C5C2E">
        <w:rPr>
          <w:rFonts w:ascii="Arial" w:eastAsia="MS Mincho" w:hAnsi="Arial" w:cs="Times New Roman"/>
          <w:bCs/>
          <w:sz w:val="18"/>
          <w:u w:color="000000"/>
          <w:bdr w:val="nil"/>
          <w:lang w:val="en-IE"/>
        </w:rPr>
        <w:t xml:space="preserve">). </w:t>
      </w:r>
    </w:p>
    <w:p w14:paraId="23DABFBE"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2.3.5.</w:t>
      </w:r>
      <w:r w:rsidRPr="007C5C2E">
        <w:rPr>
          <w:rFonts w:ascii="Ottawa" w:eastAsia="Ottawa" w:hAnsi="Ottawa" w:cs="Times New Roman"/>
          <w:b/>
          <w:bCs/>
          <w:sz w:val="19"/>
          <w:u w:color="000000"/>
          <w:bdr w:val="nil"/>
          <w:lang w:val="en-GB" w:eastAsia="fr-FR"/>
        </w:rPr>
        <w:tab/>
        <w:t>Environmental factors</w:t>
      </w:r>
    </w:p>
    <w:p w14:paraId="19FAA9A7" w14:textId="77777777" w:rsidR="00C76E51" w:rsidRPr="007C5C2E" w:rsidRDefault="00C76E51" w:rsidP="00C76E51">
      <w:pPr>
        <w:spacing w:after="240" w:line="240" w:lineRule="auto"/>
        <w:ind w:left="851"/>
        <w:jc w:val="both"/>
        <w:rPr>
          <w:rFonts w:ascii="Arial" w:eastAsia="MS Mincho" w:hAnsi="Arial" w:cs="Times New Roman"/>
          <w:bCs/>
          <w:sz w:val="18"/>
          <w:u w:color="000000"/>
          <w:bdr w:val="nil"/>
          <w:lang w:val="en-IE" w:eastAsia="ja-JP"/>
        </w:rPr>
      </w:pPr>
      <w:r w:rsidRPr="007C5C2E">
        <w:rPr>
          <w:rFonts w:ascii="Arial" w:eastAsia="MS Mincho" w:hAnsi="Arial" w:cs="Times New Roman"/>
          <w:bCs/>
          <w:sz w:val="18"/>
          <w:u w:color="000000"/>
          <w:bdr w:val="nil"/>
          <w:lang w:val="en-IE"/>
        </w:rPr>
        <w:t>Disease patterns are influenced by water temperature, virulence of the virus, age, population genetics and condition of the fish, population density and stress factors (</w:t>
      </w:r>
      <w:proofErr w:type="gramStart"/>
      <w:r w:rsidRPr="007C5C2E">
        <w:rPr>
          <w:rFonts w:ascii="Arial" w:eastAsia="MS Mincho" w:hAnsi="Arial" w:cs="Times New Roman"/>
          <w:bCs/>
          <w:sz w:val="18"/>
          <w:u w:color="000000"/>
          <w:bdr w:val="nil"/>
          <w:lang w:val="en-IE"/>
        </w:rPr>
        <w:t>e.g.</w:t>
      </w:r>
      <w:proofErr w:type="gramEnd"/>
      <w:r w:rsidRPr="007C5C2E">
        <w:rPr>
          <w:rFonts w:ascii="Arial" w:eastAsia="MS Mincho" w:hAnsi="Arial" w:cs="Times New Roman"/>
          <w:bCs/>
          <w:sz w:val="18"/>
          <w:u w:color="000000"/>
          <w:bdr w:val="nil"/>
          <w:lang w:val="en-IE"/>
        </w:rPr>
        <w:t xml:space="preserve"> transportation, spawning, poor water quality). The disease is temperature dependent, occurring </w:t>
      </w:r>
      <w:r w:rsidRPr="007C5C2E">
        <w:rPr>
          <w:rFonts w:ascii="Arial" w:eastAsia="MS Mincho" w:hAnsi="Arial" w:cs="Times New Roman"/>
          <w:bCs/>
          <w:sz w:val="18"/>
          <w:u w:color="000000"/>
          <w:bdr w:val="nil"/>
          <w:lang w:val="en-IE" w:eastAsia="ja-JP"/>
        </w:rPr>
        <w:t xml:space="preserve">mainly </w:t>
      </w:r>
      <w:r w:rsidRPr="007C5C2E">
        <w:rPr>
          <w:rFonts w:ascii="Arial" w:eastAsia="MS Mincho" w:hAnsi="Arial" w:cs="Times New Roman"/>
          <w:bCs/>
          <w:sz w:val="18"/>
          <w:u w:color="000000"/>
          <w:bdr w:val="nil"/>
          <w:lang w:val="en-IE"/>
        </w:rPr>
        <w:t>between 16 and 29°C (</w:t>
      </w:r>
      <w:proofErr w:type="spellStart"/>
      <w:r w:rsidRPr="007C5C2E">
        <w:rPr>
          <w:rFonts w:ascii="Arial" w:eastAsia="MS Mincho" w:hAnsi="Arial" w:cs="Times New Roman"/>
          <w:bCs/>
          <w:sz w:val="18"/>
          <w:u w:color="000000"/>
          <w:bdr w:val="nil"/>
          <w:lang w:val="en-IE"/>
        </w:rPr>
        <w:t>Haenen</w:t>
      </w:r>
      <w:proofErr w:type="spellEnd"/>
      <w:r w:rsidRPr="007C5C2E">
        <w:rPr>
          <w:rFonts w:ascii="Arial" w:eastAsia="MS Mincho" w:hAnsi="Arial" w:cs="Times New Roman"/>
          <w:bCs/>
          <w:sz w:val="18"/>
          <w:u w:color="000000"/>
          <w:bdr w:val="nil"/>
          <w:lang w:val="en-IE"/>
        </w:rPr>
        <w:t xml:space="preserve">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2004; Hedrick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2000; </w:t>
      </w:r>
      <w:proofErr w:type="spellStart"/>
      <w:r w:rsidRPr="007C5C2E">
        <w:rPr>
          <w:rFonts w:ascii="Arial" w:eastAsia="MS Mincho" w:hAnsi="Arial" w:cs="Times New Roman"/>
          <w:bCs/>
          <w:sz w:val="18"/>
          <w:u w:color="000000"/>
          <w:bdr w:val="nil"/>
          <w:lang w:val="en-IE"/>
        </w:rPr>
        <w:t>Perelberg</w:t>
      </w:r>
      <w:proofErr w:type="spellEnd"/>
      <w:r w:rsidRPr="007C5C2E">
        <w:rPr>
          <w:rFonts w:ascii="Arial" w:eastAsia="MS Mincho" w:hAnsi="Arial" w:cs="Times New Roman"/>
          <w:bCs/>
          <w:sz w:val="18"/>
          <w:u w:color="000000"/>
          <w:bdr w:val="nil"/>
          <w:lang w:val="en-IE"/>
        </w:rPr>
        <w:t xml:space="preserve">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2003; Sano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2004). Under experimental conditions, infectious virus was continually shed for a longer period from infected common carp at 16°C than those kept at 23°C or 28°C (Yuasa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2008). However, experimental challenge resulted in high mortality at 28°C but not at 29°C or 30°C, nor at 13°C (Gilad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2004; </w:t>
      </w:r>
      <w:proofErr w:type="spellStart"/>
      <w:r w:rsidRPr="007C5C2E">
        <w:rPr>
          <w:rFonts w:ascii="Arial" w:eastAsia="MS Mincho" w:hAnsi="Arial" w:cs="Times New Roman"/>
          <w:bCs/>
          <w:sz w:val="18"/>
          <w:u w:color="000000"/>
          <w:bdr w:val="nil"/>
          <w:lang w:val="en-IE"/>
        </w:rPr>
        <w:t>Ilouze</w:t>
      </w:r>
      <w:proofErr w:type="spellEnd"/>
      <w:r w:rsidRPr="007C5C2E">
        <w:rPr>
          <w:rFonts w:ascii="Arial" w:eastAsia="MS Mincho" w:hAnsi="Arial" w:cs="Times New Roman"/>
          <w:bCs/>
          <w:sz w:val="18"/>
          <w:u w:color="000000"/>
          <w:bdr w:val="nil"/>
          <w:lang w:val="en-IE"/>
        </w:rPr>
        <w:t xml:space="preserve">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2010) (optimal temperature range for viral replication may vary with the virus strain). </w:t>
      </w:r>
    </w:p>
    <w:p w14:paraId="404B260A"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2.3.6.</w:t>
      </w:r>
      <w:r w:rsidRPr="007C5C2E">
        <w:rPr>
          <w:rFonts w:ascii="Ottawa" w:eastAsia="Ottawa" w:hAnsi="Ottawa" w:cs="Times New Roman"/>
          <w:b/>
          <w:bCs/>
          <w:sz w:val="19"/>
          <w:u w:color="000000"/>
          <w:bdr w:val="nil"/>
          <w:lang w:val="en-GB" w:eastAsia="fr-FR"/>
        </w:rPr>
        <w:tab/>
        <w:t>Geographical distribution</w:t>
      </w:r>
    </w:p>
    <w:p w14:paraId="1DFF1438" w14:textId="77777777" w:rsidR="00C76E51" w:rsidRPr="007C5C2E" w:rsidRDefault="00C76E51" w:rsidP="00C76E51">
      <w:pPr>
        <w:spacing w:after="240" w:line="240" w:lineRule="auto"/>
        <w:ind w:left="851"/>
        <w:jc w:val="both"/>
        <w:rPr>
          <w:rFonts w:ascii="Arial" w:eastAsia="MS Mincho" w:hAnsi="Arial" w:cs="Arial"/>
          <w:bCs/>
          <w:sz w:val="18"/>
          <w:u w:color="000000"/>
          <w:bdr w:val="nil"/>
          <w:lang w:val="en-IE"/>
        </w:rPr>
      </w:pPr>
      <w:r w:rsidRPr="007C5C2E">
        <w:rPr>
          <w:rFonts w:ascii="Arial" w:eastAsia="MS Mincho" w:hAnsi="Arial" w:cs="Times New Roman"/>
          <w:bCs/>
          <w:sz w:val="18"/>
          <w:u w:color="000000"/>
          <w:bdr w:val="nil"/>
          <w:lang w:val="en-IE"/>
        </w:rPr>
        <w:t xml:space="preserve">Following the first reports of infection with KHV in Israel and Germany in 1998 and detection of KHV DNA in tissue samples taken during a mass mortality of carp in the UK in 1996, the geographical range of the disease has become extensive and includes most continents, including Europe, Asia, the Middle East, </w:t>
      </w:r>
      <w:r w:rsidRPr="007C5C2E">
        <w:rPr>
          <w:rFonts w:ascii="Arial" w:eastAsia="MS Mincho" w:hAnsi="Arial" w:cs="Arial"/>
          <w:bCs/>
          <w:sz w:val="18"/>
          <w:u w:color="000000"/>
          <w:bdr w:val="nil"/>
          <w:lang w:val="en-IE"/>
        </w:rPr>
        <w:t xml:space="preserve">Southern Africa, and North America. </w:t>
      </w:r>
    </w:p>
    <w:p w14:paraId="5DB75FDD" w14:textId="77777777" w:rsidR="00C76E51" w:rsidRPr="007C5C2E" w:rsidRDefault="00C76E51" w:rsidP="00C76E51">
      <w:pPr>
        <w:spacing w:after="240"/>
        <w:ind w:left="851"/>
        <w:jc w:val="both"/>
        <w:rPr>
          <w:rFonts w:ascii="Arial" w:eastAsia="Calibri" w:hAnsi="Arial" w:cs="Arial"/>
          <w:bCs/>
          <w:sz w:val="18"/>
          <w:lang w:val="en-IE" w:eastAsia="fr-FR"/>
        </w:rPr>
      </w:pPr>
      <w:r w:rsidRPr="007C5C2E">
        <w:rPr>
          <w:rFonts w:ascii="Arial" w:eastAsia="Calibri" w:hAnsi="Arial" w:cs="Arial"/>
          <w:bCs/>
          <w:sz w:val="18"/>
          <w:szCs w:val="18"/>
          <w:lang w:val="en-IE" w:eastAsia="fr-FR"/>
        </w:rPr>
        <w:t>See WAHIS (</w:t>
      </w:r>
      <w:hyperlink r:id="rId7" w:anchor="/home" w:history="1">
        <w:r w:rsidRPr="007C5C2E">
          <w:rPr>
            <w:rFonts w:ascii="Arial" w:eastAsia="Calibri" w:hAnsi="Arial" w:cs="Arial"/>
            <w:color w:val="0000FF"/>
            <w:sz w:val="18"/>
            <w:szCs w:val="18"/>
            <w:u w:val="single"/>
            <w:lang w:val="en-IE"/>
          </w:rPr>
          <w:t>https://wahis.oie.int/#/home</w:t>
        </w:r>
      </w:hyperlink>
      <w:r w:rsidRPr="007C5C2E">
        <w:rPr>
          <w:rFonts w:ascii="Arial" w:eastAsia="Calibri" w:hAnsi="Arial" w:cs="Arial"/>
          <w:bCs/>
          <w:sz w:val="18"/>
          <w:szCs w:val="18"/>
          <w:lang w:val="en-IE" w:eastAsia="fr-FR"/>
        </w:rPr>
        <w:t>) for recent informati</w:t>
      </w:r>
      <w:r w:rsidRPr="007C5C2E">
        <w:rPr>
          <w:rFonts w:ascii="Arial" w:eastAsia="Calibri" w:hAnsi="Arial" w:cs="Arial"/>
          <w:bCs/>
          <w:sz w:val="18"/>
          <w:lang w:val="en-IE" w:eastAsia="fr-FR"/>
        </w:rPr>
        <w:t>on on distribution at the country level.</w:t>
      </w:r>
    </w:p>
    <w:p w14:paraId="5EE591FA" w14:textId="77777777" w:rsidR="00C76E51" w:rsidRPr="007C5C2E" w:rsidRDefault="00C76E51" w:rsidP="00C76E51">
      <w:pPr>
        <w:pBdr>
          <w:top w:val="nil"/>
          <w:left w:val="nil"/>
          <w:bottom w:val="nil"/>
          <w:right w:val="nil"/>
          <w:between w:val="nil"/>
          <w:bar w:val="nil"/>
        </w:pBdr>
        <w:spacing w:after="240" w:line="240" w:lineRule="auto"/>
        <w:ind w:left="850" w:hanging="425"/>
        <w:jc w:val="both"/>
        <w:rPr>
          <w:rFonts w:ascii="Ottawa" w:eastAsia="Ottawa" w:hAnsi="Ottawa" w:cs="Ottawa"/>
          <w:b/>
          <w:bCs/>
          <w:color w:val="000000"/>
          <w:sz w:val="21"/>
          <w:szCs w:val="21"/>
          <w:u w:color="000000"/>
          <w:bdr w:val="nil"/>
          <w:lang w:val="en-GB"/>
        </w:rPr>
      </w:pPr>
      <w:r w:rsidRPr="007C5C2E">
        <w:rPr>
          <w:rFonts w:ascii="Ottawa" w:eastAsia="Ottawa" w:hAnsi="Ottawa" w:cs="Ottawa"/>
          <w:b/>
          <w:bCs/>
          <w:color w:val="000000"/>
          <w:sz w:val="21"/>
          <w:szCs w:val="21"/>
          <w:u w:color="000000"/>
          <w:bdr w:val="nil"/>
          <w:lang w:val="en-GB"/>
        </w:rPr>
        <w:t>2.4.</w:t>
      </w:r>
      <w:r w:rsidRPr="007C5C2E">
        <w:rPr>
          <w:rFonts w:ascii="Ottawa" w:eastAsia="Ottawa" w:hAnsi="Ottawa" w:cs="Ottawa"/>
          <w:b/>
          <w:bCs/>
          <w:color w:val="000000"/>
          <w:sz w:val="21"/>
          <w:szCs w:val="21"/>
          <w:u w:color="000000"/>
          <w:bdr w:val="nil"/>
          <w:lang w:val="en-GB"/>
        </w:rPr>
        <w:tab/>
        <w:t xml:space="preserve">Biosecurity and disease control strategies </w:t>
      </w:r>
    </w:p>
    <w:p w14:paraId="281E04DB"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2.4.1.</w:t>
      </w:r>
      <w:r w:rsidRPr="007C5C2E">
        <w:rPr>
          <w:rFonts w:ascii="Ottawa" w:eastAsia="Ottawa" w:hAnsi="Ottawa" w:cs="Times New Roman"/>
          <w:b/>
          <w:bCs/>
          <w:sz w:val="19"/>
          <w:u w:color="000000"/>
          <w:bdr w:val="nil"/>
          <w:lang w:val="en-GB" w:eastAsia="fr-FR"/>
        </w:rPr>
        <w:tab/>
        <w:t>Vaccination</w:t>
      </w:r>
    </w:p>
    <w:p w14:paraId="22AD01A7" w14:textId="77777777" w:rsidR="00C76E51" w:rsidRPr="007C5C2E" w:rsidRDefault="00C76E51" w:rsidP="00C76E51">
      <w:pPr>
        <w:spacing w:after="240" w:line="240" w:lineRule="auto"/>
        <w:ind w:left="851"/>
        <w:jc w:val="both"/>
        <w:rPr>
          <w:rFonts w:ascii="Arial" w:eastAsia="MS Mincho" w:hAnsi="Arial" w:cs="Times New Roman"/>
          <w:bCs/>
          <w:sz w:val="18"/>
          <w:u w:color="000000"/>
          <w:bdr w:val="nil"/>
          <w:lang w:val="en-IE"/>
        </w:rPr>
      </w:pPr>
      <w:r w:rsidRPr="007C5C2E">
        <w:rPr>
          <w:rFonts w:ascii="Arial" w:eastAsia="MS Mincho" w:hAnsi="Arial" w:cs="Times New Roman"/>
          <w:bCs/>
          <w:sz w:val="18"/>
          <w:u w:color="000000"/>
          <w:bdr w:val="nil"/>
          <w:lang w:val="en-IE"/>
        </w:rPr>
        <w:t>A safe and effective commercial vaccine is not currently widely available. However, live attenuated virus has been used to vaccinate carp. The vaccine preparation induced antibody against the virus and the duration of the protection was at least 8 months (</w:t>
      </w:r>
      <w:proofErr w:type="spellStart"/>
      <w:r w:rsidRPr="007C5C2E">
        <w:rPr>
          <w:rFonts w:ascii="Arial" w:eastAsia="MS Mincho" w:hAnsi="Arial" w:cs="Times New Roman"/>
          <w:bCs/>
          <w:sz w:val="18"/>
          <w:u w:color="000000"/>
          <w:bdr w:val="nil"/>
          <w:lang w:val="en-IE"/>
        </w:rPr>
        <w:t>Ilouze</w:t>
      </w:r>
      <w:proofErr w:type="spellEnd"/>
      <w:r w:rsidRPr="007C5C2E">
        <w:rPr>
          <w:rFonts w:ascii="Arial" w:eastAsia="MS Mincho" w:hAnsi="Arial" w:cs="Times New Roman"/>
          <w:bCs/>
          <w:sz w:val="18"/>
          <w:u w:color="000000"/>
          <w:bdr w:val="nil"/>
          <w:lang w:val="en-IE"/>
        </w:rPr>
        <w:t xml:space="preserve">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2010). The vaccine was licensed for emergency use in Israel and has been widely used in carp farms across the country.</w:t>
      </w:r>
      <w:r w:rsidRPr="007C5C2E">
        <w:rPr>
          <w:rFonts w:ascii="Arial" w:eastAsia="FangSong_GB2312" w:hAnsi="Arial" w:cs="Arial"/>
          <w:bCs/>
          <w:sz w:val="18"/>
          <w:u w:color="00B050"/>
          <w:lang w:val="en-IE"/>
        </w:rPr>
        <w:t xml:space="preserve"> </w:t>
      </w:r>
      <w:r w:rsidRPr="007C5C2E">
        <w:rPr>
          <w:rFonts w:ascii="Arial" w:eastAsia="FangSong_GB2312" w:hAnsi="Arial" w:cs="Arial"/>
          <w:bCs/>
          <w:sz w:val="18"/>
          <w:u w:val="double"/>
          <w:lang w:val="en-IE"/>
        </w:rPr>
        <w:t>Various vaccine candidates against KHV have been developed.</w:t>
      </w:r>
      <w:r w:rsidRPr="007C5C2E">
        <w:rPr>
          <w:rFonts w:ascii="Arial" w:eastAsia="MS Mincho" w:hAnsi="Arial" w:cs="Times New Roman"/>
          <w:bCs/>
          <w:sz w:val="18"/>
          <w:u w:color="000000"/>
          <w:bdr w:val="nil"/>
          <w:lang w:val="en-IE"/>
        </w:rPr>
        <w:t xml:space="preserve"> Results of studies in Japan have shown that oral administration of a liposome-based vaccine containing inactivated KHV was also effective in protecting carp against clinical disease (</w:t>
      </w:r>
      <w:r w:rsidRPr="007C5C2E">
        <w:rPr>
          <w:rFonts w:ascii="Arial" w:eastAsia="MS Mincho" w:hAnsi="Arial" w:cs="Times New Roman"/>
          <w:bCs/>
          <w:strike/>
          <w:sz w:val="18"/>
          <w:highlight w:val="yellow"/>
          <w:u w:color="000000"/>
          <w:bdr w:val="nil"/>
          <w:lang w:val="en-IE"/>
        </w:rPr>
        <w:t>reviewed by</w:t>
      </w:r>
      <w:r w:rsidRPr="007C5C2E">
        <w:rPr>
          <w:rFonts w:ascii="Arial" w:eastAsia="MS Mincho" w:hAnsi="Arial" w:cs="Times New Roman"/>
          <w:bCs/>
          <w:strike/>
          <w:sz w:val="18"/>
          <w:u w:color="000000"/>
          <w:bdr w:val="nil"/>
          <w:lang w:val="en-IE"/>
        </w:rPr>
        <w:t xml:space="preserve"> </w:t>
      </w:r>
      <w:proofErr w:type="spellStart"/>
      <w:r w:rsidRPr="007C5C2E">
        <w:rPr>
          <w:rFonts w:ascii="Arial" w:eastAsia="MS Mincho" w:hAnsi="Arial" w:cs="Times New Roman"/>
          <w:bCs/>
          <w:sz w:val="18"/>
          <w:u w:color="000000"/>
          <w:bdr w:val="nil"/>
          <w:lang w:val="en-IE"/>
        </w:rPr>
        <w:t>Ilouze</w:t>
      </w:r>
      <w:proofErr w:type="spellEnd"/>
      <w:r w:rsidRPr="007C5C2E">
        <w:rPr>
          <w:rFonts w:ascii="Arial" w:eastAsia="MS Mincho" w:hAnsi="Arial" w:cs="Times New Roman"/>
          <w:bCs/>
          <w:sz w:val="18"/>
          <w:u w:color="000000"/>
          <w:bdr w:val="nil"/>
          <w:lang w:val="en-IE"/>
        </w:rPr>
        <w:t xml:space="preserve">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2010</w:t>
      </w:r>
      <w:r w:rsidRPr="007C5C2E">
        <w:rPr>
          <w:rFonts w:ascii="Arial" w:eastAsia="MS Mincho" w:hAnsi="Arial" w:cs="Times New Roman"/>
          <w:bCs/>
          <w:sz w:val="18"/>
          <w:highlight w:val="yellow"/>
          <w:u w:val="double" w:color="000000"/>
          <w:bdr w:val="nil"/>
          <w:lang w:val="en-IE"/>
        </w:rPr>
        <w:t xml:space="preserve">; Miyazaki </w:t>
      </w:r>
      <w:r w:rsidRPr="007C5C2E">
        <w:rPr>
          <w:rFonts w:ascii="Arial" w:eastAsia="MS Mincho" w:hAnsi="Arial" w:cs="Times New Roman"/>
          <w:bCs/>
          <w:i/>
          <w:iCs/>
          <w:sz w:val="18"/>
          <w:highlight w:val="yellow"/>
          <w:u w:val="double" w:color="000000"/>
          <w:bdr w:val="nil"/>
          <w:lang w:val="en-IE"/>
        </w:rPr>
        <w:t>et al.,</w:t>
      </w:r>
      <w:r w:rsidRPr="007C5C2E">
        <w:rPr>
          <w:rFonts w:ascii="Arial" w:eastAsia="MS Mincho" w:hAnsi="Arial" w:cs="Times New Roman"/>
          <w:bCs/>
          <w:sz w:val="18"/>
          <w:highlight w:val="yellow"/>
          <w:u w:val="double" w:color="000000"/>
          <w:bdr w:val="nil"/>
          <w:lang w:val="en-IE"/>
        </w:rPr>
        <w:t xml:space="preserve"> 2008b</w:t>
      </w:r>
      <w:r w:rsidRPr="007C5C2E">
        <w:rPr>
          <w:rFonts w:ascii="Arial" w:eastAsia="MS Mincho" w:hAnsi="Arial" w:cs="Times New Roman"/>
          <w:bCs/>
          <w:sz w:val="18"/>
          <w:u w:color="000000"/>
          <w:bdr w:val="nil"/>
          <w:lang w:val="en-IE"/>
        </w:rPr>
        <w:t xml:space="preserve">). </w:t>
      </w:r>
      <w:r w:rsidRPr="007C5C2E">
        <w:rPr>
          <w:rFonts w:ascii="Arial" w:eastAsia="FangSong_GB2312" w:hAnsi="Arial" w:cs="Arial"/>
          <w:bCs/>
          <w:sz w:val="18"/>
          <w:u w:val="double"/>
          <w:lang w:val="en-IE"/>
        </w:rPr>
        <w:t>A vaccine candidate based on the double deletion of ORF56 and ORF57 was produced using BAC cloning technology, and</w:t>
      </w:r>
      <w:r w:rsidRPr="007C5C2E">
        <w:rPr>
          <w:rFonts w:ascii="Arial" w:eastAsia="FangSong_GB2312" w:hAnsi="Arial" w:cs="Arial"/>
          <w:bCs/>
          <w:sz w:val="18"/>
          <w:u w:color="000000"/>
          <w:lang w:val="en-IE"/>
        </w:rPr>
        <w:t xml:space="preserve"> the </w:t>
      </w:r>
      <w:r w:rsidRPr="007C5C2E">
        <w:rPr>
          <w:rFonts w:ascii="Arial" w:eastAsia="MS Mincho" w:hAnsi="Arial" w:cs="Times New Roman"/>
          <w:bCs/>
          <w:sz w:val="18"/>
          <w:u w:color="000000"/>
          <w:bdr w:val="nil"/>
          <w:lang w:val="en-IE"/>
        </w:rPr>
        <w:t>effectiveness of attenuated recombinant vaccines has been demonstrated in experimental challenge experiments (</w:t>
      </w:r>
      <w:proofErr w:type="spellStart"/>
      <w:r w:rsidRPr="007C5C2E">
        <w:rPr>
          <w:rFonts w:ascii="Arial" w:eastAsia="MS Mincho" w:hAnsi="Arial" w:cs="Times New Roman"/>
          <w:bCs/>
          <w:sz w:val="18"/>
          <w:u w:color="000000"/>
          <w:bdr w:val="nil"/>
          <w:lang w:val="en-IE"/>
        </w:rPr>
        <w:t>Boutier</w:t>
      </w:r>
      <w:proofErr w:type="spellEnd"/>
      <w:r w:rsidRPr="007C5C2E">
        <w:rPr>
          <w:rFonts w:ascii="Arial" w:eastAsia="MS Mincho" w:hAnsi="Arial" w:cs="Times New Roman"/>
          <w:bCs/>
          <w:sz w:val="18"/>
          <w:u w:color="000000"/>
          <w:bdr w:val="nil"/>
          <w:lang w:val="en-IE"/>
        </w:rPr>
        <w:t xml:space="preserve">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2015). </w:t>
      </w:r>
      <w:r w:rsidRPr="007C5C2E">
        <w:rPr>
          <w:rFonts w:ascii="Arial" w:eastAsia="FangSong_GB2312" w:hAnsi="Arial" w:cs="Arial"/>
          <w:bCs/>
          <w:sz w:val="18"/>
          <w:u w:val="double"/>
          <w:lang w:val="en-IE"/>
        </w:rPr>
        <w:t xml:space="preserve">The DNA vaccines consisting of plasmids encoding ORF25, ORF81 and ORF 149 showed efficient results under lab conditions (Hu </w:t>
      </w:r>
      <w:r w:rsidRPr="007C5C2E">
        <w:rPr>
          <w:rFonts w:ascii="Arial" w:eastAsia="FangSong_GB2312" w:hAnsi="Arial" w:cs="Arial"/>
          <w:bCs/>
          <w:i/>
          <w:iCs/>
          <w:sz w:val="18"/>
          <w:u w:val="double"/>
          <w:lang w:val="en-IE"/>
        </w:rPr>
        <w:t>et al.,</w:t>
      </w:r>
      <w:r w:rsidRPr="007C5C2E">
        <w:rPr>
          <w:rFonts w:ascii="Arial" w:eastAsia="FangSong_GB2312" w:hAnsi="Arial" w:cs="Arial"/>
          <w:bCs/>
          <w:sz w:val="18"/>
          <w:u w:val="double"/>
          <w:lang w:val="en-IE"/>
        </w:rPr>
        <w:t xml:space="preserve"> 2020; Zhou </w:t>
      </w:r>
      <w:r w:rsidRPr="007C5C2E">
        <w:rPr>
          <w:rFonts w:ascii="Arial" w:eastAsia="FangSong_GB2312" w:hAnsi="Arial" w:cs="Arial"/>
          <w:bCs/>
          <w:i/>
          <w:iCs/>
          <w:sz w:val="18"/>
          <w:u w:val="double"/>
          <w:lang w:val="en-IE"/>
        </w:rPr>
        <w:t xml:space="preserve">et al., </w:t>
      </w:r>
      <w:r w:rsidRPr="007C5C2E">
        <w:rPr>
          <w:rFonts w:ascii="Arial" w:eastAsia="FangSong_GB2312" w:hAnsi="Arial" w:cs="Arial"/>
          <w:bCs/>
          <w:sz w:val="18"/>
          <w:u w:val="double"/>
          <w:lang w:val="en-IE"/>
        </w:rPr>
        <w:t>2014a; 2014b;).</w:t>
      </w:r>
    </w:p>
    <w:p w14:paraId="62253111"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2.4.2.</w:t>
      </w:r>
      <w:r w:rsidRPr="007C5C2E">
        <w:rPr>
          <w:rFonts w:ascii="Ottawa" w:eastAsia="Ottawa" w:hAnsi="Ottawa" w:cs="Times New Roman"/>
          <w:b/>
          <w:bCs/>
          <w:sz w:val="19"/>
          <w:u w:color="000000"/>
          <w:bdr w:val="nil"/>
          <w:lang w:val="en-GB" w:eastAsia="fr-FR"/>
        </w:rPr>
        <w:tab/>
        <w:t>Chemotherapy including blocking agents</w:t>
      </w:r>
    </w:p>
    <w:p w14:paraId="47D84B5E" w14:textId="77777777" w:rsidR="00C76E51" w:rsidRPr="007C5C2E" w:rsidRDefault="00C76E51" w:rsidP="00C76E51">
      <w:pPr>
        <w:spacing w:after="240" w:line="240" w:lineRule="auto"/>
        <w:ind w:left="851"/>
        <w:jc w:val="both"/>
        <w:rPr>
          <w:rFonts w:ascii="Arial" w:eastAsia="MS Mincho" w:hAnsi="Arial" w:cs="Times New Roman"/>
          <w:bCs/>
          <w:sz w:val="18"/>
          <w:u w:color="000000"/>
          <w:bdr w:val="nil"/>
          <w:lang w:val="en-IE"/>
        </w:rPr>
      </w:pPr>
      <w:r w:rsidRPr="007C5C2E">
        <w:rPr>
          <w:rFonts w:ascii="Arial" w:eastAsia="MS Mincho" w:hAnsi="Arial" w:cs="Times New Roman"/>
          <w:bCs/>
          <w:sz w:val="18"/>
          <w:u w:color="000000"/>
          <w:bdr w:val="nil"/>
          <w:lang w:val="en-IE"/>
        </w:rPr>
        <w:lastRenderedPageBreak/>
        <w:t>Chemotherapy is not currently available, however, the antiviral activity of exopolysaccharides against KHV</w:t>
      </w:r>
      <w:r w:rsidRPr="007C5C2E">
        <w:rPr>
          <w:rFonts w:ascii="Arial" w:eastAsia="MS Mincho" w:hAnsi="Arial" w:cs="Times New Roman"/>
          <w:bCs/>
          <w:i/>
          <w:iCs/>
          <w:sz w:val="18"/>
          <w:u w:color="000000"/>
          <w:bdr w:val="nil"/>
          <w:lang w:val="en-IE"/>
        </w:rPr>
        <w:t xml:space="preserve"> in vitro</w:t>
      </w:r>
      <w:r w:rsidRPr="007C5C2E">
        <w:rPr>
          <w:rFonts w:ascii="Arial" w:eastAsia="MS Mincho" w:hAnsi="Arial" w:cs="Times New Roman"/>
          <w:bCs/>
          <w:sz w:val="18"/>
          <w:u w:color="000000"/>
          <w:bdr w:val="nil"/>
          <w:lang w:val="en-IE"/>
        </w:rPr>
        <w:t xml:space="preserve"> has been reported (Reichert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2017).</w:t>
      </w:r>
    </w:p>
    <w:p w14:paraId="4FD02818"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2.4.3.</w:t>
      </w:r>
      <w:r w:rsidRPr="007C5C2E">
        <w:rPr>
          <w:rFonts w:ascii="Ottawa" w:eastAsia="Ottawa" w:hAnsi="Ottawa" w:cs="Times New Roman"/>
          <w:b/>
          <w:bCs/>
          <w:sz w:val="19"/>
          <w:u w:color="000000"/>
          <w:bdr w:val="nil"/>
          <w:lang w:val="en-GB" w:eastAsia="fr-FR"/>
        </w:rPr>
        <w:tab/>
      </w:r>
      <w:proofErr w:type="spellStart"/>
      <w:r w:rsidRPr="007C5C2E">
        <w:rPr>
          <w:rFonts w:ascii="Ottawa" w:eastAsia="Ottawa" w:hAnsi="Ottawa" w:cs="Times New Roman"/>
          <w:b/>
          <w:bCs/>
          <w:sz w:val="19"/>
          <w:u w:color="000000"/>
          <w:bdr w:val="nil"/>
          <w:lang w:val="en-GB" w:eastAsia="fr-FR"/>
        </w:rPr>
        <w:t>Immunostimulation</w:t>
      </w:r>
      <w:proofErr w:type="spellEnd"/>
    </w:p>
    <w:p w14:paraId="7F9EFD7A" w14:textId="77777777" w:rsidR="00C76E51" w:rsidRPr="007C5C2E" w:rsidRDefault="00C76E51" w:rsidP="00C76E51">
      <w:pPr>
        <w:spacing w:after="240" w:line="240" w:lineRule="auto"/>
        <w:ind w:left="851"/>
        <w:jc w:val="both"/>
        <w:rPr>
          <w:rFonts w:ascii="Arial" w:eastAsia="MS Mincho" w:hAnsi="Arial" w:cs="Times New Roman"/>
          <w:bCs/>
          <w:sz w:val="18"/>
          <w:u w:color="000000"/>
          <w:bdr w:val="nil"/>
          <w:lang w:val="en-IE"/>
        </w:rPr>
      </w:pPr>
      <w:r w:rsidRPr="007C5C2E">
        <w:rPr>
          <w:rFonts w:ascii="Arial" w:eastAsia="MS Mincho" w:hAnsi="Arial" w:cs="Times New Roman"/>
          <w:bCs/>
          <w:sz w:val="18"/>
          <w:u w:color="000000"/>
          <w:bdr w:val="nil"/>
          <w:lang w:val="en-IE"/>
        </w:rPr>
        <w:t xml:space="preserve">There is currently no published information on the use of immunostimulants to control infection with KHV in carp. However, it is known to be an area of research interest (Reichert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2017).</w:t>
      </w:r>
    </w:p>
    <w:p w14:paraId="116F2C95"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2.4.4.</w:t>
      </w:r>
      <w:r w:rsidRPr="007C5C2E">
        <w:rPr>
          <w:rFonts w:ascii="Ottawa" w:eastAsia="Ottawa" w:hAnsi="Ottawa" w:cs="Times New Roman"/>
          <w:b/>
          <w:bCs/>
          <w:sz w:val="19"/>
          <w:u w:color="000000"/>
          <w:bdr w:val="nil"/>
          <w:lang w:val="en-GB" w:eastAsia="fr-FR"/>
        </w:rPr>
        <w:tab/>
        <w:t>Breeding resistant strains</w:t>
      </w:r>
    </w:p>
    <w:p w14:paraId="710DFBF6" w14:textId="77777777" w:rsidR="00C76E51" w:rsidRPr="007C5C2E" w:rsidRDefault="00C76E51" w:rsidP="00C76E51">
      <w:pPr>
        <w:spacing w:after="240" w:line="240" w:lineRule="auto"/>
        <w:ind w:left="851"/>
        <w:jc w:val="both"/>
        <w:rPr>
          <w:rFonts w:ascii="Arial" w:eastAsia="MS Mincho" w:hAnsi="Arial" w:cs="Times New Roman"/>
          <w:bCs/>
          <w:sz w:val="18"/>
          <w:u w:color="000000"/>
          <w:bdr w:val="nil"/>
          <w:lang w:val="en-IE"/>
        </w:rPr>
      </w:pPr>
      <w:r w:rsidRPr="007C5C2E">
        <w:rPr>
          <w:rFonts w:ascii="Arial" w:eastAsia="MS Mincho" w:hAnsi="Arial" w:cs="Times New Roman"/>
          <w:bCs/>
          <w:sz w:val="18"/>
          <w:u w:color="000000"/>
          <w:bdr w:val="nil"/>
          <w:lang w:val="en-IE"/>
        </w:rPr>
        <w:t xml:space="preserve">Differential resistance to infection with KHV, but not to virus entry, has been shown among different carp strains (Dixon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2009; Ito </w:t>
      </w:r>
      <w:r w:rsidRPr="007C5C2E">
        <w:rPr>
          <w:rFonts w:ascii="Arial" w:eastAsia="MS Mincho" w:hAnsi="Arial" w:cs="Times New Roman"/>
          <w:bCs/>
          <w:i/>
          <w:sz w:val="18"/>
          <w:u w:color="000000"/>
          <w:bdr w:val="nil"/>
          <w:lang w:val="en-IE"/>
        </w:rPr>
        <w:t>et al</w:t>
      </w:r>
      <w:r w:rsidRPr="007C5C2E">
        <w:rPr>
          <w:rFonts w:ascii="Arial" w:eastAsia="MS Mincho" w:hAnsi="Arial" w:cs="Times New Roman"/>
          <w:bCs/>
          <w:sz w:val="18"/>
          <w:u w:color="000000"/>
          <w:bdr w:val="nil"/>
          <w:lang w:val="en-IE"/>
        </w:rPr>
        <w:t xml:space="preserve">., 2014a; 2014b; Shapira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2005). The progeny of crosses of two strains of domesticated carp and one strain of wild carp were challenged by experimental or natural infection. The lowest survival rate was approximately 8% but the survival rate of the most resistant strain was 60.7% for experimental exposure and 63.5% for natural exposure in ponds (Shapira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2005). In a more recent resistance study, 96 families derived from di-allele crossing of four European/Asian strains of common carp were experimentally challenged with KHV. Survival rates of the five most resistant crosses in the final virus challenge trial ranged from 42.9 to 53.4% (Dixon </w:t>
      </w:r>
      <w:r w:rsidRPr="007C5C2E">
        <w:rPr>
          <w:rFonts w:ascii="Arial" w:eastAsia="MS Mincho" w:hAnsi="Arial" w:cs="Times New Roman"/>
          <w:bCs/>
          <w:i/>
          <w:iCs/>
          <w:sz w:val="18"/>
          <w:u w:color="000000"/>
          <w:bdr w:val="nil"/>
          <w:lang w:val="en-IE"/>
        </w:rPr>
        <w:t>et al.,</w:t>
      </w:r>
      <w:r w:rsidRPr="007C5C2E">
        <w:rPr>
          <w:rFonts w:ascii="Arial" w:eastAsia="MS Mincho" w:hAnsi="Arial" w:cs="Times New Roman"/>
          <w:bCs/>
          <w:sz w:val="18"/>
          <w:u w:color="000000"/>
          <w:bdr w:val="nil"/>
          <w:lang w:val="en-IE"/>
        </w:rPr>
        <w:t xml:space="preserve"> 2009). </w:t>
      </w:r>
    </w:p>
    <w:p w14:paraId="4087F02C"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2.4.5.</w:t>
      </w:r>
      <w:r w:rsidRPr="007C5C2E">
        <w:rPr>
          <w:rFonts w:ascii="Ottawa" w:eastAsia="Ottawa" w:hAnsi="Ottawa" w:cs="Times New Roman"/>
          <w:b/>
          <w:bCs/>
          <w:sz w:val="19"/>
          <w:u w:color="000000"/>
          <w:bdr w:val="nil"/>
          <w:lang w:val="en-GB" w:eastAsia="fr-FR"/>
        </w:rPr>
        <w:tab/>
        <w:t>Inactivation methods</w:t>
      </w:r>
    </w:p>
    <w:p w14:paraId="3A159FBA" w14:textId="77777777" w:rsidR="00C76E51" w:rsidRPr="007C5C2E" w:rsidRDefault="00C76E51" w:rsidP="00C76E51">
      <w:pPr>
        <w:spacing w:after="240" w:line="240" w:lineRule="auto"/>
        <w:ind w:left="851"/>
        <w:jc w:val="both"/>
        <w:rPr>
          <w:rFonts w:ascii="Arial" w:eastAsia="MS Mincho" w:hAnsi="Arial" w:cs="Times New Roman"/>
          <w:bCs/>
          <w:sz w:val="18"/>
          <w:bdr w:val="nil"/>
          <w:lang w:val="en-IE"/>
        </w:rPr>
      </w:pPr>
      <w:r w:rsidRPr="007C5C2E">
        <w:rPr>
          <w:rFonts w:ascii="Arial" w:eastAsia="MS Mincho" w:hAnsi="Arial" w:cs="Times New Roman"/>
          <w:bCs/>
          <w:sz w:val="18"/>
          <w:bdr w:val="nil"/>
          <w:lang w:val="en-IE"/>
        </w:rPr>
        <w:t>The virus is inactivated by UV radiation at a dose of 4.0 × 10</w:t>
      </w:r>
      <w:r w:rsidRPr="007C5C2E">
        <w:rPr>
          <w:rFonts w:ascii="Arial" w:eastAsia="MS Mincho" w:hAnsi="Arial" w:cs="Times New Roman"/>
          <w:bCs/>
          <w:sz w:val="18"/>
          <w:bdr w:val="nil"/>
          <w:vertAlign w:val="superscript"/>
          <w:lang w:val="en-IE"/>
        </w:rPr>
        <w:t>3</w:t>
      </w:r>
      <w:r w:rsidRPr="007C5C2E">
        <w:rPr>
          <w:rFonts w:ascii="Arial" w:eastAsia="MS Mincho" w:hAnsi="Arial" w:cs="Times New Roman"/>
          <w:bCs/>
          <w:sz w:val="18"/>
          <w:bdr w:val="nil"/>
          <w:lang w:val="en-IE"/>
        </w:rPr>
        <w:t xml:space="preserve"> </w:t>
      </w:r>
      <w:r w:rsidRPr="007C5C2E">
        <w:rPr>
          <w:rFonts w:ascii="Arial" w:eastAsia="MS Mincho" w:hAnsi="Arial" w:cs="Arial"/>
          <w:bCs/>
          <w:sz w:val="18"/>
          <w:bdr w:val="nil"/>
          <w:lang w:val="en-IE"/>
        </w:rPr>
        <w:t>μ</w:t>
      </w:r>
      <w:r w:rsidRPr="007C5C2E">
        <w:rPr>
          <w:rFonts w:ascii="Arial" w:eastAsia="MS Mincho" w:hAnsi="Arial" w:cs="Times New Roman"/>
          <w:bCs/>
          <w:sz w:val="18"/>
          <w:bdr w:val="nil"/>
          <w:lang w:val="en-IE"/>
        </w:rPr>
        <w:t xml:space="preserve"> </w:t>
      </w:r>
      <w:proofErr w:type="spellStart"/>
      <w:r w:rsidRPr="007C5C2E">
        <w:rPr>
          <w:rFonts w:ascii="Arial" w:eastAsia="MS Mincho" w:hAnsi="Arial" w:cs="Times New Roman"/>
          <w:bCs/>
          <w:sz w:val="18"/>
          <w:bdr w:val="nil"/>
          <w:lang w:val="en-IE"/>
        </w:rPr>
        <w:t>Ws</w:t>
      </w:r>
      <w:proofErr w:type="spellEnd"/>
      <w:r w:rsidRPr="007C5C2E">
        <w:rPr>
          <w:rFonts w:ascii="Arial" w:eastAsia="MS Mincho" w:hAnsi="Arial" w:cs="Times New Roman"/>
          <w:bCs/>
          <w:sz w:val="18"/>
          <w:bdr w:val="nil"/>
          <w:lang w:val="en-IE"/>
        </w:rPr>
        <w:t>/cm</w:t>
      </w:r>
      <w:r w:rsidRPr="007C5C2E">
        <w:rPr>
          <w:rFonts w:ascii="Arial" w:eastAsia="MS Mincho" w:hAnsi="Arial" w:cs="Times New Roman"/>
          <w:bCs/>
          <w:sz w:val="18"/>
          <w:bdr w:val="nil"/>
          <w:vertAlign w:val="superscript"/>
          <w:lang w:val="en-IE"/>
        </w:rPr>
        <w:t>2</w:t>
      </w:r>
      <w:r w:rsidRPr="007C5C2E">
        <w:rPr>
          <w:rFonts w:ascii="Arial" w:eastAsia="MS Mincho" w:hAnsi="Arial" w:cs="Times New Roman"/>
          <w:bCs/>
          <w:sz w:val="18"/>
          <w:bdr w:val="nil"/>
          <w:lang w:val="en-IE"/>
        </w:rPr>
        <w:t>, temperatures above 50°C for 1 minute</w:t>
      </w:r>
      <w:r w:rsidRPr="007C5C2E">
        <w:rPr>
          <w:rFonts w:ascii="Arial" w:eastAsia="MS Mincho" w:hAnsi="Arial" w:cs="Times New Roman"/>
          <w:bCs/>
          <w:sz w:val="18"/>
          <w:bdr w:val="nil"/>
          <w:lang w:val="en-IE" w:eastAsia="ja-JP"/>
        </w:rPr>
        <w:t xml:space="preserve"> </w:t>
      </w:r>
      <w:r w:rsidRPr="007C5C2E">
        <w:rPr>
          <w:rFonts w:ascii="Arial" w:eastAsia="MS Mincho" w:hAnsi="Arial" w:cs="Times New Roman"/>
          <w:bCs/>
          <w:sz w:val="18"/>
          <w:bdr w:val="nil"/>
          <w:lang w:val="en-IE"/>
        </w:rPr>
        <w:t xml:space="preserve">and by iodophor (200 mg </w:t>
      </w:r>
      <w:proofErr w:type="gramStart"/>
      <w:r w:rsidRPr="007C5C2E">
        <w:rPr>
          <w:rFonts w:ascii="Arial" w:eastAsia="MS Mincho" w:hAnsi="Arial" w:cs="Times New Roman"/>
          <w:bCs/>
          <w:sz w:val="18"/>
          <w:bdr w:val="nil"/>
          <w:lang w:val="en-IE"/>
        </w:rPr>
        <w:t>litre</w:t>
      </w:r>
      <w:r w:rsidRPr="007C5C2E">
        <w:rPr>
          <w:rFonts w:ascii="Arial" w:eastAsia="MS Mincho" w:hAnsi="Arial" w:cs="Times New Roman"/>
          <w:bCs/>
          <w:sz w:val="18"/>
          <w:bdr w:val="nil"/>
          <w:vertAlign w:val="superscript"/>
          <w:lang w:val="en-IE"/>
        </w:rPr>
        <w:t>–1</w:t>
      </w:r>
      <w:proofErr w:type="gramEnd"/>
      <w:r w:rsidRPr="007C5C2E">
        <w:rPr>
          <w:rFonts w:ascii="Arial" w:eastAsia="MS Mincho" w:hAnsi="Arial" w:cs="Times New Roman"/>
          <w:bCs/>
          <w:sz w:val="18"/>
          <w:bdr w:val="nil"/>
          <w:lang w:val="en-IE"/>
        </w:rPr>
        <w:t>) treatment for 30 seconds at 15°C</w:t>
      </w:r>
      <w:r w:rsidRPr="007C5C2E">
        <w:rPr>
          <w:rFonts w:ascii="Arial" w:eastAsia="MS Mincho" w:hAnsi="Arial" w:cs="Times New Roman"/>
          <w:bCs/>
          <w:strike/>
          <w:sz w:val="18"/>
          <w:bdr w:val="nil"/>
          <w:lang w:val="en-IE"/>
        </w:rPr>
        <w:t xml:space="preserve"> (Kasai </w:t>
      </w:r>
      <w:r w:rsidRPr="007C5C2E">
        <w:rPr>
          <w:rFonts w:ascii="Arial" w:eastAsia="MS Mincho" w:hAnsi="Arial" w:cs="Times New Roman"/>
          <w:bCs/>
          <w:i/>
          <w:iCs/>
          <w:strike/>
          <w:sz w:val="18"/>
          <w:bdr w:val="nil"/>
          <w:lang w:val="en-IE"/>
        </w:rPr>
        <w:t>et al</w:t>
      </w:r>
      <w:r w:rsidRPr="007C5C2E">
        <w:rPr>
          <w:rFonts w:ascii="Arial" w:eastAsia="MS Mincho" w:hAnsi="Arial" w:cs="Times New Roman"/>
          <w:bCs/>
          <w:strike/>
          <w:sz w:val="18"/>
          <w:bdr w:val="nil"/>
          <w:lang w:val="en-IE"/>
        </w:rPr>
        <w:t>., 2005)</w:t>
      </w:r>
      <w:r w:rsidRPr="007C5C2E">
        <w:rPr>
          <w:rFonts w:ascii="Arial" w:eastAsia="MS Mincho" w:hAnsi="Arial" w:cs="Times New Roman"/>
          <w:bCs/>
          <w:sz w:val="18"/>
          <w:bdr w:val="nil"/>
          <w:lang w:val="en-IE"/>
        </w:rPr>
        <w:t>.</w:t>
      </w:r>
      <w:r w:rsidRPr="007C5C2E">
        <w:rPr>
          <w:rFonts w:ascii="Arial" w:eastAsia="FangSong_GB2312" w:hAnsi="Arial" w:cs="Arial"/>
          <w:bCs/>
          <w:sz w:val="18"/>
          <w:lang w:val="en-IE" w:eastAsia="zh-CN"/>
        </w:rPr>
        <w:t xml:space="preserve"> </w:t>
      </w:r>
      <w:r w:rsidRPr="007C5C2E">
        <w:rPr>
          <w:rFonts w:ascii="Arial" w:eastAsia="FangSong_GB2312" w:hAnsi="Arial" w:cs="Arial"/>
          <w:bCs/>
          <w:sz w:val="18"/>
          <w:u w:val="double"/>
          <w:lang w:val="en-IE" w:eastAsia="zh-CN"/>
        </w:rPr>
        <w:t>The following disinfectants are also effective for inactivation: iodophor at 200 mg litre</w:t>
      </w:r>
      <w:r w:rsidRPr="007C5C2E">
        <w:rPr>
          <w:rFonts w:ascii="Arial" w:eastAsia="Microsoft YaHei" w:hAnsi="Arial" w:cs="Arial"/>
          <w:bCs/>
          <w:sz w:val="18"/>
          <w:u w:val="double"/>
          <w:vertAlign w:val="superscript"/>
          <w:lang w:val="en-IE" w:eastAsia="zh-CN"/>
        </w:rPr>
        <w:t>–</w:t>
      </w:r>
      <w:r w:rsidRPr="007C5C2E">
        <w:rPr>
          <w:rFonts w:ascii="Arial" w:eastAsia="FangSong_GB2312" w:hAnsi="Arial" w:cs="Arial"/>
          <w:bCs/>
          <w:sz w:val="18"/>
          <w:u w:val="double"/>
          <w:vertAlign w:val="superscript"/>
          <w:lang w:val="en-IE" w:eastAsia="zh-CN"/>
        </w:rPr>
        <w:t>1</w:t>
      </w:r>
      <w:r w:rsidRPr="007C5C2E">
        <w:rPr>
          <w:rFonts w:ascii="Arial" w:eastAsia="FangSong_GB2312" w:hAnsi="Arial" w:cs="Arial"/>
          <w:bCs/>
          <w:sz w:val="18"/>
          <w:u w:val="double"/>
          <w:lang w:val="en-IE" w:eastAsia="zh-CN"/>
        </w:rPr>
        <w:t xml:space="preserve"> for 20 minutes, benzalkonium chloride at 60 mg litre</w:t>
      </w:r>
      <w:r w:rsidRPr="007C5C2E">
        <w:rPr>
          <w:rFonts w:ascii="Arial" w:eastAsia="Microsoft YaHei" w:hAnsi="Arial" w:cs="Arial"/>
          <w:bCs/>
          <w:sz w:val="18"/>
          <w:u w:val="double"/>
          <w:vertAlign w:val="superscript"/>
          <w:lang w:val="en-IE" w:eastAsia="zh-CN"/>
        </w:rPr>
        <w:t>–</w:t>
      </w:r>
      <w:r w:rsidRPr="007C5C2E">
        <w:rPr>
          <w:rFonts w:ascii="Arial" w:eastAsia="FangSong_GB2312" w:hAnsi="Arial" w:cs="Arial"/>
          <w:bCs/>
          <w:sz w:val="18"/>
          <w:u w:val="double"/>
          <w:vertAlign w:val="superscript"/>
          <w:lang w:val="en-IE" w:eastAsia="zh-CN"/>
        </w:rPr>
        <w:t>1</w:t>
      </w:r>
      <w:r w:rsidRPr="007C5C2E">
        <w:rPr>
          <w:rFonts w:ascii="Arial" w:eastAsia="FangSong_GB2312" w:hAnsi="Arial" w:cs="Arial"/>
          <w:bCs/>
          <w:sz w:val="18"/>
          <w:u w:val="double"/>
          <w:lang w:val="en-IE" w:eastAsia="zh-CN"/>
        </w:rPr>
        <w:t xml:space="preserve"> for 20 minutes, ethyl alcohol at 30% for 20 minutes and sodium hypochlorite at 200 mg litre</w:t>
      </w:r>
      <w:r w:rsidRPr="007C5C2E">
        <w:rPr>
          <w:rFonts w:ascii="Arial" w:eastAsia="Microsoft YaHei" w:hAnsi="Arial" w:cs="Arial"/>
          <w:bCs/>
          <w:sz w:val="18"/>
          <w:u w:val="double"/>
          <w:vertAlign w:val="superscript"/>
          <w:lang w:val="en-IE" w:eastAsia="zh-CN"/>
        </w:rPr>
        <w:t>–</w:t>
      </w:r>
      <w:r w:rsidRPr="007C5C2E">
        <w:rPr>
          <w:rFonts w:ascii="Arial" w:eastAsia="FangSong_GB2312" w:hAnsi="Arial" w:cs="Arial"/>
          <w:bCs/>
          <w:sz w:val="18"/>
          <w:u w:val="double"/>
          <w:vertAlign w:val="superscript"/>
          <w:lang w:val="en-IE" w:eastAsia="zh-CN"/>
        </w:rPr>
        <w:t>1</w:t>
      </w:r>
      <w:r w:rsidRPr="007C5C2E">
        <w:rPr>
          <w:rFonts w:ascii="Arial" w:eastAsia="FangSong_GB2312" w:hAnsi="Arial" w:cs="Arial"/>
          <w:bCs/>
          <w:sz w:val="18"/>
          <w:u w:val="double"/>
          <w:lang w:val="en-IE" w:eastAsia="zh-CN"/>
        </w:rPr>
        <w:t xml:space="preserve"> for 30 seconds, all at 15°C (Kasai </w:t>
      </w:r>
      <w:r w:rsidRPr="007C5C2E">
        <w:rPr>
          <w:rFonts w:ascii="Arial" w:eastAsia="FangSong_GB2312" w:hAnsi="Arial" w:cs="Arial"/>
          <w:bCs/>
          <w:i/>
          <w:iCs/>
          <w:sz w:val="18"/>
          <w:u w:val="double"/>
          <w:lang w:val="en-IE" w:eastAsia="zh-CN"/>
        </w:rPr>
        <w:t>et al.,</w:t>
      </w:r>
      <w:r w:rsidRPr="007C5C2E">
        <w:rPr>
          <w:rFonts w:ascii="Arial" w:eastAsia="FangSong_GB2312" w:hAnsi="Arial" w:cs="Arial"/>
          <w:bCs/>
          <w:sz w:val="18"/>
          <w:u w:val="double"/>
          <w:lang w:val="en-IE" w:eastAsia="zh-CN"/>
        </w:rPr>
        <w:t xml:space="preserve"> 2005).</w:t>
      </w:r>
    </w:p>
    <w:p w14:paraId="6A9D70F1"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2.4.6.</w:t>
      </w:r>
      <w:r w:rsidRPr="007C5C2E">
        <w:rPr>
          <w:rFonts w:ascii="Ottawa" w:eastAsia="Ottawa" w:hAnsi="Ottawa" w:cs="Times New Roman"/>
          <w:b/>
          <w:bCs/>
          <w:sz w:val="19"/>
          <w:u w:color="000000"/>
          <w:bdr w:val="nil"/>
          <w:lang w:val="en-GB" w:eastAsia="fr-FR"/>
        </w:rPr>
        <w:tab/>
        <w:t>Disinfection of eggs and larvae</w:t>
      </w:r>
    </w:p>
    <w:p w14:paraId="3502CD9B" w14:textId="77777777" w:rsidR="00C76E51" w:rsidRPr="007C5C2E" w:rsidRDefault="00C76E51" w:rsidP="00C76E51">
      <w:pPr>
        <w:spacing w:after="240" w:line="240" w:lineRule="auto"/>
        <w:ind w:left="851"/>
        <w:jc w:val="both"/>
        <w:rPr>
          <w:rFonts w:ascii="Arial" w:eastAsia="MS Mincho" w:hAnsi="Arial" w:cs="Times New Roman"/>
          <w:bCs/>
          <w:sz w:val="18"/>
          <w:bdr w:val="nil"/>
          <w:lang w:val="en-IE" w:eastAsia="ja-JP"/>
        </w:rPr>
      </w:pPr>
      <w:r w:rsidRPr="007C5C2E">
        <w:rPr>
          <w:rFonts w:ascii="Arial" w:eastAsia="MS Mincho" w:hAnsi="Arial" w:cs="Times New Roman"/>
          <w:bCs/>
          <w:sz w:val="18"/>
          <w:bdr w:val="nil"/>
          <w:lang w:val="en-IE"/>
        </w:rPr>
        <w:t xml:space="preserve">Disinfection </w:t>
      </w:r>
      <w:r w:rsidRPr="007C5C2E">
        <w:rPr>
          <w:rFonts w:ascii="Arial" w:eastAsia="MS Mincho" w:hAnsi="Arial" w:cs="Times New Roman"/>
          <w:bCs/>
          <w:sz w:val="18"/>
          <w:u w:val="double"/>
          <w:bdr w:val="nil"/>
          <w:lang w:val="en-IE"/>
        </w:rPr>
        <w:t>of the surface of the</w:t>
      </w:r>
      <w:r w:rsidRPr="007C5C2E">
        <w:rPr>
          <w:rFonts w:ascii="Arial" w:eastAsia="MS Mincho" w:hAnsi="Arial" w:cs="Times New Roman"/>
          <w:bCs/>
          <w:sz w:val="18"/>
          <w:bdr w:val="nil"/>
          <w:lang w:val="en-IE"/>
        </w:rPr>
        <w:t xml:space="preserve"> eggs can be achieved by iodophor treatment (Kasai </w:t>
      </w:r>
      <w:r w:rsidRPr="007C5C2E">
        <w:rPr>
          <w:rFonts w:ascii="Arial" w:eastAsia="MS Mincho" w:hAnsi="Arial" w:cs="Times New Roman"/>
          <w:bCs/>
          <w:i/>
          <w:iCs/>
          <w:sz w:val="18"/>
          <w:bdr w:val="nil"/>
          <w:lang w:val="en-IE"/>
        </w:rPr>
        <w:t>et al.,</w:t>
      </w:r>
      <w:r w:rsidRPr="007C5C2E">
        <w:rPr>
          <w:rFonts w:ascii="Arial" w:eastAsia="MS Mincho" w:hAnsi="Arial" w:cs="Times New Roman"/>
          <w:bCs/>
          <w:sz w:val="18"/>
          <w:bdr w:val="nil"/>
          <w:lang w:val="en-IE"/>
        </w:rPr>
        <w:t xml:space="preserve"> 2005).</w:t>
      </w:r>
      <w:r w:rsidRPr="007C5C2E">
        <w:rPr>
          <w:rFonts w:ascii="Arial" w:eastAsia="MS Mincho" w:hAnsi="Arial" w:cs="Times New Roman"/>
          <w:bCs/>
          <w:sz w:val="18"/>
          <w:bdr w:val="nil"/>
          <w:lang w:val="en-IE" w:eastAsia="ja-JP"/>
        </w:rPr>
        <w:t xml:space="preserve"> There </w:t>
      </w:r>
      <w:r w:rsidRPr="007C5C2E">
        <w:rPr>
          <w:rFonts w:ascii="Arial" w:eastAsia="MS Mincho" w:hAnsi="Arial" w:cs="Times New Roman"/>
          <w:bCs/>
          <w:sz w:val="18"/>
          <w:bdr w:val="nil"/>
          <w:lang w:val="en-IE"/>
        </w:rPr>
        <w:t>are no publications on the</w:t>
      </w:r>
      <w:r w:rsidRPr="007C5C2E">
        <w:rPr>
          <w:rFonts w:ascii="Arial" w:eastAsia="MS Mincho" w:hAnsi="Arial" w:cs="Times New Roman"/>
          <w:bCs/>
          <w:sz w:val="18"/>
          <w:bdr w:val="nil"/>
          <w:lang w:val="en-IE" w:eastAsia="ja-JP"/>
        </w:rPr>
        <w:t xml:space="preserve"> disinfection of larvae.</w:t>
      </w:r>
    </w:p>
    <w:p w14:paraId="4796770B"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2.4.7.</w:t>
      </w:r>
      <w:r w:rsidRPr="007C5C2E">
        <w:rPr>
          <w:rFonts w:ascii="Ottawa" w:eastAsia="Ottawa" w:hAnsi="Ottawa" w:cs="Times New Roman"/>
          <w:b/>
          <w:bCs/>
          <w:sz w:val="19"/>
          <w:u w:color="000000"/>
          <w:bdr w:val="nil"/>
          <w:lang w:val="en-GB" w:eastAsia="fr-FR"/>
        </w:rPr>
        <w:tab/>
        <w:t>General husbandry</w:t>
      </w:r>
    </w:p>
    <w:p w14:paraId="7261C2A0" w14:textId="77777777" w:rsidR="00C76E51" w:rsidRPr="007C5C2E" w:rsidRDefault="00C76E51" w:rsidP="00C76E51">
      <w:pPr>
        <w:spacing w:after="240" w:line="240" w:lineRule="auto"/>
        <w:ind w:left="851"/>
        <w:jc w:val="both"/>
        <w:rPr>
          <w:rFonts w:ascii="Arial" w:eastAsia="MS Mincho" w:hAnsi="Arial" w:cs="Times New Roman"/>
          <w:bCs/>
          <w:sz w:val="18"/>
          <w:u w:color="000000"/>
          <w:bdr w:val="nil"/>
          <w:lang w:val="en-IE"/>
        </w:rPr>
      </w:pPr>
      <w:r w:rsidRPr="007C5C2E">
        <w:rPr>
          <w:rFonts w:ascii="Arial" w:eastAsia="MS Mincho" w:hAnsi="Arial" w:cs="Times New Roman"/>
          <w:bCs/>
          <w:sz w:val="18"/>
          <w:u w:color="000000"/>
          <w:bdr w:val="nil"/>
          <w:lang w:val="en-IE"/>
        </w:rPr>
        <w:t>Biosecurity measures should include ensuring that new introductions of fish are from disease-free sources and installation of a quarantine system where new fish can be held with sentinel fish at permissive temperatures for infection with KHV. The fish should be quarantined for a minimum of 4 weeks to 2 months before transfer to the main site and mixing with naïve fish. Hygiene measures on site should include disinfection of eggs, regular disinfection of ponds, chemical disinfection of farm equipment, careful handling of fish to avoid stress and safe disposal of dead fish.</w:t>
      </w:r>
    </w:p>
    <w:p w14:paraId="2B7467F7" w14:textId="77777777" w:rsidR="00C76E51" w:rsidRPr="007C5C2E" w:rsidRDefault="00C76E51" w:rsidP="00C76E51">
      <w:pPr>
        <w:spacing w:after="240" w:line="240" w:lineRule="auto"/>
        <w:ind w:left="284" w:hanging="284"/>
        <w:jc w:val="both"/>
        <w:rPr>
          <w:rFonts w:ascii="Ottawa" w:eastAsia="MS Mincho" w:hAnsi="Ottawa" w:cs="Arial"/>
          <w:b/>
          <w:bCs/>
          <w:szCs w:val="20"/>
          <w:u w:color="000000"/>
          <w:bdr w:val="nil"/>
          <w:lang w:val="en-GB" w:eastAsia="fr-FR"/>
        </w:rPr>
      </w:pPr>
      <w:r w:rsidRPr="007C5C2E">
        <w:rPr>
          <w:rFonts w:ascii="Ottawa" w:eastAsia="MS Mincho" w:hAnsi="Ottawa" w:cs="Arial"/>
          <w:b/>
          <w:bCs/>
          <w:szCs w:val="20"/>
          <w:u w:color="000000"/>
          <w:bdr w:val="nil"/>
          <w:lang w:val="en-GB" w:eastAsia="fr-FR"/>
        </w:rPr>
        <w:t>3.</w:t>
      </w:r>
      <w:r w:rsidRPr="007C5C2E">
        <w:rPr>
          <w:rFonts w:ascii="Ottawa" w:eastAsia="MS Mincho" w:hAnsi="Ottawa" w:cs="Arial"/>
          <w:b/>
          <w:bCs/>
          <w:szCs w:val="20"/>
          <w:u w:color="000000"/>
          <w:bdr w:val="nil"/>
          <w:lang w:val="en-GB" w:eastAsia="fr-FR"/>
        </w:rPr>
        <w:tab/>
        <w:t xml:space="preserve">Specimen selection, sample collection, </w:t>
      </w:r>
      <w:proofErr w:type="gramStart"/>
      <w:r w:rsidRPr="007C5C2E">
        <w:rPr>
          <w:rFonts w:ascii="Ottawa" w:eastAsia="MS Mincho" w:hAnsi="Ottawa" w:cs="Arial"/>
          <w:b/>
          <w:bCs/>
          <w:szCs w:val="20"/>
          <w:u w:color="000000"/>
          <w:bdr w:val="nil"/>
          <w:lang w:val="en-GB" w:eastAsia="fr-FR"/>
        </w:rPr>
        <w:t>transportation</w:t>
      </w:r>
      <w:proofErr w:type="gramEnd"/>
      <w:r w:rsidRPr="007C5C2E">
        <w:rPr>
          <w:rFonts w:ascii="Ottawa" w:eastAsia="MS Mincho" w:hAnsi="Ottawa" w:cs="Arial"/>
          <w:b/>
          <w:bCs/>
          <w:szCs w:val="20"/>
          <w:u w:color="000000"/>
          <w:bdr w:val="nil"/>
          <w:lang w:val="en-GB" w:eastAsia="fr-FR"/>
        </w:rPr>
        <w:t xml:space="preserve"> and handling </w:t>
      </w:r>
    </w:p>
    <w:p w14:paraId="2BC541AD" w14:textId="77777777" w:rsidR="00C76E51" w:rsidRPr="007C5C2E" w:rsidRDefault="00C76E51" w:rsidP="00C76E51">
      <w:pPr>
        <w:spacing w:after="240" w:line="240" w:lineRule="auto"/>
        <w:ind w:left="851" w:hanging="567"/>
        <w:jc w:val="both"/>
        <w:rPr>
          <w:rFonts w:ascii="Ottawa" w:eastAsia="MS Mincho" w:hAnsi="Ottawa" w:cs="Times New Roman"/>
          <w:b/>
          <w:sz w:val="21"/>
          <w:szCs w:val="20"/>
          <w:u w:color="000000"/>
          <w:bdr w:val="nil"/>
          <w:lang w:val="da-DK" w:eastAsia="da-DK"/>
        </w:rPr>
      </w:pPr>
      <w:r w:rsidRPr="007C5C2E">
        <w:rPr>
          <w:rFonts w:ascii="Ottawa" w:eastAsia="MS Mincho" w:hAnsi="Ottawa" w:cs="Times New Roman"/>
          <w:b/>
          <w:sz w:val="21"/>
          <w:szCs w:val="20"/>
          <w:u w:color="000000"/>
          <w:bdr w:val="nil"/>
          <w:lang w:val="da-DK" w:eastAsia="da-DK"/>
        </w:rPr>
        <w:t>3.1.</w:t>
      </w:r>
      <w:r w:rsidRPr="007C5C2E">
        <w:rPr>
          <w:rFonts w:ascii="Ottawa" w:eastAsia="MS Mincho" w:hAnsi="Ottawa" w:cs="Times New Roman"/>
          <w:b/>
          <w:sz w:val="21"/>
          <w:szCs w:val="20"/>
          <w:u w:color="000000"/>
          <w:bdr w:val="nil"/>
          <w:lang w:val="da-DK" w:eastAsia="da-DK"/>
        </w:rPr>
        <w:tab/>
        <w:t xml:space="preserve">Selection of populations and individual specimens </w:t>
      </w:r>
    </w:p>
    <w:p w14:paraId="4975669C" w14:textId="77777777" w:rsidR="00C76E51" w:rsidRPr="007C5C2E" w:rsidRDefault="00C76E51" w:rsidP="00C76E51">
      <w:pPr>
        <w:spacing w:after="240" w:line="240" w:lineRule="auto"/>
        <w:ind w:left="284"/>
        <w:jc w:val="both"/>
        <w:rPr>
          <w:rFonts w:ascii="Arial" w:eastAsia="MS Mincho" w:hAnsi="Arial" w:cs="Times New Roman"/>
          <w:sz w:val="18"/>
          <w:u w:color="000000"/>
          <w:bdr w:val="nil"/>
          <w:lang w:val="en-IE"/>
        </w:rPr>
      </w:pPr>
      <w:r w:rsidRPr="007C5C2E">
        <w:rPr>
          <w:rFonts w:ascii="Arial" w:eastAsia="MS Mincho" w:hAnsi="Arial" w:cs="Times New Roman"/>
          <w:spacing w:val="-2"/>
          <w:sz w:val="18"/>
          <w:u w:color="000000"/>
          <w:bdr w:val="nil"/>
          <w:lang w:val="en-IE"/>
        </w:rPr>
        <w:t xml:space="preserve">Clinical inspections should be carried out during a period when the water temperature is </w:t>
      </w:r>
      <w:r w:rsidRPr="007C5C2E">
        <w:rPr>
          <w:rFonts w:ascii="Arial" w:eastAsia="MS Mincho" w:hAnsi="Arial" w:cs="Arial"/>
          <w:spacing w:val="-2"/>
          <w:sz w:val="20"/>
          <w:szCs w:val="20"/>
          <w:u w:val="double" w:color="000000"/>
          <w:bdr w:val="nil"/>
          <w:lang w:val="en-IE"/>
        </w:rPr>
        <w:t xml:space="preserve">conducive to development of clinical disease, </w:t>
      </w:r>
      <w:proofErr w:type="gramStart"/>
      <w:r w:rsidRPr="007C5C2E">
        <w:rPr>
          <w:rFonts w:ascii="Arial" w:eastAsia="MS Mincho" w:hAnsi="Arial" w:cs="Arial"/>
          <w:spacing w:val="-2"/>
          <w:sz w:val="20"/>
          <w:szCs w:val="20"/>
          <w:u w:val="double" w:color="000000"/>
          <w:bdr w:val="nil"/>
          <w:lang w:val="en-IE"/>
        </w:rPr>
        <w:t>i.e.</w:t>
      </w:r>
      <w:proofErr w:type="gramEnd"/>
      <w:r w:rsidRPr="007C5C2E">
        <w:rPr>
          <w:rFonts w:ascii="Arial Narrow" w:eastAsia="MS Mincho" w:hAnsi="Arial Narrow" w:cs="Times New Roman"/>
          <w:spacing w:val="-2"/>
          <w:sz w:val="20"/>
          <w:szCs w:val="20"/>
          <w:u w:color="000000"/>
          <w:bdr w:val="nil"/>
          <w:lang w:val="en-IE"/>
        </w:rPr>
        <w:t xml:space="preserve"> </w:t>
      </w:r>
      <w:r w:rsidRPr="007C5C2E">
        <w:rPr>
          <w:rFonts w:ascii="Arial" w:eastAsia="MS Mincho" w:hAnsi="Arial" w:cs="Times New Roman"/>
          <w:spacing w:val="-2"/>
          <w:sz w:val="18"/>
          <w:u w:color="000000"/>
          <w:bdr w:val="nil"/>
          <w:lang w:val="en-IE"/>
        </w:rPr>
        <w:t xml:space="preserve">above 16°C </w:t>
      </w:r>
      <w:r w:rsidRPr="007C5C2E">
        <w:rPr>
          <w:rFonts w:ascii="Arial" w:eastAsia="MS Mincho" w:hAnsi="Arial" w:cs="Times New Roman"/>
          <w:spacing w:val="-2"/>
          <w:sz w:val="18"/>
          <w:u w:val="double" w:color="000000"/>
          <w:bdr w:val="nil"/>
          <w:lang w:val="en-IE"/>
        </w:rPr>
        <w:t>(see Section 2.3.5)</w:t>
      </w:r>
      <w:r w:rsidRPr="007C5C2E">
        <w:rPr>
          <w:rFonts w:ascii="Arial" w:eastAsia="MS Mincho" w:hAnsi="Arial" w:cs="Times New Roman"/>
          <w:spacing w:val="-2"/>
          <w:sz w:val="18"/>
          <w:u w:color="000000"/>
          <w:bdr w:val="nil"/>
          <w:lang w:val="en-IE"/>
        </w:rPr>
        <w:t xml:space="preserve">. </w:t>
      </w:r>
      <w:r w:rsidRPr="007C5C2E">
        <w:rPr>
          <w:rFonts w:ascii="Arial" w:eastAsia="MS Mincho" w:hAnsi="Arial" w:cs="Times New Roman"/>
          <w:sz w:val="18"/>
          <w:u w:color="000000"/>
          <w:bdr w:val="nil"/>
          <w:lang w:val="en-IE"/>
        </w:rPr>
        <w:t xml:space="preserve">All production units (ponds, tanks, net-cages, etc.) should be inspected for the presence of dead, </w:t>
      </w:r>
      <w:proofErr w:type="gramStart"/>
      <w:r w:rsidRPr="007C5C2E">
        <w:rPr>
          <w:rFonts w:ascii="Arial" w:eastAsia="MS Mincho" w:hAnsi="Arial" w:cs="Times New Roman"/>
          <w:sz w:val="18"/>
          <w:u w:color="000000"/>
          <w:bdr w:val="nil"/>
          <w:lang w:val="en-IE"/>
        </w:rPr>
        <w:t>weak</w:t>
      </w:r>
      <w:proofErr w:type="gramEnd"/>
      <w:r w:rsidRPr="007C5C2E">
        <w:rPr>
          <w:rFonts w:ascii="Arial" w:eastAsia="MS Mincho" w:hAnsi="Arial" w:cs="Times New Roman"/>
          <w:sz w:val="18"/>
          <w:u w:color="000000"/>
          <w:bdr w:val="nil"/>
          <w:lang w:val="en-IE"/>
        </w:rPr>
        <w:t xml:space="preserve"> or abnormally behaving fish. If moribund fish or fish showing clinical signs are sampled, the probability of detecting KHV is higher than if randomly selected, apparently healthy fish are sampled. </w:t>
      </w:r>
    </w:p>
    <w:p w14:paraId="37EE4391" w14:textId="77777777" w:rsidR="00C76E51" w:rsidRPr="007C5C2E" w:rsidRDefault="00C76E51" w:rsidP="00C76E51">
      <w:pPr>
        <w:spacing w:after="240" w:line="240" w:lineRule="auto"/>
        <w:ind w:left="284"/>
        <w:jc w:val="both"/>
        <w:rPr>
          <w:rFonts w:ascii="Arial" w:eastAsia="MS Mincho" w:hAnsi="Arial" w:cs="Arial"/>
          <w:strike/>
          <w:sz w:val="18"/>
          <w:szCs w:val="18"/>
          <w:u w:val="double" w:color="000000"/>
          <w:bdr w:val="nil"/>
          <w:lang w:val="en-IE"/>
        </w:rPr>
      </w:pPr>
      <w:r w:rsidRPr="007C5C2E">
        <w:rPr>
          <w:rFonts w:ascii="Arial" w:eastAsia="MS Mincho" w:hAnsi="Arial" w:cs="Arial"/>
          <w:strike/>
          <w:sz w:val="18"/>
          <w:szCs w:val="18"/>
          <w:u w:color="000000"/>
          <w:bdr w:val="nil"/>
          <w:lang w:val="en-IE"/>
        </w:rPr>
        <w:t xml:space="preserve">Fish to be sampled are selected as follows: </w:t>
      </w:r>
      <w:r w:rsidRPr="007C5C2E">
        <w:rPr>
          <w:rFonts w:ascii="Arial" w:eastAsia="Times New Roman" w:hAnsi="Arial" w:cs="Arial"/>
          <w:sz w:val="18"/>
          <w:szCs w:val="18"/>
          <w:u w:val="double"/>
          <w:lang w:val="en-IE"/>
        </w:rPr>
        <w:t>For the purposes of disease surveillance, fish to be sampled are selected as follows:</w:t>
      </w:r>
    </w:p>
    <w:p w14:paraId="4AA2E3CC" w14:textId="77777777" w:rsidR="00C76E51" w:rsidRPr="007C5C2E" w:rsidRDefault="00C76E51" w:rsidP="00C76E51">
      <w:pPr>
        <w:spacing w:after="120" w:line="240" w:lineRule="auto"/>
        <w:ind w:left="709" w:hanging="425"/>
        <w:jc w:val="both"/>
        <w:rPr>
          <w:rFonts w:ascii="Arial" w:eastAsia="Times New Roman" w:hAnsi="Arial" w:cs="Arial"/>
          <w:sz w:val="18"/>
          <w:szCs w:val="18"/>
          <w:lang w:val="en-IE"/>
        </w:rPr>
      </w:pPr>
      <w:r w:rsidRPr="007C5C2E">
        <w:rPr>
          <w:rFonts w:ascii="Arial" w:eastAsia="Times New Roman" w:hAnsi="Arial" w:cs="Arial"/>
          <w:sz w:val="18"/>
          <w:szCs w:val="18"/>
          <w:lang w:val="en-IE"/>
        </w:rPr>
        <w:t>i)</w:t>
      </w:r>
      <w:r w:rsidRPr="007C5C2E">
        <w:rPr>
          <w:rFonts w:ascii="Arial" w:eastAsia="Times New Roman" w:hAnsi="Arial" w:cs="Arial"/>
          <w:sz w:val="18"/>
          <w:szCs w:val="18"/>
          <w:lang w:val="en-IE"/>
        </w:rPr>
        <w:tab/>
      </w:r>
      <w:r w:rsidRPr="007C5C2E">
        <w:rPr>
          <w:rFonts w:ascii="Arial" w:eastAsia="Times New Roman" w:hAnsi="Arial" w:cs="Arial"/>
          <w:strike/>
          <w:sz w:val="18"/>
          <w:szCs w:val="18"/>
          <w:lang w:val="en-IE"/>
        </w:rPr>
        <w:t xml:space="preserve">Susceptible species should be sampled proportionally or following </w:t>
      </w:r>
      <w:proofErr w:type="gramStart"/>
      <w:r w:rsidRPr="007C5C2E">
        <w:rPr>
          <w:rFonts w:ascii="Arial" w:eastAsia="Times New Roman" w:hAnsi="Arial" w:cs="Arial"/>
          <w:sz w:val="18"/>
          <w:szCs w:val="18"/>
          <w:u w:val="double"/>
          <w:lang w:val="en-IE"/>
        </w:rPr>
        <w:t>The</w:t>
      </w:r>
      <w:proofErr w:type="gramEnd"/>
      <w:r w:rsidRPr="007C5C2E">
        <w:rPr>
          <w:rFonts w:ascii="Arial" w:eastAsia="Times New Roman" w:hAnsi="Arial" w:cs="Arial"/>
          <w:sz w:val="18"/>
          <w:szCs w:val="18"/>
          <w:u w:val="double"/>
          <w:lang w:val="en-IE"/>
        </w:rPr>
        <w:t xml:space="preserve"> most susceptible species should be sampled preferentially (see Section 2.2.3). Other susceptible species listed in Section 2.2.1 should be sampled proportionally.</w:t>
      </w:r>
    </w:p>
    <w:p w14:paraId="6609E5F2" w14:textId="77777777" w:rsidR="00C76E51" w:rsidRPr="007C5C2E" w:rsidRDefault="00C76E51" w:rsidP="00C76E51">
      <w:pPr>
        <w:spacing w:after="120" w:line="240" w:lineRule="auto"/>
        <w:ind w:left="709" w:hanging="425"/>
        <w:jc w:val="both"/>
        <w:rPr>
          <w:rFonts w:ascii="Arial" w:eastAsia="Times New Roman" w:hAnsi="Arial" w:cs="Arial"/>
          <w:sz w:val="18"/>
          <w:szCs w:val="18"/>
          <w:lang w:val="en-IE"/>
        </w:rPr>
      </w:pPr>
      <w:r w:rsidRPr="007C5C2E">
        <w:rPr>
          <w:rFonts w:ascii="Arial" w:eastAsia="Times New Roman" w:hAnsi="Arial" w:cs="Arial"/>
          <w:sz w:val="18"/>
          <w:szCs w:val="18"/>
          <w:u w:val="double"/>
          <w:lang w:val="en-IE"/>
        </w:rPr>
        <w:t>ii)</w:t>
      </w:r>
      <w:r w:rsidRPr="007C5C2E">
        <w:rPr>
          <w:rFonts w:ascii="Arial" w:eastAsia="Times New Roman" w:hAnsi="Arial" w:cs="Arial"/>
          <w:sz w:val="18"/>
          <w:szCs w:val="18"/>
          <w:lang w:val="en-IE"/>
        </w:rPr>
        <w:tab/>
        <w:t xml:space="preserve">Risk-based criteria </w:t>
      </w:r>
      <w:r w:rsidRPr="007C5C2E">
        <w:rPr>
          <w:rFonts w:ascii="Arial" w:eastAsia="Times New Roman" w:hAnsi="Arial" w:cs="Arial"/>
          <w:strike/>
          <w:sz w:val="18"/>
          <w:szCs w:val="18"/>
          <w:lang w:val="en-IE"/>
        </w:rPr>
        <w:t xml:space="preserve">for targeted selection of </w:t>
      </w:r>
      <w:r w:rsidRPr="007C5C2E">
        <w:rPr>
          <w:rFonts w:ascii="Arial" w:eastAsia="Times New Roman" w:hAnsi="Arial" w:cs="Arial"/>
          <w:sz w:val="18"/>
          <w:szCs w:val="18"/>
          <w:u w:val="double"/>
          <w:lang w:val="en-IE"/>
        </w:rPr>
        <w:t>should be employed to preferentially sample</w:t>
      </w:r>
      <w:r w:rsidRPr="007C5C2E">
        <w:rPr>
          <w:rFonts w:ascii="Arial" w:eastAsia="Times New Roman" w:hAnsi="Arial" w:cs="Arial"/>
          <w:sz w:val="18"/>
          <w:szCs w:val="18"/>
          <w:lang w:val="en-IE"/>
        </w:rPr>
        <w:t xml:space="preserve"> lots or populations with a history of abnormal mortality or potential exposure events (</w:t>
      </w:r>
      <w:proofErr w:type="gramStart"/>
      <w:r w:rsidRPr="007C5C2E">
        <w:rPr>
          <w:rFonts w:ascii="Arial" w:eastAsia="Times New Roman" w:hAnsi="Arial" w:cs="Arial"/>
          <w:sz w:val="18"/>
          <w:szCs w:val="18"/>
          <w:lang w:val="en-IE"/>
        </w:rPr>
        <w:t>e.g.</w:t>
      </w:r>
      <w:proofErr w:type="gramEnd"/>
      <w:r w:rsidRPr="007C5C2E">
        <w:rPr>
          <w:rFonts w:ascii="Arial" w:eastAsia="Times New Roman" w:hAnsi="Arial" w:cs="Arial"/>
          <w:sz w:val="18"/>
          <w:szCs w:val="18"/>
          <w:lang w:val="en-IE"/>
        </w:rPr>
        <w:t xml:space="preserve"> via untreated surface water, wild harvest or replacement with stocks of unknown disease status) </w:t>
      </w:r>
      <w:r w:rsidRPr="007C5C2E">
        <w:rPr>
          <w:rFonts w:ascii="Arial" w:eastAsia="Times New Roman" w:hAnsi="Arial" w:cs="Arial"/>
          <w:sz w:val="18"/>
          <w:szCs w:val="18"/>
          <w:u w:val="double"/>
          <w:lang w:val="en-IE"/>
        </w:rPr>
        <w:t>or where there is evidence of poor water quality or husbandry</w:t>
      </w:r>
      <w:r w:rsidRPr="007C5C2E">
        <w:rPr>
          <w:rFonts w:ascii="Arial" w:eastAsia="Times New Roman" w:hAnsi="Arial" w:cs="Arial"/>
          <w:sz w:val="18"/>
          <w:szCs w:val="18"/>
          <w:lang w:val="en-IE"/>
        </w:rPr>
        <w:t xml:space="preserve">. Younger fish up to 1 year are more susceptible to clinical disease and are recommended for sampling. </w:t>
      </w:r>
      <w:r w:rsidRPr="007C5C2E">
        <w:rPr>
          <w:rFonts w:ascii="Arial" w:eastAsia="Times New Roman" w:hAnsi="Arial" w:cs="Arial"/>
          <w:sz w:val="18"/>
          <w:szCs w:val="18"/>
          <w:u w:val="double"/>
          <w:lang w:val="en-IE"/>
        </w:rPr>
        <w:t>If more than one water source is used for fish production, fish from all water sources should be included in the sample</w:t>
      </w:r>
      <w:r w:rsidRPr="007C5C2E">
        <w:rPr>
          <w:rFonts w:ascii="Arial" w:eastAsia="Times New Roman" w:hAnsi="Arial" w:cs="Arial"/>
          <w:sz w:val="18"/>
          <w:szCs w:val="18"/>
          <w:lang w:val="en-IE"/>
        </w:rPr>
        <w:t>.</w:t>
      </w:r>
    </w:p>
    <w:p w14:paraId="24C750C7" w14:textId="77777777" w:rsidR="00C76E51" w:rsidRPr="007C5C2E" w:rsidRDefault="00C76E51" w:rsidP="00C76E51">
      <w:pPr>
        <w:spacing w:after="120" w:line="240" w:lineRule="auto"/>
        <w:ind w:left="709" w:hanging="425"/>
        <w:jc w:val="both"/>
        <w:rPr>
          <w:rFonts w:ascii="Arial" w:eastAsia="Times New Roman" w:hAnsi="Arial" w:cs="Arial"/>
          <w:strike/>
          <w:sz w:val="18"/>
          <w:szCs w:val="18"/>
          <w:lang w:val="en-IE"/>
        </w:rPr>
      </w:pPr>
      <w:r w:rsidRPr="007C5C2E">
        <w:rPr>
          <w:rFonts w:ascii="Arial" w:eastAsia="Times New Roman" w:hAnsi="Arial" w:cs="Arial"/>
          <w:strike/>
          <w:sz w:val="18"/>
          <w:szCs w:val="18"/>
          <w:lang w:val="en-IE"/>
        </w:rPr>
        <w:t>ii)</w:t>
      </w:r>
      <w:r w:rsidRPr="007C5C2E">
        <w:rPr>
          <w:rFonts w:ascii="Arial" w:eastAsia="Times New Roman" w:hAnsi="Arial" w:cs="Arial"/>
          <w:sz w:val="18"/>
          <w:szCs w:val="18"/>
          <w:lang w:val="en-IE"/>
        </w:rPr>
        <w:tab/>
      </w:r>
      <w:r w:rsidRPr="007C5C2E">
        <w:rPr>
          <w:rFonts w:ascii="Arial" w:eastAsia="Times New Roman" w:hAnsi="Arial" w:cs="Arial"/>
          <w:strike/>
          <w:sz w:val="18"/>
          <w:szCs w:val="18"/>
          <w:lang w:val="en-IE"/>
        </w:rPr>
        <w:t>If more than one water source is used for fish production, fish from all water sources should be included in the sample.</w:t>
      </w:r>
    </w:p>
    <w:p w14:paraId="0D72B04C" w14:textId="77777777" w:rsidR="00C76E51" w:rsidRPr="007C5C2E" w:rsidRDefault="00C76E51" w:rsidP="00C76E51">
      <w:pPr>
        <w:spacing w:after="120" w:line="240" w:lineRule="auto"/>
        <w:ind w:left="709" w:hanging="425"/>
        <w:jc w:val="both"/>
        <w:rPr>
          <w:rFonts w:ascii="Arial" w:eastAsia="Times New Roman" w:hAnsi="Arial" w:cs="Times New Roman"/>
          <w:sz w:val="18"/>
          <w:lang w:val="en-IE"/>
        </w:rPr>
      </w:pPr>
      <w:r w:rsidRPr="007C5C2E">
        <w:rPr>
          <w:rFonts w:ascii="Arial" w:eastAsia="Times New Roman" w:hAnsi="Arial" w:cs="Arial"/>
          <w:sz w:val="18"/>
          <w:szCs w:val="18"/>
          <w:lang w:val="en-IE"/>
        </w:rPr>
        <w:lastRenderedPageBreak/>
        <w:t xml:space="preserve">iii) </w:t>
      </w:r>
      <w:r w:rsidRPr="007C5C2E">
        <w:rPr>
          <w:rFonts w:ascii="Arial" w:eastAsia="Times New Roman" w:hAnsi="Arial" w:cs="Arial"/>
          <w:sz w:val="18"/>
          <w:szCs w:val="18"/>
          <w:lang w:val="en-IE"/>
        </w:rPr>
        <w:tab/>
        <w:t>If weak, abnormally behaving</w:t>
      </w:r>
      <w:r w:rsidRPr="007C5C2E">
        <w:rPr>
          <w:rFonts w:ascii="Arial" w:eastAsia="Times New Roman" w:hAnsi="Arial" w:cs="Times New Roman"/>
          <w:sz w:val="18"/>
          <w:lang w:val="en-IE"/>
        </w:rPr>
        <w:t xml:space="preserve"> or freshly dead (not decomposed) fish are present, such fish should be selected. If such fish are not present, the fish selected should include normal appearing, healthy fish collected in such a way that all parts of the farm as well as all year classes are proportionally represented in the sample.</w:t>
      </w:r>
    </w:p>
    <w:p w14:paraId="03E20A76" w14:textId="77777777" w:rsidR="00C76E51" w:rsidRPr="007C5C2E" w:rsidRDefault="00C76E51" w:rsidP="00C76E51">
      <w:pPr>
        <w:spacing w:after="240" w:line="240" w:lineRule="auto"/>
        <w:ind w:left="709"/>
        <w:jc w:val="both"/>
        <w:rPr>
          <w:rFonts w:ascii="Arial" w:eastAsia="Times New Roman" w:hAnsi="Arial" w:cs="Times New Roman"/>
          <w:sz w:val="18"/>
          <w:u w:val="double"/>
          <w:lang w:val="en-IE"/>
        </w:rPr>
      </w:pPr>
      <w:r w:rsidRPr="007C5C2E">
        <w:rPr>
          <w:rFonts w:ascii="Arial" w:eastAsia="Times New Roman" w:hAnsi="Arial" w:cs="Times New Roman"/>
          <w:sz w:val="18"/>
          <w:u w:val="double"/>
          <w:lang w:val="en-IE"/>
        </w:rPr>
        <w:t>For disease outbreak investigations, moribund fish or fish exhibiting clinical signs of infection with KHV should be collected. Ideally fish should be collected while alive, however recently dead fish can also be selected for diagnostic testing. It should be noted however, that there will be a significant risk of contamination with environmental bacteria if the animals have been dead for some time.</w:t>
      </w:r>
    </w:p>
    <w:p w14:paraId="11B802D9" w14:textId="77777777" w:rsidR="00C76E51" w:rsidRPr="007C5C2E" w:rsidRDefault="00C76E51" w:rsidP="00C76E51">
      <w:pPr>
        <w:spacing w:after="240" w:line="240" w:lineRule="auto"/>
        <w:ind w:left="851" w:hanging="567"/>
        <w:jc w:val="both"/>
        <w:rPr>
          <w:rFonts w:ascii="Ottawa" w:eastAsia="MS Mincho" w:hAnsi="Ottawa" w:cs="Times New Roman"/>
          <w:b/>
          <w:sz w:val="21"/>
          <w:szCs w:val="20"/>
          <w:u w:color="000000"/>
          <w:bdr w:val="nil"/>
          <w:lang w:val="da-DK" w:eastAsia="da-DK"/>
        </w:rPr>
      </w:pPr>
      <w:r w:rsidRPr="007C5C2E">
        <w:rPr>
          <w:rFonts w:ascii="Ottawa" w:eastAsia="MS Mincho" w:hAnsi="Ottawa" w:cs="Times New Roman"/>
          <w:b/>
          <w:sz w:val="21"/>
          <w:szCs w:val="20"/>
          <w:u w:color="000000"/>
          <w:bdr w:val="nil"/>
          <w:lang w:val="da-DK" w:eastAsia="da-DK"/>
        </w:rPr>
        <w:t>3.2.</w:t>
      </w:r>
      <w:r w:rsidRPr="007C5C2E">
        <w:rPr>
          <w:rFonts w:ascii="Ottawa" w:eastAsia="MS Mincho" w:hAnsi="Ottawa" w:cs="Times New Roman"/>
          <w:b/>
          <w:sz w:val="21"/>
          <w:szCs w:val="20"/>
          <w:u w:color="000000"/>
          <w:bdr w:val="nil"/>
          <w:lang w:val="da-DK" w:eastAsia="da-DK"/>
        </w:rPr>
        <w:tab/>
        <w:t>Selection of organs or tissues</w:t>
      </w:r>
    </w:p>
    <w:p w14:paraId="5B51F83A" w14:textId="77777777" w:rsidR="00C76E51" w:rsidRPr="007C5C2E" w:rsidRDefault="00C76E51" w:rsidP="00C76E51">
      <w:pPr>
        <w:spacing w:after="240" w:line="240" w:lineRule="auto"/>
        <w:ind w:left="284"/>
        <w:jc w:val="both"/>
        <w:rPr>
          <w:rFonts w:ascii="Arial" w:eastAsia="MS Mincho" w:hAnsi="Arial" w:cs="Times New Roman"/>
          <w:sz w:val="18"/>
          <w:u w:color="000000"/>
          <w:bdr w:val="nil"/>
          <w:lang w:val="en-IE" w:eastAsia="ja-JP"/>
        </w:rPr>
      </w:pPr>
      <w:r w:rsidRPr="007C5C2E">
        <w:rPr>
          <w:rFonts w:ascii="Arial" w:eastAsia="MS Mincho" w:hAnsi="Arial" w:cs="Times New Roman"/>
          <w:sz w:val="18"/>
          <w:u w:color="000000"/>
          <w:bdr w:val="nil"/>
          <w:lang w:val="en-IE"/>
        </w:rPr>
        <w:t xml:space="preserve">When testing clinically affected fish by PCR methods, and particularly if virus isolation is to be attempted, it is recommended to sample gill, kidney, and spleen tissues. The virus is most abundant in these tissues </w:t>
      </w:r>
      <w:proofErr w:type="gramStart"/>
      <w:r w:rsidRPr="007C5C2E">
        <w:rPr>
          <w:rFonts w:ascii="Arial" w:eastAsia="MS Mincho" w:hAnsi="Arial" w:cs="Times New Roman"/>
          <w:sz w:val="18"/>
          <w:u w:color="000000"/>
          <w:bdr w:val="nil"/>
          <w:lang w:val="en-IE"/>
        </w:rPr>
        <w:t>during the course of</w:t>
      </w:r>
      <w:proofErr w:type="gramEnd"/>
      <w:r w:rsidRPr="007C5C2E">
        <w:rPr>
          <w:rFonts w:ascii="Arial" w:eastAsia="MS Mincho" w:hAnsi="Arial" w:cs="Times New Roman"/>
          <w:sz w:val="18"/>
          <w:u w:color="000000"/>
          <w:bdr w:val="nil"/>
          <w:lang w:val="en-IE"/>
        </w:rPr>
        <w:t xml:space="preserve"> overt infection and high levels of virus have also been detected in encephalon (brain) and intestine (gut) tissue (</w:t>
      </w:r>
      <w:proofErr w:type="spellStart"/>
      <w:r w:rsidRPr="007C5C2E">
        <w:rPr>
          <w:rFonts w:ascii="Arial" w:eastAsia="MS Mincho" w:hAnsi="Arial" w:cs="Times New Roman"/>
          <w:sz w:val="18"/>
          <w:u w:color="000000"/>
          <w:bdr w:val="nil"/>
          <w:lang w:val="en-IE"/>
        </w:rPr>
        <w:t>Dishon</w:t>
      </w:r>
      <w:proofErr w:type="spellEnd"/>
      <w:r w:rsidRPr="007C5C2E">
        <w:rPr>
          <w:rFonts w:ascii="Arial" w:eastAsia="MS Mincho" w:hAnsi="Arial" w:cs="Times New Roman"/>
          <w:sz w:val="18"/>
          <w:u w:color="000000"/>
          <w:bdr w:val="nil"/>
          <w:lang w:val="en-IE"/>
        </w:rPr>
        <w:t xml:space="preserve"> </w:t>
      </w:r>
      <w:r w:rsidRPr="007C5C2E">
        <w:rPr>
          <w:rFonts w:ascii="Arial" w:eastAsia="MS Mincho" w:hAnsi="Arial" w:cs="Times New Roman"/>
          <w:i/>
          <w:iCs/>
          <w:sz w:val="18"/>
          <w:u w:color="000000"/>
          <w:bdr w:val="nil"/>
          <w:lang w:val="en-IE"/>
        </w:rPr>
        <w:t>et al.,</w:t>
      </w:r>
      <w:r w:rsidRPr="007C5C2E">
        <w:rPr>
          <w:rFonts w:ascii="Arial" w:eastAsia="MS Mincho" w:hAnsi="Arial" w:cs="Times New Roman"/>
          <w:sz w:val="18"/>
          <w:u w:color="000000"/>
          <w:bdr w:val="nil"/>
          <w:lang w:val="en-IE"/>
        </w:rPr>
        <w:t xml:space="preserve"> 2005; Gilad </w:t>
      </w:r>
      <w:r w:rsidRPr="007C5C2E">
        <w:rPr>
          <w:rFonts w:ascii="Arial" w:eastAsia="MS Mincho" w:hAnsi="Arial" w:cs="Times New Roman"/>
          <w:i/>
          <w:iCs/>
          <w:sz w:val="18"/>
          <w:u w:color="000000"/>
          <w:bdr w:val="nil"/>
          <w:lang w:val="en-IE"/>
        </w:rPr>
        <w:t>et al.,</w:t>
      </w:r>
      <w:r w:rsidRPr="007C5C2E">
        <w:rPr>
          <w:rFonts w:ascii="Arial" w:eastAsia="MS Mincho" w:hAnsi="Arial" w:cs="Times New Roman"/>
          <w:sz w:val="18"/>
          <w:u w:color="000000"/>
          <w:bdr w:val="nil"/>
          <w:lang w:val="en-IE"/>
        </w:rPr>
        <w:t xml:space="preserve"> 2004). Moreover, KHV</w:t>
      </w:r>
      <w:r w:rsidRPr="007C5C2E">
        <w:rPr>
          <w:rFonts w:ascii="Arial" w:eastAsia="MS Mincho" w:hAnsi="Arial" w:cs="Times New Roman"/>
          <w:sz w:val="18"/>
          <w:u w:color="000000"/>
          <w:bdr w:val="nil"/>
          <w:lang w:val="en-IE" w:eastAsia="ja-JP"/>
        </w:rPr>
        <w:t xml:space="preserve"> DNA was detected with high probability from the </w:t>
      </w:r>
      <w:r w:rsidRPr="007C5C2E">
        <w:rPr>
          <w:rFonts w:ascii="Arial" w:eastAsia="MS Mincho" w:hAnsi="Arial" w:cs="Times New Roman"/>
          <w:sz w:val="18"/>
          <w:u w:color="000000"/>
          <w:bdr w:val="nil"/>
          <w:lang w:val="en-IE"/>
        </w:rPr>
        <w:t>encephalon</w:t>
      </w:r>
      <w:r w:rsidRPr="007C5C2E">
        <w:rPr>
          <w:rFonts w:ascii="Arial" w:eastAsia="MS Mincho" w:hAnsi="Arial" w:cs="Times New Roman"/>
          <w:sz w:val="18"/>
          <w:u w:color="000000"/>
          <w:bdr w:val="nil"/>
          <w:lang w:val="en-IE" w:eastAsia="ja-JP"/>
        </w:rPr>
        <w:t xml:space="preserve"> of the surviving fish at 120 days post-infection (Ito </w:t>
      </w:r>
      <w:r w:rsidRPr="007C5C2E">
        <w:rPr>
          <w:rFonts w:ascii="Arial" w:eastAsia="MS Mincho" w:hAnsi="Arial" w:cs="Times New Roman"/>
          <w:i/>
          <w:iCs/>
          <w:sz w:val="18"/>
          <w:u w:color="000000"/>
          <w:bdr w:val="nil"/>
          <w:lang w:val="en-IE" w:eastAsia="ja-JP"/>
        </w:rPr>
        <w:t>et al.,</w:t>
      </w:r>
      <w:r w:rsidRPr="007C5C2E">
        <w:rPr>
          <w:rFonts w:ascii="Arial" w:eastAsia="MS Mincho" w:hAnsi="Arial" w:cs="Times New Roman"/>
          <w:sz w:val="18"/>
          <w:u w:color="000000"/>
          <w:bdr w:val="nil"/>
          <w:lang w:val="en-IE" w:eastAsia="ja-JP"/>
        </w:rPr>
        <w:t xml:space="preserve"> 2014a). </w:t>
      </w:r>
      <w:r w:rsidRPr="007C5C2E">
        <w:rPr>
          <w:rFonts w:ascii="Arial" w:eastAsia="MS Mincho" w:hAnsi="Arial" w:cs="Times New Roman"/>
          <w:sz w:val="18"/>
          <w:u w:color="000000"/>
          <w:bdr w:val="nil"/>
          <w:lang w:val="en-IE"/>
        </w:rPr>
        <w:t>When testing subclinical, apparently healthy, fish by PCR methods, it is recommended to also include intestine (gut) and encephalon</w:t>
      </w:r>
      <w:r w:rsidRPr="007C5C2E">
        <w:rPr>
          <w:rFonts w:ascii="Arial" w:eastAsia="MS Mincho" w:hAnsi="Arial" w:cs="Times New Roman"/>
          <w:sz w:val="18"/>
          <w:u w:color="000000"/>
          <w:bdr w:val="nil"/>
          <w:lang w:val="en-IE" w:eastAsia="ja-JP"/>
        </w:rPr>
        <w:t xml:space="preserve"> </w:t>
      </w:r>
      <w:r w:rsidRPr="007C5C2E">
        <w:rPr>
          <w:rFonts w:ascii="Arial" w:eastAsia="MS Mincho" w:hAnsi="Arial" w:cs="Times New Roman"/>
          <w:sz w:val="18"/>
          <w:u w:color="000000"/>
          <w:bdr w:val="nil"/>
          <w:lang w:val="en-IE"/>
        </w:rPr>
        <w:t>in a separate sample.</w:t>
      </w:r>
      <w:r w:rsidRPr="007C5C2E">
        <w:rPr>
          <w:rFonts w:ascii="Arial" w:eastAsia="MS Mincho" w:hAnsi="Arial" w:cs="Times New Roman"/>
          <w:sz w:val="18"/>
          <w:u w:color="000000"/>
          <w:bdr w:val="nil"/>
          <w:lang w:val="en-IE" w:eastAsia="ja-JP"/>
        </w:rPr>
        <w:t xml:space="preserve"> In addition, </w:t>
      </w:r>
      <w:r w:rsidRPr="007C5C2E">
        <w:rPr>
          <w:rFonts w:ascii="Arial" w:eastAsia="MS Mincho" w:hAnsi="Arial" w:cs="Times New Roman"/>
          <w:sz w:val="18"/>
          <w:u w:color="000000"/>
          <w:bdr w:val="nil"/>
          <w:lang w:val="en-IE"/>
        </w:rPr>
        <w:t>KHV</w:t>
      </w:r>
      <w:r w:rsidRPr="007C5C2E">
        <w:rPr>
          <w:rFonts w:ascii="Arial" w:eastAsia="MS Mincho" w:hAnsi="Arial" w:cs="Times New Roman"/>
          <w:sz w:val="18"/>
          <w:u w:color="000000"/>
          <w:bdr w:val="nil"/>
          <w:lang w:val="en-IE" w:eastAsia="ja-JP"/>
        </w:rPr>
        <w:t xml:space="preserve"> DNA was detected in the caudal and pectoral fin of all sampled dead fish from the field. As fins can be easily collected using tweezers and scissors, the fins are a suitable organ for PCR detection of </w:t>
      </w:r>
      <w:r w:rsidRPr="007C5C2E">
        <w:rPr>
          <w:rFonts w:ascii="Arial" w:eastAsia="MS Mincho" w:hAnsi="Arial" w:cs="Times New Roman"/>
          <w:sz w:val="18"/>
          <w:u w:color="000000"/>
          <w:bdr w:val="nil"/>
          <w:lang w:val="en-IE"/>
        </w:rPr>
        <w:t>KHV</w:t>
      </w:r>
      <w:r w:rsidRPr="007C5C2E">
        <w:rPr>
          <w:rFonts w:ascii="Arial" w:eastAsia="MS Mincho" w:hAnsi="Arial" w:cs="Times New Roman"/>
          <w:sz w:val="18"/>
          <w:u w:color="000000"/>
          <w:bdr w:val="nil"/>
          <w:lang w:val="en-IE" w:eastAsia="ja-JP"/>
        </w:rPr>
        <w:t xml:space="preserve"> in clinically affected fish (Ito </w:t>
      </w:r>
      <w:r w:rsidRPr="007C5C2E">
        <w:rPr>
          <w:rFonts w:ascii="Arial" w:eastAsia="MS Mincho" w:hAnsi="Arial" w:cs="Times New Roman"/>
          <w:i/>
          <w:iCs/>
          <w:sz w:val="18"/>
          <w:u w:color="000000"/>
          <w:bdr w:val="nil"/>
          <w:lang w:val="en-IE" w:eastAsia="ja-JP"/>
        </w:rPr>
        <w:t>et al</w:t>
      </w:r>
      <w:r w:rsidRPr="007C5C2E">
        <w:rPr>
          <w:rFonts w:ascii="Arial" w:eastAsia="MS Mincho" w:hAnsi="Arial" w:cs="Times New Roman"/>
          <w:sz w:val="18"/>
          <w:u w:color="000000"/>
          <w:bdr w:val="nil"/>
          <w:lang w:val="en-IE" w:eastAsia="ja-JP"/>
        </w:rPr>
        <w:t>., 2014a; 2014b).</w:t>
      </w:r>
    </w:p>
    <w:p w14:paraId="72ACA827" w14:textId="77777777" w:rsidR="00C76E51" w:rsidRPr="007C5C2E" w:rsidRDefault="00C76E51" w:rsidP="00C76E51">
      <w:pPr>
        <w:spacing w:after="240" w:line="240" w:lineRule="auto"/>
        <w:ind w:left="851" w:hanging="567"/>
        <w:jc w:val="both"/>
        <w:rPr>
          <w:rFonts w:ascii="Ottawa" w:eastAsia="MS Mincho" w:hAnsi="Ottawa" w:cs="Times New Roman"/>
          <w:b/>
          <w:sz w:val="21"/>
          <w:szCs w:val="20"/>
          <w:u w:color="000000"/>
          <w:bdr w:val="nil"/>
          <w:lang w:val="da-DK" w:eastAsia="da-DK"/>
        </w:rPr>
      </w:pPr>
      <w:r w:rsidRPr="007C5C2E">
        <w:rPr>
          <w:rFonts w:ascii="Ottawa" w:eastAsia="MS Mincho" w:hAnsi="Ottawa" w:cs="Times New Roman"/>
          <w:b/>
          <w:sz w:val="21"/>
          <w:szCs w:val="20"/>
          <w:u w:color="000000"/>
          <w:bdr w:val="nil"/>
          <w:lang w:val="da-DK" w:eastAsia="da-DK"/>
        </w:rPr>
        <w:t>3.3.</w:t>
      </w:r>
      <w:r w:rsidRPr="007C5C2E">
        <w:rPr>
          <w:rFonts w:ascii="Ottawa" w:eastAsia="MS Mincho" w:hAnsi="Ottawa" w:cs="Times New Roman"/>
          <w:b/>
          <w:sz w:val="21"/>
          <w:szCs w:val="20"/>
          <w:u w:color="000000"/>
          <w:bdr w:val="nil"/>
          <w:lang w:val="da-DK" w:eastAsia="da-DK"/>
        </w:rPr>
        <w:tab/>
        <w:t>Samples or tissues not suitable for pathogen detection</w:t>
      </w:r>
    </w:p>
    <w:p w14:paraId="64BBCD43" w14:textId="77777777" w:rsidR="00C76E51" w:rsidRPr="007C5C2E" w:rsidRDefault="00C76E51" w:rsidP="00C76E51">
      <w:pPr>
        <w:spacing w:after="240" w:line="240" w:lineRule="auto"/>
        <w:ind w:left="284"/>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Fish carcasses showing very advanced signs of tissue decomposition are not suitable for testing by any method.</w:t>
      </w:r>
    </w:p>
    <w:p w14:paraId="13BE6F2A" w14:textId="77777777" w:rsidR="00C76E51" w:rsidRPr="007C5C2E" w:rsidRDefault="00C76E51" w:rsidP="00C76E51">
      <w:pPr>
        <w:spacing w:after="240" w:line="240" w:lineRule="auto"/>
        <w:ind w:left="851" w:hanging="567"/>
        <w:jc w:val="both"/>
        <w:rPr>
          <w:rFonts w:ascii="Ottawa" w:eastAsia="MS Mincho" w:hAnsi="Ottawa" w:cs="Times New Roman"/>
          <w:b/>
          <w:sz w:val="21"/>
          <w:szCs w:val="20"/>
          <w:u w:color="000000"/>
          <w:bdr w:val="nil"/>
          <w:lang w:val="da-DK" w:eastAsia="da-DK"/>
        </w:rPr>
      </w:pPr>
      <w:r w:rsidRPr="007C5C2E">
        <w:rPr>
          <w:rFonts w:ascii="Ottawa" w:eastAsia="MS Mincho" w:hAnsi="Ottawa" w:cs="Times New Roman"/>
          <w:b/>
          <w:sz w:val="21"/>
          <w:szCs w:val="20"/>
          <w:u w:color="000000"/>
          <w:bdr w:val="nil"/>
          <w:lang w:val="da-DK" w:eastAsia="da-DK"/>
        </w:rPr>
        <w:t>3.4.</w:t>
      </w:r>
      <w:r w:rsidRPr="007C5C2E">
        <w:rPr>
          <w:rFonts w:ascii="Ottawa" w:eastAsia="MS Mincho" w:hAnsi="Ottawa" w:cs="Times New Roman"/>
          <w:b/>
          <w:sz w:val="21"/>
          <w:szCs w:val="20"/>
          <w:u w:color="000000"/>
          <w:bdr w:val="nil"/>
          <w:lang w:val="da-DK" w:eastAsia="da-DK"/>
        </w:rPr>
        <w:tab/>
        <w:t>Non-lethal sampling</w:t>
      </w:r>
    </w:p>
    <w:p w14:paraId="0BBB6059" w14:textId="77777777" w:rsidR="00C76E51" w:rsidRPr="007C5C2E" w:rsidRDefault="00C76E51" w:rsidP="00C76E51">
      <w:pPr>
        <w:spacing w:after="240" w:line="240" w:lineRule="auto"/>
        <w:ind w:left="284"/>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 xml:space="preserve">While some research has been carried out on the use of non-lethal sampling during the first few days after experimental challenge (Monaghan </w:t>
      </w:r>
      <w:r w:rsidRPr="007C5C2E">
        <w:rPr>
          <w:rFonts w:ascii="Arial" w:eastAsia="MS Mincho" w:hAnsi="Arial" w:cs="Times New Roman"/>
          <w:i/>
          <w:iCs/>
          <w:sz w:val="18"/>
          <w:u w:color="000000"/>
          <w:bdr w:val="nil"/>
          <w:lang w:val="en-IE"/>
        </w:rPr>
        <w:t>et al</w:t>
      </w:r>
      <w:r w:rsidRPr="007C5C2E">
        <w:rPr>
          <w:rFonts w:ascii="Arial" w:eastAsia="MS Mincho" w:hAnsi="Arial" w:cs="Times New Roman"/>
          <w:sz w:val="18"/>
          <w:u w:color="000000"/>
          <w:bdr w:val="nil"/>
          <w:lang w:val="en-IE"/>
        </w:rPr>
        <w:t xml:space="preserve">., 2015), due to the lack of formal validation non-lethal sampling is currently not recommended for the detection of </w:t>
      </w:r>
      <w:r w:rsidRPr="007C5C2E">
        <w:rPr>
          <w:rFonts w:ascii="Arial" w:eastAsia="MS Mincho" w:hAnsi="Arial" w:cs="Times New Roman"/>
          <w:color w:val="000000"/>
          <w:sz w:val="18"/>
          <w:u w:color="000000"/>
          <w:bdr w:val="nil"/>
          <w:lang w:val="en-IE"/>
        </w:rPr>
        <w:t>KHV</w:t>
      </w:r>
      <w:r w:rsidRPr="007C5C2E">
        <w:rPr>
          <w:rFonts w:ascii="Arial" w:eastAsia="MS Mincho" w:hAnsi="Arial" w:cs="Times New Roman"/>
          <w:sz w:val="18"/>
          <w:u w:color="000000"/>
          <w:bdr w:val="nil"/>
          <w:lang w:val="en-IE"/>
        </w:rPr>
        <w:t>.</w:t>
      </w:r>
    </w:p>
    <w:p w14:paraId="2E6BF1C0" w14:textId="77777777" w:rsidR="00C76E51" w:rsidRPr="007C5C2E" w:rsidRDefault="00C76E51" w:rsidP="00C76E51">
      <w:pPr>
        <w:spacing w:after="240" w:line="240" w:lineRule="auto"/>
        <w:ind w:left="851" w:hanging="567"/>
        <w:jc w:val="both"/>
        <w:rPr>
          <w:rFonts w:ascii="Ottawa" w:eastAsia="MS Mincho" w:hAnsi="Ottawa" w:cs="Times New Roman"/>
          <w:b/>
          <w:sz w:val="21"/>
          <w:szCs w:val="20"/>
          <w:u w:color="000000"/>
          <w:bdr w:val="nil"/>
          <w:lang w:val="da-DK" w:eastAsia="da-DK"/>
        </w:rPr>
      </w:pPr>
      <w:r w:rsidRPr="007C5C2E">
        <w:rPr>
          <w:rFonts w:ascii="Ottawa" w:eastAsia="MS Mincho" w:hAnsi="Ottawa" w:cs="Times New Roman"/>
          <w:b/>
          <w:sz w:val="21"/>
          <w:szCs w:val="20"/>
          <w:u w:color="000000"/>
          <w:bdr w:val="nil"/>
          <w:lang w:val="da-DK" w:eastAsia="da-DK"/>
        </w:rPr>
        <w:t>3.5.</w:t>
      </w:r>
      <w:r w:rsidRPr="007C5C2E">
        <w:rPr>
          <w:rFonts w:ascii="Ottawa" w:eastAsia="MS Mincho" w:hAnsi="Ottawa" w:cs="Times New Roman"/>
          <w:b/>
          <w:sz w:val="21"/>
          <w:szCs w:val="20"/>
          <w:u w:color="000000"/>
          <w:bdr w:val="nil"/>
          <w:lang w:val="da-DK" w:eastAsia="da-DK"/>
        </w:rPr>
        <w:tab/>
        <w:t>Preservation of samples for submission</w:t>
      </w:r>
    </w:p>
    <w:p w14:paraId="7E262E29" w14:textId="77777777" w:rsidR="00C76E51" w:rsidRPr="007C5C2E" w:rsidRDefault="00C76E51" w:rsidP="00C76E51">
      <w:pPr>
        <w:spacing w:after="240" w:line="240" w:lineRule="auto"/>
        <w:ind w:left="284"/>
        <w:jc w:val="both"/>
        <w:rPr>
          <w:rFonts w:ascii="Arial" w:eastAsia="Ottawa" w:hAnsi="Arial" w:cs="Times New Roman"/>
          <w:sz w:val="18"/>
          <w:u w:color="000000"/>
          <w:bdr w:val="nil"/>
          <w:lang w:val="en-IE"/>
        </w:rPr>
      </w:pPr>
      <w:r w:rsidRPr="007C5C2E">
        <w:rPr>
          <w:rFonts w:ascii="Arial" w:eastAsia="Ottawa" w:hAnsi="Arial" w:cs="Times New Roman"/>
          <w:sz w:val="18"/>
          <w:u w:color="000000"/>
          <w:bdr w:val="nil"/>
          <w:lang w:val="en-IE"/>
        </w:rPr>
        <w:t>For guidance on sample preservation methods for the intended test methods, see Chapter 2.3.0.</w:t>
      </w:r>
    </w:p>
    <w:p w14:paraId="19C5CBD0" w14:textId="77777777" w:rsidR="00C76E51" w:rsidRPr="007C5C2E" w:rsidRDefault="00C76E51" w:rsidP="00C76E5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lang w:val="en-GB"/>
        </w:rPr>
      </w:pPr>
      <w:r w:rsidRPr="007C5C2E">
        <w:rPr>
          <w:rFonts w:ascii="Ottawa" w:eastAsia="Ottawa" w:hAnsi="Ottawa" w:cs="Ottawa"/>
          <w:b/>
          <w:bCs/>
          <w:color w:val="000000"/>
          <w:sz w:val="19"/>
          <w:szCs w:val="20"/>
          <w:u w:color="000000"/>
          <w:bdr w:val="nil"/>
          <w:lang w:val="en-GB"/>
        </w:rPr>
        <w:t>3.5.1.</w:t>
      </w:r>
      <w:r w:rsidRPr="007C5C2E">
        <w:rPr>
          <w:rFonts w:ascii="Ottawa" w:eastAsia="Ottawa" w:hAnsi="Ottawa" w:cs="Ottawa"/>
          <w:b/>
          <w:bCs/>
          <w:color w:val="000000"/>
          <w:sz w:val="19"/>
          <w:szCs w:val="20"/>
          <w:u w:color="000000"/>
          <w:bdr w:val="nil"/>
          <w:lang w:val="en-GB"/>
        </w:rPr>
        <w:tab/>
        <w:t xml:space="preserve">Samples for pathogen isolation </w:t>
      </w:r>
    </w:p>
    <w:p w14:paraId="5428BA36" w14:textId="77777777" w:rsidR="00C76E51" w:rsidRPr="007C5C2E" w:rsidRDefault="00C76E51" w:rsidP="00C76E51">
      <w:pPr>
        <w:spacing w:after="240" w:line="240" w:lineRule="auto"/>
        <w:ind w:left="851"/>
        <w:jc w:val="both"/>
        <w:rPr>
          <w:rFonts w:ascii="Arial" w:eastAsia="MS Mincho" w:hAnsi="Arial" w:cs="Times New Roman"/>
          <w:bCs/>
          <w:sz w:val="18"/>
          <w:u w:color="000000"/>
          <w:bdr w:val="nil"/>
          <w:lang w:val="en-IE"/>
        </w:rPr>
      </w:pPr>
      <w:r w:rsidRPr="007C5C2E">
        <w:rPr>
          <w:rFonts w:ascii="Arial" w:eastAsia="MS Mincho" w:hAnsi="Arial" w:cs="Times New Roman"/>
          <w:bCs/>
          <w:sz w:val="18"/>
          <w:u w:color="000000"/>
          <w:bdr w:val="nil"/>
          <w:lang w:val="en-IE"/>
        </w:rPr>
        <w:t>The success of pathogen isolation depends strongly on the quality of samples (which is influenced by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397C86AE" w14:textId="77777777" w:rsidR="00C76E51" w:rsidRPr="007C5C2E" w:rsidRDefault="00C76E51" w:rsidP="00C76E5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lang w:val="en-GB"/>
        </w:rPr>
      </w:pPr>
      <w:r w:rsidRPr="007C5C2E">
        <w:rPr>
          <w:rFonts w:ascii="Ottawa" w:eastAsia="Ottawa" w:hAnsi="Ottawa" w:cs="Ottawa"/>
          <w:b/>
          <w:bCs/>
          <w:color w:val="000000"/>
          <w:sz w:val="19"/>
          <w:szCs w:val="20"/>
          <w:u w:color="000000"/>
          <w:bdr w:val="nil"/>
          <w:lang w:val="en-GB"/>
        </w:rPr>
        <w:t>3.5.2.</w:t>
      </w:r>
      <w:r w:rsidRPr="007C5C2E">
        <w:rPr>
          <w:rFonts w:ascii="Ottawa" w:eastAsia="Ottawa" w:hAnsi="Ottawa" w:cs="Ottawa"/>
          <w:b/>
          <w:bCs/>
          <w:color w:val="000000"/>
          <w:sz w:val="19"/>
          <w:szCs w:val="20"/>
          <w:u w:color="000000"/>
          <w:bdr w:val="nil"/>
          <w:lang w:val="en-GB"/>
        </w:rPr>
        <w:tab/>
        <w:t>Preservation of samples for molecular detection</w:t>
      </w:r>
    </w:p>
    <w:p w14:paraId="79478B9D" w14:textId="77777777" w:rsidR="00C76E51" w:rsidRPr="007C5C2E" w:rsidRDefault="00C76E51" w:rsidP="00C76E51">
      <w:pPr>
        <w:spacing w:after="240" w:line="240" w:lineRule="auto"/>
        <w:ind w:left="851"/>
        <w:jc w:val="both"/>
        <w:rPr>
          <w:rFonts w:ascii="Arial" w:eastAsia="MS Mincho" w:hAnsi="Arial" w:cs="Times New Roman"/>
          <w:bCs/>
          <w:sz w:val="18"/>
          <w:u w:val="double" w:color="000000"/>
          <w:bdr w:val="nil"/>
          <w:lang w:val="en-IE"/>
        </w:rPr>
      </w:pPr>
      <w:r w:rsidRPr="007C5C2E">
        <w:rPr>
          <w:rFonts w:ascii="Arial" w:eastAsia="MS Mincho" w:hAnsi="Arial" w:cs="Times New Roman"/>
          <w:bCs/>
          <w:sz w:val="18"/>
          <w:u w:color="000000"/>
          <w:bdr w:val="nil"/>
          <w:lang w:val="en-IE"/>
        </w:rPr>
        <w:t xml:space="preserve">Tissue samples for PCR testing should be preserved in 80–100% (v/v) analytical/reagent-grade (undenatured) ethanol. The recommended ratio of ethanol to tissue is 10:1 based on studies in terrestrial animal and human health and will ensure that the ethanol does not fall to below 70% The use of lower grade (laboratory or industrial grade) ethanol is not recommended. If material cannot be fixed it may be frozen, </w:t>
      </w:r>
      <w:r w:rsidRPr="007C5C2E">
        <w:rPr>
          <w:rFonts w:ascii="Arial" w:eastAsia="MS Mincho" w:hAnsi="Arial" w:cs="Times New Roman"/>
          <w:bCs/>
          <w:sz w:val="18"/>
          <w:u w:val="double" w:color="000000"/>
          <w:bdr w:val="nil"/>
          <w:lang w:val="en-IE"/>
        </w:rPr>
        <w:t>but repeated freezing and thawing should be avoided.</w:t>
      </w:r>
    </w:p>
    <w:p w14:paraId="48C3EE09" w14:textId="77777777" w:rsidR="00C76E51" w:rsidRPr="007C5C2E" w:rsidRDefault="00C76E51" w:rsidP="00C76E5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lang w:val="en-GB"/>
        </w:rPr>
      </w:pPr>
      <w:r w:rsidRPr="007C5C2E">
        <w:rPr>
          <w:rFonts w:ascii="Ottawa" w:eastAsia="Ottawa" w:hAnsi="Ottawa" w:cs="Ottawa"/>
          <w:b/>
          <w:bCs/>
          <w:color w:val="000000"/>
          <w:sz w:val="19"/>
          <w:szCs w:val="20"/>
          <w:u w:color="000000"/>
          <w:bdr w:val="nil"/>
          <w:lang w:val="en-GB"/>
        </w:rPr>
        <w:t>3.5.3.</w:t>
      </w:r>
      <w:r w:rsidRPr="007C5C2E">
        <w:rPr>
          <w:rFonts w:ascii="Ottawa" w:eastAsia="Ottawa" w:hAnsi="Ottawa" w:cs="Ottawa"/>
          <w:b/>
          <w:bCs/>
          <w:color w:val="000000"/>
          <w:sz w:val="19"/>
          <w:szCs w:val="20"/>
          <w:u w:color="000000"/>
          <w:bdr w:val="nil"/>
          <w:lang w:val="en-GB"/>
        </w:rPr>
        <w:tab/>
        <w:t xml:space="preserve">Samples for histopathology, </w:t>
      </w:r>
      <w:proofErr w:type="gramStart"/>
      <w:r w:rsidRPr="007C5C2E">
        <w:rPr>
          <w:rFonts w:ascii="Ottawa" w:eastAsia="Ottawa" w:hAnsi="Ottawa" w:cs="Ottawa"/>
          <w:b/>
          <w:bCs/>
          <w:color w:val="000000"/>
          <w:sz w:val="19"/>
          <w:szCs w:val="20"/>
          <w:u w:color="000000"/>
          <w:bdr w:val="nil"/>
          <w:lang w:val="en-GB"/>
        </w:rPr>
        <w:t>immunohistochemistry</w:t>
      </w:r>
      <w:proofErr w:type="gramEnd"/>
      <w:r w:rsidRPr="007C5C2E">
        <w:rPr>
          <w:rFonts w:ascii="Ottawa" w:eastAsia="Ottawa" w:hAnsi="Ottawa" w:cs="Ottawa"/>
          <w:b/>
          <w:bCs/>
          <w:color w:val="000000"/>
          <w:sz w:val="19"/>
          <w:szCs w:val="20"/>
          <w:u w:color="000000"/>
          <w:bdr w:val="nil"/>
          <w:lang w:val="en-GB"/>
        </w:rPr>
        <w:t xml:space="preserve"> or </w:t>
      </w:r>
      <w:r w:rsidRPr="007C5C2E">
        <w:rPr>
          <w:rFonts w:ascii="Ottawa" w:eastAsia="Ottawa" w:hAnsi="Ottawa" w:cs="Ottawa"/>
          <w:b/>
          <w:bCs/>
          <w:i/>
          <w:iCs/>
          <w:color w:val="000000"/>
          <w:sz w:val="19"/>
          <w:szCs w:val="20"/>
          <w:u w:color="000000"/>
          <w:bdr w:val="nil"/>
          <w:lang w:val="en-GB"/>
        </w:rPr>
        <w:t>in-situ</w:t>
      </w:r>
      <w:r w:rsidRPr="007C5C2E">
        <w:rPr>
          <w:rFonts w:ascii="Ottawa" w:eastAsia="Ottawa" w:hAnsi="Ottawa" w:cs="Ottawa"/>
          <w:b/>
          <w:bCs/>
          <w:color w:val="000000"/>
          <w:sz w:val="19"/>
          <w:szCs w:val="20"/>
          <w:u w:color="000000"/>
          <w:bdr w:val="nil"/>
          <w:lang w:val="en-GB"/>
        </w:rPr>
        <w:t xml:space="preserve"> hybridisation</w:t>
      </w:r>
    </w:p>
    <w:p w14:paraId="1F8FAD9B" w14:textId="77777777" w:rsidR="00C76E51" w:rsidRPr="007C5C2E" w:rsidRDefault="00C76E51" w:rsidP="00C76E51">
      <w:pPr>
        <w:spacing w:after="240" w:line="240" w:lineRule="auto"/>
        <w:ind w:left="851"/>
        <w:jc w:val="both"/>
        <w:rPr>
          <w:rFonts w:ascii="Arial" w:eastAsia="MS Mincho" w:hAnsi="Arial" w:cs="Times New Roman"/>
          <w:bCs/>
          <w:sz w:val="18"/>
          <w:bdr w:val="nil"/>
          <w:lang w:val="en-IE"/>
        </w:rPr>
      </w:pPr>
      <w:r w:rsidRPr="007C5C2E">
        <w:rPr>
          <w:rFonts w:ascii="Arial" w:eastAsia="MS Mincho" w:hAnsi="Arial" w:cs="Times New Roman"/>
          <w:bCs/>
          <w:strike/>
          <w:color w:val="000000"/>
          <w:sz w:val="18"/>
          <w:lang w:val="en-IE"/>
        </w:rPr>
        <w:t xml:space="preserve">Tissue samples for histopathology should be fixed in neutral buffered formalin immediately after collection. To ensure adequate penetration of the fixative the recommended ratio of fixative to tissue is 10:1. </w:t>
      </w:r>
      <w:r w:rsidRPr="007C5C2E">
        <w:rPr>
          <w:rFonts w:ascii="Arial" w:eastAsia="MS Mincho" w:hAnsi="Arial" w:cs="Times New Roman"/>
          <w:bCs/>
          <w:sz w:val="18"/>
          <w:u w:val="double"/>
          <w:bdr w:val="nil"/>
          <w:lang w:val="en-IE"/>
        </w:rPr>
        <w:t>Standard sample collection, preservation and processing methods for histological techniques can be found in Section 2.2. of Chapter 2.3.0. General information (diseases of fish).</w:t>
      </w:r>
      <w:r w:rsidRPr="007C5C2E">
        <w:rPr>
          <w:rFonts w:ascii="Arial" w:eastAsia="MS Mincho" w:hAnsi="Arial" w:cs="Times New Roman"/>
          <w:bCs/>
          <w:sz w:val="18"/>
          <w:bdr w:val="nil"/>
          <w:lang w:val="en-IE"/>
        </w:rPr>
        <w:t xml:space="preserve"> </w:t>
      </w:r>
    </w:p>
    <w:p w14:paraId="6603E115" w14:textId="77777777" w:rsidR="00C76E51" w:rsidRPr="007C5C2E" w:rsidRDefault="00C76E51" w:rsidP="00C76E5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lang w:val="en-GB"/>
        </w:rPr>
      </w:pPr>
      <w:r w:rsidRPr="007C5C2E">
        <w:rPr>
          <w:rFonts w:ascii="Ottawa" w:eastAsia="Ottawa" w:hAnsi="Ottawa" w:cs="Ottawa"/>
          <w:b/>
          <w:bCs/>
          <w:color w:val="000000"/>
          <w:sz w:val="19"/>
          <w:szCs w:val="20"/>
          <w:u w:color="000000"/>
          <w:bdr w:val="nil"/>
          <w:lang w:val="en-GB"/>
        </w:rPr>
        <w:t>3.5.4.</w:t>
      </w:r>
      <w:r w:rsidRPr="007C5C2E">
        <w:rPr>
          <w:rFonts w:ascii="Ottawa" w:eastAsia="Ottawa" w:hAnsi="Ottawa" w:cs="Ottawa"/>
          <w:b/>
          <w:bCs/>
          <w:color w:val="000000"/>
          <w:sz w:val="19"/>
          <w:szCs w:val="20"/>
          <w:u w:color="000000"/>
          <w:bdr w:val="nil"/>
          <w:lang w:val="en-GB"/>
        </w:rPr>
        <w:tab/>
        <w:t>Samples for electron microscopy</w:t>
      </w:r>
    </w:p>
    <w:p w14:paraId="3DDED14C" w14:textId="77777777" w:rsidR="00C76E51" w:rsidRPr="007C5C2E" w:rsidRDefault="00C76E51" w:rsidP="00C76E51">
      <w:pPr>
        <w:spacing w:after="240" w:line="240" w:lineRule="auto"/>
        <w:ind w:left="851"/>
        <w:jc w:val="both"/>
        <w:rPr>
          <w:rFonts w:ascii="Arial" w:eastAsia="MS Mincho" w:hAnsi="Arial" w:cs="Times New Roman"/>
          <w:bCs/>
          <w:sz w:val="18"/>
          <w:u w:color="000000"/>
          <w:bdr w:val="nil"/>
          <w:lang w:val="en-IE"/>
        </w:rPr>
      </w:pPr>
      <w:r w:rsidRPr="007C5C2E">
        <w:rPr>
          <w:rFonts w:ascii="Arial" w:eastAsia="MS Mincho" w:hAnsi="Arial" w:cs="Times New Roman"/>
          <w:bCs/>
          <w:sz w:val="18"/>
          <w:u w:color="000000"/>
          <w:bdr w:val="nil"/>
          <w:lang w:val="en-IE"/>
        </w:rPr>
        <w:t>Samples for electron microscopy are not routinely required and are collected only when it is considered beneficial to facilitate further diagnostic investigation. A 2 mm cubed section from each of the appropriate organs described in section 3.2 should be fixed in glutaraldehyde; the recommended ratio of fixative to tissue is 10:1.</w:t>
      </w:r>
    </w:p>
    <w:p w14:paraId="28103551" w14:textId="77777777" w:rsidR="00C76E51" w:rsidRPr="007C5C2E" w:rsidRDefault="00C76E51" w:rsidP="00C76E5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lang w:val="en-GB"/>
        </w:rPr>
      </w:pPr>
      <w:r w:rsidRPr="007C5C2E">
        <w:rPr>
          <w:rFonts w:ascii="Ottawa" w:eastAsia="Ottawa" w:hAnsi="Ottawa" w:cs="Ottawa"/>
          <w:b/>
          <w:bCs/>
          <w:color w:val="000000"/>
          <w:sz w:val="19"/>
          <w:szCs w:val="20"/>
          <w:u w:color="000000"/>
          <w:bdr w:val="nil"/>
          <w:lang w:val="en-GB"/>
        </w:rPr>
        <w:t>3.5.5.</w:t>
      </w:r>
      <w:r w:rsidRPr="007C5C2E">
        <w:rPr>
          <w:rFonts w:ascii="Ottawa" w:eastAsia="Ottawa" w:hAnsi="Ottawa" w:cs="Ottawa"/>
          <w:b/>
          <w:bCs/>
          <w:color w:val="000000"/>
          <w:sz w:val="19"/>
          <w:szCs w:val="20"/>
          <w:u w:color="000000"/>
          <w:bdr w:val="nil"/>
          <w:lang w:val="en-GB"/>
        </w:rPr>
        <w:tab/>
        <w:t>Samples for other tests</w:t>
      </w:r>
    </w:p>
    <w:p w14:paraId="10DA1CB3" w14:textId="77777777" w:rsidR="00C76E51" w:rsidRPr="007C5C2E" w:rsidRDefault="00C76E51" w:rsidP="00C76E51">
      <w:pPr>
        <w:pBdr>
          <w:top w:val="nil"/>
          <w:left w:val="nil"/>
          <w:bottom w:val="nil"/>
          <w:right w:val="nil"/>
          <w:between w:val="nil"/>
          <w:bar w:val="nil"/>
        </w:pBdr>
        <w:spacing w:after="240" w:line="240" w:lineRule="auto"/>
        <w:ind w:left="851"/>
        <w:jc w:val="both"/>
        <w:rPr>
          <w:rFonts w:ascii="Arial" w:eastAsia="MS Mincho" w:hAnsi="Arial" w:cs="Times New Roman"/>
          <w:bCs/>
          <w:sz w:val="18"/>
          <w:lang w:val="en-IE"/>
        </w:rPr>
      </w:pPr>
      <w:r w:rsidRPr="007C5C2E">
        <w:rPr>
          <w:rFonts w:ascii="Arial" w:eastAsia="MS Mincho" w:hAnsi="Arial" w:cs="Arial Unicode MS"/>
          <w:strike/>
          <w:sz w:val="18"/>
          <w:szCs w:val="18"/>
          <w:bdr w:val="nil"/>
          <w:lang w:val="en-GB"/>
        </w:rPr>
        <w:t xml:space="preserve">Blood </w:t>
      </w:r>
      <w:r w:rsidRPr="007C5C2E">
        <w:rPr>
          <w:rFonts w:ascii="Arial" w:eastAsia="MS Mincho" w:hAnsi="Arial" w:cs="Times New Roman"/>
          <w:bCs/>
          <w:strike/>
          <w:sz w:val="18"/>
          <w:lang w:val="en-IE"/>
        </w:rPr>
        <w:t xml:space="preserve">samples extracted from the caudal vessel into a vacuum blood collection tube should be centrifuged for the collection of serum or plasma as soon as possible after sampling to avoid lysis of the red blood cells. Serum or plasma samples should be shipped on ice to the laboratory to ensure maintenance of virus infectivity. </w:t>
      </w:r>
      <w:r w:rsidRPr="007C5C2E">
        <w:rPr>
          <w:rFonts w:ascii="Arial" w:eastAsia="MS Mincho" w:hAnsi="Arial" w:cs="Times New Roman"/>
          <w:bCs/>
          <w:sz w:val="18"/>
          <w:u w:val="double"/>
          <w:lang w:val="en-IE"/>
        </w:rPr>
        <w:t>Not applicable</w:t>
      </w:r>
      <w:r w:rsidRPr="007C5C2E">
        <w:rPr>
          <w:rFonts w:ascii="Arial" w:eastAsia="MS Mincho" w:hAnsi="Arial" w:cs="Times New Roman"/>
          <w:bCs/>
          <w:sz w:val="18"/>
          <w:lang w:val="en-IE"/>
        </w:rPr>
        <w:t>.</w:t>
      </w:r>
    </w:p>
    <w:p w14:paraId="1A8BC251" w14:textId="77777777" w:rsidR="00C76E51" w:rsidRPr="007C5C2E" w:rsidRDefault="00C76E51" w:rsidP="00C76E51">
      <w:pPr>
        <w:spacing w:after="240" w:line="240" w:lineRule="auto"/>
        <w:ind w:left="851" w:hanging="567"/>
        <w:jc w:val="both"/>
        <w:rPr>
          <w:rFonts w:ascii="Ottawa" w:eastAsia="MS Mincho" w:hAnsi="Ottawa" w:cs="Times New Roman"/>
          <w:b/>
          <w:sz w:val="21"/>
          <w:szCs w:val="20"/>
          <w:u w:color="000000"/>
          <w:bdr w:val="nil"/>
          <w:lang w:val="da-DK" w:eastAsia="da-DK"/>
        </w:rPr>
      </w:pPr>
      <w:r w:rsidRPr="007C5C2E">
        <w:rPr>
          <w:rFonts w:ascii="Ottawa" w:eastAsia="MS Mincho" w:hAnsi="Ottawa" w:cs="Times New Roman"/>
          <w:b/>
          <w:sz w:val="21"/>
          <w:szCs w:val="20"/>
          <w:u w:color="000000"/>
          <w:bdr w:val="nil"/>
          <w:lang w:val="da-DK" w:eastAsia="da-DK"/>
        </w:rPr>
        <w:t>3.6.</w:t>
      </w:r>
      <w:r w:rsidRPr="007C5C2E">
        <w:rPr>
          <w:rFonts w:ascii="Ottawa" w:eastAsia="MS Mincho" w:hAnsi="Ottawa" w:cs="Times New Roman"/>
          <w:b/>
          <w:sz w:val="21"/>
          <w:szCs w:val="20"/>
          <w:u w:color="000000"/>
          <w:bdr w:val="nil"/>
          <w:lang w:val="da-DK" w:eastAsia="da-DK"/>
        </w:rPr>
        <w:tab/>
        <w:t>Pooling of samples</w:t>
      </w:r>
    </w:p>
    <w:p w14:paraId="7EAA553E" w14:textId="77777777" w:rsidR="00C76E51" w:rsidRPr="007C5C2E" w:rsidRDefault="00C76E51" w:rsidP="00C76E51">
      <w:pPr>
        <w:spacing w:after="240" w:line="240" w:lineRule="auto"/>
        <w:ind w:left="284"/>
        <w:jc w:val="both"/>
        <w:rPr>
          <w:rFonts w:ascii="Arial" w:eastAsia="Times New Roman" w:hAnsi="Arial" w:cs="Arial"/>
          <w:sz w:val="18"/>
          <w:bdr w:val="nil"/>
          <w:lang w:val="en-IE" w:eastAsia="fr-FR"/>
        </w:rPr>
      </w:pPr>
      <w:r w:rsidRPr="007C5C2E">
        <w:rPr>
          <w:rFonts w:ascii="Arial" w:eastAsia="Times New Roman" w:hAnsi="Arial" w:cs="Times New Roman"/>
          <w:strike/>
          <w:sz w:val="18"/>
          <w:lang w:val="en-IE"/>
        </w:rPr>
        <w:t xml:space="preserve">The effect of pooling on diagnostic sensitivity has not been evaluated, therefore, larger fish should be processed and tested individually. </w:t>
      </w:r>
      <w:r w:rsidRPr="007C5C2E">
        <w:rPr>
          <w:rFonts w:ascii="Arial" w:eastAsia="Times New Roman" w:hAnsi="Arial" w:cs="Arial"/>
          <w:sz w:val="18"/>
          <w:szCs w:val="18"/>
          <w:u w:val="double"/>
          <w:lang w:val="en-IE"/>
        </w:rPr>
        <w:t>Pooling of samples from more than one individual animal for a given purpose should only be recommended where robust supporting data on diagnostic sensitivity and diagnostic specificity have been evaluated and found to be suitable. If the effect of pooling on diagnostic sensitivity has not been thoroughly evaluated, larger fish should be processed and tested individually.</w:t>
      </w:r>
      <w:r w:rsidRPr="007C5C2E">
        <w:rPr>
          <w:rFonts w:ascii="Arial" w:eastAsia="Times New Roman" w:hAnsi="Arial" w:cs="Arial"/>
          <w:sz w:val="18"/>
          <w:szCs w:val="18"/>
          <w:lang w:val="en-IE"/>
        </w:rPr>
        <w:t xml:space="preserve"> </w:t>
      </w:r>
      <w:r w:rsidRPr="007C5C2E">
        <w:rPr>
          <w:rFonts w:ascii="Arial" w:eastAsia="Times New Roman" w:hAnsi="Arial" w:cs="Times New Roman"/>
          <w:sz w:val="18"/>
          <w:bdr w:val="nil"/>
          <w:lang w:val="en-IE"/>
        </w:rPr>
        <w:t xml:space="preserve">Small life stages such as fry </w:t>
      </w:r>
      <w:r w:rsidRPr="007C5C2E">
        <w:rPr>
          <w:rFonts w:ascii="Arial" w:eastAsia="Times New Roman" w:hAnsi="Arial" w:cs="Times New Roman"/>
          <w:strike/>
          <w:sz w:val="18"/>
          <w:bdr w:val="nil"/>
          <w:lang w:val="en-IE"/>
        </w:rPr>
        <w:t xml:space="preserve">or specimens up to 0.5 g, </w:t>
      </w:r>
      <w:r w:rsidRPr="007C5C2E">
        <w:rPr>
          <w:rFonts w:ascii="Arial" w:eastAsia="Times New Roman" w:hAnsi="Arial" w:cs="Times New Roman"/>
          <w:sz w:val="18"/>
          <w:bdr w:val="nil"/>
          <w:lang w:val="en-IE"/>
        </w:rPr>
        <w:t>can be pooled to obtain the minimum amount of material for virus isolation or molecular detection</w:t>
      </w:r>
      <w:r w:rsidRPr="007C5C2E">
        <w:rPr>
          <w:rFonts w:ascii="Arial" w:eastAsia="Times New Roman" w:hAnsi="Arial" w:cs="Arial"/>
          <w:sz w:val="18"/>
          <w:bdr w:val="nil"/>
          <w:lang w:val="en-IE" w:eastAsia="fr-FR"/>
        </w:rPr>
        <w:t xml:space="preserve">. </w:t>
      </w:r>
    </w:p>
    <w:p w14:paraId="67953816" w14:textId="77777777" w:rsidR="00C76E51" w:rsidRPr="007C5C2E" w:rsidRDefault="00C76E51" w:rsidP="00C76E51">
      <w:pPr>
        <w:spacing w:after="240" w:line="240" w:lineRule="auto"/>
        <w:ind w:left="284" w:hanging="284"/>
        <w:jc w:val="both"/>
        <w:rPr>
          <w:rFonts w:ascii="Ottawa" w:eastAsia="MS Mincho" w:hAnsi="Ottawa" w:cs="Times New Roman"/>
          <w:b/>
          <w:szCs w:val="20"/>
          <w:u w:color="000000"/>
          <w:bdr w:val="nil"/>
          <w:lang w:val="en-GB" w:eastAsia="fr-FR"/>
        </w:rPr>
      </w:pPr>
      <w:r w:rsidRPr="007C5C2E">
        <w:rPr>
          <w:rFonts w:ascii="Ottawa" w:eastAsia="MS Mincho" w:hAnsi="Ottawa" w:cs="Times New Roman"/>
          <w:b/>
          <w:szCs w:val="20"/>
          <w:u w:color="000000"/>
          <w:bdr w:val="nil"/>
          <w:lang w:val="en-GB" w:eastAsia="fr-FR"/>
        </w:rPr>
        <w:t>4.</w:t>
      </w:r>
      <w:r w:rsidRPr="007C5C2E">
        <w:rPr>
          <w:rFonts w:ascii="Ottawa" w:eastAsia="MS Mincho" w:hAnsi="Ottawa" w:cs="Times New Roman"/>
          <w:b/>
          <w:szCs w:val="20"/>
          <w:u w:color="000000"/>
          <w:bdr w:val="nil"/>
          <w:lang w:val="en-GB" w:eastAsia="fr-FR"/>
        </w:rPr>
        <w:tab/>
        <w:t>Diagnostic methods</w:t>
      </w:r>
    </w:p>
    <w:p w14:paraId="62959AE7" w14:textId="77777777" w:rsidR="00C76E51" w:rsidRPr="007C5C2E" w:rsidRDefault="00C76E51" w:rsidP="00C76E51">
      <w:pPr>
        <w:spacing w:after="240" w:line="240" w:lineRule="auto"/>
        <w:jc w:val="both"/>
        <w:rPr>
          <w:rFonts w:ascii="Arial" w:eastAsia="MS Mincho" w:hAnsi="Arial" w:cs="Times New Roman"/>
          <w:sz w:val="18"/>
          <w:u w:color="000000"/>
          <w:bdr w:val="nil"/>
          <w:lang w:val="en-IE" w:eastAsia="ja-JP" w:bidi="en-US"/>
        </w:rPr>
      </w:pPr>
      <w:r w:rsidRPr="007C5C2E">
        <w:rPr>
          <w:rFonts w:ascii="Arial" w:eastAsia="MS Mincho" w:hAnsi="Arial" w:cs="Times New Roman"/>
          <w:sz w:val="18"/>
          <w:u w:color="000000"/>
          <w:bdr w:val="nil"/>
          <w:lang w:val="en-IE" w:bidi="en-US"/>
        </w:rPr>
        <w:t xml:space="preserve">The methods currently available for </w:t>
      </w:r>
      <w:r w:rsidRPr="007C5C2E">
        <w:rPr>
          <w:rFonts w:ascii="Arial" w:eastAsia="MS Mincho" w:hAnsi="Arial" w:cs="Times New Roman"/>
          <w:strike/>
          <w:sz w:val="18"/>
          <w:highlight w:val="yellow"/>
          <w:u w:color="000000"/>
          <w:bdr w:val="nil"/>
          <w:lang w:val="en-IE" w:bidi="en-US"/>
        </w:rPr>
        <w:t xml:space="preserve">identifying infection </w:t>
      </w:r>
      <w:r w:rsidRPr="007C5C2E">
        <w:rPr>
          <w:rFonts w:ascii="Arial" w:eastAsia="MS Mincho" w:hAnsi="Arial" w:cs="Times New Roman"/>
          <w:sz w:val="18"/>
          <w:highlight w:val="yellow"/>
          <w:u w:val="double" w:color="000000"/>
          <w:bdr w:val="nil"/>
          <w:lang w:val="en-IE" w:bidi="en-US"/>
        </w:rPr>
        <w:t>pathogen detection</w:t>
      </w:r>
      <w:r w:rsidRPr="007C5C2E">
        <w:rPr>
          <w:rFonts w:ascii="Arial" w:eastAsia="MS Mincho" w:hAnsi="Arial" w:cs="Times New Roman"/>
          <w:sz w:val="18"/>
          <w:u w:color="000000"/>
          <w:bdr w:val="nil"/>
          <w:lang w:val="en-IE" w:bidi="en-US"/>
        </w:rPr>
        <w:t xml:space="preserve"> that can be used in i) surveillance of apparently healthy </w:t>
      </w:r>
      <w:r w:rsidRPr="007C5C2E">
        <w:rPr>
          <w:rFonts w:ascii="Arial" w:eastAsia="MS Mincho" w:hAnsi="Arial" w:cs="Times New Roman"/>
          <w:strike/>
          <w:sz w:val="18"/>
          <w:u w:color="000000"/>
          <w:bdr w:val="nil"/>
          <w:lang w:val="en-IE" w:bidi="en-US"/>
        </w:rPr>
        <w:t xml:space="preserve">populations </w:t>
      </w:r>
      <w:r w:rsidRPr="007C5C2E">
        <w:rPr>
          <w:rFonts w:ascii="Arial" w:eastAsia="MS Mincho" w:hAnsi="Arial" w:cs="Times New Roman"/>
          <w:sz w:val="18"/>
          <w:u w:val="double" w:color="000000"/>
          <w:bdr w:val="nil"/>
          <w:lang w:val="en-IE" w:bidi="en-US"/>
        </w:rPr>
        <w:t>animals</w:t>
      </w:r>
      <w:r w:rsidRPr="007C5C2E">
        <w:rPr>
          <w:rFonts w:ascii="Arial" w:eastAsia="MS Mincho" w:hAnsi="Arial" w:cs="Times New Roman"/>
          <w:sz w:val="18"/>
          <w:u w:color="000000"/>
          <w:bdr w:val="nil"/>
          <w:lang w:val="en-IE" w:bidi="en-US"/>
        </w:rPr>
        <w:t xml:space="preserve">, ii) presumptive </w:t>
      </w:r>
      <w:r w:rsidRPr="007C5C2E">
        <w:rPr>
          <w:rFonts w:ascii="Arial" w:eastAsia="MS Mincho" w:hAnsi="Arial" w:cs="Times New Roman"/>
          <w:sz w:val="18"/>
          <w:u w:val="double" w:color="000000"/>
          <w:bdr w:val="nil"/>
          <w:lang w:val="en-IE" w:bidi="en-US"/>
        </w:rPr>
        <w:t>diagnosis in clinically affected animals</w:t>
      </w:r>
      <w:r w:rsidRPr="007C5C2E">
        <w:rPr>
          <w:rFonts w:ascii="Arial" w:eastAsia="MS Mincho" w:hAnsi="Arial" w:cs="Times New Roman"/>
          <w:sz w:val="18"/>
          <w:u w:color="000000"/>
          <w:bdr w:val="nil"/>
          <w:lang w:val="en-IE" w:bidi="en-US"/>
        </w:rPr>
        <w:t xml:space="preserve"> and iii) confirmatory diagnostic purposes are listed in Table 4.1. by </w:t>
      </w:r>
      <w:r w:rsidRPr="007C5C2E">
        <w:rPr>
          <w:rFonts w:ascii="Arial" w:eastAsia="MS Mincho" w:hAnsi="Arial" w:cs="Times New Roman"/>
          <w:sz w:val="18"/>
          <w:highlight w:val="yellow"/>
          <w:u w:val="double" w:color="000000"/>
          <w:bdr w:val="nil"/>
          <w:lang w:val="en-IE" w:bidi="en-US"/>
        </w:rPr>
        <w:t>animal</w:t>
      </w:r>
      <w:r w:rsidRPr="007C5C2E">
        <w:rPr>
          <w:rFonts w:ascii="Arial" w:eastAsia="MS Mincho" w:hAnsi="Arial" w:cs="Times New Roman"/>
          <w:sz w:val="18"/>
          <w:u w:color="000000"/>
          <w:bdr w:val="nil"/>
          <w:lang w:val="en-IE" w:bidi="en-US"/>
        </w:rPr>
        <w:t xml:space="preserve"> life stage. </w:t>
      </w:r>
    </w:p>
    <w:p w14:paraId="206473E0" w14:textId="77777777" w:rsidR="00C76E51" w:rsidRPr="007C5C2E" w:rsidRDefault="00C76E51" w:rsidP="00C76E51">
      <w:pPr>
        <w:spacing w:after="240" w:line="240" w:lineRule="auto"/>
        <w:jc w:val="both"/>
        <w:rPr>
          <w:rFonts w:ascii="Arial" w:eastAsia="MS Mincho" w:hAnsi="Arial" w:cs="Times New Roman"/>
          <w:strike/>
          <w:sz w:val="18"/>
          <w:u w:color="000000"/>
          <w:bdr w:val="nil"/>
          <w:lang w:val="en-IE" w:bidi="en-US"/>
        </w:rPr>
      </w:pPr>
      <w:r w:rsidRPr="007C5C2E">
        <w:rPr>
          <w:rFonts w:ascii="Arial" w:eastAsia="MS Mincho" w:hAnsi="Arial" w:cs="Times New Roman"/>
          <w:strike/>
          <w:sz w:val="18"/>
          <w:u w:color="000000"/>
          <w:bdr w:val="nil"/>
          <w:lang w:val="en-IE" w:bidi="en-US"/>
        </w:rPr>
        <w:t xml:space="preserve">The designations used in the Table indicate: </w:t>
      </w:r>
    </w:p>
    <w:p w14:paraId="48BE17B0" w14:textId="77777777" w:rsidR="00C76E51" w:rsidRPr="007C5C2E" w:rsidRDefault="00C76E51" w:rsidP="00C76E51">
      <w:pPr>
        <w:spacing w:after="240" w:line="240" w:lineRule="auto"/>
        <w:jc w:val="both"/>
        <w:rPr>
          <w:rFonts w:ascii="Arial" w:hAnsi="Arial" w:cs="Arial"/>
          <w:sz w:val="18"/>
          <w:szCs w:val="18"/>
          <w:u w:val="double"/>
        </w:rPr>
      </w:pPr>
      <w:r w:rsidRPr="007C5C2E">
        <w:rPr>
          <w:rFonts w:ascii="Arial" w:hAnsi="Arial" w:cs="Arial"/>
          <w:b/>
          <w:bCs/>
          <w:sz w:val="18"/>
          <w:szCs w:val="18"/>
          <w:u w:val="double"/>
        </w:rPr>
        <w:t>Ratings</w:t>
      </w:r>
      <w:r w:rsidRPr="007C5C2E">
        <w:rPr>
          <w:rFonts w:ascii="Arial" w:hAnsi="Arial" w:cs="Arial"/>
          <w:b/>
          <w:bCs/>
          <w:sz w:val="18"/>
          <w:szCs w:val="18"/>
        </w:rPr>
        <w:t xml:space="preserve"> </w:t>
      </w:r>
      <w:r w:rsidRPr="007C5C2E">
        <w:rPr>
          <w:rFonts w:ascii="Arial" w:hAnsi="Arial" w:cs="Arial"/>
          <w:b/>
          <w:bCs/>
          <w:strike/>
          <w:sz w:val="18"/>
          <w:szCs w:val="18"/>
          <w:highlight w:val="yellow"/>
        </w:rPr>
        <w:t xml:space="preserve">against </w:t>
      </w:r>
      <w:r w:rsidRPr="007C5C2E">
        <w:rPr>
          <w:rFonts w:ascii="Arial" w:hAnsi="Arial" w:cs="Arial"/>
          <w:b/>
          <w:bCs/>
          <w:sz w:val="18"/>
          <w:szCs w:val="18"/>
          <w:highlight w:val="yellow"/>
          <w:u w:val="double"/>
        </w:rPr>
        <w:t>for</w:t>
      </w:r>
      <w:r w:rsidRPr="007C5C2E">
        <w:rPr>
          <w:rFonts w:ascii="Arial" w:hAnsi="Arial" w:cs="Arial"/>
          <w:b/>
          <w:bCs/>
          <w:sz w:val="18"/>
          <w:szCs w:val="18"/>
          <w:u w:val="double"/>
        </w:rPr>
        <w:t xml:space="preserve"> purposes of use.</w:t>
      </w:r>
      <w:r w:rsidRPr="007C5C2E">
        <w:rPr>
          <w:rFonts w:ascii="Arial" w:hAnsi="Arial" w:cs="Arial"/>
          <w:sz w:val="18"/>
          <w:szCs w:val="18"/>
          <w:u w:val="double"/>
        </w:rPr>
        <w:t xml:space="preserve"> For each recommended assay a qualitative rating</w:t>
      </w:r>
      <w:r w:rsidRPr="007C5C2E">
        <w:rPr>
          <w:rFonts w:ascii="Arial" w:hAnsi="Arial" w:cs="Arial"/>
          <w:sz w:val="18"/>
          <w:szCs w:val="18"/>
        </w:rPr>
        <w:t xml:space="preserve"> </w:t>
      </w:r>
      <w:r w:rsidRPr="007C5C2E">
        <w:rPr>
          <w:rFonts w:ascii="Arial" w:hAnsi="Arial" w:cs="Arial"/>
          <w:strike/>
          <w:sz w:val="18"/>
          <w:szCs w:val="18"/>
          <w:highlight w:val="yellow"/>
        </w:rPr>
        <w:t xml:space="preserve">against </w:t>
      </w:r>
      <w:r w:rsidRPr="007C5C2E">
        <w:rPr>
          <w:rFonts w:ascii="Arial" w:hAnsi="Arial" w:cs="Arial"/>
          <w:sz w:val="18"/>
          <w:szCs w:val="18"/>
          <w:highlight w:val="yellow"/>
          <w:u w:val="double"/>
        </w:rPr>
        <w:t>for</w:t>
      </w:r>
      <w:r w:rsidRPr="007C5C2E">
        <w:rPr>
          <w:rFonts w:ascii="Arial" w:hAnsi="Arial" w:cs="Arial"/>
          <w:sz w:val="18"/>
          <w:szCs w:val="18"/>
          <w:u w:val="double"/>
        </w:rPr>
        <w:t xml:space="preserve"> the purpose of use is provided. The ratings are determined based on multiple performance and operational factors relevant to application of an assay for a defined purpose. These factors include appropriate diagnostic performance characteristics, level of assay validation, </w:t>
      </w:r>
      <w:r w:rsidRPr="007C5C2E">
        <w:rPr>
          <w:rFonts w:ascii="Arial" w:hAnsi="Arial" w:cs="Arial"/>
          <w:strike/>
          <w:sz w:val="18"/>
          <w:szCs w:val="18"/>
          <w:highlight w:val="yellow"/>
        </w:rPr>
        <w:t xml:space="preserve">successful application by diagnostic laboratories, </w:t>
      </w:r>
      <w:r w:rsidRPr="007C5C2E">
        <w:rPr>
          <w:rFonts w:ascii="Arial" w:hAnsi="Arial" w:cs="Arial"/>
          <w:sz w:val="18"/>
          <w:szCs w:val="18"/>
          <w:highlight w:val="yellow"/>
          <w:u w:val="double"/>
        </w:rPr>
        <w:t>availability,</w:t>
      </w:r>
      <w:r w:rsidRPr="007C5C2E">
        <w:rPr>
          <w:rFonts w:ascii="Arial" w:hAnsi="Arial" w:cs="Arial"/>
          <w:sz w:val="18"/>
          <w:szCs w:val="18"/>
          <w:u w:val="double"/>
        </w:rPr>
        <w:t xml:space="preserve"> cost, timeliness, </w:t>
      </w:r>
      <w:r w:rsidRPr="007C5C2E">
        <w:rPr>
          <w:rFonts w:ascii="Arial" w:hAnsi="Arial" w:cs="Arial"/>
          <w:strike/>
          <w:sz w:val="18"/>
          <w:szCs w:val="18"/>
          <w:highlight w:val="yellow"/>
          <w:u w:val="double"/>
        </w:rPr>
        <w:t>and</w:t>
      </w:r>
      <w:r w:rsidRPr="007C5C2E">
        <w:rPr>
          <w:rFonts w:ascii="Arial" w:hAnsi="Arial" w:cs="Arial"/>
          <w:strike/>
          <w:sz w:val="18"/>
          <w:szCs w:val="18"/>
          <w:u w:val="double"/>
        </w:rPr>
        <w:t xml:space="preserve"> </w:t>
      </w:r>
      <w:r w:rsidRPr="007C5C2E">
        <w:rPr>
          <w:rFonts w:ascii="Arial" w:hAnsi="Arial" w:cs="Arial"/>
          <w:sz w:val="18"/>
          <w:szCs w:val="18"/>
          <w:u w:val="double"/>
        </w:rPr>
        <w:t xml:space="preserve">sample throughput </w:t>
      </w:r>
      <w:r w:rsidRPr="007C5C2E">
        <w:rPr>
          <w:rFonts w:ascii="Arial" w:hAnsi="Arial" w:cs="Arial"/>
          <w:sz w:val="18"/>
          <w:szCs w:val="18"/>
          <w:highlight w:val="yellow"/>
          <w:u w:val="double"/>
        </w:rPr>
        <w:t>and operability</w:t>
      </w:r>
      <w:r w:rsidRPr="007C5C2E">
        <w:rPr>
          <w:rFonts w:ascii="Arial" w:hAnsi="Arial" w:cs="Arial"/>
          <w:sz w:val="18"/>
          <w:szCs w:val="18"/>
          <w:u w:val="double"/>
        </w:rPr>
        <w:t xml:space="preserve">. For a specific purpose of use, assays are rated as: </w:t>
      </w:r>
    </w:p>
    <w:p w14:paraId="3F9FA76F" w14:textId="77777777" w:rsidR="00C76E51" w:rsidRPr="007C5C2E" w:rsidRDefault="00C76E51" w:rsidP="00C76E51">
      <w:pPr>
        <w:pBdr>
          <w:top w:val="nil"/>
          <w:left w:val="nil"/>
          <w:bottom w:val="nil"/>
          <w:right w:val="nil"/>
          <w:between w:val="nil"/>
          <w:bar w:val="nil"/>
        </w:pBdr>
        <w:spacing w:before="120" w:after="0" w:line="240" w:lineRule="auto"/>
        <w:rPr>
          <w:rFonts w:ascii="Arial" w:eastAsia="Arial" w:hAnsi="Arial" w:cs="Arial"/>
          <w:strike/>
          <w:color w:val="000000"/>
          <w:sz w:val="18"/>
          <w:szCs w:val="18"/>
          <w:u w:color="000000"/>
          <w:bdr w:val="nil"/>
        </w:rPr>
      </w:pPr>
      <w:r w:rsidRPr="007C5C2E">
        <w:rPr>
          <w:rFonts w:ascii="Arial" w:eastAsia="Calibri" w:hAnsi="Arial" w:cs="Calibri"/>
          <w:strike/>
          <w:color w:val="000000"/>
          <w:sz w:val="18"/>
          <w:szCs w:val="18"/>
          <w:u w:color="000000"/>
          <w:bdr w:val="nil"/>
        </w:rPr>
        <w:t xml:space="preserve">Key: </w:t>
      </w:r>
    </w:p>
    <w:p w14:paraId="6AE727C3" w14:textId="77777777" w:rsidR="00C76E51" w:rsidRPr="007C5C2E" w:rsidRDefault="00C76E51" w:rsidP="00C76E51">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rPr>
      </w:pPr>
      <w:r w:rsidRPr="007C5C2E">
        <w:rPr>
          <w:rFonts w:ascii="Arial" w:eastAsia="Calibri" w:hAnsi="Arial" w:cs="Calibri"/>
          <w:color w:val="000000"/>
          <w:sz w:val="18"/>
          <w:szCs w:val="18"/>
          <w:u w:color="000000"/>
          <w:bdr w:val="nil"/>
        </w:rPr>
        <w:t>+++ =</w:t>
      </w:r>
      <w:r w:rsidRPr="007C5C2E">
        <w:rPr>
          <w:rFonts w:ascii="Arial" w:eastAsia="Calibri" w:hAnsi="Arial" w:cs="Calibri"/>
          <w:color w:val="000000"/>
          <w:sz w:val="18"/>
          <w:szCs w:val="18"/>
          <w:u w:color="000000"/>
          <w:bdr w:val="nil"/>
        </w:rPr>
        <w:tab/>
      </w:r>
      <w:r w:rsidRPr="007C5C2E">
        <w:rPr>
          <w:rFonts w:ascii="Arial" w:hAnsi="Arial" w:cs="Arial"/>
          <w:strike/>
          <w:sz w:val="18"/>
          <w:szCs w:val="18"/>
          <w:highlight w:val="yellow"/>
        </w:rPr>
        <w:t xml:space="preserve">Most suitable </w:t>
      </w:r>
      <w:r w:rsidRPr="007C5C2E">
        <w:rPr>
          <w:rFonts w:ascii="Arial" w:hAnsi="Arial" w:cs="Arial"/>
          <w:sz w:val="18"/>
          <w:szCs w:val="18"/>
          <w:highlight w:val="yellow"/>
        </w:rPr>
        <w:t>M</w:t>
      </w:r>
      <w:r w:rsidRPr="007C5C2E">
        <w:rPr>
          <w:rFonts w:ascii="Arial" w:hAnsi="Arial" w:cs="Arial"/>
          <w:sz w:val="18"/>
          <w:szCs w:val="18"/>
        </w:rPr>
        <w:t xml:space="preserve">ethods </w:t>
      </w:r>
      <w:r w:rsidRPr="007C5C2E">
        <w:rPr>
          <w:rFonts w:ascii="Arial" w:hAnsi="Arial" w:cs="Arial"/>
          <w:strike/>
          <w:sz w:val="18"/>
          <w:szCs w:val="18"/>
          <w:highlight w:val="yellow"/>
        </w:rPr>
        <w:t xml:space="preserve">– </w:t>
      </w:r>
      <w:r w:rsidRPr="007C5C2E">
        <w:rPr>
          <w:rFonts w:ascii="Arial" w:eastAsia="Arial" w:hAnsi="Arial" w:cs="Arial"/>
          <w:color w:val="000000"/>
          <w:sz w:val="18"/>
          <w:szCs w:val="18"/>
          <w:highlight w:val="yellow"/>
          <w:u w:val="double" w:color="000000"/>
          <w:bdr w:val="nil"/>
        </w:rPr>
        <w:t>are most suitable with</w:t>
      </w:r>
      <w:r w:rsidRPr="007C5C2E">
        <w:rPr>
          <w:rFonts w:ascii="Arial" w:eastAsia="Arial" w:hAnsi="Arial" w:cs="Arial"/>
          <w:color w:val="000000"/>
          <w:sz w:val="18"/>
          <w:szCs w:val="18"/>
          <w:u w:color="000000"/>
          <w:bdr w:val="nil"/>
        </w:rPr>
        <w:t xml:space="preserve"> </w:t>
      </w:r>
      <w:r w:rsidRPr="007C5C2E">
        <w:rPr>
          <w:rFonts w:ascii="Arial" w:hAnsi="Arial" w:cs="Arial"/>
          <w:sz w:val="18"/>
          <w:szCs w:val="18"/>
        </w:rPr>
        <w:t>desirable performance and operational characteristics</w:t>
      </w:r>
      <w:r w:rsidRPr="007C5C2E">
        <w:rPr>
          <w:rFonts w:ascii="Arial" w:eastAsia="Calibri" w:hAnsi="Arial" w:cs="Calibri"/>
          <w:color w:val="000000"/>
          <w:sz w:val="18"/>
          <w:szCs w:val="18"/>
          <w:u w:color="000000"/>
          <w:bdr w:val="nil"/>
        </w:rPr>
        <w:t>.</w:t>
      </w:r>
    </w:p>
    <w:p w14:paraId="40ED46E5" w14:textId="77777777" w:rsidR="00C76E51" w:rsidRPr="007C5C2E" w:rsidRDefault="00C76E51" w:rsidP="00C76E51">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rPr>
      </w:pPr>
      <w:r w:rsidRPr="007C5C2E">
        <w:rPr>
          <w:rFonts w:ascii="Arial" w:eastAsia="Calibri" w:hAnsi="Arial" w:cs="Calibri"/>
          <w:color w:val="000000"/>
          <w:sz w:val="18"/>
          <w:szCs w:val="18"/>
          <w:u w:color="000000"/>
          <w:bdr w:val="nil"/>
        </w:rPr>
        <w:t xml:space="preserve">++ = </w:t>
      </w:r>
      <w:r w:rsidRPr="007C5C2E">
        <w:rPr>
          <w:rFonts w:ascii="Arial" w:eastAsia="Calibri" w:hAnsi="Arial" w:cs="Calibri"/>
          <w:color w:val="000000"/>
          <w:sz w:val="18"/>
          <w:szCs w:val="18"/>
          <w:u w:color="000000"/>
          <w:bdr w:val="nil"/>
        </w:rPr>
        <w:tab/>
      </w:r>
      <w:r w:rsidRPr="007C5C2E">
        <w:rPr>
          <w:rFonts w:ascii="Arial" w:eastAsia="Calibri" w:hAnsi="Arial" w:cs="Calibri"/>
          <w:strike/>
          <w:color w:val="000000"/>
          <w:sz w:val="18"/>
          <w:szCs w:val="18"/>
          <w:highlight w:val="yellow"/>
          <w:u w:color="000000"/>
          <w:bdr w:val="nil"/>
        </w:rPr>
        <w:t xml:space="preserve">Suitable </w:t>
      </w:r>
      <w:r w:rsidRPr="007C5C2E">
        <w:rPr>
          <w:rFonts w:ascii="Arial" w:eastAsia="Calibri" w:hAnsi="Arial" w:cs="Calibri"/>
          <w:color w:val="000000"/>
          <w:sz w:val="18"/>
          <w:szCs w:val="18"/>
          <w:highlight w:val="yellow"/>
          <w:u w:color="000000"/>
          <w:bdr w:val="nil"/>
        </w:rPr>
        <w:t>M</w:t>
      </w:r>
      <w:r w:rsidRPr="007C5C2E">
        <w:rPr>
          <w:rFonts w:ascii="Arial" w:eastAsia="Calibri" w:hAnsi="Arial" w:cs="Calibri"/>
          <w:color w:val="000000"/>
          <w:sz w:val="18"/>
          <w:szCs w:val="18"/>
          <w:u w:color="000000"/>
          <w:bdr w:val="nil"/>
        </w:rPr>
        <w:t>ethod</w:t>
      </w:r>
      <w:r w:rsidRPr="007C5C2E">
        <w:rPr>
          <w:rFonts w:ascii="Arial" w:eastAsia="Calibri" w:hAnsi="Arial" w:cs="Calibri"/>
          <w:strike/>
          <w:color w:val="000000"/>
          <w:sz w:val="18"/>
          <w:szCs w:val="18"/>
          <w:highlight w:val="yellow"/>
          <w:u w:color="000000"/>
          <w:bdr w:val="nil"/>
        </w:rPr>
        <w:t>(</w:t>
      </w:r>
      <w:r w:rsidRPr="007C5C2E">
        <w:rPr>
          <w:rFonts w:ascii="Arial" w:eastAsia="Calibri" w:hAnsi="Arial" w:cs="Calibri"/>
          <w:color w:val="000000"/>
          <w:sz w:val="18"/>
          <w:szCs w:val="18"/>
          <w:u w:color="000000"/>
          <w:bdr w:val="nil"/>
        </w:rPr>
        <w:t>s</w:t>
      </w:r>
      <w:r w:rsidRPr="007C5C2E">
        <w:rPr>
          <w:rFonts w:ascii="Arial" w:eastAsia="Calibri" w:hAnsi="Arial" w:cs="Calibri"/>
          <w:strike/>
          <w:color w:val="000000"/>
          <w:sz w:val="18"/>
          <w:szCs w:val="18"/>
          <w:highlight w:val="yellow"/>
          <w:bdr w:val="nil"/>
        </w:rPr>
        <w:t>)</w:t>
      </w:r>
      <w:r w:rsidRPr="007C5C2E">
        <w:rPr>
          <w:rFonts w:ascii="Arial" w:eastAsia="Calibri" w:hAnsi="Arial" w:cs="Calibri"/>
          <w:color w:val="000000"/>
          <w:sz w:val="18"/>
          <w:szCs w:val="18"/>
          <w:bdr w:val="nil"/>
        </w:rPr>
        <w:t xml:space="preserve"> </w:t>
      </w:r>
      <w:r w:rsidRPr="007C5C2E">
        <w:rPr>
          <w:rFonts w:ascii="Arial" w:eastAsia="Arial" w:hAnsi="Arial" w:cs="Arial"/>
          <w:color w:val="000000"/>
          <w:sz w:val="18"/>
          <w:szCs w:val="18"/>
          <w:highlight w:val="yellow"/>
          <w:u w:val="double" w:color="000000"/>
          <w:bdr w:val="nil"/>
        </w:rPr>
        <w:t>are suitable with</w:t>
      </w:r>
      <w:r w:rsidRPr="007C5C2E">
        <w:rPr>
          <w:rFonts w:ascii="Arial" w:eastAsia="Arial" w:hAnsi="Arial" w:cs="Arial"/>
          <w:color w:val="000000"/>
          <w:sz w:val="18"/>
          <w:szCs w:val="18"/>
          <w:u w:color="000000"/>
          <w:bdr w:val="nil"/>
        </w:rPr>
        <w:t xml:space="preserve"> </w:t>
      </w:r>
      <w:r w:rsidRPr="007C5C2E">
        <w:rPr>
          <w:rFonts w:ascii="Arial" w:hAnsi="Arial" w:cs="Arial"/>
          <w:sz w:val="18"/>
          <w:szCs w:val="18"/>
        </w:rPr>
        <w:t>acceptable performance and operational characteristics under most circumstances</w:t>
      </w:r>
      <w:r w:rsidRPr="007C5C2E">
        <w:rPr>
          <w:rFonts w:ascii="Arial" w:eastAsia="Calibri" w:hAnsi="Arial" w:cs="Calibri"/>
          <w:color w:val="000000"/>
          <w:sz w:val="18"/>
          <w:szCs w:val="18"/>
          <w:u w:color="000000"/>
          <w:bdr w:val="nil"/>
        </w:rPr>
        <w:t xml:space="preserve">. </w:t>
      </w:r>
    </w:p>
    <w:p w14:paraId="69C59E20" w14:textId="77777777" w:rsidR="00C76E51" w:rsidRPr="007C5C2E" w:rsidRDefault="00C76E51" w:rsidP="00C76E51">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rPr>
      </w:pPr>
      <w:r w:rsidRPr="007C5C2E">
        <w:rPr>
          <w:rFonts w:ascii="Arial" w:eastAsia="Calibri" w:hAnsi="Arial" w:cs="Calibri"/>
          <w:color w:val="000000"/>
          <w:sz w:val="18"/>
          <w:szCs w:val="18"/>
          <w:u w:color="000000"/>
          <w:bdr w:val="nil"/>
        </w:rPr>
        <w:t xml:space="preserve">+ = </w:t>
      </w:r>
      <w:r w:rsidRPr="007C5C2E">
        <w:rPr>
          <w:rFonts w:ascii="Arial" w:eastAsia="Calibri" w:hAnsi="Arial" w:cs="Calibri"/>
          <w:color w:val="000000"/>
          <w:sz w:val="18"/>
          <w:szCs w:val="18"/>
          <w:u w:color="000000"/>
          <w:bdr w:val="nil"/>
        </w:rPr>
        <w:tab/>
      </w:r>
      <w:r w:rsidRPr="007C5C2E">
        <w:rPr>
          <w:rFonts w:ascii="Arial" w:hAnsi="Arial" w:cs="Arial"/>
          <w:strike/>
          <w:sz w:val="18"/>
          <w:szCs w:val="18"/>
          <w:highlight w:val="yellow"/>
        </w:rPr>
        <w:t xml:space="preserve">Less suitable </w:t>
      </w:r>
      <w:r w:rsidRPr="007C5C2E">
        <w:rPr>
          <w:rFonts w:ascii="Arial" w:hAnsi="Arial" w:cs="Arial"/>
          <w:sz w:val="18"/>
          <w:szCs w:val="18"/>
          <w:highlight w:val="yellow"/>
        </w:rPr>
        <w:t>M</w:t>
      </w:r>
      <w:r w:rsidRPr="007C5C2E">
        <w:rPr>
          <w:rFonts w:ascii="Arial" w:hAnsi="Arial" w:cs="Arial"/>
          <w:sz w:val="18"/>
          <w:szCs w:val="18"/>
        </w:rPr>
        <w:t xml:space="preserve">ethods </w:t>
      </w:r>
      <w:r w:rsidRPr="007C5C2E">
        <w:rPr>
          <w:rFonts w:ascii="Arial" w:hAnsi="Arial" w:cs="Arial"/>
          <w:strike/>
          <w:sz w:val="18"/>
          <w:szCs w:val="18"/>
          <w:highlight w:val="yellow"/>
        </w:rPr>
        <w:t xml:space="preserve">– </w:t>
      </w:r>
      <w:r w:rsidRPr="007C5C2E">
        <w:rPr>
          <w:rFonts w:ascii="Arial" w:eastAsia="Arial" w:hAnsi="Arial" w:cs="Arial"/>
          <w:color w:val="000000"/>
          <w:sz w:val="18"/>
          <w:szCs w:val="18"/>
          <w:highlight w:val="yellow"/>
          <w:u w:val="double" w:color="000000"/>
          <w:bdr w:val="nil"/>
        </w:rPr>
        <w:t>are suitable, but</w:t>
      </w:r>
      <w:r w:rsidRPr="007C5C2E">
        <w:rPr>
          <w:rFonts w:ascii="Arial" w:hAnsi="Arial" w:cs="Arial"/>
          <w:sz w:val="18"/>
          <w:szCs w:val="18"/>
        </w:rPr>
        <w:t xml:space="preserve"> performance or operational characteristics may </w:t>
      </w:r>
      <w:r w:rsidRPr="007C5C2E">
        <w:rPr>
          <w:rFonts w:ascii="Arial" w:hAnsi="Arial" w:cs="Arial"/>
          <w:strike/>
          <w:sz w:val="18"/>
          <w:szCs w:val="18"/>
          <w:highlight w:val="yellow"/>
        </w:rPr>
        <w:t>significantly</w:t>
      </w:r>
      <w:r w:rsidRPr="007C5C2E">
        <w:rPr>
          <w:rFonts w:ascii="Arial" w:hAnsi="Arial" w:cs="Arial"/>
          <w:strike/>
          <w:sz w:val="18"/>
          <w:szCs w:val="18"/>
        </w:rPr>
        <w:t xml:space="preserve"> </w:t>
      </w:r>
      <w:r w:rsidRPr="007C5C2E">
        <w:rPr>
          <w:rFonts w:ascii="Arial" w:hAnsi="Arial" w:cs="Arial"/>
          <w:sz w:val="18"/>
          <w:szCs w:val="18"/>
        </w:rPr>
        <w:t xml:space="preserve">limit application </w:t>
      </w:r>
      <w:r w:rsidRPr="007C5C2E">
        <w:rPr>
          <w:rFonts w:ascii="Arial" w:hAnsi="Arial" w:cs="Arial"/>
          <w:sz w:val="18"/>
          <w:szCs w:val="18"/>
          <w:highlight w:val="yellow"/>
          <w:u w:val="double"/>
        </w:rPr>
        <w:t>under some circumstances</w:t>
      </w:r>
      <w:r w:rsidRPr="007C5C2E">
        <w:rPr>
          <w:rFonts w:ascii="Arial" w:eastAsia="Arial" w:hAnsi="Arial" w:cs="Arial"/>
          <w:color w:val="000000"/>
          <w:sz w:val="18"/>
          <w:szCs w:val="18"/>
          <w:u w:color="000000"/>
          <w:bdr w:val="nil"/>
        </w:rPr>
        <w:t xml:space="preserve">. </w:t>
      </w:r>
    </w:p>
    <w:p w14:paraId="5D5010C8" w14:textId="77777777" w:rsidR="00C76E51" w:rsidRPr="007C5C2E" w:rsidRDefault="00C76E51" w:rsidP="00C76E51">
      <w:pPr>
        <w:pBdr>
          <w:top w:val="nil"/>
          <w:left w:val="nil"/>
          <w:bottom w:val="nil"/>
          <w:right w:val="nil"/>
          <w:between w:val="nil"/>
          <w:bar w:val="nil"/>
        </w:pBdr>
        <w:spacing w:after="240" w:line="240" w:lineRule="auto"/>
        <w:ind w:left="1701" w:hanging="1701"/>
        <w:rPr>
          <w:rFonts w:ascii="Arial" w:eastAsia="Calibri" w:hAnsi="Arial" w:cs="Calibri"/>
          <w:color w:val="000000"/>
          <w:sz w:val="18"/>
          <w:szCs w:val="18"/>
          <w:u w:color="000000"/>
          <w:bdr w:val="nil"/>
        </w:rPr>
      </w:pPr>
      <w:r w:rsidRPr="007C5C2E">
        <w:rPr>
          <w:rFonts w:ascii="Arial" w:eastAsia="Calibri" w:hAnsi="Arial" w:cs="Calibri"/>
          <w:color w:val="000000"/>
          <w:sz w:val="18"/>
          <w:szCs w:val="18"/>
          <w:u w:color="000000"/>
          <w:bdr w:val="nil"/>
        </w:rPr>
        <w:t xml:space="preserve">Shaded boxes = </w:t>
      </w:r>
      <w:r w:rsidRPr="007C5C2E">
        <w:rPr>
          <w:rFonts w:ascii="Arial" w:eastAsia="Calibri" w:hAnsi="Arial" w:cs="Calibri"/>
          <w:color w:val="000000"/>
          <w:sz w:val="18"/>
          <w:szCs w:val="18"/>
          <w:u w:color="000000"/>
          <w:bdr w:val="nil"/>
        </w:rPr>
        <w:tab/>
        <w:t>Not appropriate for this purpose.</w:t>
      </w:r>
    </w:p>
    <w:p w14:paraId="63A0BCB8" w14:textId="77777777" w:rsidR="00C76E51" w:rsidRPr="007C5C2E" w:rsidRDefault="00C76E51" w:rsidP="00C76E51">
      <w:pPr>
        <w:spacing w:after="240" w:line="240" w:lineRule="auto"/>
        <w:jc w:val="both"/>
        <w:rPr>
          <w:rFonts w:ascii="Arial" w:eastAsia="MS Mincho" w:hAnsi="Arial" w:cs="Times New Roman"/>
          <w:strike/>
          <w:sz w:val="18"/>
          <w:u w:color="000000"/>
          <w:bdr w:val="nil"/>
          <w:lang w:val="en-IE" w:bidi="en-US"/>
        </w:rPr>
      </w:pPr>
      <w:r w:rsidRPr="007C5C2E">
        <w:rPr>
          <w:rFonts w:ascii="Arial" w:eastAsia="MS Mincho" w:hAnsi="Arial" w:cs="Times New Roman"/>
          <w:strike/>
          <w:sz w:val="18"/>
          <w:u w:color="000000"/>
          <w:bdr w:val="nil"/>
          <w:lang w:val="en-IE" w:bidi="en-US"/>
        </w:rPr>
        <w:t>The selection of a test for a given purpose depends on the analytical and diagnostic sensitivities and specificities repeatability and reproducibility. OIE Reference Laboratories welcome feedback on diagnostic performance for assays, in particular PCR methods, for factors affecting assay analytical sensitivity or analytical specificity, such as tissue components inhibiting amplification, presence of nonspecific or uncertain bands, etc., and any assays that are in the +++ category.</w:t>
      </w:r>
    </w:p>
    <w:p w14:paraId="2874C68C" w14:textId="77777777" w:rsidR="00C76E51" w:rsidRPr="007C5C2E" w:rsidRDefault="00C76E51" w:rsidP="00C76E51">
      <w:pPr>
        <w:spacing w:after="240" w:line="240" w:lineRule="auto"/>
        <w:jc w:val="both"/>
        <w:rPr>
          <w:rFonts w:ascii="Arial" w:hAnsi="Arial" w:cs="Arial"/>
          <w:sz w:val="18"/>
          <w:szCs w:val="18"/>
          <w:u w:val="double"/>
        </w:rPr>
      </w:pPr>
      <w:r w:rsidRPr="007C5C2E">
        <w:rPr>
          <w:rFonts w:ascii="Arial" w:hAnsi="Arial" w:cs="Arial"/>
          <w:b/>
          <w:bCs/>
          <w:sz w:val="18"/>
          <w:szCs w:val="18"/>
          <w:u w:val="double"/>
        </w:rPr>
        <w:t>Validation stage</w:t>
      </w:r>
      <w:r w:rsidRPr="007C5C2E">
        <w:rPr>
          <w:rFonts w:ascii="Arial" w:hAnsi="Arial" w:cs="Arial"/>
          <w:sz w:val="18"/>
          <w:szCs w:val="18"/>
          <w:u w:val="double"/>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22F1AB53" w14:textId="77777777" w:rsidR="00C76E51" w:rsidRPr="007C5C2E" w:rsidRDefault="00C76E51" w:rsidP="00C76E51">
      <w:pPr>
        <w:spacing w:after="240" w:line="240" w:lineRule="auto"/>
        <w:jc w:val="both"/>
        <w:rPr>
          <w:rFonts w:ascii="Arial" w:hAnsi="Arial" w:cs="Arial"/>
          <w:sz w:val="18"/>
          <w:szCs w:val="18"/>
          <w:u w:val="double"/>
        </w:rPr>
      </w:pPr>
      <w:r w:rsidRPr="007C5C2E">
        <w:rPr>
          <w:rFonts w:ascii="Arial" w:hAnsi="Arial" w:cs="Arial"/>
          <w:sz w:val="18"/>
          <w:szCs w:val="18"/>
          <w:u w:val="double"/>
        </w:rPr>
        <w:t>OIE Reference Laboratories welcome feedback on diagnostic performance of recommended assays, in particular PCR methods. Of particular interest are any factors affecting expected assay sensitivity (</w:t>
      </w:r>
      <w:proofErr w:type="gramStart"/>
      <w:r w:rsidRPr="007C5C2E">
        <w:rPr>
          <w:rFonts w:ascii="Arial" w:hAnsi="Arial" w:cs="Arial"/>
          <w:sz w:val="18"/>
          <w:szCs w:val="18"/>
          <w:u w:val="double"/>
        </w:rPr>
        <w:t>e.g.</w:t>
      </w:r>
      <w:proofErr w:type="gramEnd"/>
      <w:r w:rsidRPr="007C5C2E">
        <w:rPr>
          <w:rFonts w:ascii="Arial" w:hAnsi="Arial" w:cs="Arial"/>
          <w:sz w:val="18"/>
          <w:szCs w:val="18"/>
          <w:u w:val="double"/>
        </w:rPr>
        <w:t xml:space="preserve"> tissue components inhibiting amplification) or expected specificity (e.g. failure to detect particular genotypes</w:t>
      </w:r>
      <w:r w:rsidRPr="007C5C2E">
        <w:rPr>
          <w:rFonts w:ascii="Arial" w:hAnsi="Arial" w:cs="Arial"/>
          <w:sz w:val="18"/>
          <w:szCs w:val="18"/>
          <w:highlight w:val="yellow"/>
          <w:u w:val="double"/>
        </w:rPr>
        <w:t>, detection of homologous sequences within the host genome</w:t>
      </w:r>
      <w:r w:rsidRPr="007C5C2E">
        <w:rPr>
          <w:rFonts w:ascii="Arial" w:hAnsi="Arial" w:cs="Arial"/>
          <w:sz w:val="18"/>
          <w:szCs w:val="18"/>
          <w:u w:val="double"/>
        </w:rPr>
        <w:t xml:space="preserve">). These issues should be communicated to the OIE Reference Laboratories so that advice can be provided to diagnostic laboratories and the standards amended if necessary. </w:t>
      </w:r>
    </w:p>
    <w:p w14:paraId="2C46470D" w14:textId="77777777" w:rsidR="00C76E51" w:rsidRPr="007C5C2E" w:rsidRDefault="00C76E51" w:rsidP="00C76E51">
      <w:pPr>
        <w:spacing w:after="240" w:line="240" w:lineRule="auto"/>
        <w:jc w:val="both"/>
        <w:rPr>
          <w:rFonts w:ascii="Arial" w:eastAsia="MS Mincho" w:hAnsi="Arial" w:cs="Times New Roman"/>
          <w:sz w:val="18"/>
          <w:u w:color="000000"/>
          <w:bdr w:val="nil"/>
          <w:lang w:bidi="en-US"/>
        </w:rPr>
      </w:pPr>
    </w:p>
    <w:p w14:paraId="1F208488" w14:textId="77777777" w:rsidR="00C76E51" w:rsidRPr="007C5C2E" w:rsidRDefault="00C76E51" w:rsidP="00C76E51">
      <w:pPr>
        <w:pBdr>
          <w:top w:val="nil"/>
          <w:left w:val="nil"/>
          <w:bottom w:val="nil"/>
          <w:right w:val="nil"/>
          <w:between w:val="nil"/>
          <w:bar w:val="nil"/>
        </w:pBdr>
        <w:spacing w:after="240" w:line="240" w:lineRule="auto"/>
        <w:jc w:val="both"/>
        <w:rPr>
          <w:rFonts w:ascii="Arial" w:eastAsia="MS Mincho" w:hAnsi="Arial" w:cs="Arial Unicode MS"/>
          <w:color w:val="000000"/>
          <w:sz w:val="18"/>
          <w:szCs w:val="18"/>
          <w:u w:color="000000"/>
          <w:bdr w:val="nil"/>
          <w:lang w:val="en-GB"/>
        </w:rPr>
      </w:pPr>
    </w:p>
    <w:p w14:paraId="3D8921D5" w14:textId="77777777" w:rsidR="00C76E51" w:rsidRPr="007C5C2E" w:rsidRDefault="00C76E51" w:rsidP="00C76E51">
      <w:pPr>
        <w:pBdr>
          <w:top w:val="nil"/>
          <w:left w:val="nil"/>
          <w:bottom w:val="nil"/>
          <w:right w:val="nil"/>
          <w:between w:val="nil"/>
          <w:bar w:val="nil"/>
        </w:pBdr>
        <w:spacing w:after="120" w:line="240" w:lineRule="auto"/>
        <w:jc w:val="center"/>
        <w:rPr>
          <w:rFonts w:ascii="Ottawa" w:eastAsia="Ottawa" w:hAnsi="Ottawa" w:cs="Ottawa"/>
          <w:b/>
          <w:bCs/>
          <w:i/>
          <w:iCs/>
          <w:color w:val="000000"/>
          <w:sz w:val="18"/>
          <w:szCs w:val="18"/>
          <w:u w:color="000000"/>
          <w:bdr w:val="nil"/>
          <w:lang w:val="en-GB"/>
        </w:rPr>
        <w:sectPr w:rsidR="00C76E51" w:rsidRPr="007C5C2E" w:rsidSect="0028616C">
          <w:headerReference w:type="first" r:id="rId8"/>
          <w:pgSz w:w="11900" w:h="16840" w:code="9"/>
          <w:pgMar w:top="1418" w:right="1418" w:bottom="1418" w:left="1418" w:header="709" w:footer="709" w:gutter="0"/>
          <w:cols w:space="720"/>
          <w:titlePg/>
          <w:docGrid w:linePitch="299"/>
        </w:sectPr>
      </w:pPr>
    </w:p>
    <w:p w14:paraId="50E3CCB5" w14:textId="77777777" w:rsidR="00C76E51" w:rsidRPr="007C5C2E" w:rsidRDefault="00C76E51" w:rsidP="00C76E51">
      <w:pPr>
        <w:spacing w:after="120" w:line="240" w:lineRule="auto"/>
        <w:jc w:val="center"/>
        <w:rPr>
          <w:rFonts w:ascii="Ottawa" w:eastAsia="Times New Roman" w:hAnsi="Ottawa" w:cs="Times New Roman"/>
          <w:b/>
          <w:bCs/>
          <w:i/>
          <w:sz w:val="18"/>
          <w:lang w:val="en-IE" w:bidi="en-US"/>
        </w:rPr>
      </w:pPr>
      <w:r w:rsidRPr="007C5C2E">
        <w:rPr>
          <w:rFonts w:ascii="Ottawa" w:eastAsia="Times New Roman" w:hAnsi="Ottawa" w:cs="Times New Roman"/>
          <w:b/>
          <w:bCs/>
          <w:i/>
          <w:sz w:val="18"/>
          <w:lang w:val="en-IE" w:bidi="en-US"/>
        </w:rPr>
        <w:t>Table 4.</w:t>
      </w:r>
      <w:r w:rsidRPr="007C5C2E">
        <w:rPr>
          <w:rFonts w:ascii="Ottawa" w:eastAsia="Times New Roman" w:hAnsi="Ottawa" w:cs="Times New Roman"/>
          <w:b/>
          <w:bCs/>
          <w:i/>
          <w:noProof/>
          <w:sz w:val="18"/>
          <w:lang w:val="en-IE" w:bidi="en-US"/>
        </w:rPr>
        <w:t>1</w:t>
      </w:r>
      <w:r w:rsidRPr="007C5C2E">
        <w:rPr>
          <w:rFonts w:ascii="Ottawa" w:eastAsia="Times New Roman" w:hAnsi="Ottawa" w:cs="Times New Roman"/>
          <w:b/>
          <w:bCs/>
          <w:i/>
          <w:sz w:val="18"/>
          <w:lang w:val="en-IE" w:bidi="en-US"/>
        </w:rPr>
        <w:t xml:space="preserve">. </w:t>
      </w:r>
      <w:r w:rsidRPr="007C5C2E">
        <w:rPr>
          <w:rFonts w:ascii="Ottawa" w:eastAsia="Times New Roman" w:hAnsi="Ottawa" w:cs="Times New Roman"/>
          <w:i/>
          <w:sz w:val="18"/>
          <w:lang w:val="en-IE" w:bidi="en-US"/>
        </w:rPr>
        <w:t>OIE recommended diagnostic methods and their level of validation for surveillance of apparently healthy animals and investigation of clinically affected animals</w:t>
      </w:r>
      <w:r w:rsidRPr="007C5C2E">
        <w:rPr>
          <w:rFonts w:ascii="Ottawa" w:eastAsia="Times New Roman" w:hAnsi="Ottawa" w:cs="Times New Roman"/>
          <w:b/>
          <w:bCs/>
          <w:i/>
          <w:sz w:val="18"/>
          <w:lang w:val="en-IE" w:bidi="en-US"/>
        </w:rPr>
        <w:t xml:space="preserve">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992"/>
        <w:gridCol w:w="709"/>
      </w:tblGrid>
      <w:tr w:rsidR="00C76E51" w:rsidRPr="007C5C2E" w14:paraId="54D479C0" w14:textId="77777777" w:rsidTr="007D1F84">
        <w:trPr>
          <w:trHeight w:val="402"/>
          <w:tblHeader/>
          <w:jc w:val="center"/>
        </w:trPr>
        <w:tc>
          <w:tcPr>
            <w:tcW w:w="2399" w:type="dxa"/>
            <w:vMerge w:val="restart"/>
            <w:vAlign w:val="center"/>
          </w:tcPr>
          <w:p w14:paraId="4E311DE9" w14:textId="77777777" w:rsidR="00C76E51" w:rsidRPr="007C5C2E" w:rsidRDefault="00C76E51" w:rsidP="007D1F84">
            <w:pPr>
              <w:spacing w:before="120" w:after="120" w:line="240"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Method</w:t>
            </w:r>
          </w:p>
        </w:tc>
        <w:tc>
          <w:tcPr>
            <w:tcW w:w="3405" w:type="dxa"/>
            <w:gridSpan w:val="4"/>
          </w:tcPr>
          <w:p w14:paraId="4D554B89" w14:textId="77777777" w:rsidR="00C76E51" w:rsidRPr="007C5C2E" w:rsidRDefault="00C76E51" w:rsidP="00C76E51">
            <w:pPr>
              <w:numPr>
                <w:ilvl w:val="0"/>
                <w:numId w:val="31"/>
              </w:numPr>
              <w:spacing w:before="120" w:after="120" w:line="240" w:lineRule="auto"/>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Surveillance of apparently healthy animals</w:t>
            </w:r>
          </w:p>
        </w:tc>
        <w:tc>
          <w:tcPr>
            <w:tcW w:w="3327" w:type="dxa"/>
            <w:gridSpan w:val="4"/>
          </w:tcPr>
          <w:p w14:paraId="5C3FA314" w14:textId="77777777" w:rsidR="00C76E51" w:rsidRPr="007C5C2E" w:rsidRDefault="00C76E51" w:rsidP="00C76E51">
            <w:pPr>
              <w:numPr>
                <w:ilvl w:val="0"/>
                <w:numId w:val="31"/>
              </w:numPr>
              <w:spacing w:before="120" w:after="120" w:line="240" w:lineRule="auto"/>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Presumptive diagnosis of clinically affected animals</w:t>
            </w:r>
          </w:p>
        </w:tc>
        <w:tc>
          <w:tcPr>
            <w:tcW w:w="3761" w:type="dxa"/>
            <w:gridSpan w:val="4"/>
          </w:tcPr>
          <w:p w14:paraId="10602E14" w14:textId="77777777" w:rsidR="00C76E51" w:rsidRPr="007C5C2E" w:rsidRDefault="00C76E51" w:rsidP="00C76E51">
            <w:pPr>
              <w:numPr>
                <w:ilvl w:val="0"/>
                <w:numId w:val="31"/>
              </w:numPr>
              <w:spacing w:before="120" w:after="120" w:line="240" w:lineRule="auto"/>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Confirmatory diagnosis</w:t>
            </w:r>
            <w:r w:rsidRPr="007C5C2E">
              <w:rPr>
                <w:rFonts w:ascii="Arial" w:eastAsia="Times New Roman" w:hAnsi="Arial" w:cs="Arial"/>
                <w:b/>
                <w:bCs/>
                <w:sz w:val="14"/>
                <w:szCs w:val="14"/>
                <w:vertAlign w:val="superscript"/>
                <w:lang w:val="en-IE" w:bidi="en-US"/>
              </w:rPr>
              <w:t>1</w:t>
            </w:r>
            <w:r w:rsidRPr="007C5C2E">
              <w:rPr>
                <w:rFonts w:ascii="Arial" w:eastAsia="Times New Roman" w:hAnsi="Arial" w:cs="Arial"/>
                <w:b/>
                <w:bCs/>
                <w:sz w:val="14"/>
                <w:szCs w:val="14"/>
                <w:lang w:val="en-IE" w:bidi="en-US"/>
              </w:rPr>
              <w:t xml:space="preserve"> of a suspect result </w:t>
            </w:r>
            <w:r w:rsidRPr="007C5C2E">
              <w:rPr>
                <w:rFonts w:ascii="Arial" w:eastAsia="Times New Roman" w:hAnsi="Arial" w:cs="Times New Roman"/>
                <w:b/>
                <w:bCs/>
                <w:sz w:val="14"/>
                <w:szCs w:val="14"/>
                <w:lang w:val="en-IE" w:bidi="en-US"/>
              </w:rPr>
              <w:t>from surveillance or presumptive diagnosis</w:t>
            </w:r>
          </w:p>
        </w:tc>
      </w:tr>
      <w:tr w:rsidR="00C76E51" w:rsidRPr="007C5C2E" w14:paraId="359FA67C" w14:textId="77777777" w:rsidTr="007D1F84">
        <w:trPr>
          <w:trHeight w:val="402"/>
          <w:tblHeader/>
          <w:jc w:val="center"/>
        </w:trPr>
        <w:tc>
          <w:tcPr>
            <w:tcW w:w="2399" w:type="dxa"/>
            <w:vMerge/>
            <w:vAlign w:val="center"/>
          </w:tcPr>
          <w:p w14:paraId="764F9556" w14:textId="77777777" w:rsidR="00C76E51" w:rsidRPr="007C5C2E" w:rsidRDefault="00C76E51" w:rsidP="007D1F84">
            <w:pPr>
              <w:spacing w:before="120" w:after="120" w:line="240" w:lineRule="auto"/>
              <w:jc w:val="center"/>
              <w:rPr>
                <w:rFonts w:ascii="Arial" w:eastAsia="Times New Roman" w:hAnsi="Arial" w:cs="Arial"/>
                <w:b/>
                <w:bCs/>
                <w:sz w:val="16"/>
                <w:szCs w:val="16"/>
                <w:lang w:val="en-IE" w:bidi="en-US"/>
              </w:rPr>
            </w:pPr>
          </w:p>
        </w:tc>
        <w:tc>
          <w:tcPr>
            <w:tcW w:w="995" w:type="dxa"/>
            <w:vAlign w:val="center"/>
          </w:tcPr>
          <w:p w14:paraId="6620F53B" w14:textId="77777777" w:rsidR="00C76E51" w:rsidRPr="007C5C2E" w:rsidRDefault="00C76E51" w:rsidP="007D1F84">
            <w:pPr>
              <w:spacing w:before="120" w:after="120" w:line="240" w:lineRule="auto"/>
              <w:jc w:val="center"/>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Early life stages</w:t>
            </w:r>
            <w:r w:rsidRPr="007C5C2E">
              <w:rPr>
                <w:rFonts w:ascii="Arial" w:eastAsia="Times New Roman" w:hAnsi="Arial" w:cs="Arial"/>
                <w:b/>
                <w:bCs/>
                <w:sz w:val="14"/>
                <w:szCs w:val="14"/>
                <w:vertAlign w:val="superscript"/>
                <w:lang w:val="en-IE" w:bidi="en-US"/>
              </w:rPr>
              <w:t>2</w:t>
            </w:r>
          </w:p>
        </w:tc>
        <w:tc>
          <w:tcPr>
            <w:tcW w:w="1134" w:type="dxa"/>
            <w:vAlign w:val="center"/>
          </w:tcPr>
          <w:p w14:paraId="196CD557" w14:textId="77777777" w:rsidR="00C76E51" w:rsidRPr="007C5C2E" w:rsidRDefault="00C76E51" w:rsidP="007D1F84">
            <w:pPr>
              <w:spacing w:before="120" w:after="120" w:line="240" w:lineRule="auto"/>
              <w:jc w:val="center"/>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Juveniles</w:t>
            </w:r>
            <w:r w:rsidRPr="007C5C2E">
              <w:rPr>
                <w:rFonts w:ascii="Arial" w:eastAsia="Times New Roman" w:hAnsi="Arial" w:cs="Arial"/>
                <w:b/>
                <w:bCs/>
                <w:sz w:val="14"/>
                <w:szCs w:val="14"/>
                <w:vertAlign w:val="superscript"/>
                <w:lang w:val="en-IE" w:bidi="en-US"/>
              </w:rPr>
              <w:t>2</w:t>
            </w:r>
          </w:p>
        </w:tc>
        <w:tc>
          <w:tcPr>
            <w:tcW w:w="709" w:type="dxa"/>
            <w:vAlign w:val="center"/>
          </w:tcPr>
          <w:p w14:paraId="7F413C93" w14:textId="77777777" w:rsidR="00C76E51" w:rsidRPr="007C5C2E" w:rsidRDefault="00C76E51" w:rsidP="007D1F84">
            <w:pPr>
              <w:spacing w:before="120" w:after="120" w:line="240" w:lineRule="auto"/>
              <w:jc w:val="center"/>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Adults</w:t>
            </w:r>
          </w:p>
        </w:tc>
        <w:tc>
          <w:tcPr>
            <w:tcW w:w="567" w:type="dxa"/>
            <w:vAlign w:val="center"/>
          </w:tcPr>
          <w:p w14:paraId="04BDC8AB" w14:textId="77777777" w:rsidR="00C76E51" w:rsidRPr="007C5C2E" w:rsidRDefault="00C76E51" w:rsidP="007D1F84">
            <w:pPr>
              <w:spacing w:before="120" w:after="120" w:line="240" w:lineRule="auto"/>
              <w:jc w:val="center"/>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LV</w:t>
            </w:r>
          </w:p>
        </w:tc>
        <w:tc>
          <w:tcPr>
            <w:tcW w:w="851" w:type="dxa"/>
            <w:vAlign w:val="center"/>
          </w:tcPr>
          <w:p w14:paraId="7FC805EF" w14:textId="77777777" w:rsidR="00C76E51" w:rsidRPr="007C5C2E" w:rsidRDefault="00C76E51" w:rsidP="007D1F84">
            <w:pPr>
              <w:spacing w:before="120" w:after="120" w:line="240" w:lineRule="auto"/>
              <w:jc w:val="center"/>
              <w:rPr>
                <w:rFonts w:ascii="Arial" w:eastAsia="Times New Roman" w:hAnsi="Arial" w:cs="Arial"/>
                <w:b/>
                <w:bCs/>
                <w:sz w:val="14"/>
                <w:szCs w:val="14"/>
                <w:lang w:val="en-IE" w:bidi="en-US"/>
              </w:rPr>
            </w:pPr>
            <w:r w:rsidRPr="007C5C2E">
              <w:rPr>
                <w:rFonts w:ascii="Arial" w:eastAsia="Times New Roman" w:hAnsi="Arial" w:cs="Arial"/>
                <w:b/>
                <w:bCs/>
                <w:sz w:val="14"/>
                <w:szCs w:val="14"/>
                <w:lang w:val="en-US" w:bidi="en-US"/>
              </w:rPr>
              <w:t>Early life stages</w:t>
            </w:r>
            <w:r w:rsidRPr="007C5C2E">
              <w:rPr>
                <w:rFonts w:ascii="Arial" w:eastAsia="Times New Roman" w:hAnsi="Arial" w:cs="Arial"/>
                <w:b/>
                <w:bCs/>
                <w:sz w:val="14"/>
                <w:szCs w:val="14"/>
                <w:vertAlign w:val="superscript"/>
                <w:lang w:val="en-US" w:bidi="en-US"/>
              </w:rPr>
              <w:t>2</w:t>
            </w:r>
          </w:p>
        </w:tc>
        <w:tc>
          <w:tcPr>
            <w:tcW w:w="992" w:type="dxa"/>
            <w:vAlign w:val="center"/>
          </w:tcPr>
          <w:p w14:paraId="37989C68" w14:textId="77777777" w:rsidR="00C76E51" w:rsidRPr="007C5C2E" w:rsidRDefault="00C76E51" w:rsidP="007D1F84">
            <w:pPr>
              <w:spacing w:before="120" w:after="120" w:line="240" w:lineRule="auto"/>
              <w:jc w:val="center"/>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Juveniles</w:t>
            </w:r>
            <w:r w:rsidRPr="007C5C2E">
              <w:rPr>
                <w:rFonts w:ascii="Arial" w:eastAsia="Times New Roman" w:hAnsi="Arial" w:cs="Arial"/>
                <w:b/>
                <w:bCs/>
                <w:sz w:val="14"/>
                <w:szCs w:val="14"/>
                <w:vertAlign w:val="superscript"/>
                <w:lang w:val="en-US" w:bidi="en-US"/>
              </w:rPr>
              <w:t>2</w:t>
            </w:r>
          </w:p>
        </w:tc>
        <w:tc>
          <w:tcPr>
            <w:tcW w:w="850" w:type="dxa"/>
            <w:vAlign w:val="center"/>
          </w:tcPr>
          <w:p w14:paraId="74B521E9" w14:textId="77777777" w:rsidR="00C76E51" w:rsidRPr="007C5C2E" w:rsidRDefault="00C76E51" w:rsidP="007D1F84">
            <w:pPr>
              <w:spacing w:before="120" w:after="120" w:line="240" w:lineRule="auto"/>
              <w:jc w:val="center"/>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Adults</w:t>
            </w:r>
          </w:p>
        </w:tc>
        <w:tc>
          <w:tcPr>
            <w:tcW w:w="634" w:type="dxa"/>
            <w:vAlign w:val="center"/>
          </w:tcPr>
          <w:p w14:paraId="63E2E991" w14:textId="77777777" w:rsidR="00C76E51" w:rsidRPr="007C5C2E" w:rsidRDefault="00C76E51" w:rsidP="007D1F84">
            <w:pPr>
              <w:spacing w:before="120" w:after="120" w:line="240" w:lineRule="auto"/>
              <w:jc w:val="center"/>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LV</w:t>
            </w:r>
          </w:p>
        </w:tc>
        <w:tc>
          <w:tcPr>
            <w:tcW w:w="960" w:type="dxa"/>
            <w:vAlign w:val="center"/>
          </w:tcPr>
          <w:p w14:paraId="13275EAF" w14:textId="77777777" w:rsidR="00C76E51" w:rsidRPr="007C5C2E" w:rsidRDefault="00C76E51" w:rsidP="007D1F84">
            <w:pPr>
              <w:spacing w:before="120" w:after="120" w:line="240" w:lineRule="auto"/>
              <w:jc w:val="center"/>
              <w:rPr>
                <w:rFonts w:ascii="Arial" w:eastAsia="Times New Roman" w:hAnsi="Arial" w:cs="Arial"/>
                <w:b/>
                <w:bCs/>
                <w:sz w:val="14"/>
                <w:szCs w:val="14"/>
                <w:lang w:val="en-IE" w:bidi="en-US"/>
              </w:rPr>
            </w:pPr>
            <w:r w:rsidRPr="007C5C2E">
              <w:rPr>
                <w:rFonts w:ascii="Arial" w:eastAsia="Times New Roman" w:hAnsi="Arial" w:cs="Arial"/>
                <w:b/>
                <w:bCs/>
                <w:sz w:val="14"/>
                <w:szCs w:val="14"/>
                <w:lang w:val="en-US" w:bidi="en-US"/>
              </w:rPr>
              <w:t>Early life stages</w:t>
            </w:r>
            <w:r w:rsidRPr="007C5C2E">
              <w:rPr>
                <w:rFonts w:ascii="Arial" w:eastAsia="Times New Roman" w:hAnsi="Arial" w:cs="Arial"/>
                <w:b/>
                <w:bCs/>
                <w:sz w:val="14"/>
                <w:szCs w:val="14"/>
                <w:vertAlign w:val="superscript"/>
                <w:lang w:val="en-US" w:bidi="en-US"/>
              </w:rPr>
              <w:t>2</w:t>
            </w:r>
          </w:p>
        </w:tc>
        <w:tc>
          <w:tcPr>
            <w:tcW w:w="1100" w:type="dxa"/>
            <w:vAlign w:val="center"/>
          </w:tcPr>
          <w:p w14:paraId="68680E7A" w14:textId="77777777" w:rsidR="00C76E51" w:rsidRPr="007C5C2E" w:rsidRDefault="00C76E51" w:rsidP="007D1F84">
            <w:pPr>
              <w:spacing w:before="120" w:after="120" w:line="240" w:lineRule="auto"/>
              <w:jc w:val="center"/>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Juveniles</w:t>
            </w:r>
            <w:r w:rsidRPr="007C5C2E">
              <w:rPr>
                <w:rFonts w:ascii="Arial" w:eastAsia="Times New Roman" w:hAnsi="Arial" w:cs="Arial"/>
                <w:b/>
                <w:bCs/>
                <w:sz w:val="14"/>
                <w:szCs w:val="14"/>
                <w:vertAlign w:val="superscript"/>
                <w:lang w:val="en-US" w:bidi="en-US"/>
              </w:rPr>
              <w:t>2</w:t>
            </w:r>
          </w:p>
        </w:tc>
        <w:tc>
          <w:tcPr>
            <w:tcW w:w="992" w:type="dxa"/>
            <w:vAlign w:val="center"/>
          </w:tcPr>
          <w:p w14:paraId="7B005348" w14:textId="77777777" w:rsidR="00C76E51" w:rsidRPr="007C5C2E" w:rsidRDefault="00C76E51" w:rsidP="007D1F84">
            <w:pPr>
              <w:spacing w:before="120" w:after="120" w:line="240" w:lineRule="auto"/>
              <w:jc w:val="center"/>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Adults</w:t>
            </w:r>
          </w:p>
        </w:tc>
        <w:tc>
          <w:tcPr>
            <w:tcW w:w="709" w:type="dxa"/>
            <w:vAlign w:val="center"/>
          </w:tcPr>
          <w:p w14:paraId="5687DFC0" w14:textId="77777777" w:rsidR="00C76E51" w:rsidRPr="007C5C2E" w:rsidRDefault="00C76E51" w:rsidP="007D1F84">
            <w:pPr>
              <w:spacing w:before="120" w:after="120" w:line="240" w:lineRule="auto"/>
              <w:jc w:val="center"/>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LV</w:t>
            </w:r>
          </w:p>
        </w:tc>
      </w:tr>
      <w:tr w:rsidR="00C76E51" w:rsidRPr="007C5C2E" w14:paraId="391B0340" w14:textId="77777777" w:rsidTr="007D1F84">
        <w:trPr>
          <w:trHeight w:val="227"/>
          <w:jc w:val="center"/>
        </w:trPr>
        <w:tc>
          <w:tcPr>
            <w:tcW w:w="2399" w:type="dxa"/>
            <w:vAlign w:val="center"/>
          </w:tcPr>
          <w:p w14:paraId="48C2C5CD" w14:textId="77777777" w:rsidR="00C76E51" w:rsidRPr="007C5C2E" w:rsidRDefault="00C76E51" w:rsidP="007D1F84">
            <w:pPr>
              <w:spacing w:before="80" w:after="80" w:line="240"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Wet mounts</w:t>
            </w:r>
          </w:p>
        </w:tc>
        <w:tc>
          <w:tcPr>
            <w:tcW w:w="995" w:type="dxa"/>
            <w:shd w:val="clear" w:color="auto" w:fill="D9D9D9"/>
            <w:vAlign w:val="center"/>
          </w:tcPr>
          <w:p w14:paraId="732B32BE"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1134" w:type="dxa"/>
            <w:shd w:val="clear" w:color="auto" w:fill="D9D9D9"/>
            <w:vAlign w:val="center"/>
          </w:tcPr>
          <w:p w14:paraId="5B46AB18"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709" w:type="dxa"/>
            <w:shd w:val="clear" w:color="auto" w:fill="D9D9D9"/>
            <w:vAlign w:val="center"/>
          </w:tcPr>
          <w:p w14:paraId="411E8C2A"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567" w:type="dxa"/>
            <w:shd w:val="clear" w:color="auto" w:fill="D9D9D9"/>
            <w:vAlign w:val="center"/>
          </w:tcPr>
          <w:p w14:paraId="4BF3F5EF"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851" w:type="dxa"/>
            <w:shd w:val="clear" w:color="auto" w:fill="D9D9D9"/>
            <w:vAlign w:val="center"/>
          </w:tcPr>
          <w:p w14:paraId="692EA105"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992" w:type="dxa"/>
            <w:shd w:val="clear" w:color="auto" w:fill="D9D9D9"/>
            <w:vAlign w:val="center"/>
          </w:tcPr>
          <w:p w14:paraId="3CE43CCB"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850" w:type="dxa"/>
            <w:shd w:val="clear" w:color="auto" w:fill="D9D9D9"/>
            <w:vAlign w:val="center"/>
          </w:tcPr>
          <w:p w14:paraId="1AFD1AE1"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634" w:type="dxa"/>
            <w:shd w:val="clear" w:color="auto" w:fill="D9D9D9"/>
            <w:vAlign w:val="center"/>
          </w:tcPr>
          <w:p w14:paraId="7AFCE920"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960" w:type="dxa"/>
            <w:shd w:val="clear" w:color="auto" w:fill="D9D9D9"/>
            <w:vAlign w:val="center"/>
          </w:tcPr>
          <w:p w14:paraId="53886417"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1100" w:type="dxa"/>
            <w:shd w:val="clear" w:color="auto" w:fill="D9D9D9"/>
            <w:vAlign w:val="center"/>
          </w:tcPr>
          <w:p w14:paraId="32749CC0"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992" w:type="dxa"/>
            <w:shd w:val="clear" w:color="auto" w:fill="D9D9D9"/>
            <w:vAlign w:val="center"/>
          </w:tcPr>
          <w:p w14:paraId="3EAE35C9"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709" w:type="dxa"/>
            <w:shd w:val="clear" w:color="auto" w:fill="D9D9D9"/>
            <w:vAlign w:val="center"/>
          </w:tcPr>
          <w:p w14:paraId="3C523729"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r>
      <w:tr w:rsidR="00C76E51" w:rsidRPr="007C5C2E" w14:paraId="289F5D1B" w14:textId="77777777" w:rsidTr="007D1F84">
        <w:trPr>
          <w:trHeight w:val="324"/>
          <w:jc w:val="center"/>
        </w:trPr>
        <w:tc>
          <w:tcPr>
            <w:tcW w:w="2399" w:type="dxa"/>
            <w:vAlign w:val="center"/>
          </w:tcPr>
          <w:p w14:paraId="5C58828B" w14:textId="77777777" w:rsidR="00C76E51" w:rsidRPr="007C5C2E" w:rsidRDefault="00C76E51" w:rsidP="007D1F84">
            <w:pPr>
              <w:spacing w:before="80" w:after="80" w:line="240"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Histopathology</w:t>
            </w:r>
            <w:r w:rsidRPr="007C5C2E">
              <w:rPr>
                <w:rFonts w:ascii="Arial" w:eastAsia="Times New Roman" w:hAnsi="Arial" w:cs="Arial"/>
                <w:b/>
                <w:bCs/>
                <w:sz w:val="16"/>
                <w:szCs w:val="16"/>
                <w:vertAlign w:val="superscript"/>
                <w:lang w:val="en-IE" w:bidi="en-US"/>
              </w:rPr>
              <w:t>3</w:t>
            </w:r>
          </w:p>
        </w:tc>
        <w:tc>
          <w:tcPr>
            <w:tcW w:w="995" w:type="dxa"/>
            <w:shd w:val="clear" w:color="auto" w:fill="D9D9D9"/>
            <w:vAlign w:val="center"/>
          </w:tcPr>
          <w:p w14:paraId="4A94F599"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1134" w:type="dxa"/>
            <w:shd w:val="clear" w:color="auto" w:fill="D9D9D9"/>
            <w:vAlign w:val="center"/>
          </w:tcPr>
          <w:p w14:paraId="4F9EC606"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709" w:type="dxa"/>
            <w:shd w:val="clear" w:color="auto" w:fill="D9D9D9"/>
            <w:vAlign w:val="center"/>
          </w:tcPr>
          <w:p w14:paraId="191FAD0C"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567" w:type="dxa"/>
            <w:shd w:val="clear" w:color="auto" w:fill="D9D9D9"/>
            <w:vAlign w:val="center"/>
          </w:tcPr>
          <w:p w14:paraId="6F3E692B"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851" w:type="dxa"/>
            <w:shd w:val="clear" w:color="auto" w:fill="D9D9D9"/>
            <w:vAlign w:val="center"/>
          </w:tcPr>
          <w:p w14:paraId="48557F39"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992" w:type="dxa"/>
            <w:vAlign w:val="center"/>
          </w:tcPr>
          <w:p w14:paraId="12FE7711"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color w:val="000000"/>
                <w:sz w:val="16"/>
                <w:szCs w:val="16"/>
                <w:lang w:val="en-IE" w:bidi="en-US"/>
              </w:rPr>
              <w:t>++</w:t>
            </w:r>
          </w:p>
        </w:tc>
        <w:tc>
          <w:tcPr>
            <w:tcW w:w="850" w:type="dxa"/>
            <w:vAlign w:val="center"/>
          </w:tcPr>
          <w:p w14:paraId="472A73FC"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color w:val="000000"/>
                <w:sz w:val="16"/>
                <w:szCs w:val="16"/>
                <w:lang w:val="en-IE" w:bidi="en-US"/>
              </w:rPr>
              <w:t>++</w:t>
            </w:r>
          </w:p>
        </w:tc>
        <w:tc>
          <w:tcPr>
            <w:tcW w:w="634" w:type="dxa"/>
            <w:vAlign w:val="center"/>
          </w:tcPr>
          <w:p w14:paraId="42B055DA"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color w:val="000000"/>
                <w:sz w:val="16"/>
                <w:szCs w:val="16"/>
                <w:lang w:val="en-IE" w:bidi="en-US"/>
              </w:rPr>
              <w:t>1</w:t>
            </w:r>
          </w:p>
        </w:tc>
        <w:tc>
          <w:tcPr>
            <w:tcW w:w="960" w:type="dxa"/>
            <w:shd w:val="clear" w:color="auto" w:fill="D9D9D9"/>
            <w:vAlign w:val="center"/>
          </w:tcPr>
          <w:p w14:paraId="01DA54BB"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1100" w:type="dxa"/>
            <w:shd w:val="clear" w:color="auto" w:fill="D9D9D9"/>
            <w:vAlign w:val="center"/>
          </w:tcPr>
          <w:p w14:paraId="2FF136D1"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992" w:type="dxa"/>
            <w:shd w:val="clear" w:color="auto" w:fill="D9D9D9"/>
            <w:vAlign w:val="center"/>
          </w:tcPr>
          <w:p w14:paraId="53D0C233"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709" w:type="dxa"/>
            <w:shd w:val="clear" w:color="auto" w:fill="D9D9D9"/>
            <w:vAlign w:val="center"/>
          </w:tcPr>
          <w:p w14:paraId="0AB6F9F2"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r>
      <w:tr w:rsidR="00C76E51" w:rsidRPr="007C5C2E" w14:paraId="0A220FC7" w14:textId="77777777" w:rsidTr="007D1F84">
        <w:trPr>
          <w:trHeight w:val="402"/>
          <w:jc w:val="center"/>
        </w:trPr>
        <w:tc>
          <w:tcPr>
            <w:tcW w:w="2399" w:type="dxa"/>
            <w:vAlign w:val="center"/>
          </w:tcPr>
          <w:p w14:paraId="04C3A463" w14:textId="77777777" w:rsidR="00C76E51" w:rsidRPr="007C5C2E" w:rsidRDefault="00C76E51" w:rsidP="007D1F84">
            <w:pPr>
              <w:spacing w:before="80" w:after="80" w:line="240"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 xml:space="preserve">Cell </w:t>
            </w:r>
            <w:r w:rsidRPr="007C5C2E">
              <w:rPr>
                <w:rFonts w:ascii="Arial" w:eastAsia="Ottawa" w:hAnsi="Arial" w:cs="Arial"/>
                <w:b/>
                <w:bCs/>
                <w:strike/>
                <w:color w:val="000000"/>
                <w:sz w:val="16"/>
                <w:szCs w:val="16"/>
                <w:u w:color="000000"/>
                <w:lang w:val="en-IE" w:bidi="en-US"/>
              </w:rPr>
              <w:t>or artificial media</w:t>
            </w:r>
            <w:r w:rsidRPr="007C5C2E">
              <w:rPr>
                <w:rFonts w:ascii="Arial" w:eastAsia="Ottawa" w:hAnsi="Arial" w:cs="Arial"/>
                <w:b/>
                <w:bCs/>
                <w:color w:val="000000"/>
                <w:sz w:val="16"/>
                <w:szCs w:val="16"/>
                <w:u w:color="000000"/>
                <w:lang w:val="en-IE" w:bidi="en-US"/>
              </w:rPr>
              <w:t xml:space="preserve"> </w:t>
            </w:r>
            <w:r w:rsidRPr="007C5C2E">
              <w:rPr>
                <w:rFonts w:ascii="Arial" w:eastAsia="Times New Roman" w:hAnsi="Arial" w:cs="Arial"/>
                <w:b/>
                <w:bCs/>
                <w:sz w:val="16"/>
                <w:szCs w:val="16"/>
                <w:lang w:val="en-IE" w:bidi="en-US"/>
              </w:rPr>
              <w:t>culture</w:t>
            </w:r>
          </w:p>
        </w:tc>
        <w:tc>
          <w:tcPr>
            <w:tcW w:w="995" w:type="dxa"/>
            <w:shd w:val="clear" w:color="auto" w:fill="D9D9D9"/>
            <w:vAlign w:val="center"/>
          </w:tcPr>
          <w:p w14:paraId="608619B1"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1134" w:type="dxa"/>
            <w:shd w:val="clear" w:color="auto" w:fill="D9D9D9"/>
            <w:vAlign w:val="center"/>
          </w:tcPr>
          <w:p w14:paraId="13949031"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709" w:type="dxa"/>
            <w:shd w:val="clear" w:color="auto" w:fill="D9D9D9"/>
            <w:vAlign w:val="center"/>
          </w:tcPr>
          <w:p w14:paraId="456C6910"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567" w:type="dxa"/>
            <w:shd w:val="clear" w:color="auto" w:fill="D9D9D9"/>
            <w:vAlign w:val="center"/>
          </w:tcPr>
          <w:p w14:paraId="6B076CAB"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851" w:type="dxa"/>
            <w:shd w:val="clear" w:color="auto" w:fill="D9D9D9"/>
            <w:vAlign w:val="center"/>
          </w:tcPr>
          <w:p w14:paraId="16E0BE81"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992" w:type="dxa"/>
            <w:vAlign w:val="center"/>
          </w:tcPr>
          <w:p w14:paraId="46F9215F"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color w:val="000000"/>
                <w:sz w:val="16"/>
                <w:szCs w:val="16"/>
                <w:lang w:val="en-IE" w:bidi="en-US"/>
              </w:rPr>
              <w:t>++</w:t>
            </w:r>
          </w:p>
        </w:tc>
        <w:tc>
          <w:tcPr>
            <w:tcW w:w="850" w:type="dxa"/>
            <w:vAlign w:val="center"/>
          </w:tcPr>
          <w:p w14:paraId="5E82106D"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color w:val="000000"/>
                <w:sz w:val="16"/>
                <w:szCs w:val="16"/>
                <w:lang w:val="en-IE" w:bidi="en-US"/>
              </w:rPr>
              <w:t>++</w:t>
            </w:r>
          </w:p>
        </w:tc>
        <w:tc>
          <w:tcPr>
            <w:tcW w:w="634" w:type="dxa"/>
            <w:vAlign w:val="center"/>
          </w:tcPr>
          <w:p w14:paraId="3EBD1A69"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color w:val="000000"/>
                <w:sz w:val="16"/>
                <w:szCs w:val="16"/>
                <w:lang w:val="en-IE" w:bidi="en-US"/>
              </w:rPr>
              <w:t>1</w:t>
            </w:r>
          </w:p>
        </w:tc>
        <w:tc>
          <w:tcPr>
            <w:tcW w:w="960" w:type="dxa"/>
            <w:shd w:val="clear" w:color="auto" w:fill="D9D9D9"/>
            <w:vAlign w:val="center"/>
          </w:tcPr>
          <w:p w14:paraId="77AB0ECD"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1100" w:type="dxa"/>
            <w:shd w:val="clear" w:color="auto" w:fill="D9D9D9"/>
            <w:vAlign w:val="center"/>
          </w:tcPr>
          <w:p w14:paraId="7863B472"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992" w:type="dxa"/>
            <w:shd w:val="clear" w:color="auto" w:fill="D9D9D9"/>
            <w:vAlign w:val="center"/>
          </w:tcPr>
          <w:p w14:paraId="240E81DC"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709" w:type="dxa"/>
            <w:shd w:val="clear" w:color="auto" w:fill="D9D9D9"/>
            <w:vAlign w:val="center"/>
          </w:tcPr>
          <w:p w14:paraId="5B98A5EB"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r>
      <w:tr w:rsidR="00C76E51" w:rsidRPr="007C5C2E" w14:paraId="7D948AD3" w14:textId="77777777" w:rsidTr="007D1F84">
        <w:trPr>
          <w:trHeight w:val="402"/>
          <w:jc w:val="center"/>
        </w:trPr>
        <w:tc>
          <w:tcPr>
            <w:tcW w:w="2399" w:type="dxa"/>
            <w:vAlign w:val="center"/>
          </w:tcPr>
          <w:p w14:paraId="57C3EBE1" w14:textId="77777777" w:rsidR="00C76E51" w:rsidRPr="007C5C2E" w:rsidRDefault="00C76E51" w:rsidP="007D1F84">
            <w:pPr>
              <w:spacing w:before="80" w:after="80" w:line="240"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Real-time PCR</w:t>
            </w:r>
          </w:p>
        </w:tc>
        <w:tc>
          <w:tcPr>
            <w:tcW w:w="995" w:type="dxa"/>
            <w:vAlign w:val="center"/>
          </w:tcPr>
          <w:p w14:paraId="123D057C"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color w:val="000000"/>
                <w:sz w:val="16"/>
                <w:szCs w:val="16"/>
                <w:lang w:val="en-IE" w:bidi="en-US"/>
              </w:rPr>
              <w:t>++</w:t>
            </w:r>
            <w:r w:rsidRPr="007C5C2E">
              <w:rPr>
                <w:rFonts w:ascii="Arial" w:eastAsia="Helvetica Neue" w:hAnsi="Arial" w:cs="Arial"/>
                <w:color w:val="000000"/>
                <w:sz w:val="16"/>
                <w:szCs w:val="16"/>
                <w:u w:val="double"/>
                <w:lang w:val="en-IE" w:bidi="en-US"/>
              </w:rPr>
              <w:t>+</w:t>
            </w:r>
          </w:p>
        </w:tc>
        <w:tc>
          <w:tcPr>
            <w:tcW w:w="1134" w:type="dxa"/>
            <w:vAlign w:val="center"/>
          </w:tcPr>
          <w:p w14:paraId="4A082B5B"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color w:val="000000"/>
                <w:sz w:val="16"/>
                <w:szCs w:val="16"/>
                <w:lang w:val="en-IE" w:bidi="en-US"/>
              </w:rPr>
              <w:t>++</w:t>
            </w:r>
            <w:r w:rsidRPr="007C5C2E">
              <w:rPr>
                <w:rFonts w:ascii="Arial" w:eastAsia="Helvetica Neue" w:hAnsi="Arial" w:cs="Arial"/>
                <w:color w:val="000000"/>
                <w:sz w:val="16"/>
                <w:szCs w:val="16"/>
                <w:u w:val="double"/>
                <w:lang w:val="en-IE" w:bidi="en-US"/>
              </w:rPr>
              <w:t>+</w:t>
            </w:r>
          </w:p>
        </w:tc>
        <w:tc>
          <w:tcPr>
            <w:tcW w:w="709" w:type="dxa"/>
            <w:vAlign w:val="center"/>
          </w:tcPr>
          <w:p w14:paraId="36741C93"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color w:val="000000"/>
                <w:sz w:val="16"/>
                <w:szCs w:val="16"/>
                <w:lang w:val="en-IE" w:bidi="en-US"/>
              </w:rPr>
              <w:t>++</w:t>
            </w:r>
            <w:r w:rsidRPr="007C5C2E">
              <w:rPr>
                <w:rFonts w:ascii="Arial" w:eastAsia="Helvetica Neue" w:hAnsi="Arial" w:cs="Arial"/>
                <w:color w:val="000000"/>
                <w:sz w:val="16"/>
                <w:szCs w:val="16"/>
                <w:u w:val="double"/>
                <w:lang w:val="en-IE" w:bidi="en-US"/>
              </w:rPr>
              <w:t>+</w:t>
            </w:r>
          </w:p>
        </w:tc>
        <w:tc>
          <w:tcPr>
            <w:tcW w:w="567" w:type="dxa"/>
            <w:vAlign w:val="center"/>
          </w:tcPr>
          <w:p w14:paraId="1F78F711"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strike/>
                <w:color w:val="000000"/>
                <w:sz w:val="16"/>
                <w:szCs w:val="16"/>
                <w:lang w:val="en-IE" w:bidi="en-US"/>
              </w:rPr>
              <w:t>1</w:t>
            </w:r>
            <w:r w:rsidRPr="007C5C2E">
              <w:rPr>
                <w:rFonts w:ascii="Arial" w:eastAsia="Helvetica Neue" w:hAnsi="Arial" w:cs="Arial"/>
                <w:color w:val="000000"/>
                <w:sz w:val="16"/>
                <w:szCs w:val="16"/>
                <w:lang w:val="en-IE" w:bidi="en-US"/>
              </w:rPr>
              <w:t xml:space="preserve"> </w:t>
            </w:r>
            <w:r w:rsidRPr="007C5C2E">
              <w:rPr>
                <w:rFonts w:ascii="Arial" w:eastAsia="Helvetica Neue" w:hAnsi="Arial" w:cs="Arial"/>
                <w:color w:val="000000"/>
                <w:sz w:val="16"/>
                <w:szCs w:val="16"/>
                <w:u w:val="double"/>
                <w:lang w:val="en-IE" w:bidi="en-US"/>
              </w:rPr>
              <w:t>3</w:t>
            </w:r>
          </w:p>
        </w:tc>
        <w:tc>
          <w:tcPr>
            <w:tcW w:w="851" w:type="dxa"/>
            <w:vAlign w:val="center"/>
          </w:tcPr>
          <w:p w14:paraId="7EAAFB79"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color w:val="000000"/>
                <w:sz w:val="16"/>
                <w:szCs w:val="16"/>
                <w:lang w:val="en-IE" w:bidi="en-US"/>
              </w:rPr>
              <w:t>++</w:t>
            </w:r>
            <w:r w:rsidRPr="007C5C2E">
              <w:rPr>
                <w:rFonts w:ascii="Arial" w:eastAsia="Helvetica Neue" w:hAnsi="Arial" w:cs="Arial"/>
                <w:color w:val="000000"/>
                <w:sz w:val="16"/>
                <w:szCs w:val="16"/>
                <w:u w:val="double"/>
                <w:lang w:val="en-IE" w:bidi="en-US"/>
              </w:rPr>
              <w:t>+</w:t>
            </w:r>
          </w:p>
        </w:tc>
        <w:tc>
          <w:tcPr>
            <w:tcW w:w="992" w:type="dxa"/>
            <w:vAlign w:val="center"/>
          </w:tcPr>
          <w:p w14:paraId="007E48EC"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color w:val="000000"/>
                <w:sz w:val="16"/>
                <w:szCs w:val="16"/>
                <w:lang w:val="en-IE" w:bidi="en-US"/>
              </w:rPr>
              <w:t>++</w:t>
            </w:r>
            <w:r w:rsidRPr="007C5C2E">
              <w:rPr>
                <w:rFonts w:ascii="Arial" w:eastAsia="Helvetica Neue" w:hAnsi="Arial" w:cs="Arial"/>
                <w:color w:val="000000"/>
                <w:sz w:val="16"/>
                <w:szCs w:val="16"/>
                <w:u w:val="double"/>
                <w:lang w:val="en-IE" w:bidi="en-US"/>
              </w:rPr>
              <w:t>+</w:t>
            </w:r>
          </w:p>
        </w:tc>
        <w:tc>
          <w:tcPr>
            <w:tcW w:w="850" w:type="dxa"/>
            <w:vAlign w:val="center"/>
          </w:tcPr>
          <w:p w14:paraId="07C031DF"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color w:val="000000"/>
                <w:sz w:val="16"/>
                <w:szCs w:val="16"/>
                <w:lang w:val="en-IE" w:bidi="en-US"/>
              </w:rPr>
              <w:t>++</w:t>
            </w:r>
            <w:r w:rsidRPr="007C5C2E">
              <w:rPr>
                <w:rFonts w:ascii="Arial" w:eastAsia="Helvetica Neue" w:hAnsi="Arial" w:cs="Arial"/>
                <w:color w:val="000000"/>
                <w:sz w:val="16"/>
                <w:szCs w:val="16"/>
                <w:u w:val="double"/>
                <w:lang w:val="en-IE" w:bidi="en-US"/>
              </w:rPr>
              <w:t>+</w:t>
            </w:r>
          </w:p>
        </w:tc>
        <w:tc>
          <w:tcPr>
            <w:tcW w:w="634" w:type="dxa"/>
            <w:vAlign w:val="center"/>
          </w:tcPr>
          <w:p w14:paraId="7345EAF6"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strike/>
                <w:color w:val="000000"/>
                <w:sz w:val="16"/>
                <w:szCs w:val="16"/>
                <w:lang w:val="en-IE" w:bidi="en-US"/>
              </w:rPr>
              <w:t>1</w:t>
            </w:r>
            <w:r w:rsidRPr="007C5C2E">
              <w:rPr>
                <w:rFonts w:ascii="Arial" w:eastAsia="Helvetica Neue" w:hAnsi="Arial" w:cs="Arial"/>
                <w:color w:val="000000"/>
                <w:sz w:val="16"/>
                <w:szCs w:val="16"/>
                <w:lang w:val="en-IE" w:bidi="en-US"/>
              </w:rPr>
              <w:t xml:space="preserve"> </w:t>
            </w:r>
            <w:r w:rsidRPr="007C5C2E">
              <w:rPr>
                <w:rFonts w:ascii="Arial" w:eastAsia="Helvetica Neue" w:hAnsi="Arial" w:cs="Arial"/>
                <w:color w:val="000000"/>
                <w:sz w:val="16"/>
                <w:szCs w:val="16"/>
                <w:u w:val="double"/>
                <w:lang w:val="en-IE" w:bidi="en-US"/>
              </w:rPr>
              <w:t xml:space="preserve">3 </w:t>
            </w:r>
          </w:p>
        </w:tc>
        <w:tc>
          <w:tcPr>
            <w:tcW w:w="960" w:type="dxa"/>
            <w:shd w:val="clear" w:color="auto" w:fill="D9D9D9"/>
            <w:vAlign w:val="center"/>
          </w:tcPr>
          <w:p w14:paraId="5C53D87D"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1100" w:type="dxa"/>
            <w:shd w:val="clear" w:color="auto" w:fill="D9D9D9"/>
            <w:vAlign w:val="center"/>
          </w:tcPr>
          <w:p w14:paraId="17A5120C"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992" w:type="dxa"/>
            <w:shd w:val="clear" w:color="auto" w:fill="D9D9D9"/>
            <w:vAlign w:val="center"/>
          </w:tcPr>
          <w:p w14:paraId="32B219A5"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709" w:type="dxa"/>
            <w:shd w:val="clear" w:color="auto" w:fill="D9D9D9"/>
            <w:vAlign w:val="center"/>
          </w:tcPr>
          <w:p w14:paraId="758EAD20"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r>
      <w:tr w:rsidR="00C76E51" w:rsidRPr="007C5C2E" w14:paraId="09D989AE" w14:textId="77777777" w:rsidTr="007D1F84">
        <w:trPr>
          <w:trHeight w:val="402"/>
          <w:jc w:val="center"/>
        </w:trPr>
        <w:tc>
          <w:tcPr>
            <w:tcW w:w="2399" w:type="dxa"/>
            <w:vAlign w:val="center"/>
          </w:tcPr>
          <w:p w14:paraId="469EB790" w14:textId="77777777" w:rsidR="00C76E51" w:rsidRPr="007C5C2E" w:rsidRDefault="00C76E51" w:rsidP="007D1F84">
            <w:pPr>
              <w:spacing w:before="80" w:after="80" w:line="240"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Conventional PCR</w:t>
            </w:r>
          </w:p>
        </w:tc>
        <w:tc>
          <w:tcPr>
            <w:tcW w:w="995" w:type="dxa"/>
            <w:shd w:val="clear" w:color="auto" w:fill="D9D9D9"/>
            <w:vAlign w:val="center"/>
          </w:tcPr>
          <w:p w14:paraId="51F4F357"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1134" w:type="dxa"/>
            <w:shd w:val="clear" w:color="auto" w:fill="D9D9D9"/>
            <w:vAlign w:val="center"/>
          </w:tcPr>
          <w:p w14:paraId="3D283D41"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709" w:type="dxa"/>
            <w:shd w:val="clear" w:color="auto" w:fill="D9D9D9"/>
            <w:vAlign w:val="center"/>
          </w:tcPr>
          <w:p w14:paraId="4BC2A8A0"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567" w:type="dxa"/>
            <w:shd w:val="clear" w:color="auto" w:fill="D9D9D9"/>
            <w:vAlign w:val="center"/>
          </w:tcPr>
          <w:p w14:paraId="05CBDCF1"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851" w:type="dxa"/>
            <w:vAlign w:val="center"/>
          </w:tcPr>
          <w:p w14:paraId="78E7C2B8"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color w:val="000000"/>
                <w:sz w:val="16"/>
                <w:szCs w:val="16"/>
                <w:lang w:val="en-IE" w:bidi="en-US"/>
              </w:rPr>
              <w:t>++</w:t>
            </w:r>
          </w:p>
        </w:tc>
        <w:tc>
          <w:tcPr>
            <w:tcW w:w="992" w:type="dxa"/>
            <w:vAlign w:val="center"/>
          </w:tcPr>
          <w:p w14:paraId="6E25FD62"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color w:val="000000"/>
                <w:sz w:val="16"/>
                <w:szCs w:val="16"/>
                <w:lang w:val="en-IE" w:bidi="en-US"/>
              </w:rPr>
              <w:t>+++</w:t>
            </w:r>
          </w:p>
        </w:tc>
        <w:tc>
          <w:tcPr>
            <w:tcW w:w="850" w:type="dxa"/>
            <w:vAlign w:val="center"/>
          </w:tcPr>
          <w:p w14:paraId="42769236"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color w:val="000000"/>
                <w:sz w:val="16"/>
                <w:szCs w:val="16"/>
                <w:lang w:val="en-IE" w:bidi="en-US"/>
              </w:rPr>
              <w:t>+++</w:t>
            </w:r>
          </w:p>
        </w:tc>
        <w:tc>
          <w:tcPr>
            <w:tcW w:w="634" w:type="dxa"/>
            <w:vAlign w:val="center"/>
          </w:tcPr>
          <w:p w14:paraId="59D3F3F6"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strike/>
                <w:color w:val="000000"/>
                <w:sz w:val="16"/>
                <w:szCs w:val="16"/>
                <w:highlight w:val="yellow"/>
                <w:lang w:val="en-IE" w:bidi="en-US"/>
              </w:rPr>
              <w:t xml:space="preserve">1 </w:t>
            </w:r>
            <w:r w:rsidRPr="007C5C2E">
              <w:rPr>
                <w:rFonts w:ascii="Arial" w:eastAsia="Helvetica Neue" w:hAnsi="Arial" w:cs="Arial"/>
                <w:color w:val="000000"/>
                <w:sz w:val="16"/>
                <w:szCs w:val="16"/>
                <w:highlight w:val="yellow"/>
                <w:u w:val="double"/>
                <w:lang w:val="en-IE" w:bidi="en-US"/>
              </w:rPr>
              <w:t>3</w:t>
            </w:r>
            <w:r w:rsidRPr="007C5C2E">
              <w:rPr>
                <w:rFonts w:ascii="Arial" w:eastAsia="Helvetica Neue" w:hAnsi="Arial" w:cs="Arial"/>
                <w:color w:val="000000"/>
                <w:sz w:val="16"/>
                <w:szCs w:val="16"/>
                <w:highlight w:val="yellow"/>
                <w:u w:val="double"/>
                <w:vertAlign w:val="superscript"/>
                <w:lang w:val="en-IE" w:bidi="en-US"/>
              </w:rPr>
              <w:t>5</w:t>
            </w:r>
          </w:p>
        </w:tc>
        <w:tc>
          <w:tcPr>
            <w:tcW w:w="960" w:type="dxa"/>
            <w:shd w:val="clear" w:color="auto" w:fill="auto"/>
            <w:vAlign w:val="center"/>
          </w:tcPr>
          <w:p w14:paraId="3343161C"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color w:val="000000"/>
                <w:sz w:val="16"/>
                <w:szCs w:val="16"/>
                <w:lang w:val="en-IE" w:bidi="en-US"/>
              </w:rPr>
              <w:t>++</w:t>
            </w:r>
          </w:p>
        </w:tc>
        <w:tc>
          <w:tcPr>
            <w:tcW w:w="1100" w:type="dxa"/>
            <w:shd w:val="clear" w:color="auto" w:fill="auto"/>
            <w:vAlign w:val="center"/>
          </w:tcPr>
          <w:p w14:paraId="2FB3FFAC"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color w:val="000000"/>
                <w:sz w:val="16"/>
                <w:szCs w:val="16"/>
                <w:lang w:val="en-IE" w:bidi="en-US"/>
              </w:rPr>
              <w:t>++</w:t>
            </w:r>
          </w:p>
        </w:tc>
        <w:tc>
          <w:tcPr>
            <w:tcW w:w="992" w:type="dxa"/>
            <w:shd w:val="clear" w:color="auto" w:fill="auto"/>
            <w:vAlign w:val="center"/>
          </w:tcPr>
          <w:p w14:paraId="2764389C"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color w:val="000000"/>
                <w:sz w:val="16"/>
                <w:szCs w:val="16"/>
                <w:lang w:val="en-IE" w:bidi="en-US"/>
              </w:rPr>
              <w:t>++</w:t>
            </w:r>
          </w:p>
        </w:tc>
        <w:tc>
          <w:tcPr>
            <w:tcW w:w="709" w:type="dxa"/>
            <w:shd w:val="clear" w:color="auto" w:fill="auto"/>
            <w:vAlign w:val="center"/>
          </w:tcPr>
          <w:p w14:paraId="4ADC8B51"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strike/>
                <w:color w:val="000000"/>
                <w:sz w:val="16"/>
                <w:szCs w:val="16"/>
                <w:highlight w:val="yellow"/>
                <w:lang w:val="en-IE" w:bidi="en-US"/>
              </w:rPr>
              <w:t xml:space="preserve">1 </w:t>
            </w:r>
            <w:r w:rsidRPr="007C5C2E">
              <w:rPr>
                <w:rFonts w:ascii="Arial" w:eastAsia="Helvetica Neue" w:hAnsi="Arial" w:cs="Arial"/>
                <w:color w:val="000000"/>
                <w:sz w:val="16"/>
                <w:szCs w:val="16"/>
                <w:highlight w:val="yellow"/>
                <w:u w:val="double"/>
                <w:lang w:val="en-IE" w:bidi="en-US"/>
              </w:rPr>
              <w:t>3</w:t>
            </w:r>
            <w:r w:rsidRPr="007C5C2E">
              <w:rPr>
                <w:rFonts w:ascii="Arial" w:eastAsia="Helvetica Neue" w:hAnsi="Arial" w:cs="Arial"/>
                <w:color w:val="000000"/>
                <w:sz w:val="16"/>
                <w:szCs w:val="16"/>
                <w:highlight w:val="yellow"/>
                <w:u w:val="double"/>
                <w:vertAlign w:val="superscript"/>
                <w:lang w:val="en-IE" w:bidi="en-US"/>
              </w:rPr>
              <w:t>5</w:t>
            </w:r>
          </w:p>
        </w:tc>
      </w:tr>
      <w:tr w:rsidR="00C76E51" w:rsidRPr="007C5C2E" w14:paraId="5F072CE4" w14:textId="77777777" w:rsidTr="007D1F84">
        <w:trPr>
          <w:trHeight w:val="402"/>
          <w:jc w:val="center"/>
        </w:trPr>
        <w:tc>
          <w:tcPr>
            <w:tcW w:w="2399" w:type="dxa"/>
            <w:vAlign w:val="center"/>
          </w:tcPr>
          <w:p w14:paraId="79839739" w14:textId="77777777" w:rsidR="00C76E51" w:rsidRPr="007C5C2E" w:rsidRDefault="00C76E51" w:rsidP="007D1F84">
            <w:pPr>
              <w:spacing w:before="80" w:after="80" w:line="240" w:lineRule="auto"/>
              <w:jc w:val="center"/>
              <w:rPr>
                <w:rFonts w:ascii="Arial" w:eastAsia="Times New Roman" w:hAnsi="Arial" w:cs="Arial"/>
                <w:b/>
                <w:bCs/>
                <w:sz w:val="16"/>
                <w:szCs w:val="16"/>
                <w:lang w:val="en-IE" w:bidi="en-US"/>
              </w:rPr>
            </w:pPr>
            <w:r w:rsidRPr="007C5C2E">
              <w:rPr>
                <w:rFonts w:ascii="Arial" w:eastAsia="Ottawa" w:hAnsi="Arial" w:cs="Arial"/>
                <w:b/>
                <w:bCs/>
                <w:color w:val="000000"/>
                <w:sz w:val="16"/>
                <w:szCs w:val="16"/>
                <w:u w:color="000000"/>
                <w:lang w:val="en-IE" w:bidi="en-US"/>
              </w:rPr>
              <w:t>Conventional nested PCR</w:t>
            </w:r>
          </w:p>
        </w:tc>
        <w:tc>
          <w:tcPr>
            <w:tcW w:w="995" w:type="dxa"/>
            <w:shd w:val="clear" w:color="auto" w:fill="auto"/>
            <w:vAlign w:val="center"/>
          </w:tcPr>
          <w:p w14:paraId="484D5CB1"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color w:val="000000"/>
                <w:sz w:val="16"/>
                <w:szCs w:val="16"/>
                <w:lang w:val="en-IE" w:bidi="en-US"/>
              </w:rPr>
              <w:t xml:space="preserve">+ </w:t>
            </w:r>
            <w:r w:rsidRPr="007C5C2E">
              <w:rPr>
                <w:rFonts w:ascii="Arial" w:eastAsia="Helvetica Neue" w:hAnsi="Arial" w:cs="Arial"/>
                <w:strike/>
                <w:color w:val="000000"/>
                <w:sz w:val="16"/>
                <w:szCs w:val="16"/>
                <w:highlight w:val="yellow"/>
                <w:lang w:val="en-IE" w:bidi="en-US"/>
              </w:rPr>
              <w:t>+</w:t>
            </w:r>
          </w:p>
        </w:tc>
        <w:tc>
          <w:tcPr>
            <w:tcW w:w="1134" w:type="dxa"/>
            <w:shd w:val="clear" w:color="auto" w:fill="auto"/>
            <w:vAlign w:val="center"/>
          </w:tcPr>
          <w:p w14:paraId="5AE9DD39"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color w:val="000000"/>
                <w:sz w:val="16"/>
                <w:szCs w:val="16"/>
                <w:lang w:val="en-IE" w:bidi="en-US"/>
              </w:rPr>
              <w:t xml:space="preserve">+ </w:t>
            </w:r>
            <w:r w:rsidRPr="007C5C2E">
              <w:rPr>
                <w:rFonts w:ascii="Arial" w:eastAsia="Helvetica Neue" w:hAnsi="Arial" w:cs="Arial"/>
                <w:strike/>
                <w:color w:val="000000"/>
                <w:sz w:val="16"/>
                <w:szCs w:val="16"/>
                <w:highlight w:val="yellow"/>
                <w:lang w:val="en-IE" w:bidi="en-US"/>
              </w:rPr>
              <w:t>+</w:t>
            </w:r>
          </w:p>
        </w:tc>
        <w:tc>
          <w:tcPr>
            <w:tcW w:w="709" w:type="dxa"/>
            <w:shd w:val="clear" w:color="auto" w:fill="auto"/>
            <w:vAlign w:val="center"/>
          </w:tcPr>
          <w:p w14:paraId="58D8B543"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color w:val="000000"/>
                <w:sz w:val="16"/>
                <w:szCs w:val="16"/>
                <w:lang w:val="en-IE" w:bidi="en-US"/>
              </w:rPr>
              <w:t xml:space="preserve">+ </w:t>
            </w:r>
            <w:r w:rsidRPr="007C5C2E">
              <w:rPr>
                <w:rFonts w:ascii="Arial" w:eastAsia="Helvetica Neue" w:hAnsi="Arial" w:cs="Arial"/>
                <w:strike/>
                <w:color w:val="000000"/>
                <w:sz w:val="16"/>
                <w:szCs w:val="16"/>
                <w:highlight w:val="yellow"/>
                <w:lang w:val="en-IE" w:bidi="en-US"/>
              </w:rPr>
              <w:t>+</w:t>
            </w:r>
          </w:p>
        </w:tc>
        <w:tc>
          <w:tcPr>
            <w:tcW w:w="567" w:type="dxa"/>
            <w:shd w:val="clear" w:color="auto" w:fill="auto"/>
            <w:vAlign w:val="center"/>
          </w:tcPr>
          <w:p w14:paraId="0CAEB837"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strike/>
                <w:color w:val="000000"/>
                <w:sz w:val="16"/>
                <w:szCs w:val="16"/>
                <w:highlight w:val="yellow"/>
                <w:lang w:val="en-IE" w:bidi="en-US"/>
              </w:rPr>
              <w:t>1</w:t>
            </w:r>
            <w:r w:rsidRPr="007C5C2E">
              <w:rPr>
                <w:rFonts w:ascii="Arial" w:eastAsia="Helvetica Neue" w:hAnsi="Arial" w:cs="Arial"/>
                <w:color w:val="000000"/>
                <w:sz w:val="16"/>
                <w:szCs w:val="16"/>
                <w:highlight w:val="yellow"/>
                <w:lang w:val="en-IE" w:bidi="en-US"/>
              </w:rPr>
              <w:t xml:space="preserve"> </w:t>
            </w:r>
            <w:r w:rsidRPr="007C5C2E">
              <w:rPr>
                <w:rFonts w:ascii="Arial" w:eastAsia="Helvetica Neue" w:hAnsi="Arial" w:cs="Arial"/>
                <w:color w:val="000000"/>
                <w:sz w:val="16"/>
                <w:szCs w:val="16"/>
                <w:highlight w:val="yellow"/>
                <w:u w:val="double"/>
                <w:lang w:val="en-IE" w:bidi="en-US"/>
              </w:rPr>
              <w:t>NA</w:t>
            </w:r>
          </w:p>
        </w:tc>
        <w:tc>
          <w:tcPr>
            <w:tcW w:w="851" w:type="dxa"/>
            <w:vAlign w:val="center"/>
          </w:tcPr>
          <w:p w14:paraId="25DDC689" w14:textId="77777777" w:rsidR="00C76E51" w:rsidRPr="007C5C2E" w:rsidRDefault="00C76E51" w:rsidP="007D1F84">
            <w:pPr>
              <w:spacing w:before="80" w:after="80" w:line="240" w:lineRule="auto"/>
              <w:jc w:val="center"/>
              <w:rPr>
                <w:rFonts w:ascii="Arial" w:eastAsia="Helvetica Neue" w:hAnsi="Arial" w:cs="Arial"/>
                <w:color w:val="000000"/>
                <w:sz w:val="16"/>
                <w:szCs w:val="16"/>
                <w:lang w:val="en-IE" w:bidi="en-US"/>
              </w:rPr>
            </w:pPr>
            <w:r w:rsidRPr="007C5C2E">
              <w:rPr>
                <w:rFonts w:ascii="Arial" w:eastAsia="Helvetica Neue" w:hAnsi="Arial" w:cs="Arial"/>
                <w:color w:val="000000"/>
                <w:sz w:val="16"/>
                <w:szCs w:val="16"/>
                <w:lang w:val="en-IE" w:bidi="en-US"/>
              </w:rPr>
              <w:t xml:space="preserve">++ </w:t>
            </w:r>
            <w:r w:rsidRPr="007C5C2E">
              <w:rPr>
                <w:rFonts w:ascii="Arial" w:eastAsia="Helvetica Neue" w:hAnsi="Arial" w:cs="Arial"/>
                <w:strike/>
                <w:color w:val="000000"/>
                <w:sz w:val="16"/>
                <w:szCs w:val="16"/>
                <w:highlight w:val="yellow"/>
                <w:lang w:val="en-IE" w:bidi="en-US"/>
              </w:rPr>
              <w:t>+</w:t>
            </w:r>
          </w:p>
        </w:tc>
        <w:tc>
          <w:tcPr>
            <w:tcW w:w="992" w:type="dxa"/>
            <w:vAlign w:val="center"/>
          </w:tcPr>
          <w:p w14:paraId="48164438" w14:textId="77777777" w:rsidR="00C76E51" w:rsidRPr="007C5C2E" w:rsidRDefault="00C76E51" w:rsidP="007D1F84">
            <w:pPr>
              <w:spacing w:before="80" w:after="80" w:line="240" w:lineRule="auto"/>
              <w:jc w:val="center"/>
              <w:rPr>
                <w:rFonts w:ascii="Arial" w:eastAsia="Helvetica Neue" w:hAnsi="Arial" w:cs="Arial"/>
                <w:color w:val="000000"/>
                <w:sz w:val="16"/>
                <w:szCs w:val="16"/>
                <w:lang w:val="en-IE" w:bidi="en-US"/>
              </w:rPr>
            </w:pPr>
            <w:r w:rsidRPr="007C5C2E">
              <w:rPr>
                <w:rFonts w:ascii="Arial" w:eastAsia="Helvetica Neue" w:hAnsi="Arial" w:cs="Arial"/>
                <w:color w:val="000000"/>
                <w:sz w:val="16"/>
                <w:szCs w:val="16"/>
                <w:lang w:val="en-IE" w:bidi="en-US"/>
              </w:rPr>
              <w:t xml:space="preserve">++ </w:t>
            </w:r>
            <w:r w:rsidRPr="007C5C2E">
              <w:rPr>
                <w:rFonts w:ascii="Arial" w:eastAsia="Helvetica Neue" w:hAnsi="Arial" w:cs="Arial"/>
                <w:strike/>
                <w:color w:val="000000"/>
                <w:sz w:val="16"/>
                <w:szCs w:val="16"/>
                <w:highlight w:val="yellow"/>
                <w:lang w:val="en-IE" w:bidi="en-US"/>
              </w:rPr>
              <w:t>+</w:t>
            </w:r>
          </w:p>
        </w:tc>
        <w:tc>
          <w:tcPr>
            <w:tcW w:w="850" w:type="dxa"/>
            <w:vAlign w:val="center"/>
          </w:tcPr>
          <w:p w14:paraId="1943F901" w14:textId="77777777" w:rsidR="00C76E51" w:rsidRPr="007C5C2E" w:rsidRDefault="00C76E51" w:rsidP="007D1F84">
            <w:pPr>
              <w:spacing w:before="80" w:after="80" w:line="240" w:lineRule="auto"/>
              <w:jc w:val="center"/>
              <w:rPr>
                <w:rFonts w:ascii="Arial" w:eastAsia="Helvetica Neue" w:hAnsi="Arial" w:cs="Arial"/>
                <w:color w:val="000000"/>
                <w:sz w:val="16"/>
                <w:szCs w:val="16"/>
                <w:lang w:val="en-IE" w:bidi="en-US"/>
              </w:rPr>
            </w:pPr>
            <w:r w:rsidRPr="007C5C2E">
              <w:rPr>
                <w:rFonts w:ascii="Arial" w:eastAsia="Helvetica Neue" w:hAnsi="Arial" w:cs="Arial"/>
                <w:color w:val="000000"/>
                <w:sz w:val="16"/>
                <w:szCs w:val="16"/>
                <w:lang w:val="en-IE" w:bidi="en-US"/>
              </w:rPr>
              <w:t xml:space="preserve">++ </w:t>
            </w:r>
            <w:r w:rsidRPr="007C5C2E">
              <w:rPr>
                <w:rFonts w:ascii="Arial" w:eastAsia="Helvetica Neue" w:hAnsi="Arial" w:cs="Arial"/>
                <w:strike/>
                <w:color w:val="000000"/>
                <w:sz w:val="16"/>
                <w:szCs w:val="16"/>
                <w:highlight w:val="yellow"/>
                <w:lang w:val="en-IE" w:bidi="en-US"/>
              </w:rPr>
              <w:t>+</w:t>
            </w:r>
          </w:p>
        </w:tc>
        <w:tc>
          <w:tcPr>
            <w:tcW w:w="634" w:type="dxa"/>
            <w:vAlign w:val="center"/>
          </w:tcPr>
          <w:p w14:paraId="5FB45AFA" w14:textId="77777777" w:rsidR="00C76E51" w:rsidRPr="007C5C2E" w:rsidRDefault="00C76E51" w:rsidP="007D1F84">
            <w:pPr>
              <w:spacing w:before="80" w:after="80" w:line="240" w:lineRule="auto"/>
              <w:jc w:val="center"/>
              <w:rPr>
                <w:rFonts w:ascii="Arial" w:eastAsia="Helvetica Neue" w:hAnsi="Arial" w:cs="Arial"/>
                <w:color w:val="000000"/>
                <w:sz w:val="16"/>
                <w:szCs w:val="16"/>
                <w:lang w:val="en-IE" w:bidi="en-US"/>
              </w:rPr>
            </w:pPr>
            <w:r w:rsidRPr="007C5C2E">
              <w:rPr>
                <w:rFonts w:ascii="Arial" w:eastAsia="Helvetica Neue" w:hAnsi="Arial" w:cs="Arial"/>
                <w:strike/>
                <w:color w:val="000000"/>
                <w:sz w:val="16"/>
                <w:szCs w:val="16"/>
                <w:highlight w:val="yellow"/>
                <w:lang w:val="en-IE" w:bidi="en-US"/>
              </w:rPr>
              <w:t>1</w:t>
            </w:r>
            <w:r w:rsidRPr="007C5C2E">
              <w:rPr>
                <w:rFonts w:ascii="Arial" w:eastAsia="Helvetica Neue" w:hAnsi="Arial" w:cs="Arial"/>
                <w:color w:val="000000"/>
                <w:sz w:val="16"/>
                <w:szCs w:val="16"/>
                <w:highlight w:val="yellow"/>
                <w:lang w:val="en-IE" w:bidi="en-US"/>
              </w:rPr>
              <w:t xml:space="preserve"> </w:t>
            </w:r>
            <w:r w:rsidRPr="007C5C2E">
              <w:rPr>
                <w:rFonts w:ascii="Arial" w:eastAsia="Helvetica Neue" w:hAnsi="Arial" w:cs="Arial"/>
                <w:color w:val="000000"/>
                <w:sz w:val="16"/>
                <w:szCs w:val="16"/>
                <w:highlight w:val="yellow"/>
                <w:u w:val="double"/>
                <w:lang w:val="en-IE" w:bidi="en-US"/>
              </w:rPr>
              <w:t>NA</w:t>
            </w:r>
          </w:p>
        </w:tc>
        <w:tc>
          <w:tcPr>
            <w:tcW w:w="960" w:type="dxa"/>
            <w:shd w:val="clear" w:color="auto" w:fill="auto"/>
            <w:vAlign w:val="center"/>
          </w:tcPr>
          <w:p w14:paraId="25130AD4" w14:textId="77777777" w:rsidR="00C76E51" w:rsidRPr="007C5C2E" w:rsidRDefault="00C76E51" w:rsidP="007D1F84">
            <w:pPr>
              <w:spacing w:before="80" w:after="80" w:line="240" w:lineRule="auto"/>
              <w:jc w:val="center"/>
              <w:rPr>
                <w:rFonts w:ascii="Arial" w:eastAsia="Helvetica Neue" w:hAnsi="Arial" w:cs="Arial"/>
                <w:color w:val="000000"/>
                <w:sz w:val="16"/>
                <w:szCs w:val="16"/>
                <w:lang w:val="en-IE" w:bidi="en-US"/>
              </w:rPr>
            </w:pPr>
            <w:r w:rsidRPr="007C5C2E">
              <w:rPr>
                <w:rFonts w:ascii="Arial" w:eastAsia="Helvetica Neue" w:hAnsi="Arial" w:cs="Arial"/>
                <w:color w:val="000000"/>
                <w:sz w:val="16"/>
                <w:szCs w:val="16"/>
                <w:lang w:val="en-IE" w:bidi="en-US"/>
              </w:rPr>
              <w:t xml:space="preserve">+ </w:t>
            </w:r>
            <w:r w:rsidRPr="007C5C2E">
              <w:rPr>
                <w:rFonts w:ascii="Arial" w:eastAsia="Helvetica Neue" w:hAnsi="Arial" w:cs="Arial"/>
                <w:strike/>
                <w:color w:val="000000"/>
                <w:sz w:val="16"/>
                <w:szCs w:val="16"/>
                <w:highlight w:val="yellow"/>
                <w:lang w:val="en-IE" w:bidi="en-US"/>
              </w:rPr>
              <w:t>+</w:t>
            </w:r>
          </w:p>
        </w:tc>
        <w:tc>
          <w:tcPr>
            <w:tcW w:w="1100" w:type="dxa"/>
            <w:shd w:val="clear" w:color="auto" w:fill="auto"/>
            <w:vAlign w:val="center"/>
          </w:tcPr>
          <w:p w14:paraId="669330F8" w14:textId="77777777" w:rsidR="00C76E51" w:rsidRPr="007C5C2E" w:rsidRDefault="00C76E51" w:rsidP="007D1F84">
            <w:pPr>
              <w:spacing w:before="80" w:after="80" w:line="240" w:lineRule="auto"/>
              <w:jc w:val="center"/>
              <w:rPr>
                <w:rFonts w:ascii="Arial" w:eastAsia="Helvetica Neue" w:hAnsi="Arial" w:cs="Arial"/>
                <w:color w:val="000000"/>
                <w:sz w:val="16"/>
                <w:szCs w:val="16"/>
                <w:lang w:val="en-IE" w:bidi="en-US"/>
              </w:rPr>
            </w:pPr>
            <w:r w:rsidRPr="007C5C2E">
              <w:rPr>
                <w:rFonts w:ascii="Arial" w:eastAsia="Helvetica Neue" w:hAnsi="Arial" w:cs="Arial"/>
                <w:color w:val="000000"/>
                <w:sz w:val="16"/>
                <w:szCs w:val="16"/>
                <w:lang w:val="en-IE" w:bidi="en-US"/>
              </w:rPr>
              <w:t xml:space="preserve">+ </w:t>
            </w:r>
            <w:r w:rsidRPr="007C5C2E">
              <w:rPr>
                <w:rFonts w:ascii="Arial" w:eastAsia="Helvetica Neue" w:hAnsi="Arial" w:cs="Arial"/>
                <w:strike/>
                <w:color w:val="000000"/>
                <w:sz w:val="16"/>
                <w:szCs w:val="16"/>
                <w:highlight w:val="yellow"/>
                <w:lang w:val="en-IE" w:bidi="en-US"/>
              </w:rPr>
              <w:t>+</w:t>
            </w:r>
          </w:p>
        </w:tc>
        <w:tc>
          <w:tcPr>
            <w:tcW w:w="992" w:type="dxa"/>
            <w:shd w:val="clear" w:color="auto" w:fill="auto"/>
            <w:vAlign w:val="center"/>
          </w:tcPr>
          <w:p w14:paraId="37CA7EA6" w14:textId="77777777" w:rsidR="00C76E51" w:rsidRPr="007C5C2E" w:rsidRDefault="00C76E51" w:rsidP="007D1F84">
            <w:pPr>
              <w:spacing w:before="80" w:after="80" w:line="240" w:lineRule="auto"/>
              <w:jc w:val="center"/>
              <w:rPr>
                <w:rFonts w:ascii="Arial" w:eastAsia="Helvetica Neue" w:hAnsi="Arial" w:cs="Arial"/>
                <w:color w:val="000000"/>
                <w:sz w:val="16"/>
                <w:szCs w:val="16"/>
                <w:lang w:val="en-IE" w:bidi="en-US"/>
              </w:rPr>
            </w:pPr>
            <w:r w:rsidRPr="007C5C2E">
              <w:rPr>
                <w:rFonts w:ascii="Arial" w:eastAsia="Helvetica Neue" w:hAnsi="Arial" w:cs="Arial"/>
                <w:color w:val="000000"/>
                <w:sz w:val="16"/>
                <w:szCs w:val="16"/>
                <w:lang w:val="en-IE" w:bidi="en-US"/>
              </w:rPr>
              <w:t xml:space="preserve">+ </w:t>
            </w:r>
            <w:r w:rsidRPr="007C5C2E">
              <w:rPr>
                <w:rFonts w:ascii="Arial" w:eastAsia="Helvetica Neue" w:hAnsi="Arial" w:cs="Arial"/>
                <w:strike/>
                <w:color w:val="000000"/>
                <w:sz w:val="16"/>
                <w:szCs w:val="16"/>
                <w:highlight w:val="yellow"/>
                <w:lang w:val="en-IE" w:bidi="en-US"/>
              </w:rPr>
              <w:t>+</w:t>
            </w:r>
          </w:p>
        </w:tc>
        <w:tc>
          <w:tcPr>
            <w:tcW w:w="709" w:type="dxa"/>
            <w:shd w:val="clear" w:color="auto" w:fill="auto"/>
            <w:vAlign w:val="center"/>
          </w:tcPr>
          <w:p w14:paraId="6E697700" w14:textId="77777777" w:rsidR="00C76E51" w:rsidRPr="007C5C2E" w:rsidRDefault="00C76E51" w:rsidP="007D1F84">
            <w:pPr>
              <w:spacing w:before="80" w:after="80" w:line="240" w:lineRule="auto"/>
              <w:jc w:val="center"/>
              <w:rPr>
                <w:rFonts w:ascii="Arial" w:eastAsia="Helvetica Neue" w:hAnsi="Arial" w:cs="Arial"/>
                <w:color w:val="000000"/>
                <w:sz w:val="16"/>
                <w:szCs w:val="16"/>
                <w:lang w:val="en-IE" w:bidi="en-US"/>
              </w:rPr>
            </w:pPr>
            <w:r w:rsidRPr="007C5C2E">
              <w:rPr>
                <w:rFonts w:ascii="Arial" w:eastAsia="Helvetica Neue" w:hAnsi="Arial" w:cs="Arial"/>
                <w:strike/>
                <w:color w:val="000000"/>
                <w:sz w:val="16"/>
                <w:szCs w:val="16"/>
                <w:highlight w:val="yellow"/>
                <w:lang w:val="en-IE" w:bidi="en-US"/>
              </w:rPr>
              <w:t>1</w:t>
            </w:r>
            <w:r w:rsidRPr="007C5C2E">
              <w:rPr>
                <w:rFonts w:ascii="Arial" w:eastAsia="Helvetica Neue" w:hAnsi="Arial" w:cs="Arial"/>
                <w:color w:val="000000"/>
                <w:sz w:val="16"/>
                <w:szCs w:val="16"/>
                <w:highlight w:val="yellow"/>
                <w:lang w:val="en-IE" w:bidi="en-US"/>
              </w:rPr>
              <w:t xml:space="preserve"> </w:t>
            </w:r>
            <w:r w:rsidRPr="007C5C2E">
              <w:rPr>
                <w:rFonts w:ascii="Arial" w:eastAsia="Helvetica Neue" w:hAnsi="Arial" w:cs="Arial"/>
                <w:color w:val="000000"/>
                <w:sz w:val="16"/>
                <w:szCs w:val="16"/>
                <w:highlight w:val="yellow"/>
                <w:u w:val="double"/>
                <w:lang w:val="en-IE" w:bidi="en-US"/>
              </w:rPr>
              <w:t>NA</w:t>
            </w:r>
          </w:p>
        </w:tc>
      </w:tr>
      <w:tr w:rsidR="00C76E51" w:rsidRPr="007C5C2E" w14:paraId="209E43B9" w14:textId="77777777" w:rsidTr="007D1F84">
        <w:trPr>
          <w:trHeight w:val="402"/>
          <w:jc w:val="center"/>
        </w:trPr>
        <w:tc>
          <w:tcPr>
            <w:tcW w:w="2399" w:type="dxa"/>
            <w:vAlign w:val="center"/>
          </w:tcPr>
          <w:p w14:paraId="31520444" w14:textId="77777777" w:rsidR="00C76E51" w:rsidRPr="007C5C2E" w:rsidRDefault="00C76E51" w:rsidP="007D1F84">
            <w:pPr>
              <w:spacing w:before="80" w:after="80" w:line="240"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Amplicon sequencing</w:t>
            </w:r>
            <w:r w:rsidRPr="007C5C2E">
              <w:rPr>
                <w:rFonts w:ascii="Arial" w:eastAsia="Times New Roman" w:hAnsi="Arial" w:cs="Arial"/>
                <w:b/>
                <w:bCs/>
                <w:sz w:val="16"/>
                <w:szCs w:val="16"/>
                <w:vertAlign w:val="superscript"/>
                <w:lang w:val="en-IE" w:bidi="en-US"/>
              </w:rPr>
              <w:t>4</w:t>
            </w:r>
          </w:p>
        </w:tc>
        <w:tc>
          <w:tcPr>
            <w:tcW w:w="995" w:type="dxa"/>
            <w:shd w:val="clear" w:color="auto" w:fill="D9D9D9"/>
            <w:vAlign w:val="center"/>
          </w:tcPr>
          <w:p w14:paraId="327A6B96"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1134" w:type="dxa"/>
            <w:shd w:val="clear" w:color="auto" w:fill="D9D9D9"/>
            <w:vAlign w:val="center"/>
          </w:tcPr>
          <w:p w14:paraId="1D7E2CE4"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709" w:type="dxa"/>
            <w:shd w:val="clear" w:color="auto" w:fill="D9D9D9"/>
            <w:vAlign w:val="center"/>
          </w:tcPr>
          <w:p w14:paraId="0C8CE0AD"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567" w:type="dxa"/>
            <w:shd w:val="clear" w:color="auto" w:fill="D9D9D9"/>
            <w:vAlign w:val="center"/>
          </w:tcPr>
          <w:p w14:paraId="13940905"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851" w:type="dxa"/>
            <w:shd w:val="clear" w:color="auto" w:fill="D9D9D9"/>
            <w:vAlign w:val="center"/>
          </w:tcPr>
          <w:p w14:paraId="312AB2D3"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992" w:type="dxa"/>
            <w:shd w:val="clear" w:color="auto" w:fill="D9D9D9"/>
            <w:vAlign w:val="center"/>
          </w:tcPr>
          <w:p w14:paraId="4E1B105C"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850" w:type="dxa"/>
            <w:shd w:val="clear" w:color="auto" w:fill="D9D9D9"/>
            <w:vAlign w:val="center"/>
          </w:tcPr>
          <w:p w14:paraId="7F4F6CBD"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634" w:type="dxa"/>
            <w:shd w:val="clear" w:color="auto" w:fill="D9D9D9"/>
            <w:vAlign w:val="center"/>
          </w:tcPr>
          <w:p w14:paraId="250B8E44"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960" w:type="dxa"/>
            <w:vAlign w:val="center"/>
          </w:tcPr>
          <w:p w14:paraId="475D8711"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color w:val="000000"/>
                <w:sz w:val="16"/>
                <w:szCs w:val="16"/>
                <w:lang w:val="en-IE" w:bidi="en-US"/>
              </w:rPr>
              <w:t>+++</w:t>
            </w:r>
          </w:p>
        </w:tc>
        <w:tc>
          <w:tcPr>
            <w:tcW w:w="1100" w:type="dxa"/>
            <w:vAlign w:val="center"/>
          </w:tcPr>
          <w:p w14:paraId="6A137223"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color w:val="000000"/>
                <w:sz w:val="16"/>
                <w:szCs w:val="16"/>
                <w:lang w:val="en-IE" w:bidi="en-US"/>
              </w:rPr>
              <w:t>+++</w:t>
            </w:r>
          </w:p>
        </w:tc>
        <w:tc>
          <w:tcPr>
            <w:tcW w:w="992" w:type="dxa"/>
            <w:vAlign w:val="center"/>
          </w:tcPr>
          <w:p w14:paraId="070E9630"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color w:val="000000"/>
                <w:sz w:val="16"/>
                <w:szCs w:val="16"/>
                <w:lang w:val="en-IE" w:bidi="en-US"/>
              </w:rPr>
              <w:t>+++</w:t>
            </w:r>
          </w:p>
        </w:tc>
        <w:tc>
          <w:tcPr>
            <w:tcW w:w="709" w:type="dxa"/>
            <w:vAlign w:val="center"/>
          </w:tcPr>
          <w:p w14:paraId="55A47160"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r w:rsidRPr="007C5C2E">
              <w:rPr>
                <w:rFonts w:ascii="Arial" w:eastAsia="Helvetica Neue" w:hAnsi="Arial" w:cs="Arial"/>
                <w:color w:val="000000"/>
                <w:sz w:val="16"/>
                <w:szCs w:val="16"/>
                <w:lang w:val="en-IE" w:bidi="en-US"/>
              </w:rPr>
              <w:t>1</w:t>
            </w:r>
          </w:p>
        </w:tc>
      </w:tr>
      <w:tr w:rsidR="00C76E51" w:rsidRPr="007C5C2E" w14:paraId="76095960" w14:textId="77777777" w:rsidTr="007D1F84">
        <w:trPr>
          <w:trHeight w:val="402"/>
          <w:jc w:val="center"/>
        </w:trPr>
        <w:tc>
          <w:tcPr>
            <w:tcW w:w="2399" w:type="dxa"/>
            <w:vAlign w:val="center"/>
          </w:tcPr>
          <w:p w14:paraId="7298CD7F" w14:textId="77777777" w:rsidR="00C76E51" w:rsidRPr="007C5C2E" w:rsidRDefault="00C76E51" w:rsidP="007D1F84">
            <w:pPr>
              <w:spacing w:before="80" w:after="80" w:line="240" w:lineRule="auto"/>
              <w:jc w:val="center"/>
              <w:rPr>
                <w:rFonts w:ascii="Arial" w:eastAsia="Times New Roman" w:hAnsi="Arial" w:cs="Arial"/>
                <w:b/>
                <w:bCs/>
                <w:sz w:val="16"/>
                <w:szCs w:val="16"/>
                <w:lang w:val="en-IE" w:bidi="en-US"/>
              </w:rPr>
            </w:pPr>
            <w:r w:rsidRPr="007C5C2E">
              <w:rPr>
                <w:rFonts w:ascii="Arial" w:eastAsia="Times New Roman" w:hAnsi="Arial" w:cs="Arial"/>
                <w:b/>
                <w:bCs/>
                <w:i/>
                <w:iCs/>
                <w:sz w:val="16"/>
                <w:szCs w:val="16"/>
                <w:lang w:val="en-IE" w:bidi="en-US"/>
              </w:rPr>
              <w:t>In-situ</w:t>
            </w:r>
            <w:r w:rsidRPr="007C5C2E">
              <w:rPr>
                <w:rFonts w:ascii="Arial" w:eastAsia="Times New Roman" w:hAnsi="Arial" w:cs="Arial"/>
                <w:b/>
                <w:bCs/>
                <w:sz w:val="16"/>
                <w:szCs w:val="16"/>
                <w:lang w:val="en-IE" w:bidi="en-US"/>
              </w:rPr>
              <w:t xml:space="preserve"> hybridisation</w:t>
            </w:r>
          </w:p>
        </w:tc>
        <w:tc>
          <w:tcPr>
            <w:tcW w:w="995" w:type="dxa"/>
            <w:shd w:val="clear" w:color="auto" w:fill="D9D9D9"/>
            <w:vAlign w:val="center"/>
          </w:tcPr>
          <w:p w14:paraId="6B10714D" w14:textId="77777777" w:rsidR="00C76E51" w:rsidRPr="007C5C2E" w:rsidRDefault="00C76E51" w:rsidP="007D1F84">
            <w:pPr>
              <w:spacing w:before="80" w:after="80" w:line="240" w:lineRule="auto"/>
              <w:jc w:val="center"/>
              <w:rPr>
                <w:rFonts w:ascii="Arial" w:eastAsia="Times New Roman" w:hAnsi="Arial" w:cs="Arial"/>
                <w:i/>
                <w:iCs/>
                <w:sz w:val="16"/>
                <w:szCs w:val="16"/>
                <w:lang w:val="en-IE" w:bidi="en-US"/>
              </w:rPr>
            </w:pPr>
          </w:p>
        </w:tc>
        <w:tc>
          <w:tcPr>
            <w:tcW w:w="1134" w:type="dxa"/>
            <w:shd w:val="clear" w:color="auto" w:fill="D9D9D9"/>
            <w:vAlign w:val="center"/>
          </w:tcPr>
          <w:p w14:paraId="70D79406" w14:textId="77777777" w:rsidR="00C76E51" w:rsidRPr="007C5C2E" w:rsidRDefault="00C76E51" w:rsidP="007D1F84">
            <w:pPr>
              <w:spacing w:before="80" w:after="80" w:line="240" w:lineRule="auto"/>
              <w:jc w:val="center"/>
              <w:rPr>
                <w:rFonts w:ascii="Arial" w:eastAsia="Times New Roman" w:hAnsi="Arial" w:cs="Arial"/>
                <w:i/>
                <w:iCs/>
                <w:sz w:val="16"/>
                <w:szCs w:val="16"/>
                <w:lang w:val="en-IE" w:bidi="en-US"/>
              </w:rPr>
            </w:pPr>
          </w:p>
        </w:tc>
        <w:tc>
          <w:tcPr>
            <w:tcW w:w="709" w:type="dxa"/>
            <w:shd w:val="clear" w:color="auto" w:fill="D9D9D9"/>
            <w:vAlign w:val="center"/>
          </w:tcPr>
          <w:p w14:paraId="1956B087"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567" w:type="dxa"/>
            <w:shd w:val="clear" w:color="auto" w:fill="D9D9D9"/>
            <w:vAlign w:val="center"/>
          </w:tcPr>
          <w:p w14:paraId="2DBEF8BF"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851" w:type="dxa"/>
            <w:shd w:val="clear" w:color="auto" w:fill="D9D9D9"/>
            <w:vAlign w:val="center"/>
          </w:tcPr>
          <w:p w14:paraId="125978BA"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992" w:type="dxa"/>
            <w:shd w:val="clear" w:color="auto" w:fill="D9D9D9"/>
            <w:vAlign w:val="center"/>
          </w:tcPr>
          <w:p w14:paraId="0D793A09"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850" w:type="dxa"/>
            <w:shd w:val="clear" w:color="auto" w:fill="D9D9D9"/>
            <w:vAlign w:val="center"/>
          </w:tcPr>
          <w:p w14:paraId="7EB4232A"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634" w:type="dxa"/>
            <w:shd w:val="clear" w:color="auto" w:fill="D9D9D9"/>
            <w:vAlign w:val="center"/>
          </w:tcPr>
          <w:p w14:paraId="5FB5EF6D"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960" w:type="dxa"/>
            <w:shd w:val="clear" w:color="auto" w:fill="D9D9D9"/>
            <w:vAlign w:val="center"/>
          </w:tcPr>
          <w:p w14:paraId="61AF1B76"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1100" w:type="dxa"/>
            <w:shd w:val="clear" w:color="auto" w:fill="D9D9D9"/>
            <w:vAlign w:val="center"/>
          </w:tcPr>
          <w:p w14:paraId="15BD692B"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992" w:type="dxa"/>
            <w:shd w:val="clear" w:color="auto" w:fill="D9D9D9"/>
            <w:vAlign w:val="center"/>
          </w:tcPr>
          <w:p w14:paraId="1E784E4C"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709" w:type="dxa"/>
            <w:shd w:val="clear" w:color="auto" w:fill="D9D9D9"/>
            <w:vAlign w:val="center"/>
          </w:tcPr>
          <w:p w14:paraId="08606B84"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r>
      <w:tr w:rsidR="00C76E51" w:rsidRPr="007C5C2E" w14:paraId="6224868B" w14:textId="77777777" w:rsidTr="007D1F84">
        <w:trPr>
          <w:trHeight w:val="402"/>
          <w:jc w:val="center"/>
        </w:trPr>
        <w:tc>
          <w:tcPr>
            <w:tcW w:w="2399" w:type="dxa"/>
            <w:vAlign w:val="center"/>
          </w:tcPr>
          <w:p w14:paraId="5FB6C171" w14:textId="77777777" w:rsidR="00C76E51" w:rsidRPr="007C5C2E" w:rsidRDefault="00C76E51" w:rsidP="007D1F84">
            <w:pPr>
              <w:spacing w:before="80" w:after="80" w:line="240"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Bioassay</w:t>
            </w:r>
          </w:p>
        </w:tc>
        <w:tc>
          <w:tcPr>
            <w:tcW w:w="995" w:type="dxa"/>
            <w:shd w:val="clear" w:color="auto" w:fill="D9D9D9"/>
            <w:vAlign w:val="center"/>
          </w:tcPr>
          <w:p w14:paraId="0127F8C7"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1134" w:type="dxa"/>
            <w:shd w:val="clear" w:color="auto" w:fill="D9D9D9"/>
            <w:vAlign w:val="center"/>
          </w:tcPr>
          <w:p w14:paraId="757F8CE8"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709" w:type="dxa"/>
            <w:shd w:val="clear" w:color="auto" w:fill="D9D9D9"/>
            <w:vAlign w:val="center"/>
          </w:tcPr>
          <w:p w14:paraId="394D9D57"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567" w:type="dxa"/>
            <w:shd w:val="clear" w:color="auto" w:fill="D9D9D9"/>
            <w:vAlign w:val="center"/>
          </w:tcPr>
          <w:p w14:paraId="7199D7C3"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851" w:type="dxa"/>
            <w:shd w:val="clear" w:color="auto" w:fill="D9D9D9"/>
            <w:vAlign w:val="center"/>
          </w:tcPr>
          <w:p w14:paraId="35F746C8"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992" w:type="dxa"/>
            <w:shd w:val="clear" w:color="auto" w:fill="D9D9D9"/>
            <w:vAlign w:val="center"/>
          </w:tcPr>
          <w:p w14:paraId="6A6332B5"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850" w:type="dxa"/>
            <w:shd w:val="clear" w:color="auto" w:fill="D9D9D9"/>
            <w:vAlign w:val="center"/>
          </w:tcPr>
          <w:p w14:paraId="7A9D319A"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634" w:type="dxa"/>
            <w:shd w:val="clear" w:color="auto" w:fill="D9D9D9"/>
            <w:vAlign w:val="center"/>
          </w:tcPr>
          <w:p w14:paraId="7B84D7B4"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960" w:type="dxa"/>
            <w:shd w:val="clear" w:color="auto" w:fill="D9D9D9"/>
            <w:vAlign w:val="center"/>
          </w:tcPr>
          <w:p w14:paraId="325410D9"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1100" w:type="dxa"/>
            <w:shd w:val="clear" w:color="auto" w:fill="D9D9D9"/>
            <w:vAlign w:val="center"/>
          </w:tcPr>
          <w:p w14:paraId="5E17236E"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992" w:type="dxa"/>
            <w:shd w:val="clear" w:color="auto" w:fill="D9D9D9"/>
            <w:vAlign w:val="center"/>
          </w:tcPr>
          <w:p w14:paraId="38B7218E"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709" w:type="dxa"/>
            <w:shd w:val="clear" w:color="auto" w:fill="D9D9D9"/>
            <w:vAlign w:val="center"/>
          </w:tcPr>
          <w:p w14:paraId="648F2252"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r>
      <w:tr w:rsidR="00C76E51" w:rsidRPr="007C5C2E" w14:paraId="7A1D23C6" w14:textId="77777777" w:rsidTr="007D1F84">
        <w:trPr>
          <w:trHeight w:val="402"/>
          <w:jc w:val="center"/>
        </w:trPr>
        <w:tc>
          <w:tcPr>
            <w:tcW w:w="2399" w:type="dxa"/>
            <w:vAlign w:val="center"/>
          </w:tcPr>
          <w:p w14:paraId="2E4A6BC6" w14:textId="77777777" w:rsidR="00C76E51" w:rsidRPr="007C5C2E" w:rsidRDefault="00C76E51" w:rsidP="007D1F84">
            <w:pPr>
              <w:spacing w:before="80" w:after="80" w:line="240"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LAMP</w:t>
            </w:r>
          </w:p>
        </w:tc>
        <w:tc>
          <w:tcPr>
            <w:tcW w:w="995" w:type="dxa"/>
            <w:shd w:val="clear" w:color="auto" w:fill="D9D9D9"/>
            <w:vAlign w:val="center"/>
          </w:tcPr>
          <w:p w14:paraId="78154645"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1134" w:type="dxa"/>
            <w:shd w:val="clear" w:color="auto" w:fill="D9D9D9"/>
            <w:vAlign w:val="center"/>
          </w:tcPr>
          <w:p w14:paraId="6335BFDF"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709" w:type="dxa"/>
            <w:shd w:val="clear" w:color="auto" w:fill="D9D9D9"/>
            <w:vAlign w:val="center"/>
          </w:tcPr>
          <w:p w14:paraId="200EC320"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567" w:type="dxa"/>
            <w:shd w:val="clear" w:color="auto" w:fill="D9D9D9"/>
            <w:vAlign w:val="center"/>
          </w:tcPr>
          <w:p w14:paraId="716078CA"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851" w:type="dxa"/>
            <w:shd w:val="clear" w:color="auto" w:fill="D9D9D9"/>
            <w:vAlign w:val="center"/>
          </w:tcPr>
          <w:p w14:paraId="1D06D93E" w14:textId="77777777" w:rsidR="00C76E51" w:rsidRPr="007C5C2E" w:rsidRDefault="00C76E51" w:rsidP="007D1F84">
            <w:pPr>
              <w:spacing w:before="80" w:after="80" w:line="240" w:lineRule="auto"/>
              <w:jc w:val="center"/>
              <w:rPr>
                <w:rFonts w:ascii="Arial" w:eastAsia="Times New Roman" w:hAnsi="Arial" w:cs="Arial"/>
                <w:strike/>
                <w:sz w:val="16"/>
                <w:szCs w:val="16"/>
                <w:lang w:val="en-IE" w:bidi="en-US"/>
              </w:rPr>
            </w:pPr>
          </w:p>
        </w:tc>
        <w:tc>
          <w:tcPr>
            <w:tcW w:w="992" w:type="dxa"/>
            <w:vAlign w:val="center"/>
          </w:tcPr>
          <w:p w14:paraId="2AC8DCBE" w14:textId="77777777" w:rsidR="00C76E51" w:rsidRPr="007C5C2E" w:rsidRDefault="00C76E51" w:rsidP="007D1F84">
            <w:pPr>
              <w:spacing w:before="80" w:after="80" w:line="240" w:lineRule="auto"/>
              <w:jc w:val="center"/>
              <w:rPr>
                <w:rFonts w:ascii="Arial" w:eastAsia="Times New Roman" w:hAnsi="Arial" w:cs="Arial"/>
                <w:strike/>
                <w:sz w:val="16"/>
                <w:szCs w:val="16"/>
                <w:lang w:val="en-IE" w:bidi="en-US"/>
              </w:rPr>
            </w:pPr>
            <w:r w:rsidRPr="007C5C2E">
              <w:rPr>
                <w:rFonts w:ascii="Arial" w:eastAsia="Helvetica Neue" w:hAnsi="Arial" w:cs="Arial"/>
                <w:color w:val="000000"/>
                <w:sz w:val="16"/>
                <w:szCs w:val="16"/>
                <w:lang w:val="en-IE" w:bidi="en-US"/>
              </w:rPr>
              <w:t>+++</w:t>
            </w:r>
          </w:p>
        </w:tc>
        <w:tc>
          <w:tcPr>
            <w:tcW w:w="850" w:type="dxa"/>
            <w:vAlign w:val="center"/>
          </w:tcPr>
          <w:p w14:paraId="76C927DB" w14:textId="77777777" w:rsidR="00C76E51" w:rsidRPr="007C5C2E" w:rsidRDefault="00C76E51" w:rsidP="007D1F84">
            <w:pPr>
              <w:spacing w:before="80" w:after="80" w:line="240" w:lineRule="auto"/>
              <w:jc w:val="center"/>
              <w:rPr>
                <w:rFonts w:ascii="Arial" w:eastAsia="Times New Roman" w:hAnsi="Arial" w:cs="Arial"/>
                <w:strike/>
                <w:sz w:val="16"/>
                <w:szCs w:val="16"/>
                <w:lang w:val="en-IE" w:bidi="en-US"/>
              </w:rPr>
            </w:pPr>
            <w:r w:rsidRPr="007C5C2E">
              <w:rPr>
                <w:rFonts w:ascii="Arial" w:eastAsia="Helvetica Neue" w:hAnsi="Arial" w:cs="Arial"/>
                <w:color w:val="000000"/>
                <w:sz w:val="16"/>
                <w:szCs w:val="16"/>
                <w:lang w:val="en-IE" w:bidi="en-US"/>
              </w:rPr>
              <w:t>+++</w:t>
            </w:r>
          </w:p>
        </w:tc>
        <w:tc>
          <w:tcPr>
            <w:tcW w:w="634" w:type="dxa"/>
            <w:vAlign w:val="center"/>
          </w:tcPr>
          <w:p w14:paraId="1E0AFDAA" w14:textId="77777777" w:rsidR="00C76E51" w:rsidRPr="007C5C2E" w:rsidRDefault="00C76E51" w:rsidP="007D1F84">
            <w:pPr>
              <w:spacing w:before="80" w:after="80" w:line="240" w:lineRule="auto"/>
              <w:jc w:val="center"/>
              <w:rPr>
                <w:rFonts w:ascii="Arial" w:eastAsia="Times New Roman" w:hAnsi="Arial" w:cs="Arial"/>
                <w:strike/>
                <w:sz w:val="16"/>
                <w:szCs w:val="16"/>
                <w:lang w:val="en-IE" w:bidi="en-US"/>
              </w:rPr>
            </w:pPr>
            <w:r w:rsidRPr="007C5C2E">
              <w:rPr>
                <w:rFonts w:ascii="Arial" w:eastAsia="Helvetica Neue" w:hAnsi="Arial" w:cs="Arial"/>
                <w:color w:val="000000"/>
                <w:sz w:val="16"/>
                <w:szCs w:val="16"/>
                <w:lang w:val="en-IE" w:bidi="en-US"/>
              </w:rPr>
              <w:t>1</w:t>
            </w:r>
          </w:p>
        </w:tc>
        <w:tc>
          <w:tcPr>
            <w:tcW w:w="960" w:type="dxa"/>
            <w:shd w:val="clear" w:color="auto" w:fill="D9D9D9"/>
            <w:vAlign w:val="center"/>
          </w:tcPr>
          <w:p w14:paraId="26B21509" w14:textId="77777777" w:rsidR="00C76E51" w:rsidRPr="007C5C2E" w:rsidRDefault="00C76E51" w:rsidP="007D1F84">
            <w:pPr>
              <w:spacing w:before="80" w:after="80" w:line="240" w:lineRule="auto"/>
              <w:jc w:val="center"/>
              <w:rPr>
                <w:rFonts w:ascii="Arial" w:eastAsia="Times New Roman" w:hAnsi="Arial" w:cs="Arial"/>
                <w:strike/>
                <w:sz w:val="16"/>
                <w:szCs w:val="16"/>
                <w:lang w:val="en-IE" w:bidi="en-US"/>
              </w:rPr>
            </w:pPr>
          </w:p>
        </w:tc>
        <w:tc>
          <w:tcPr>
            <w:tcW w:w="1100" w:type="dxa"/>
            <w:shd w:val="clear" w:color="auto" w:fill="D9D9D9"/>
            <w:vAlign w:val="center"/>
          </w:tcPr>
          <w:p w14:paraId="18DDCF8A" w14:textId="77777777" w:rsidR="00C76E51" w:rsidRPr="007C5C2E" w:rsidRDefault="00C76E51" w:rsidP="007D1F84">
            <w:pPr>
              <w:spacing w:before="80" w:after="80" w:line="240" w:lineRule="auto"/>
              <w:jc w:val="center"/>
              <w:rPr>
                <w:rFonts w:ascii="Arial" w:eastAsia="Times New Roman" w:hAnsi="Arial" w:cs="Arial"/>
                <w:strike/>
                <w:sz w:val="16"/>
                <w:szCs w:val="16"/>
                <w:lang w:val="en-IE" w:bidi="en-US"/>
              </w:rPr>
            </w:pPr>
          </w:p>
        </w:tc>
        <w:tc>
          <w:tcPr>
            <w:tcW w:w="992" w:type="dxa"/>
            <w:shd w:val="clear" w:color="auto" w:fill="D9D9D9"/>
            <w:vAlign w:val="center"/>
          </w:tcPr>
          <w:p w14:paraId="106FAFBC" w14:textId="77777777" w:rsidR="00C76E51" w:rsidRPr="007C5C2E" w:rsidRDefault="00C76E51" w:rsidP="007D1F84">
            <w:pPr>
              <w:spacing w:before="80" w:after="80" w:line="240" w:lineRule="auto"/>
              <w:jc w:val="center"/>
              <w:rPr>
                <w:rFonts w:ascii="Arial" w:eastAsia="Times New Roman" w:hAnsi="Arial" w:cs="Arial"/>
                <w:strike/>
                <w:sz w:val="16"/>
                <w:szCs w:val="16"/>
                <w:lang w:val="en-IE" w:bidi="en-US"/>
              </w:rPr>
            </w:pPr>
          </w:p>
        </w:tc>
        <w:tc>
          <w:tcPr>
            <w:tcW w:w="709" w:type="dxa"/>
            <w:shd w:val="clear" w:color="auto" w:fill="D9D9D9"/>
            <w:vAlign w:val="center"/>
          </w:tcPr>
          <w:p w14:paraId="27B58788" w14:textId="77777777" w:rsidR="00C76E51" w:rsidRPr="007C5C2E" w:rsidRDefault="00C76E51" w:rsidP="007D1F84">
            <w:pPr>
              <w:spacing w:before="80" w:after="80" w:line="240" w:lineRule="auto"/>
              <w:jc w:val="center"/>
              <w:rPr>
                <w:rFonts w:ascii="Arial" w:eastAsia="Times New Roman" w:hAnsi="Arial" w:cs="Arial"/>
                <w:strike/>
                <w:sz w:val="16"/>
                <w:szCs w:val="16"/>
                <w:lang w:val="en-IE" w:bidi="en-US"/>
              </w:rPr>
            </w:pPr>
          </w:p>
        </w:tc>
      </w:tr>
      <w:tr w:rsidR="00C76E51" w:rsidRPr="007C5C2E" w14:paraId="0499CD58" w14:textId="77777777" w:rsidTr="007D1F84">
        <w:trPr>
          <w:trHeight w:val="402"/>
          <w:jc w:val="center"/>
        </w:trPr>
        <w:tc>
          <w:tcPr>
            <w:tcW w:w="2399" w:type="dxa"/>
            <w:vAlign w:val="center"/>
          </w:tcPr>
          <w:p w14:paraId="4AF26C0C" w14:textId="77777777" w:rsidR="00C76E51" w:rsidRPr="007C5C2E" w:rsidRDefault="00C76E51" w:rsidP="007D1F84">
            <w:pPr>
              <w:spacing w:before="80" w:after="80" w:line="240"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IFAT</w:t>
            </w:r>
          </w:p>
        </w:tc>
        <w:tc>
          <w:tcPr>
            <w:tcW w:w="995" w:type="dxa"/>
            <w:shd w:val="clear" w:color="auto" w:fill="D9D9D9"/>
            <w:vAlign w:val="center"/>
          </w:tcPr>
          <w:p w14:paraId="5127F1C8"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1134" w:type="dxa"/>
            <w:shd w:val="clear" w:color="auto" w:fill="D9D9D9"/>
            <w:vAlign w:val="center"/>
          </w:tcPr>
          <w:p w14:paraId="0473754E"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709" w:type="dxa"/>
            <w:shd w:val="clear" w:color="auto" w:fill="D9D9D9"/>
            <w:vAlign w:val="center"/>
          </w:tcPr>
          <w:p w14:paraId="5C67D72C"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567" w:type="dxa"/>
            <w:shd w:val="clear" w:color="auto" w:fill="D9D9D9"/>
            <w:vAlign w:val="center"/>
          </w:tcPr>
          <w:p w14:paraId="16B6A8C6"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851" w:type="dxa"/>
            <w:shd w:val="clear" w:color="auto" w:fill="D9D9D9"/>
            <w:vAlign w:val="center"/>
          </w:tcPr>
          <w:p w14:paraId="78757C15" w14:textId="77777777" w:rsidR="00C76E51" w:rsidRPr="007C5C2E" w:rsidRDefault="00C76E51" w:rsidP="007D1F84">
            <w:pPr>
              <w:spacing w:before="80" w:after="80" w:line="240" w:lineRule="auto"/>
              <w:jc w:val="center"/>
              <w:rPr>
                <w:rFonts w:ascii="Arial" w:eastAsia="Times New Roman" w:hAnsi="Arial" w:cs="Arial"/>
                <w:strike/>
                <w:sz w:val="16"/>
                <w:szCs w:val="16"/>
                <w:lang w:val="en-IE" w:bidi="en-US"/>
              </w:rPr>
            </w:pPr>
          </w:p>
        </w:tc>
        <w:tc>
          <w:tcPr>
            <w:tcW w:w="992" w:type="dxa"/>
            <w:vAlign w:val="center"/>
          </w:tcPr>
          <w:p w14:paraId="4E262EC2" w14:textId="77777777" w:rsidR="00C76E51" w:rsidRPr="007C5C2E" w:rsidRDefault="00C76E51" w:rsidP="007D1F84">
            <w:pPr>
              <w:spacing w:before="80" w:after="80" w:line="240" w:lineRule="auto"/>
              <w:jc w:val="center"/>
              <w:rPr>
                <w:rFonts w:ascii="Arial" w:eastAsia="Times New Roman" w:hAnsi="Arial" w:cs="Arial"/>
                <w:strike/>
                <w:sz w:val="16"/>
                <w:szCs w:val="16"/>
                <w:lang w:val="en-IE" w:bidi="en-US"/>
              </w:rPr>
            </w:pPr>
            <w:r w:rsidRPr="007C5C2E">
              <w:rPr>
                <w:rFonts w:ascii="Arial" w:eastAsia="Helvetica Neue" w:hAnsi="Arial" w:cs="Arial"/>
                <w:color w:val="000000"/>
                <w:sz w:val="16"/>
                <w:szCs w:val="16"/>
                <w:lang w:val="en-IE" w:bidi="en-US"/>
              </w:rPr>
              <w:t>+</w:t>
            </w:r>
          </w:p>
        </w:tc>
        <w:tc>
          <w:tcPr>
            <w:tcW w:w="850" w:type="dxa"/>
            <w:vAlign w:val="center"/>
          </w:tcPr>
          <w:p w14:paraId="29DCAF81" w14:textId="77777777" w:rsidR="00C76E51" w:rsidRPr="007C5C2E" w:rsidRDefault="00C76E51" w:rsidP="007D1F84">
            <w:pPr>
              <w:spacing w:before="80" w:after="80" w:line="240" w:lineRule="auto"/>
              <w:jc w:val="center"/>
              <w:rPr>
                <w:rFonts w:ascii="Arial" w:eastAsia="Times New Roman" w:hAnsi="Arial" w:cs="Arial"/>
                <w:strike/>
                <w:sz w:val="16"/>
                <w:szCs w:val="16"/>
                <w:lang w:val="en-IE" w:bidi="en-US"/>
              </w:rPr>
            </w:pPr>
            <w:r w:rsidRPr="007C5C2E">
              <w:rPr>
                <w:rFonts w:ascii="Arial" w:eastAsia="Helvetica Neue" w:hAnsi="Arial" w:cs="Arial"/>
                <w:color w:val="000000"/>
                <w:sz w:val="16"/>
                <w:szCs w:val="16"/>
                <w:lang w:val="en-IE" w:bidi="en-US"/>
              </w:rPr>
              <w:t>+</w:t>
            </w:r>
          </w:p>
        </w:tc>
        <w:tc>
          <w:tcPr>
            <w:tcW w:w="634" w:type="dxa"/>
            <w:vAlign w:val="center"/>
          </w:tcPr>
          <w:p w14:paraId="1245B857" w14:textId="77777777" w:rsidR="00C76E51" w:rsidRPr="007C5C2E" w:rsidRDefault="00C76E51" w:rsidP="007D1F84">
            <w:pPr>
              <w:spacing w:before="80" w:after="80" w:line="240" w:lineRule="auto"/>
              <w:jc w:val="center"/>
              <w:rPr>
                <w:rFonts w:ascii="Arial" w:eastAsia="Times New Roman" w:hAnsi="Arial" w:cs="Arial"/>
                <w:strike/>
                <w:sz w:val="16"/>
                <w:szCs w:val="16"/>
                <w:lang w:val="en-IE" w:bidi="en-US"/>
              </w:rPr>
            </w:pPr>
            <w:r w:rsidRPr="007C5C2E">
              <w:rPr>
                <w:rFonts w:ascii="Arial" w:eastAsia="Helvetica Neue" w:hAnsi="Arial" w:cs="Arial"/>
                <w:color w:val="000000"/>
                <w:sz w:val="16"/>
                <w:szCs w:val="16"/>
                <w:lang w:val="en-IE" w:bidi="en-US"/>
              </w:rPr>
              <w:t>1</w:t>
            </w:r>
          </w:p>
        </w:tc>
        <w:tc>
          <w:tcPr>
            <w:tcW w:w="960" w:type="dxa"/>
            <w:shd w:val="clear" w:color="auto" w:fill="D9D9D9"/>
            <w:vAlign w:val="center"/>
          </w:tcPr>
          <w:p w14:paraId="17BD983B" w14:textId="77777777" w:rsidR="00C76E51" w:rsidRPr="007C5C2E" w:rsidRDefault="00C76E51" w:rsidP="007D1F84">
            <w:pPr>
              <w:spacing w:before="80" w:after="80" w:line="240" w:lineRule="auto"/>
              <w:jc w:val="center"/>
              <w:rPr>
                <w:rFonts w:ascii="Arial" w:eastAsia="Times New Roman" w:hAnsi="Arial" w:cs="Arial"/>
                <w:strike/>
                <w:sz w:val="16"/>
                <w:szCs w:val="16"/>
                <w:lang w:val="en-IE" w:bidi="en-US"/>
              </w:rPr>
            </w:pPr>
          </w:p>
        </w:tc>
        <w:tc>
          <w:tcPr>
            <w:tcW w:w="1100" w:type="dxa"/>
            <w:shd w:val="clear" w:color="auto" w:fill="D9D9D9"/>
            <w:vAlign w:val="center"/>
          </w:tcPr>
          <w:p w14:paraId="5F85D2DE" w14:textId="77777777" w:rsidR="00C76E51" w:rsidRPr="007C5C2E" w:rsidRDefault="00C76E51" w:rsidP="007D1F84">
            <w:pPr>
              <w:spacing w:before="80" w:after="80" w:line="240" w:lineRule="auto"/>
              <w:jc w:val="center"/>
              <w:rPr>
                <w:rFonts w:ascii="Arial" w:eastAsia="Times New Roman" w:hAnsi="Arial" w:cs="Arial"/>
                <w:strike/>
                <w:sz w:val="16"/>
                <w:szCs w:val="16"/>
                <w:lang w:val="en-IE" w:bidi="en-US"/>
              </w:rPr>
            </w:pPr>
          </w:p>
        </w:tc>
        <w:tc>
          <w:tcPr>
            <w:tcW w:w="992" w:type="dxa"/>
            <w:shd w:val="clear" w:color="auto" w:fill="D9D9D9"/>
            <w:vAlign w:val="center"/>
          </w:tcPr>
          <w:p w14:paraId="2BF77AC6" w14:textId="77777777" w:rsidR="00C76E51" w:rsidRPr="007C5C2E" w:rsidRDefault="00C76E51" w:rsidP="007D1F84">
            <w:pPr>
              <w:spacing w:before="80" w:after="80" w:line="240" w:lineRule="auto"/>
              <w:jc w:val="center"/>
              <w:rPr>
                <w:rFonts w:ascii="Arial" w:eastAsia="Times New Roman" w:hAnsi="Arial" w:cs="Arial"/>
                <w:strike/>
                <w:sz w:val="16"/>
                <w:szCs w:val="16"/>
                <w:lang w:val="en-IE" w:bidi="en-US"/>
              </w:rPr>
            </w:pPr>
          </w:p>
        </w:tc>
        <w:tc>
          <w:tcPr>
            <w:tcW w:w="709" w:type="dxa"/>
            <w:shd w:val="clear" w:color="auto" w:fill="D9D9D9"/>
            <w:vAlign w:val="center"/>
          </w:tcPr>
          <w:p w14:paraId="502DB587" w14:textId="77777777" w:rsidR="00C76E51" w:rsidRPr="007C5C2E" w:rsidRDefault="00C76E51" w:rsidP="007D1F84">
            <w:pPr>
              <w:spacing w:before="80" w:after="80" w:line="240" w:lineRule="auto"/>
              <w:jc w:val="center"/>
              <w:rPr>
                <w:rFonts w:ascii="Arial" w:eastAsia="Times New Roman" w:hAnsi="Arial" w:cs="Arial"/>
                <w:strike/>
                <w:sz w:val="16"/>
                <w:szCs w:val="16"/>
                <w:lang w:val="en-IE" w:bidi="en-US"/>
              </w:rPr>
            </w:pPr>
          </w:p>
        </w:tc>
      </w:tr>
      <w:tr w:rsidR="00C76E51" w:rsidRPr="007C5C2E" w14:paraId="500F5392" w14:textId="77777777" w:rsidTr="007D1F84">
        <w:trPr>
          <w:trHeight w:val="402"/>
          <w:jc w:val="center"/>
        </w:trPr>
        <w:tc>
          <w:tcPr>
            <w:tcW w:w="2399" w:type="dxa"/>
            <w:vAlign w:val="center"/>
          </w:tcPr>
          <w:p w14:paraId="1B675F85" w14:textId="77777777" w:rsidR="00C76E51" w:rsidRPr="007C5C2E" w:rsidRDefault="00C76E51" w:rsidP="007D1F84">
            <w:pPr>
              <w:spacing w:before="80" w:after="80" w:line="240"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ELISA</w:t>
            </w:r>
          </w:p>
        </w:tc>
        <w:tc>
          <w:tcPr>
            <w:tcW w:w="995" w:type="dxa"/>
            <w:shd w:val="clear" w:color="auto" w:fill="D9D9D9"/>
            <w:vAlign w:val="center"/>
          </w:tcPr>
          <w:p w14:paraId="67C82DC8"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1134" w:type="dxa"/>
            <w:shd w:val="clear" w:color="auto" w:fill="D9D9D9"/>
            <w:vAlign w:val="center"/>
          </w:tcPr>
          <w:p w14:paraId="059141E7"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709" w:type="dxa"/>
            <w:shd w:val="clear" w:color="auto" w:fill="D9D9D9"/>
            <w:vAlign w:val="center"/>
          </w:tcPr>
          <w:p w14:paraId="3099F224"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567" w:type="dxa"/>
            <w:shd w:val="clear" w:color="auto" w:fill="D9D9D9"/>
            <w:vAlign w:val="center"/>
          </w:tcPr>
          <w:p w14:paraId="1CEB23E6"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851" w:type="dxa"/>
            <w:shd w:val="clear" w:color="auto" w:fill="D9D9D9"/>
            <w:vAlign w:val="center"/>
          </w:tcPr>
          <w:p w14:paraId="03CCF9B6"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992" w:type="dxa"/>
            <w:shd w:val="clear" w:color="auto" w:fill="D9D9D9"/>
            <w:vAlign w:val="center"/>
          </w:tcPr>
          <w:p w14:paraId="699475B5"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850" w:type="dxa"/>
            <w:shd w:val="clear" w:color="auto" w:fill="D9D9D9"/>
            <w:vAlign w:val="center"/>
          </w:tcPr>
          <w:p w14:paraId="7F74A29A"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634" w:type="dxa"/>
            <w:shd w:val="clear" w:color="auto" w:fill="D9D9D9"/>
            <w:vAlign w:val="center"/>
          </w:tcPr>
          <w:p w14:paraId="388EE5D5"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960" w:type="dxa"/>
            <w:shd w:val="clear" w:color="auto" w:fill="D9D9D9"/>
            <w:vAlign w:val="center"/>
          </w:tcPr>
          <w:p w14:paraId="5D13E7D5"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1100" w:type="dxa"/>
            <w:shd w:val="clear" w:color="auto" w:fill="D9D9D9"/>
            <w:vAlign w:val="center"/>
          </w:tcPr>
          <w:p w14:paraId="5FB1ACD8"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992" w:type="dxa"/>
            <w:shd w:val="clear" w:color="auto" w:fill="D9D9D9"/>
            <w:vAlign w:val="center"/>
          </w:tcPr>
          <w:p w14:paraId="3E40CBD6"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709" w:type="dxa"/>
            <w:shd w:val="clear" w:color="auto" w:fill="D9D9D9"/>
            <w:vAlign w:val="center"/>
          </w:tcPr>
          <w:p w14:paraId="56D8A3C3"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r>
      <w:tr w:rsidR="00C76E51" w:rsidRPr="007C5C2E" w14:paraId="4E8272B6" w14:textId="77777777" w:rsidTr="007D1F84">
        <w:trPr>
          <w:trHeight w:val="402"/>
          <w:jc w:val="center"/>
        </w:trPr>
        <w:tc>
          <w:tcPr>
            <w:tcW w:w="2399" w:type="dxa"/>
            <w:vAlign w:val="center"/>
          </w:tcPr>
          <w:p w14:paraId="7705D8CF" w14:textId="77777777" w:rsidR="00C76E51" w:rsidRPr="007C5C2E" w:rsidRDefault="00C76E51" w:rsidP="007D1F84">
            <w:pPr>
              <w:spacing w:before="80" w:after="80" w:line="240" w:lineRule="auto"/>
              <w:jc w:val="center"/>
              <w:rPr>
                <w:rFonts w:ascii="Arial" w:eastAsia="Times New Roman" w:hAnsi="Arial" w:cs="Arial"/>
                <w:b/>
                <w:bCs/>
                <w:sz w:val="16"/>
                <w:szCs w:val="16"/>
                <w:lang w:val="en-IE" w:bidi="en-US"/>
              </w:rPr>
            </w:pPr>
            <w:proofErr w:type="gramStart"/>
            <w:r w:rsidRPr="007C5C2E">
              <w:rPr>
                <w:rFonts w:ascii="Arial" w:eastAsia="Times New Roman" w:hAnsi="Arial" w:cs="Arial"/>
                <w:b/>
                <w:bCs/>
                <w:sz w:val="16"/>
                <w:szCs w:val="16"/>
                <w:lang w:val="en-IE" w:bidi="en-US"/>
              </w:rPr>
              <w:t>Other</w:t>
            </w:r>
            <w:proofErr w:type="gramEnd"/>
            <w:r w:rsidRPr="007C5C2E">
              <w:rPr>
                <w:rFonts w:ascii="Arial" w:eastAsia="Times New Roman" w:hAnsi="Arial" w:cs="Arial"/>
                <w:b/>
                <w:bCs/>
                <w:sz w:val="16"/>
                <w:szCs w:val="16"/>
                <w:lang w:val="en-IE" w:bidi="en-US"/>
              </w:rPr>
              <w:t xml:space="preserve"> antigen detection methods</w:t>
            </w:r>
            <w:r w:rsidRPr="007C5C2E">
              <w:rPr>
                <w:rFonts w:ascii="Arial" w:eastAsia="Times New Roman" w:hAnsi="Arial" w:cs="Arial"/>
                <w:b/>
                <w:bCs/>
                <w:sz w:val="16"/>
                <w:szCs w:val="16"/>
                <w:vertAlign w:val="superscript"/>
                <w:lang w:val="en-US" w:bidi="en-US"/>
              </w:rPr>
              <w:t>5</w:t>
            </w:r>
          </w:p>
        </w:tc>
        <w:tc>
          <w:tcPr>
            <w:tcW w:w="995" w:type="dxa"/>
            <w:shd w:val="clear" w:color="auto" w:fill="D9D9D9"/>
            <w:vAlign w:val="center"/>
          </w:tcPr>
          <w:p w14:paraId="365B760F"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1134" w:type="dxa"/>
            <w:shd w:val="clear" w:color="auto" w:fill="D9D9D9"/>
            <w:vAlign w:val="center"/>
          </w:tcPr>
          <w:p w14:paraId="6DCCF6D6"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709" w:type="dxa"/>
            <w:shd w:val="clear" w:color="auto" w:fill="D9D9D9"/>
            <w:vAlign w:val="center"/>
          </w:tcPr>
          <w:p w14:paraId="6B266454"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567" w:type="dxa"/>
            <w:shd w:val="clear" w:color="auto" w:fill="D9D9D9"/>
            <w:vAlign w:val="center"/>
          </w:tcPr>
          <w:p w14:paraId="3AE3DCA2"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851" w:type="dxa"/>
            <w:shd w:val="clear" w:color="auto" w:fill="D9D9D9"/>
            <w:vAlign w:val="center"/>
          </w:tcPr>
          <w:p w14:paraId="5293FEE7"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992" w:type="dxa"/>
            <w:shd w:val="clear" w:color="auto" w:fill="D9D9D9"/>
            <w:vAlign w:val="center"/>
          </w:tcPr>
          <w:p w14:paraId="12A6CBC6"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850" w:type="dxa"/>
            <w:shd w:val="clear" w:color="auto" w:fill="D9D9D9"/>
            <w:vAlign w:val="center"/>
          </w:tcPr>
          <w:p w14:paraId="23E414F7"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634" w:type="dxa"/>
            <w:shd w:val="clear" w:color="auto" w:fill="D9D9D9"/>
            <w:vAlign w:val="center"/>
          </w:tcPr>
          <w:p w14:paraId="00051DC1"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960" w:type="dxa"/>
            <w:shd w:val="clear" w:color="auto" w:fill="D9D9D9"/>
            <w:vAlign w:val="center"/>
          </w:tcPr>
          <w:p w14:paraId="5F53164E"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1100" w:type="dxa"/>
            <w:shd w:val="clear" w:color="auto" w:fill="D9D9D9"/>
            <w:vAlign w:val="center"/>
          </w:tcPr>
          <w:p w14:paraId="118B9A16"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992" w:type="dxa"/>
            <w:shd w:val="clear" w:color="auto" w:fill="D9D9D9"/>
            <w:vAlign w:val="center"/>
          </w:tcPr>
          <w:p w14:paraId="33A306F9"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709" w:type="dxa"/>
            <w:shd w:val="clear" w:color="auto" w:fill="D9D9D9"/>
            <w:vAlign w:val="center"/>
          </w:tcPr>
          <w:p w14:paraId="104F5527"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r>
      <w:tr w:rsidR="00C76E51" w:rsidRPr="007C5C2E" w14:paraId="2D19F797" w14:textId="77777777" w:rsidTr="007D1F84">
        <w:trPr>
          <w:trHeight w:val="269"/>
          <w:jc w:val="center"/>
        </w:trPr>
        <w:tc>
          <w:tcPr>
            <w:tcW w:w="2399" w:type="dxa"/>
            <w:vAlign w:val="center"/>
          </w:tcPr>
          <w:p w14:paraId="7D779D22" w14:textId="77777777" w:rsidR="00C76E51" w:rsidRPr="007C5C2E" w:rsidRDefault="00C76E51" w:rsidP="007D1F84">
            <w:pPr>
              <w:spacing w:before="80" w:after="80" w:line="240"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Other method</w:t>
            </w:r>
            <w:r w:rsidRPr="007C5C2E">
              <w:rPr>
                <w:rFonts w:ascii="Arial" w:eastAsia="Times New Roman" w:hAnsi="Arial" w:cs="Arial"/>
                <w:b/>
                <w:bCs/>
                <w:sz w:val="16"/>
                <w:szCs w:val="16"/>
                <w:vertAlign w:val="superscript"/>
                <w:lang w:val="en-US" w:bidi="en-US"/>
              </w:rPr>
              <w:t>5</w:t>
            </w:r>
          </w:p>
        </w:tc>
        <w:tc>
          <w:tcPr>
            <w:tcW w:w="995" w:type="dxa"/>
            <w:shd w:val="clear" w:color="auto" w:fill="D9D9D9"/>
            <w:vAlign w:val="center"/>
          </w:tcPr>
          <w:p w14:paraId="70D42C91"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1134" w:type="dxa"/>
            <w:shd w:val="clear" w:color="auto" w:fill="D9D9D9"/>
            <w:vAlign w:val="center"/>
          </w:tcPr>
          <w:p w14:paraId="16BEA366"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709" w:type="dxa"/>
            <w:shd w:val="clear" w:color="auto" w:fill="D9D9D9"/>
            <w:vAlign w:val="center"/>
          </w:tcPr>
          <w:p w14:paraId="2A8F491D"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567" w:type="dxa"/>
            <w:shd w:val="clear" w:color="auto" w:fill="D9D9D9"/>
            <w:vAlign w:val="center"/>
          </w:tcPr>
          <w:p w14:paraId="55F494D5"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851" w:type="dxa"/>
            <w:shd w:val="clear" w:color="auto" w:fill="D9D9D9"/>
            <w:vAlign w:val="center"/>
          </w:tcPr>
          <w:p w14:paraId="22FE8B2B"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992" w:type="dxa"/>
            <w:shd w:val="clear" w:color="auto" w:fill="D9D9D9"/>
            <w:vAlign w:val="center"/>
          </w:tcPr>
          <w:p w14:paraId="1A2DB7A8"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850" w:type="dxa"/>
            <w:shd w:val="clear" w:color="auto" w:fill="D9D9D9"/>
            <w:vAlign w:val="center"/>
          </w:tcPr>
          <w:p w14:paraId="66EB62FF"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634" w:type="dxa"/>
            <w:shd w:val="clear" w:color="auto" w:fill="D9D9D9"/>
            <w:vAlign w:val="center"/>
          </w:tcPr>
          <w:p w14:paraId="6F41CEF7"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960" w:type="dxa"/>
            <w:shd w:val="clear" w:color="auto" w:fill="D9D9D9"/>
            <w:vAlign w:val="center"/>
          </w:tcPr>
          <w:p w14:paraId="4AADBD03"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1100" w:type="dxa"/>
            <w:shd w:val="clear" w:color="auto" w:fill="D9D9D9"/>
            <w:vAlign w:val="center"/>
          </w:tcPr>
          <w:p w14:paraId="0638E97F"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992" w:type="dxa"/>
            <w:shd w:val="clear" w:color="auto" w:fill="D9D9D9"/>
            <w:vAlign w:val="center"/>
          </w:tcPr>
          <w:p w14:paraId="5062529A"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c>
          <w:tcPr>
            <w:tcW w:w="709" w:type="dxa"/>
            <w:shd w:val="clear" w:color="auto" w:fill="D9D9D9"/>
            <w:vAlign w:val="center"/>
          </w:tcPr>
          <w:p w14:paraId="6707B0E4" w14:textId="77777777" w:rsidR="00C76E51" w:rsidRPr="007C5C2E" w:rsidRDefault="00C76E51" w:rsidP="007D1F84">
            <w:pPr>
              <w:spacing w:before="80" w:after="80" w:line="240" w:lineRule="auto"/>
              <w:jc w:val="center"/>
              <w:rPr>
                <w:rFonts w:ascii="Arial" w:eastAsia="Times New Roman" w:hAnsi="Arial" w:cs="Arial"/>
                <w:sz w:val="16"/>
                <w:szCs w:val="16"/>
                <w:lang w:val="en-IE" w:bidi="en-US"/>
              </w:rPr>
            </w:pPr>
          </w:p>
        </w:tc>
      </w:tr>
    </w:tbl>
    <w:p w14:paraId="583C30C0" w14:textId="77777777" w:rsidR="00C76E51" w:rsidRPr="007C5C2E" w:rsidRDefault="00C76E51" w:rsidP="00C76E51">
      <w:pPr>
        <w:pBdr>
          <w:top w:val="nil"/>
          <w:left w:val="nil"/>
          <w:bottom w:val="nil"/>
          <w:right w:val="nil"/>
          <w:between w:val="nil"/>
          <w:bar w:val="nil"/>
        </w:pBdr>
        <w:spacing w:before="120" w:after="0" w:line="240" w:lineRule="auto"/>
        <w:jc w:val="center"/>
        <w:rPr>
          <w:rFonts w:ascii="Arial" w:eastAsia="Calibri" w:hAnsi="Arial" w:cs="Arial"/>
          <w:sz w:val="16"/>
          <w:szCs w:val="16"/>
          <w:lang w:val="en-IE"/>
        </w:rPr>
      </w:pPr>
      <w:r w:rsidRPr="007C5C2E">
        <w:rPr>
          <w:rFonts w:ascii="Arial" w:eastAsia="Calibri" w:hAnsi="Arial" w:cs="Arial"/>
          <w:sz w:val="16"/>
          <w:szCs w:val="16"/>
          <w:lang w:val="en-GB"/>
        </w:rPr>
        <w:t xml:space="preserve">LV = level of validation, refers to the stage of validation in the OIE Pathway (chapter 1.1.2); </w:t>
      </w:r>
      <w:r w:rsidRPr="007C5C2E">
        <w:rPr>
          <w:rFonts w:ascii="Arial" w:eastAsia="Calibri" w:hAnsi="Arial" w:cs="Arial"/>
          <w:sz w:val="16"/>
          <w:szCs w:val="16"/>
          <w:highlight w:val="yellow"/>
          <w:u w:val="double"/>
          <w:lang w:val="en-GB"/>
        </w:rPr>
        <w:t>NA = not available</w:t>
      </w:r>
      <w:r w:rsidRPr="007C5C2E">
        <w:rPr>
          <w:rFonts w:ascii="Arial" w:eastAsia="Calibri" w:hAnsi="Arial" w:cs="Arial"/>
          <w:sz w:val="16"/>
          <w:szCs w:val="16"/>
          <w:highlight w:val="yellow"/>
          <w:u w:val="double"/>
          <w:lang w:val="en-US" w:bidi="en-US"/>
        </w:rPr>
        <w:t>;</w:t>
      </w:r>
      <w:r w:rsidRPr="007C5C2E">
        <w:rPr>
          <w:rFonts w:ascii="Arial" w:eastAsia="Calibri" w:hAnsi="Arial" w:cs="Arial"/>
          <w:sz w:val="16"/>
          <w:szCs w:val="16"/>
          <w:u w:val="double"/>
          <w:lang w:val="en-US" w:bidi="en-US"/>
        </w:rPr>
        <w:t xml:space="preserve"> </w:t>
      </w:r>
      <w:r w:rsidRPr="007C5C2E">
        <w:rPr>
          <w:rFonts w:ascii="Arial" w:eastAsia="Calibri" w:hAnsi="Arial" w:cs="Arial"/>
          <w:sz w:val="16"/>
          <w:szCs w:val="16"/>
          <w:lang w:val="en-GB"/>
        </w:rPr>
        <w:t xml:space="preserve">PCR = polymerase chain reaction; </w:t>
      </w:r>
      <w:r w:rsidRPr="007C5C2E">
        <w:rPr>
          <w:rFonts w:ascii="Arial" w:eastAsia="Calibri" w:hAnsi="Arial" w:cs="Arial"/>
          <w:sz w:val="16"/>
          <w:szCs w:val="16"/>
          <w:lang w:val="en-IE" w:bidi="en-US"/>
        </w:rPr>
        <w:t xml:space="preserve">LAMP = loop-mediated isothermal amplification; </w:t>
      </w:r>
      <w:r w:rsidRPr="007C5C2E">
        <w:br/>
      </w:r>
      <w:r w:rsidRPr="007C5C2E">
        <w:rPr>
          <w:rFonts w:ascii="Arial" w:eastAsia="Calibri" w:hAnsi="Arial" w:cs="Arial"/>
          <w:sz w:val="16"/>
          <w:szCs w:val="16"/>
          <w:lang w:val="en-IE"/>
        </w:rPr>
        <w:t>IFAT = indirect fluorescent antibody test; ELISA = enzyme-linked immunosorbent assay, respectively</w:t>
      </w:r>
      <w:r w:rsidRPr="007C5C2E">
        <w:rPr>
          <w:rFonts w:ascii="Arial" w:eastAsia="Calibri" w:hAnsi="Arial" w:cs="Arial"/>
          <w:sz w:val="16"/>
          <w:szCs w:val="16"/>
          <w:lang w:val="en-GB"/>
        </w:rPr>
        <w:t xml:space="preserve">. </w:t>
      </w:r>
      <w:r w:rsidRPr="007C5C2E">
        <w:br/>
      </w:r>
      <w:r w:rsidRPr="007C5C2E">
        <w:rPr>
          <w:rFonts w:ascii="Arial" w:eastAsia="Calibri" w:hAnsi="Arial" w:cs="Arial"/>
          <w:sz w:val="16"/>
          <w:szCs w:val="16"/>
          <w:vertAlign w:val="superscript"/>
          <w:lang w:val="en-IE" w:bidi="en-US"/>
        </w:rPr>
        <w:t>1</w:t>
      </w:r>
      <w:r w:rsidRPr="007C5C2E">
        <w:rPr>
          <w:rFonts w:ascii="Arial" w:eastAsia="Calibri" w:hAnsi="Arial" w:cs="Arial"/>
          <w:sz w:val="16"/>
          <w:szCs w:val="16"/>
          <w:lang w:val="en-IE"/>
        </w:rPr>
        <w:t xml:space="preserve">For confirmatory diagnoses, methods need to be carried out in combination (see Section 6). </w:t>
      </w:r>
      <w:r w:rsidRPr="007C5C2E">
        <w:br/>
      </w:r>
      <w:r w:rsidRPr="007C5C2E">
        <w:rPr>
          <w:rFonts w:ascii="Arial" w:eastAsia="Calibri" w:hAnsi="Arial" w:cs="Arial"/>
          <w:sz w:val="16"/>
          <w:szCs w:val="16"/>
          <w:u w:val="double"/>
          <w:vertAlign w:val="superscript"/>
          <w:lang w:val="en-IE" w:bidi="en-US"/>
        </w:rPr>
        <w:t>2</w:t>
      </w:r>
      <w:r w:rsidRPr="007C5C2E">
        <w:rPr>
          <w:rFonts w:ascii="Arial" w:eastAsia="Calibri" w:hAnsi="Arial" w:cs="Arial"/>
          <w:sz w:val="16"/>
          <w:szCs w:val="16"/>
          <w:u w:val="double"/>
          <w:lang w:val="en-IE"/>
        </w:rPr>
        <w:t>Susceptibility of</w:t>
      </w:r>
      <w:r w:rsidRPr="007C5C2E">
        <w:rPr>
          <w:rFonts w:ascii="Arial" w:eastAsia="Calibri" w:hAnsi="Arial" w:cs="Arial"/>
          <w:sz w:val="16"/>
          <w:szCs w:val="16"/>
          <w:lang w:val="en-IE"/>
        </w:rPr>
        <w:t xml:space="preserve"> early and juvenile life stages </w:t>
      </w:r>
      <w:r w:rsidRPr="007C5C2E">
        <w:rPr>
          <w:rFonts w:ascii="Arial" w:eastAsia="Calibri" w:hAnsi="Arial" w:cs="Arial"/>
          <w:strike/>
          <w:sz w:val="16"/>
          <w:szCs w:val="16"/>
          <w:lang w:val="en-IE"/>
        </w:rPr>
        <w:t>have been defined</w:t>
      </w:r>
      <w:r w:rsidRPr="007C5C2E">
        <w:rPr>
          <w:rFonts w:ascii="Arial" w:eastAsia="Calibri" w:hAnsi="Arial" w:cs="Arial"/>
          <w:sz w:val="16"/>
          <w:szCs w:val="16"/>
          <w:lang w:val="en-IE"/>
        </w:rPr>
        <w:t xml:space="preserve"> </w:t>
      </w:r>
      <w:r w:rsidRPr="007C5C2E">
        <w:rPr>
          <w:rFonts w:ascii="Arial" w:eastAsia="Calibri" w:hAnsi="Arial" w:cs="Arial"/>
          <w:sz w:val="16"/>
          <w:szCs w:val="16"/>
          <w:u w:val="double"/>
          <w:lang w:val="en-IE"/>
        </w:rPr>
        <w:t>is described</w:t>
      </w:r>
      <w:r w:rsidRPr="007C5C2E">
        <w:rPr>
          <w:rFonts w:ascii="Arial" w:eastAsia="Calibri" w:hAnsi="Arial" w:cs="Arial"/>
          <w:sz w:val="16"/>
          <w:szCs w:val="16"/>
          <w:lang w:val="en-IE"/>
        </w:rPr>
        <w:t xml:space="preserve"> in Section 2.2.3. </w:t>
      </w:r>
      <w:r w:rsidRPr="007C5C2E">
        <w:br/>
      </w:r>
      <w:r w:rsidRPr="007C5C2E">
        <w:rPr>
          <w:rFonts w:ascii="Arial" w:eastAsia="Calibri" w:hAnsi="Arial" w:cs="Arial"/>
          <w:sz w:val="16"/>
          <w:szCs w:val="16"/>
          <w:vertAlign w:val="superscript"/>
          <w:lang w:val="en-IE" w:bidi="en-US"/>
        </w:rPr>
        <w:t>3</w:t>
      </w:r>
      <w:r w:rsidRPr="007C5C2E">
        <w:rPr>
          <w:rFonts w:ascii="Arial" w:eastAsia="Calibri" w:hAnsi="Arial" w:cs="Arial"/>
          <w:sz w:val="16"/>
          <w:szCs w:val="16"/>
          <w:lang w:val="en-IE"/>
        </w:rPr>
        <w:t>Histopathology and cytopathology can be validated if the results from different operators have been statistically compared.</w:t>
      </w:r>
      <w:r w:rsidRPr="007C5C2E">
        <w:rPr>
          <w:rFonts w:ascii="Arial" w:eastAsia="Calibri" w:hAnsi="Arial" w:cs="Arial"/>
          <w:sz w:val="16"/>
          <w:szCs w:val="16"/>
          <w:vertAlign w:val="superscript"/>
          <w:lang w:val="en-GB"/>
        </w:rPr>
        <w:t xml:space="preserve"> </w:t>
      </w:r>
      <w:r w:rsidRPr="007C5C2E">
        <w:br/>
      </w:r>
      <w:r w:rsidRPr="007C5C2E">
        <w:rPr>
          <w:rFonts w:ascii="Arial" w:eastAsia="Calibri" w:hAnsi="Arial" w:cs="Arial"/>
          <w:sz w:val="16"/>
          <w:szCs w:val="16"/>
          <w:vertAlign w:val="superscript"/>
          <w:lang w:val="en-GB"/>
        </w:rPr>
        <w:t>4</w:t>
      </w:r>
      <w:r w:rsidRPr="007C5C2E">
        <w:rPr>
          <w:rFonts w:ascii="Arial" w:eastAsia="Calibri" w:hAnsi="Arial" w:cs="Arial"/>
          <w:sz w:val="16"/>
          <w:szCs w:val="16"/>
          <w:lang w:val="en-IE"/>
        </w:rPr>
        <w:t>Sequencing of the PCR product.</w:t>
      </w:r>
    </w:p>
    <w:p w14:paraId="182707E0" w14:textId="77777777" w:rsidR="00C76E51" w:rsidRPr="007C5C2E" w:rsidRDefault="00C76E51" w:rsidP="00C76E51">
      <w:pPr>
        <w:pBdr>
          <w:top w:val="nil"/>
          <w:left w:val="nil"/>
          <w:bottom w:val="nil"/>
          <w:right w:val="nil"/>
          <w:between w:val="nil"/>
          <w:bar w:val="nil"/>
        </w:pBdr>
        <w:spacing w:after="0" w:line="240" w:lineRule="auto"/>
        <w:jc w:val="center"/>
        <w:rPr>
          <w:rFonts w:ascii="Arial" w:eastAsia="Calibri" w:hAnsi="Arial" w:cs="Arial"/>
          <w:sz w:val="16"/>
          <w:szCs w:val="16"/>
          <w:u w:val="double"/>
          <w:lang w:val="en-IE"/>
        </w:rPr>
      </w:pPr>
      <w:r w:rsidRPr="007C5C2E">
        <w:rPr>
          <w:rFonts w:ascii="Arial" w:eastAsia="Calibri" w:hAnsi="Arial" w:cs="Arial"/>
          <w:sz w:val="16"/>
          <w:szCs w:val="16"/>
          <w:highlight w:val="yellow"/>
          <w:vertAlign w:val="superscript"/>
          <w:lang w:val="en-IE"/>
        </w:rPr>
        <w:t>5</w:t>
      </w:r>
      <w:r w:rsidRPr="007C5C2E">
        <w:rPr>
          <w:rFonts w:ascii="Arial" w:eastAsia="Calibri" w:hAnsi="Arial" w:cs="Arial"/>
          <w:strike/>
          <w:sz w:val="16"/>
          <w:szCs w:val="16"/>
          <w:highlight w:val="yellow"/>
          <w:lang w:val="en-IE"/>
        </w:rPr>
        <w:t>Specify the test used</w:t>
      </w:r>
      <w:proofErr w:type="spellStart"/>
      <w:r w:rsidRPr="007C5C2E">
        <w:rPr>
          <w:rFonts w:ascii="Arial" w:eastAsia="Helvetica Neue" w:hAnsi="Arial" w:cs="Arial"/>
          <w:sz w:val="16"/>
          <w:szCs w:val="16"/>
          <w:highlight w:val="yellow"/>
          <w:u w:val="double"/>
          <w:bdr w:val="nil"/>
          <w:lang w:val="en-GB"/>
        </w:rPr>
        <w:t>Bercovier</w:t>
      </w:r>
      <w:proofErr w:type="spellEnd"/>
      <w:r w:rsidRPr="007C5C2E">
        <w:rPr>
          <w:rFonts w:ascii="Arial" w:eastAsia="Helvetica Neue" w:hAnsi="Arial" w:cs="Arial"/>
          <w:sz w:val="16"/>
          <w:szCs w:val="16"/>
          <w:highlight w:val="yellow"/>
          <w:u w:val="double"/>
          <w:bdr w:val="nil"/>
          <w:lang w:val="en-GB"/>
        </w:rPr>
        <w:t xml:space="preserve"> </w:t>
      </w:r>
      <w:r w:rsidRPr="007C5C2E">
        <w:rPr>
          <w:rFonts w:ascii="Arial" w:eastAsia="Helvetica Neue" w:hAnsi="Arial" w:cs="Arial"/>
          <w:i/>
          <w:iCs/>
          <w:sz w:val="16"/>
          <w:szCs w:val="16"/>
          <w:highlight w:val="yellow"/>
          <w:u w:val="double"/>
          <w:bdr w:val="nil"/>
          <w:lang w:val="en-GB"/>
        </w:rPr>
        <w:t>et al.</w:t>
      </w:r>
      <w:r w:rsidRPr="007C5C2E">
        <w:rPr>
          <w:rFonts w:ascii="Arial" w:eastAsia="Helvetica Neue" w:hAnsi="Arial" w:cs="Arial"/>
          <w:sz w:val="16"/>
          <w:szCs w:val="16"/>
          <w:highlight w:val="yellow"/>
          <w:u w:val="double"/>
          <w:bdr w:val="nil"/>
          <w:lang w:val="en-GB"/>
        </w:rPr>
        <w:t xml:space="preserve"> (2005) method as modified by </w:t>
      </w:r>
      <w:proofErr w:type="spellStart"/>
      <w:r w:rsidRPr="007C5C2E">
        <w:rPr>
          <w:rFonts w:ascii="Arial" w:eastAsia="Helvetica Neue" w:hAnsi="Arial" w:cs="Arial"/>
          <w:sz w:val="16"/>
          <w:szCs w:val="16"/>
          <w:highlight w:val="yellow"/>
          <w:u w:val="double"/>
          <w:bdr w:val="nil"/>
          <w:lang w:val="en-GB"/>
        </w:rPr>
        <w:t>Clouthier</w:t>
      </w:r>
      <w:proofErr w:type="spellEnd"/>
      <w:r w:rsidRPr="007C5C2E">
        <w:rPr>
          <w:rFonts w:ascii="Arial" w:eastAsia="Helvetica Neue" w:hAnsi="Arial" w:cs="Arial"/>
          <w:sz w:val="16"/>
          <w:szCs w:val="16"/>
          <w:highlight w:val="yellow"/>
          <w:u w:val="double"/>
          <w:bdr w:val="nil"/>
          <w:lang w:val="en-GB"/>
        </w:rPr>
        <w:t xml:space="preserve"> </w:t>
      </w:r>
      <w:r w:rsidRPr="007C5C2E">
        <w:rPr>
          <w:rFonts w:ascii="Arial" w:eastAsia="Helvetica Neue" w:hAnsi="Arial" w:cs="Arial"/>
          <w:i/>
          <w:iCs/>
          <w:sz w:val="16"/>
          <w:szCs w:val="16"/>
          <w:highlight w:val="yellow"/>
          <w:u w:val="double"/>
          <w:bdr w:val="nil"/>
          <w:lang w:val="en-GB"/>
        </w:rPr>
        <w:t>et al.</w:t>
      </w:r>
      <w:r w:rsidRPr="007C5C2E">
        <w:rPr>
          <w:rFonts w:ascii="Arial" w:eastAsia="Helvetica Neue" w:hAnsi="Arial" w:cs="Arial"/>
          <w:sz w:val="16"/>
          <w:szCs w:val="16"/>
          <w:highlight w:val="yellow"/>
          <w:u w:val="double"/>
          <w:bdr w:val="nil"/>
          <w:lang w:val="en-GB"/>
        </w:rPr>
        <w:t xml:space="preserve"> (2017)</w:t>
      </w:r>
      <w:r w:rsidRPr="007C5C2E">
        <w:rPr>
          <w:rFonts w:ascii="Arial" w:eastAsia="Calibri" w:hAnsi="Arial" w:cs="Arial"/>
          <w:sz w:val="16"/>
          <w:szCs w:val="16"/>
          <w:highlight w:val="yellow"/>
          <w:u w:val="double"/>
          <w:lang w:val="en-IE"/>
        </w:rPr>
        <w:t>; other conventional PCR assays level 1.</w:t>
      </w:r>
    </w:p>
    <w:p w14:paraId="2C65D2D9" w14:textId="77777777" w:rsidR="00C76E51" w:rsidRPr="007C5C2E" w:rsidRDefault="00C76E51" w:rsidP="00C76E51">
      <w:pPr>
        <w:pBdr>
          <w:top w:val="nil"/>
          <w:left w:val="nil"/>
          <w:bottom w:val="nil"/>
          <w:right w:val="nil"/>
          <w:between w:val="nil"/>
          <w:bar w:val="nil"/>
        </w:pBdr>
        <w:spacing w:after="0" w:line="240" w:lineRule="auto"/>
        <w:jc w:val="center"/>
        <w:rPr>
          <w:rFonts w:ascii="Arial" w:eastAsia="Calibri" w:hAnsi="Arial" w:cs="Arial"/>
          <w:sz w:val="18"/>
          <w:szCs w:val="18"/>
        </w:rPr>
      </w:pPr>
      <w:r w:rsidRPr="007C5C2E">
        <w:rPr>
          <w:rFonts w:ascii="Arial" w:eastAsia="Calibri" w:hAnsi="Arial" w:cs="Arial"/>
          <w:sz w:val="16"/>
          <w:szCs w:val="16"/>
          <w:lang w:val="en-IE"/>
        </w:rPr>
        <w:t>Shading indicates the test is inappropriate or should not be used for this purpose</w:t>
      </w:r>
      <w:proofErr w:type="gramStart"/>
      <w:r w:rsidRPr="007C5C2E">
        <w:rPr>
          <w:rFonts w:ascii="Arial" w:eastAsia="Calibri" w:hAnsi="Arial" w:cs="Arial"/>
          <w:sz w:val="16"/>
          <w:szCs w:val="16"/>
          <w:lang w:val="en-IE"/>
        </w:rPr>
        <w:t>.</w:t>
      </w:r>
      <w:r w:rsidRPr="007C5C2E">
        <w:rPr>
          <w:rFonts w:ascii="Arial" w:eastAsia="MS Mincho" w:hAnsi="Arial" w:cs="Arial"/>
          <w:color w:val="000000"/>
          <w:sz w:val="16"/>
          <w:szCs w:val="16"/>
          <w:bdr w:val="nil"/>
          <w:lang w:val="en-GB"/>
        </w:rPr>
        <w:t xml:space="preserve"> </w:t>
      </w:r>
      <w:r w:rsidRPr="007C5C2E">
        <w:rPr>
          <w:rFonts w:ascii="Arial" w:eastAsia="Calibri" w:hAnsi="Arial" w:cs="Arial"/>
          <w:sz w:val="18"/>
          <w:szCs w:val="18"/>
        </w:rPr>
        <w:t>.</w:t>
      </w:r>
      <w:proofErr w:type="gramEnd"/>
    </w:p>
    <w:p w14:paraId="5956AAB1" w14:textId="77777777" w:rsidR="00C76E51" w:rsidRPr="007C5C2E" w:rsidRDefault="00C76E51" w:rsidP="00C76E51">
      <w:pPr>
        <w:pBdr>
          <w:top w:val="nil"/>
          <w:left w:val="nil"/>
          <w:bottom w:val="nil"/>
          <w:right w:val="nil"/>
          <w:between w:val="nil"/>
          <w:bar w:val="nil"/>
        </w:pBdr>
        <w:spacing w:after="240" w:line="240" w:lineRule="auto"/>
        <w:jc w:val="both"/>
        <w:rPr>
          <w:rFonts w:ascii="Arial" w:eastAsia="MS Mincho" w:hAnsi="Arial" w:cs="Arial Unicode MS"/>
          <w:color w:val="000000"/>
          <w:sz w:val="18"/>
          <w:szCs w:val="18"/>
          <w:u w:color="000000"/>
          <w:bdr w:val="nil"/>
        </w:rPr>
        <w:sectPr w:rsidR="00C76E51" w:rsidRPr="007C5C2E" w:rsidSect="0028616C">
          <w:headerReference w:type="even" r:id="rId9"/>
          <w:headerReference w:type="default" r:id="rId10"/>
          <w:footerReference w:type="even" r:id="rId11"/>
          <w:footerReference w:type="default" r:id="rId12"/>
          <w:footerReference w:type="first" r:id="rId13"/>
          <w:pgSz w:w="16840" w:h="11900" w:orient="landscape"/>
          <w:pgMar w:top="1418" w:right="1418" w:bottom="1418" w:left="1418" w:header="708" w:footer="708" w:gutter="0"/>
          <w:cols w:space="720"/>
          <w:titlePg/>
          <w:docGrid w:linePitch="299"/>
        </w:sectPr>
      </w:pPr>
    </w:p>
    <w:p w14:paraId="6CDF3CA9" w14:textId="77777777" w:rsidR="00C76E51" w:rsidRPr="007C5C2E" w:rsidRDefault="00C76E51" w:rsidP="00C76E51">
      <w:pPr>
        <w:spacing w:after="240" w:line="240" w:lineRule="auto"/>
        <w:ind w:left="851" w:hanging="567"/>
        <w:jc w:val="both"/>
        <w:rPr>
          <w:rFonts w:ascii="Ottawa" w:eastAsia="MS Mincho" w:hAnsi="Ottawa" w:cs="Times New Roman"/>
          <w:b/>
          <w:sz w:val="21"/>
          <w:szCs w:val="20"/>
          <w:u w:color="000000"/>
          <w:bdr w:val="nil"/>
          <w:lang w:val="da-DK" w:eastAsia="da-DK"/>
        </w:rPr>
      </w:pPr>
      <w:r w:rsidRPr="007C5C2E">
        <w:rPr>
          <w:rFonts w:ascii="Ottawa" w:eastAsia="MS Mincho" w:hAnsi="Ottawa" w:cs="Times New Roman"/>
          <w:b/>
          <w:sz w:val="21"/>
          <w:szCs w:val="20"/>
          <w:u w:color="000000"/>
          <w:bdr w:val="nil"/>
          <w:lang w:val="da-DK" w:eastAsia="da-DK"/>
        </w:rPr>
        <w:t>4.1.</w:t>
      </w:r>
      <w:r w:rsidRPr="007C5C2E">
        <w:rPr>
          <w:rFonts w:ascii="Ottawa" w:eastAsia="MS Mincho" w:hAnsi="Ottawa" w:cs="Times New Roman"/>
          <w:b/>
          <w:sz w:val="21"/>
          <w:szCs w:val="20"/>
          <w:u w:color="000000"/>
          <w:bdr w:val="nil"/>
          <w:lang w:val="da-DK" w:eastAsia="da-DK"/>
        </w:rPr>
        <w:tab/>
        <w:t>Wet mounts</w:t>
      </w:r>
    </w:p>
    <w:p w14:paraId="4B2722F8" w14:textId="77777777" w:rsidR="00C76E51" w:rsidRPr="007C5C2E" w:rsidRDefault="00C76E51" w:rsidP="00C76E51">
      <w:pPr>
        <w:spacing w:after="240" w:line="240" w:lineRule="auto"/>
        <w:ind w:left="284"/>
        <w:jc w:val="both"/>
        <w:rPr>
          <w:rFonts w:ascii="Arial" w:eastAsia="Times New Roman" w:hAnsi="Arial" w:cs="Times New Roman"/>
          <w:sz w:val="18"/>
          <w:bdr w:val="nil"/>
          <w:lang w:val="en-IE" w:eastAsia="fr-FR"/>
        </w:rPr>
      </w:pPr>
      <w:r w:rsidRPr="007C5C2E">
        <w:rPr>
          <w:rFonts w:ascii="Arial" w:eastAsia="Times New Roman" w:hAnsi="Arial" w:cs="Times New Roman"/>
          <w:sz w:val="18"/>
          <w:bdr w:val="nil"/>
          <w:lang w:val="en-IE" w:eastAsia="fr-FR"/>
        </w:rPr>
        <w:t>Not relevant.</w:t>
      </w:r>
    </w:p>
    <w:p w14:paraId="37755C6F" w14:textId="77777777" w:rsidR="00C76E51" w:rsidRPr="007C5C2E" w:rsidRDefault="00C76E51" w:rsidP="00C76E51">
      <w:pPr>
        <w:spacing w:after="240" w:line="240" w:lineRule="auto"/>
        <w:ind w:left="851" w:hanging="567"/>
        <w:jc w:val="both"/>
        <w:rPr>
          <w:rFonts w:ascii="Ottawa" w:eastAsia="MS Mincho" w:hAnsi="Ottawa" w:cs="Times New Roman"/>
          <w:b/>
          <w:sz w:val="21"/>
          <w:szCs w:val="20"/>
          <w:u w:color="000000"/>
          <w:bdr w:val="nil"/>
          <w:lang w:val="da-DK" w:eastAsia="da-DK"/>
        </w:rPr>
      </w:pPr>
      <w:r w:rsidRPr="007C5C2E">
        <w:rPr>
          <w:rFonts w:ascii="Ottawa" w:eastAsia="MS Mincho" w:hAnsi="Ottawa" w:cs="Times New Roman"/>
          <w:b/>
          <w:sz w:val="21"/>
          <w:szCs w:val="20"/>
          <w:u w:color="000000"/>
          <w:bdr w:val="nil"/>
          <w:lang w:val="da-DK" w:eastAsia="da-DK"/>
        </w:rPr>
        <w:t>4.2.</w:t>
      </w:r>
      <w:r w:rsidRPr="007C5C2E">
        <w:rPr>
          <w:rFonts w:ascii="Ottawa" w:eastAsia="MS Mincho" w:hAnsi="Ottawa" w:cs="Times New Roman"/>
          <w:b/>
          <w:sz w:val="21"/>
          <w:szCs w:val="20"/>
          <w:u w:color="000000"/>
          <w:bdr w:val="nil"/>
          <w:lang w:val="da-DK" w:eastAsia="da-DK"/>
        </w:rPr>
        <w:tab/>
        <w:t>Histopathology and cytopathology</w:t>
      </w:r>
    </w:p>
    <w:p w14:paraId="2C67EE16" w14:textId="77777777" w:rsidR="00C76E51" w:rsidRPr="007C5C2E" w:rsidRDefault="00C76E51" w:rsidP="00C76E51">
      <w:pPr>
        <w:spacing w:after="240" w:line="240" w:lineRule="auto"/>
        <w:ind w:left="284"/>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 xml:space="preserve">Examination of the gills by low-power light microscopy can reveal erosion of primary lamellae, fusion of secondary lamellae, and swelling at the tips of the primary and secondary lamella. The histopathology of the disease is variable and not pathognomonic, but inflammation and necrosis of gill tissues is a consistent feature. Gills also exhibit hyperplasia and hypertrophy of branchial epithelium, and fusion of secondary lamellae and adhesion of gill filaments can be seen. Gill necrosis, ranging from small areas of necrotic epithelial cells of secondary lamellae to complete loss of the lamellae is observed. Branchial epithelial cells and leucocytes may have prominent nuclear swelling, margination of chromatin to give a ‘signet ring’ appearance, and pale diffuse eosinophilic intranuclear inclusions can be observed. Inflammation, </w:t>
      </w:r>
      <w:proofErr w:type="gramStart"/>
      <w:r w:rsidRPr="007C5C2E">
        <w:rPr>
          <w:rFonts w:ascii="Arial" w:eastAsia="MS Mincho" w:hAnsi="Arial" w:cs="Times New Roman"/>
          <w:sz w:val="18"/>
          <w:u w:color="000000"/>
          <w:bdr w:val="nil"/>
          <w:lang w:val="en-IE"/>
        </w:rPr>
        <w:t>necrosis</w:t>
      </w:r>
      <w:proofErr w:type="gramEnd"/>
      <w:r w:rsidRPr="007C5C2E">
        <w:rPr>
          <w:rFonts w:ascii="Arial" w:eastAsia="MS Mincho" w:hAnsi="Arial" w:cs="Times New Roman"/>
          <w:sz w:val="18"/>
          <w:u w:color="000000"/>
          <w:bdr w:val="nil"/>
          <w:lang w:val="en-IE"/>
        </w:rPr>
        <w:t xml:space="preserve"> and nuclear inclusions have also been observed (individually or together) in other organs, particularly the kidney, but also in the spleen, pancreas, liver, brain, gut and oral epithelium.</w:t>
      </w:r>
    </w:p>
    <w:p w14:paraId="2A257AB7" w14:textId="77777777" w:rsidR="00C76E51" w:rsidRPr="007C5C2E" w:rsidRDefault="00C76E51" w:rsidP="00C76E51">
      <w:pPr>
        <w:spacing w:after="240" w:line="240" w:lineRule="auto"/>
        <w:ind w:left="851" w:hanging="567"/>
        <w:jc w:val="both"/>
        <w:rPr>
          <w:rFonts w:ascii="Ottawa" w:eastAsia="MS Mincho" w:hAnsi="Ottawa" w:cs="Times New Roman"/>
          <w:b/>
          <w:sz w:val="21"/>
          <w:szCs w:val="20"/>
          <w:u w:color="000000"/>
          <w:bdr w:val="nil"/>
          <w:lang w:val="da-DK" w:eastAsia="da-DK"/>
        </w:rPr>
      </w:pPr>
      <w:r w:rsidRPr="007C5C2E">
        <w:rPr>
          <w:rFonts w:ascii="Ottawa" w:eastAsia="MS Mincho" w:hAnsi="Ottawa" w:cs="Times New Roman"/>
          <w:b/>
          <w:sz w:val="21"/>
          <w:szCs w:val="20"/>
          <w:u w:color="000000"/>
          <w:bdr w:val="nil"/>
          <w:lang w:val="da-DK" w:eastAsia="da-DK"/>
        </w:rPr>
        <w:t>4.3.</w:t>
      </w:r>
      <w:r w:rsidRPr="007C5C2E">
        <w:rPr>
          <w:rFonts w:ascii="Ottawa" w:eastAsia="MS Mincho" w:hAnsi="Ottawa" w:cs="Times New Roman"/>
          <w:b/>
          <w:sz w:val="21"/>
          <w:szCs w:val="20"/>
          <w:u w:color="000000"/>
          <w:bdr w:val="nil"/>
          <w:lang w:val="da-DK" w:eastAsia="da-DK"/>
        </w:rPr>
        <w:tab/>
        <w:t xml:space="preserve">Cell </w:t>
      </w:r>
      <w:r w:rsidRPr="007C5C2E">
        <w:rPr>
          <w:rFonts w:ascii="Ottawa" w:eastAsia="MS Mincho" w:hAnsi="Ottawa" w:cs="Times New Roman"/>
          <w:b/>
          <w:strike/>
          <w:sz w:val="21"/>
          <w:szCs w:val="20"/>
          <w:u w:color="000000"/>
          <w:bdr w:val="nil"/>
          <w:lang w:val="da-DK" w:eastAsia="da-DK"/>
        </w:rPr>
        <w:t xml:space="preserve">or artificial media </w:t>
      </w:r>
      <w:r w:rsidRPr="007C5C2E">
        <w:rPr>
          <w:rFonts w:ascii="Ottawa" w:eastAsia="MS Mincho" w:hAnsi="Ottawa" w:cs="Times New Roman"/>
          <w:b/>
          <w:sz w:val="21"/>
          <w:szCs w:val="20"/>
          <w:u w:color="000000"/>
          <w:bdr w:val="nil"/>
          <w:lang w:val="da-DK" w:eastAsia="da-DK"/>
        </w:rPr>
        <w:t>culture for virus isolation</w:t>
      </w:r>
    </w:p>
    <w:p w14:paraId="7AE18536" w14:textId="77777777" w:rsidR="00C76E51" w:rsidRPr="007C5C2E" w:rsidRDefault="00C76E51" w:rsidP="00C76E51">
      <w:pPr>
        <w:spacing w:after="240" w:line="240" w:lineRule="auto"/>
        <w:ind w:left="284"/>
        <w:jc w:val="both"/>
        <w:rPr>
          <w:rFonts w:ascii="Arial" w:eastAsia="MS Mincho" w:hAnsi="Arial" w:cs="Times New Roman"/>
          <w:sz w:val="18"/>
          <w:bdr w:val="nil"/>
          <w:lang w:val="en-IE"/>
        </w:rPr>
      </w:pPr>
      <w:r w:rsidRPr="007C5C2E">
        <w:rPr>
          <w:rFonts w:ascii="Arial" w:eastAsia="Times New Roman" w:hAnsi="Arial" w:cs="Arial"/>
          <w:color w:val="000000"/>
          <w:sz w:val="18"/>
          <w:szCs w:val="18"/>
          <w:u w:val="double"/>
          <w:bdr w:val="none" w:sz="0" w:space="0" w:color="auto" w:frame="1"/>
          <w:lang w:val="en-IE"/>
        </w:rPr>
        <w:t>The recommended cell lines for KHV detection are</w:t>
      </w:r>
      <w:r w:rsidRPr="007C5C2E">
        <w:rPr>
          <w:rFonts w:ascii="Arial" w:eastAsia="MS Mincho" w:hAnsi="Arial" w:cs="Times New Roman"/>
          <w:i/>
          <w:iCs/>
          <w:sz w:val="18"/>
          <w:u w:val="double" w:color="000000"/>
          <w:bdr w:val="nil"/>
          <w:lang w:val="en-IE"/>
        </w:rPr>
        <w:t>:</w:t>
      </w:r>
      <w:r w:rsidRPr="007C5C2E">
        <w:rPr>
          <w:rFonts w:ascii="Arial" w:eastAsia="MS Mincho" w:hAnsi="Arial" w:cs="Times New Roman"/>
          <w:sz w:val="18"/>
          <w:u w:val="double" w:color="000000"/>
          <w:bdr w:val="nil"/>
          <w:lang w:val="en-IE"/>
        </w:rPr>
        <w:t xml:space="preserve"> CCB</w:t>
      </w:r>
      <w:r w:rsidRPr="007C5C2E">
        <w:rPr>
          <w:rFonts w:ascii="Arial" w:eastAsia="MS Mincho" w:hAnsi="Arial" w:cs="Times New Roman"/>
          <w:i/>
          <w:iCs/>
          <w:sz w:val="18"/>
          <w:u w:val="double" w:color="000000"/>
          <w:bdr w:val="nil"/>
          <w:lang w:val="en-IE"/>
        </w:rPr>
        <w:t xml:space="preserve"> </w:t>
      </w:r>
      <w:r w:rsidRPr="007C5C2E">
        <w:rPr>
          <w:rFonts w:ascii="Arial" w:eastAsia="MS Mincho" w:hAnsi="Arial" w:cs="Times New Roman"/>
          <w:sz w:val="18"/>
          <w:u w:val="double" w:color="000000"/>
          <w:bdr w:val="nil"/>
          <w:lang w:val="en-IE"/>
        </w:rPr>
        <w:t>and</w:t>
      </w:r>
      <w:r w:rsidRPr="007C5C2E">
        <w:rPr>
          <w:rFonts w:ascii="Arial" w:eastAsia="MS Mincho" w:hAnsi="Arial" w:cs="Times New Roman"/>
          <w:i/>
          <w:iCs/>
          <w:sz w:val="18"/>
          <w:u w:val="double" w:color="000000"/>
          <w:bdr w:val="nil"/>
          <w:lang w:val="en-IE"/>
        </w:rPr>
        <w:t xml:space="preserve"> </w:t>
      </w:r>
      <w:r w:rsidRPr="007C5C2E">
        <w:rPr>
          <w:rFonts w:ascii="Arial" w:eastAsia="MS Mincho" w:hAnsi="Arial" w:cs="Times New Roman"/>
          <w:sz w:val="18"/>
          <w:u w:val="double" w:color="000000"/>
          <w:bdr w:val="nil"/>
          <w:lang w:val="en-IE"/>
        </w:rPr>
        <w:t>KF-1</w:t>
      </w:r>
      <w:r w:rsidRPr="007C5C2E">
        <w:rPr>
          <w:rFonts w:ascii="Arial" w:eastAsia="Times New Roman" w:hAnsi="Arial" w:cs="Arial"/>
          <w:color w:val="000000"/>
          <w:sz w:val="18"/>
          <w:szCs w:val="18"/>
          <w:u w:val="double"/>
          <w:bdr w:val="none" w:sz="0" w:space="0" w:color="auto" w:frame="1"/>
          <w:lang w:val="en-IE"/>
        </w:rPr>
        <w:t>.</w:t>
      </w:r>
      <w:r w:rsidRPr="007C5C2E">
        <w:rPr>
          <w:rFonts w:ascii="Arial" w:eastAsia="Times New Roman" w:hAnsi="Arial" w:cs="Arial"/>
          <w:color w:val="000000"/>
          <w:sz w:val="18"/>
          <w:szCs w:val="18"/>
          <w:bdr w:val="none" w:sz="0" w:space="0" w:color="auto" w:frame="1"/>
          <w:lang w:val="en-IE"/>
        </w:rPr>
        <w:t xml:space="preserve"> </w:t>
      </w:r>
      <w:r w:rsidRPr="007C5C2E">
        <w:rPr>
          <w:rFonts w:ascii="Arial" w:eastAsia="MS Mincho" w:hAnsi="Arial" w:cs="Times New Roman"/>
          <w:sz w:val="18"/>
          <w:bdr w:val="nil"/>
          <w:lang w:val="en-IE"/>
        </w:rPr>
        <w:t>Cell lines should be monitored to ensure that susceptibility to targeted pathogens has not changed.</w:t>
      </w:r>
    </w:p>
    <w:p w14:paraId="38C05471" w14:textId="77777777" w:rsidR="00C76E51" w:rsidRPr="007C5C2E" w:rsidRDefault="00C76E51" w:rsidP="00C76E51">
      <w:pPr>
        <w:spacing w:after="240" w:line="240" w:lineRule="auto"/>
        <w:ind w:left="284"/>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Diagnosis of infection with KHV in clinically affected fish can be achieved by virus isolation in cell culture. However, the virus is isolated in only a limited number of cell lines which can be difficult to handle. Also, cell culture isolation is not as sensitive as the published PCR-based methods to detect KHV DNA and is not considered to be a reliable diagnostic method for KHV (</w:t>
      </w:r>
      <w:proofErr w:type="spellStart"/>
      <w:r w:rsidRPr="007C5C2E">
        <w:rPr>
          <w:rFonts w:ascii="Arial" w:eastAsia="MS Mincho" w:hAnsi="Arial" w:cs="Times New Roman"/>
          <w:sz w:val="18"/>
          <w:u w:color="000000"/>
          <w:bdr w:val="nil"/>
          <w:lang w:val="en-IE"/>
        </w:rPr>
        <w:t>Haenen</w:t>
      </w:r>
      <w:proofErr w:type="spellEnd"/>
      <w:r w:rsidRPr="007C5C2E">
        <w:rPr>
          <w:rFonts w:ascii="Arial" w:eastAsia="MS Mincho" w:hAnsi="Arial" w:cs="Times New Roman"/>
          <w:sz w:val="18"/>
          <w:u w:color="000000"/>
          <w:bdr w:val="nil"/>
          <w:lang w:val="en-IE"/>
        </w:rPr>
        <w:t xml:space="preserve"> </w:t>
      </w:r>
      <w:r w:rsidRPr="007C5C2E">
        <w:rPr>
          <w:rFonts w:ascii="Arial" w:eastAsia="MS Mincho" w:hAnsi="Arial" w:cs="Times New Roman"/>
          <w:i/>
          <w:iCs/>
          <w:sz w:val="18"/>
          <w:u w:color="000000"/>
          <w:bdr w:val="nil"/>
          <w:lang w:val="en-IE"/>
        </w:rPr>
        <w:t>et al.,</w:t>
      </w:r>
      <w:r w:rsidRPr="007C5C2E">
        <w:rPr>
          <w:rFonts w:ascii="Arial" w:eastAsia="MS Mincho" w:hAnsi="Arial" w:cs="Times New Roman"/>
          <w:sz w:val="18"/>
          <w:u w:color="000000"/>
          <w:bdr w:val="nil"/>
          <w:lang w:val="en-IE"/>
        </w:rPr>
        <w:t xml:space="preserve"> 2004). </w:t>
      </w:r>
    </w:p>
    <w:p w14:paraId="45743536" w14:textId="77777777" w:rsidR="00C76E51" w:rsidRPr="007C5C2E" w:rsidRDefault="00C76E51" w:rsidP="00C76E51">
      <w:pPr>
        <w:spacing w:after="240" w:line="240" w:lineRule="auto"/>
        <w:ind w:left="284"/>
        <w:jc w:val="both"/>
        <w:rPr>
          <w:rFonts w:ascii="Arial" w:eastAsia="MS Mincho" w:hAnsi="Arial" w:cs="Times New Roman"/>
          <w:strike/>
          <w:sz w:val="18"/>
          <w:u w:color="000000"/>
          <w:bdr w:val="nil"/>
          <w:lang w:val="en-IE" w:eastAsia="ja-JP"/>
        </w:rPr>
      </w:pPr>
      <w:r w:rsidRPr="007C5C2E">
        <w:rPr>
          <w:rFonts w:ascii="Arial" w:eastAsia="MS Mincho" w:hAnsi="Arial" w:cs="Times New Roman"/>
          <w:i/>
          <w:iCs/>
          <w:strike/>
          <w:sz w:val="18"/>
          <w:u w:color="000000"/>
          <w:bdr w:val="nil"/>
          <w:lang w:val="en-IE"/>
        </w:rPr>
        <w:t xml:space="preserve">Cell line to be used: </w:t>
      </w:r>
      <w:r w:rsidRPr="007C5C2E">
        <w:rPr>
          <w:rFonts w:ascii="Arial" w:eastAsia="MS Mincho" w:hAnsi="Arial" w:cs="Times New Roman"/>
          <w:strike/>
          <w:sz w:val="18"/>
          <w:u w:color="000000"/>
          <w:bdr w:val="nil"/>
          <w:lang w:val="en-IE"/>
        </w:rPr>
        <w:t>KF-1, KFC</w:t>
      </w:r>
      <w:r w:rsidRPr="007C5C2E">
        <w:rPr>
          <w:rFonts w:ascii="Arial" w:eastAsia="MS Mincho" w:hAnsi="Arial" w:cs="Times New Roman"/>
          <w:strike/>
          <w:sz w:val="18"/>
          <w:u w:color="000000"/>
          <w:bdr w:val="nil"/>
          <w:lang w:val="en-IE" w:eastAsia="ja-JP"/>
        </w:rPr>
        <w:t xml:space="preserve"> or</w:t>
      </w:r>
      <w:r w:rsidRPr="007C5C2E">
        <w:rPr>
          <w:rFonts w:ascii="Arial" w:eastAsia="MS Mincho" w:hAnsi="Arial" w:cs="Times New Roman"/>
          <w:strike/>
          <w:sz w:val="18"/>
          <w:u w:color="000000"/>
          <w:bdr w:val="nil"/>
          <w:lang w:val="en-IE"/>
        </w:rPr>
        <w:t xml:space="preserve"> CCB</w:t>
      </w:r>
      <w:r w:rsidRPr="007C5C2E">
        <w:rPr>
          <w:rFonts w:ascii="Arial" w:eastAsia="FangSong_GB2312" w:hAnsi="Arial" w:cs="Arial"/>
          <w:strike/>
          <w:sz w:val="18"/>
          <w:u w:color="00B050"/>
          <w:lang w:val="en-IE" w:eastAsia="ja-JP"/>
        </w:rPr>
        <w:t>.</w:t>
      </w:r>
    </w:p>
    <w:p w14:paraId="162A415F" w14:textId="77777777" w:rsidR="00C76E51" w:rsidRPr="007C5C2E" w:rsidRDefault="00C76E51" w:rsidP="00C76E51">
      <w:pPr>
        <w:spacing w:after="240" w:line="240" w:lineRule="auto"/>
        <w:ind w:left="284"/>
        <w:jc w:val="both"/>
        <w:rPr>
          <w:rFonts w:ascii="Arial" w:eastAsia="MS Mincho" w:hAnsi="Arial" w:cs="Times New Roman"/>
          <w:sz w:val="18"/>
          <w:szCs w:val="18"/>
          <w:bdr w:val="nil"/>
          <w:lang w:val="en-IE"/>
        </w:rPr>
      </w:pPr>
      <w:r w:rsidRPr="007C5C2E">
        <w:rPr>
          <w:rFonts w:ascii="Arial" w:eastAsia="MS Mincho" w:hAnsi="Arial" w:cs="Times New Roman"/>
          <w:strike/>
          <w:sz w:val="18"/>
          <w:szCs w:val="18"/>
          <w:highlight w:val="yellow"/>
          <w:lang w:val="en-IE"/>
        </w:rPr>
        <w:t>Use</w:t>
      </w:r>
      <w:r w:rsidRPr="007C5C2E">
        <w:rPr>
          <w:rFonts w:ascii="Arial" w:eastAsia="MS Mincho" w:hAnsi="Arial" w:cs="Times New Roman"/>
          <w:strike/>
          <w:sz w:val="18"/>
          <w:szCs w:val="18"/>
          <w:lang w:val="en-IE"/>
        </w:rPr>
        <w:t xml:space="preserve"> </w:t>
      </w:r>
      <w:r w:rsidRPr="007C5C2E">
        <w:rPr>
          <w:rFonts w:ascii="Arial" w:eastAsia="MS Mincho" w:hAnsi="Arial" w:cs="Times New Roman"/>
          <w:sz w:val="18"/>
          <w:szCs w:val="18"/>
          <w:bdr w:val="nil"/>
          <w:lang w:val="en-IE"/>
        </w:rPr>
        <w:t xml:space="preserve">The procedure </w:t>
      </w:r>
      <w:r w:rsidRPr="007C5C2E">
        <w:rPr>
          <w:rFonts w:ascii="Arial" w:eastAsia="MS Mincho" w:hAnsi="Arial" w:cs="Times New Roman"/>
          <w:sz w:val="18"/>
          <w:szCs w:val="18"/>
          <w:highlight w:val="yellow"/>
          <w:u w:val="double"/>
          <w:bdr w:val="nil"/>
          <w:lang w:val="en-IE"/>
        </w:rPr>
        <w:t>for virological examination is</w:t>
      </w:r>
      <w:r w:rsidRPr="007C5C2E">
        <w:rPr>
          <w:rFonts w:ascii="Arial" w:eastAsia="MS Mincho" w:hAnsi="Arial" w:cs="Times New Roman"/>
          <w:sz w:val="18"/>
          <w:szCs w:val="18"/>
          <w:bdr w:val="nil"/>
          <w:lang w:val="en-IE"/>
        </w:rPr>
        <w:t xml:space="preserve"> described in </w:t>
      </w:r>
      <w:r w:rsidRPr="007C5C2E">
        <w:rPr>
          <w:rFonts w:ascii="Arial" w:eastAsia="MS Mincho" w:hAnsi="Arial" w:cs="Times New Roman"/>
          <w:sz w:val="18"/>
          <w:szCs w:val="18"/>
          <w:highlight w:val="yellow"/>
          <w:u w:val="double"/>
          <w:lang w:val="en-IE"/>
        </w:rPr>
        <w:t>Section .2.3.2.</w:t>
      </w:r>
      <w:r w:rsidRPr="007C5C2E">
        <w:rPr>
          <w:rFonts w:ascii="Arial" w:eastAsia="MS Mincho" w:hAnsi="Arial" w:cs="Times New Roman"/>
          <w:sz w:val="18"/>
          <w:szCs w:val="18"/>
          <w:highlight w:val="yellow"/>
          <w:u w:val="double"/>
          <w:bdr w:val="nil"/>
          <w:lang w:val="en-IE"/>
        </w:rPr>
        <w:t xml:space="preserve"> of</w:t>
      </w:r>
      <w:r w:rsidRPr="007C5C2E">
        <w:rPr>
          <w:rFonts w:ascii="Arial" w:eastAsia="MS Mincho" w:hAnsi="Arial" w:cs="Times New Roman"/>
          <w:sz w:val="18"/>
          <w:szCs w:val="18"/>
          <w:u w:val="double"/>
          <w:bdr w:val="nil"/>
          <w:lang w:val="en-IE"/>
        </w:rPr>
        <w:t xml:space="preserve"> </w:t>
      </w:r>
      <w:r w:rsidRPr="007C5C2E">
        <w:rPr>
          <w:rFonts w:ascii="Arial" w:eastAsia="MS Mincho" w:hAnsi="Arial" w:cs="Times New Roman"/>
          <w:sz w:val="18"/>
          <w:szCs w:val="18"/>
          <w:bdr w:val="nil"/>
          <w:lang w:val="en-IE"/>
        </w:rPr>
        <w:t xml:space="preserve">Chapter 2.3.0 </w:t>
      </w:r>
      <w:r w:rsidRPr="007C5C2E">
        <w:rPr>
          <w:rFonts w:ascii="Arial" w:eastAsia="MS Mincho" w:hAnsi="Arial" w:cs="Times New Roman"/>
          <w:i/>
          <w:iCs/>
          <w:sz w:val="18"/>
          <w:szCs w:val="18"/>
          <w:bdr w:val="nil"/>
          <w:lang w:val="en-IE"/>
        </w:rPr>
        <w:t>General information</w:t>
      </w:r>
      <w:r w:rsidRPr="007C5C2E">
        <w:rPr>
          <w:rFonts w:ascii="Arial" w:eastAsia="MS Mincho" w:hAnsi="Arial" w:cs="Times New Roman"/>
          <w:sz w:val="18"/>
          <w:szCs w:val="18"/>
          <w:bdr w:val="nil"/>
          <w:lang w:val="en-IE"/>
        </w:rPr>
        <w:t xml:space="preserve"> (</w:t>
      </w:r>
      <w:r w:rsidRPr="007C5C2E">
        <w:rPr>
          <w:rFonts w:ascii="Arial" w:eastAsia="MS Mincho" w:hAnsi="Arial" w:cs="Times New Roman"/>
          <w:strike/>
          <w:sz w:val="18"/>
          <w:szCs w:val="18"/>
          <w:highlight w:val="yellow"/>
          <w:lang w:val="en-IE"/>
        </w:rPr>
        <w:t>on</w:t>
      </w:r>
      <w:r w:rsidRPr="007C5C2E">
        <w:rPr>
          <w:rFonts w:ascii="Arial" w:eastAsia="MS Mincho" w:hAnsi="Arial" w:cs="Times New Roman"/>
          <w:strike/>
          <w:sz w:val="18"/>
          <w:szCs w:val="18"/>
          <w:bdr w:val="nil"/>
          <w:lang w:val="en-IE"/>
        </w:rPr>
        <w:t xml:space="preserve"> </w:t>
      </w:r>
      <w:r w:rsidRPr="007C5C2E">
        <w:rPr>
          <w:rFonts w:ascii="Arial" w:eastAsia="MS Mincho" w:hAnsi="Arial" w:cs="Times New Roman"/>
          <w:sz w:val="18"/>
          <w:szCs w:val="18"/>
          <w:bdr w:val="nil"/>
          <w:lang w:val="en-IE"/>
        </w:rPr>
        <w:t>diseases of fish)</w:t>
      </w:r>
      <w:r w:rsidRPr="007C5C2E">
        <w:rPr>
          <w:rFonts w:ascii="Arial" w:eastAsia="MS Mincho" w:hAnsi="Arial" w:cs="Times New Roman"/>
          <w:strike/>
          <w:sz w:val="18"/>
          <w:szCs w:val="18"/>
          <w:lang w:val="en-IE"/>
        </w:rPr>
        <w:t>, Section A.2.2.2</w:t>
      </w:r>
      <w:r w:rsidRPr="007C5C2E">
        <w:rPr>
          <w:rFonts w:ascii="Arial" w:eastAsia="MS Mincho" w:hAnsi="Arial" w:cs="Times New Roman"/>
          <w:sz w:val="18"/>
          <w:szCs w:val="18"/>
          <w:lang w:val="en-IE"/>
        </w:rPr>
        <w:t>.</w:t>
      </w:r>
    </w:p>
    <w:p w14:paraId="6E1A8A70" w14:textId="77777777" w:rsidR="00C76E51" w:rsidRPr="007C5C2E" w:rsidRDefault="00C76E51" w:rsidP="00C76E51">
      <w:pPr>
        <w:spacing w:after="240" w:line="240" w:lineRule="auto"/>
        <w:ind w:left="284"/>
        <w:jc w:val="both"/>
        <w:rPr>
          <w:rFonts w:ascii="Arial" w:eastAsia="MS Mincho" w:hAnsi="Arial" w:cs="Times New Roman"/>
          <w:i/>
          <w:iCs/>
          <w:sz w:val="18"/>
          <w:u w:color="000000"/>
          <w:bdr w:val="nil"/>
          <w:lang w:val="en-IE"/>
        </w:rPr>
      </w:pPr>
      <w:r w:rsidRPr="007C5C2E">
        <w:rPr>
          <w:rFonts w:ascii="Arial" w:eastAsia="MS Mincho" w:hAnsi="Arial" w:cs="Times New Roman"/>
          <w:i/>
          <w:iCs/>
          <w:sz w:val="18"/>
          <w:u w:color="000000"/>
          <w:bdr w:val="nil"/>
          <w:lang w:val="en-IE"/>
        </w:rPr>
        <w:t>Confirmatory identification</w:t>
      </w:r>
    </w:p>
    <w:p w14:paraId="0B3DDBFC" w14:textId="77777777" w:rsidR="00C76E51" w:rsidRPr="007C5C2E" w:rsidRDefault="00C76E51" w:rsidP="00C76E51">
      <w:pPr>
        <w:spacing w:after="240" w:line="240" w:lineRule="auto"/>
        <w:ind w:left="284"/>
        <w:jc w:val="both"/>
        <w:rPr>
          <w:rFonts w:ascii="Arial" w:eastAsia="MS Mincho" w:hAnsi="Arial" w:cs="Times New Roman"/>
          <w:sz w:val="18"/>
          <w:szCs w:val="18"/>
          <w:bdr w:val="nil"/>
          <w:lang w:val="en-IE"/>
        </w:rPr>
      </w:pPr>
      <w:r w:rsidRPr="007C5C2E">
        <w:rPr>
          <w:rFonts w:ascii="Arial" w:eastAsia="MS Mincho" w:hAnsi="Arial" w:cs="Times New Roman"/>
          <w:sz w:val="18"/>
          <w:szCs w:val="18"/>
          <w:bdr w:val="nil"/>
          <w:lang w:val="en-IE"/>
        </w:rPr>
        <w:t xml:space="preserve">The most reliable method for confirmatory identification of a </w:t>
      </w:r>
      <w:r w:rsidRPr="007C5C2E">
        <w:rPr>
          <w:rFonts w:ascii="Arial" w:eastAsia="MS Mincho" w:hAnsi="Arial" w:cs="Times New Roman"/>
          <w:sz w:val="18"/>
          <w:szCs w:val="18"/>
          <w:highlight w:val="yellow"/>
          <w:u w:val="double"/>
          <w:bdr w:val="nil"/>
          <w:lang w:val="en-IE"/>
        </w:rPr>
        <w:t>virus that has caused</w:t>
      </w:r>
      <w:r w:rsidRPr="007C5C2E">
        <w:rPr>
          <w:rFonts w:ascii="Arial" w:eastAsia="MS Mincho" w:hAnsi="Arial" w:cs="Times New Roman"/>
          <w:sz w:val="18"/>
          <w:szCs w:val="18"/>
          <w:bdr w:val="nil"/>
          <w:lang w:val="en-IE"/>
        </w:rPr>
        <w:t xml:space="preserve"> CPE is by PCR, followed by sequence analysis of the PCR product. The PCR methods recommended for identification of KHV are the same methods recommended for direct detection in fish tissues</w:t>
      </w:r>
      <w:r w:rsidRPr="007C5C2E">
        <w:rPr>
          <w:rFonts w:ascii="Arial" w:eastAsia="MS Mincho" w:hAnsi="Arial" w:cs="Times New Roman"/>
          <w:strike/>
          <w:sz w:val="18"/>
          <w:szCs w:val="18"/>
          <w:bdr w:val="nil"/>
          <w:lang w:val="en-IE"/>
        </w:rPr>
        <w:t xml:space="preserve"> (Section 4.3.1.2.3 below)</w:t>
      </w:r>
      <w:r w:rsidRPr="007C5C2E">
        <w:rPr>
          <w:rFonts w:ascii="Arial" w:eastAsia="MS Mincho" w:hAnsi="Arial" w:cs="Times New Roman"/>
          <w:sz w:val="18"/>
          <w:szCs w:val="18"/>
          <w:bdr w:val="nil"/>
          <w:lang w:val="en-IE"/>
        </w:rPr>
        <w:t xml:space="preserve">. For final confirmation, PCR products of the correct size should be identified as KHV </w:t>
      </w:r>
      <w:r w:rsidRPr="007C5C2E">
        <w:rPr>
          <w:rFonts w:ascii="Arial" w:eastAsia="MS Mincho" w:hAnsi="Arial" w:cs="Times New Roman"/>
          <w:strike/>
          <w:sz w:val="18"/>
          <w:szCs w:val="18"/>
          <w:highlight w:val="yellow"/>
          <w:lang w:val="en-IE"/>
        </w:rPr>
        <w:t>in origin</w:t>
      </w:r>
      <w:r w:rsidRPr="007C5C2E">
        <w:rPr>
          <w:rFonts w:ascii="Arial" w:eastAsia="MS Mincho" w:hAnsi="Arial" w:cs="Times New Roman"/>
          <w:strike/>
          <w:sz w:val="18"/>
          <w:szCs w:val="18"/>
          <w:bdr w:val="nil"/>
          <w:lang w:val="en-IE"/>
        </w:rPr>
        <w:t xml:space="preserve"> </w:t>
      </w:r>
      <w:r w:rsidRPr="007C5C2E">
        <w:rPr>
          <w:rFonts w:ascii="Arial" w:eastAsia="MS Mincho" w:hAnsi="Arial" w:cs="Times New Roman"/>
          <w:sz w:val="18"/>
          <w:szCs w:val="18"/>
          <w:bdr w:val="nil"/>
          <w:lang w:val="en-IE"/>
        </w:rPr>
        <w:t>by sequence analysis</w:t>
      </w:r>
      <w:r w:rsidRPr="007C5C2E">
        <w:rPr>
          <w:rFonts w:ascii="Arial" w:eastAsia="MS Mincho" w:hAnsi="Arial" w:cs="Times New Roman"/>
          <w:strike/>
          <w:sz w:val="18"/>
          <w:szCs w:val="18"/>
          <w:bdr w:val="nil"/>
          <w:lang w:val="en-IE"/>
        </w:rPr>
        <w:t xml:space="preserve"> (Section 4.4.5 below).</w:t>
      </w:r>
      <w:r w:rsidRPr="007C5C2E">
        <w:rPr>
          <w:rFonts w:ascii="Arial" w:eastAsia="MS Mincho" w:hAnsi="Arial" w:cs="Times New Roman"/>
          <w:sz w:val="18"/>
          <w:szCs w:val="18"/>
          <w:highlight w:val="yellow"/>
          <w:bdr w:val="nil"/>
          <w:lang w:val="en-IE"/>
        </w:rPr>
        <w:t xml:space="preserve"> </w:t>
      </w:r>
    </w:p>
    <w:p w14:paraId="5F2CF83C" w14:textId="77777777" w:rsidR="00C76E51" w:rsidRPr="007C5C2E" w:rsidRDefault="00C76E51" w:rsidP="00C76E51">
      <w:pPr>
        <w:spacing w:after="120" w:line="240" w:lineRule="auto"/>
        <w:ind w:left="709" w:hanging="425"/>
        <w:jc w:val="both"/>
        <w:rPr>
          <w:rFonts w:ascii="Arial" w:eastAsia="Times New Roman" w:hAnsi="Arial" w:cs="Times New Roman"/>
          <w:sz w:val="18"/>
          <w:szCs w:val="18"/>
          <w:lang w:val="en-IE"/>
        </w:rPr>
      </w:pPr>
      <w:r w:rsidRPr="007C5C2E">
        <w:rPr>
          <w:rFonts w:ascii="Arial" w:eastAsia="Times New Roman" w:hAnsi="Arial" w:cs="Times New Roman"/>
          <w:sz w:val="18"/>
          <w:szCs w:val="18"/>
          <w:lang w:val="en-IE"/>
        </w:rPr>
        <w:t>i)</w:t>
      </w:r>
      <w:r w:rsidRPr="007C5C2E">
        <w:tab/>
      </w:r>
      <w:r w:rsidRPr="007C5C2E">
        <w:rPr>
          <w:rFonts w:ascii="Arial" w:eastAsia="Times New Roman" w:hAnsi="Arial" w:cs="Times New Roman"/>
          <w:sz w:val="18"/>
          <w:szCs w:val="18"/>
          <w:lang w:val="en-IE"/>
        </w:rPr>
        <w:t xml:space="preserve">Using a suitable DNA extraction kit or reagent, extract DNA from a sample of </w:t>
      </w:r>
      <w:r w:rsidRPr="007C5C2E">
        <w:rPr>
          <w:rFonts w:ascii="Arial" w:eastAsia="Times New Roman" w:hAnsi="Arial" w:cs="Times New Roman"/>
          <w:strike/>
          <w:sz w:val="18"/>
          <w:szCs w:val="18"/>
          <w:highlight w:val="yellow"/>
          <w:lang w:val="en-IE"/>
        </w:rPr>
        <w:t xml:space="preserve">the virus culture that includes both cellular and supernatant </w:t>
      </w:r>
      <w:r w:rsidRPr="007C5C2E">
        <w:rPr>
          <w:rFonts w:ascii="Arial" w:eastAsia="Times New Roman" w:hAnsi="Arial" w:cs="Times New Roman"/>
          <w:sz w:val="18"/>
          <w:szCs w:val="18"/>
          <w:highlight w:val="yellow"/>
          <w:u w:val="double"/>
          <w:lang w:val="en-IE"/>
        </w:rPr>
        <w:t>cell culture</w:t>
      </w:r>
      <w:r w:rsidRPr="007C5C2E">
        <w:rPr>
          <w:rFonts w:ascii="Arial" w:eastAsia="Times New Roman" w:hAnsi="Arial" w:cs="Times New Roman"/>
          <w:sz w:val="18"/>
          <w:szCs w:val="18"/>
          <w:lang w:val="en-IE"/>
        </w:rPr>
        <w:t xml:space="preserve"> material.</w:t>
      </w:r>
    </w:p>
    <w:p w14:paraId="5B3BFDA5" w14:textId="77777777" w:rsidR="00C76E51" w:rsidRPr="007C5C2E" w:rsidRDefault="00C76E51" w:rsidP="00C76E51">
      <w:pPr>
        <w:spacing w:after="240" w:line="240" w:lineRule="auto"/>
        <w:ind w:left="709" w:hanging="425"/>
        <w:jc w:val="both"/>
        <w:rPr>
          <w:rFonts w:ascii="Arial" w:eastAsia="Times New Roman" w:hAnsi="Arial" w:cs="Times New Roman"/>
          <w:sz w:val="18"/>
          <w:szCs w:val="18"/>
          <w:lang w:val="en-IE"/>
        </w:rPr>
      </w:pPr>
      <w:r w:rsidRPr="007C5C2E">
        <w:rPr>
          <w:rFonts w:ascii="Arial" w:eastAsia="Times New Roman" w:hAnsi="Arial" w:cs="Times New Roman"/>
          <w:sz w:val="18"/>
          <w:szCs w:val="18"/>
          <w:lang w:val="en-IE"/>
        </w:rPr>
        <w:t>ii)</w:t>
      </w:r>
      <w:r w:rsidRPr="007C5C2E">
        <w:tab/>
      </w:r>
      <w:r w:rsidRPr="007C5C2E">
        <w:rPr>
          <w:rFonts w:ascii="Arial" w:eastAsia="Times New Roman" w:hAnsi="Arial" w:cs="Times New Roman"/>
          <w:sz w:val="18"/>
          <w:szCs w:val="18"/>
          <w:lang w:val="en-IE"/>
        </w:rPr>
        <w:t xml:space="preserve">Extracted DNA is then amplified using the PCR protocols described below </w:t>
      </w:r>
      <w:r w:rsidRPr="007C5C2E">
        <w:rPr>
          <w:rFonts w:ascii="Arial" w:eastAsia="Times New Roman" w:hAnsi="Arial" w:cs="Times New Roman"/>
          <w:sz w:val="18"/>
          <w:szCs w:val="18"/>
          <w:u w:val="double"/>
          <w:lang w:val="en-IE"/>
        </w:rPr>
        <w:t xml:space="preserve">(Section </w:t>
      </w:r>
      <w:r w:rsidRPr="007C5C2E">
        <w:rPr>
          <w:rFonts w:ascii="Arial" w:eastAsia="Times New Roman" w:hAnsi="Arial" w:cs="Times New Roman"/>
          <w:sz w:val="18"/>
          <w:szCs w:val="18"/>
          <w:highlight w:val="yellow"/>
          <w:u w:val="double"/>
          <w:lang w:val="en-IE"/>
        </w:rPr>
        <w:t>4.4.2. or</w:t>
      </w:r>
      <w:r w:rsidRPr="007C5C2E">
        <w:rPr>
          <w:rFonts w:ascii="Arial" w:eastAsia="Times New Roman" w:hAnsi="Arial" w:cs="Times New Roman"/>
          <w:sz w:val="18"/>
          <w:szCs w:val="18"/>
          <w:u w:val="double"/>
          <w:lang w:val="en-IE"/>
        </w:rPr>
        <w:t xml:space="preserve"> 4.4.3).</w:t>
      </w:r>
      <w:r w:rsidRPr="007C5C2E">
        <w:rPr>
          <w:rFonts w:ascii="Arial" w:eastAsia="Times New Roman" w:hAnsi="Arial" w:cs="Times New Roman"/>
          <w:sz w:val="18"/>
          <w:szCs w:val="18"/>
          <w:lang w:val="en-IE"/>
        </w:rPr>
        <w:t xml:space="preserve"> Amplified PCR products may then be </w:t>
      </w:r>
      <w:r w:rsidRPr="007C5C2E">
        <w:rPr>
          <w:rFonts w:ascii="Arial" w:eastAsia="Times New Roman" w:hAnsi="Arial" w:cs="Times New Roman"/>
          <w:strike/>
          <w:sz w:val="18"/>
          <w:szCs w:val="18"/>
          <w:lang w:val="en-IE"/>
        </w:rPr>
        <w:t>excised from the gel and</w:t>
      </w:r>
      <w:r w:rsidRPr="007C5C2E">
        <w:rPr>
          <w:rFonts w:ascii="Arial" w:eastAsia="Times New Roman" w:hAnsi="Arial" w:cs="Times New Roman"/>
          <w:sz w:val="18"/>
          <w:szCs w:val="18"/>
          <w:lang w:val="en-IE"/>
        </w:rPr>
        <w:t xml:space="preserve"> sequenced as described in Section </w:t>
      </w:r>
      <w:r w:rsidRPr="007C5C2E">
        <w:rPr>
          <w:rFonts w:ascii="Arial" w:eastAsia="Times New Roman" w:hAnsi="Arial" w:cs="Times New Roman"/>
          <w:strike/>
          <w:sz w:val="18"/>
          <w:szCs w:val="18"/>
          <w:lang w:val="en-IE"/>
        </w:rPr>
        <w:t xml:space="preserve">4.3.1.2.3 </w:t>
      </w:r>
      <w:r w:rsidRPr="007C5C2E">
        <w:rPr>
          <w:rFonts w:ascii="Arial" w:eastAsia="Times New Roman" w:hAnsi="Arial" w:cs="Times New Roman"/>
          <w:sz w:val="18"/>
          <w:szCs w:val="18"/>
          <w:u w:val="double"/>
          <w:lang w:val="en-IE"/>
        </w:rPr>
        <w:t xml:space="preserve">4.4.5 </w:t>
      </w:r>
    </w:p>
    <w:p w14:paraId="277E99B4" w14:textId="77777777" w:rsidR="00C76E51" w:rsidRPr="007C5C2E" w:rsidRDefault="00C76E51" w:rsidP="00C76E51">
      <w:pPr>
        <w:spacing w:after="240" w:line="240" w:lineRule="auto"/>
        <w:ind w:left="851" w:hanging="567"/>
        <w:jc w:val="both"/>
        <w:rPr>
          <w:rFonts w:ascii="Ottawa" w:eastAsia="MS Mincho" w:hAnsi="Ottawa" w:cs="Times New Roman"/>
          <w:b/>
          <w:sz w:val="21"/>
          <w:szCs w:val="20"/>
          <w:u w:color="000000"/>
          <w:bdr w:val="nil"/>
          <w:lang w:val="da-DK" w:eastAsia="da-DK"/>
        </w:rPr>
      </w:pPr>
      <w:r w:rsidRPr="007C5C2E">
        <w:rPr>
          <w:rFonts w:ascii="Ottawa" w:eastAsia="MS Mincho" w:hAnsi="Ottawa" w:cs="Times New Roman"/>
          <w:b/>
          <w:sz w:val="21"/>
          <w:szCs w:val="20"/>
          <w:u w:color="000000"/>
          <w:bdr w:val="nil"/>
          <w:lang w:val="da-DK" w:eastAsia="da-DK"/>
        </w:rPr>
        <w:t>4.4.</w:t>
      </w:r>
      <w:r w:rsidRPr="007C5C2E">
        <w:rPr>
          <w:rFonts w:ascii="Ottawa" w:eastAsia="MS Mincho" w:hAnsi="Ottawa" w:cs="Times New Roman"/>
          <w:b/>
          <w:sz w:val="21"/>
          <w:szCs w:val="20"/>
          <w:u w:color="000000"/>
          <w:bdr w:val="nil"/>
          <w:lang w:val="da-DK" w:eastAsia="da-DK"/>
        </w:rPr>
        <w:tab/>
        <w:t xml:space="preserve">Nucleic acid amplification </w:t>
      </w:r>
    </w:p>
    <w:p w14:paraId="3EDB6469" w14:textId="77777777" w:rsidR="00C76E51" w:rsidRPr="007C5C2E" w:rsidRDefault="00C76E51" w:rsidP="00C76E51">
      <w:pPr>
        <w:spacing w:after="240" w:line="240" w:lineRule="auto"/>
        <w:ind w:left="284"/>
        <w:jc w:val="both"/>
        <w:rPr>
          <w:rFonts w:ascii="Arial" w:eastAsia="MS Mincho" w:hAnsi="Arial" w:cs="Arial Unicode MS"/>
          <w:sz w:val="18"/>
          <w:u w:val="double" w:color="000000"/>
          <w:bdr w:val="nil"/>
          <w:lang w:val="en-IE"/>
        </w:rPr>
      </w:pPr>
      <w:r w:rsidRPr="007C5C2E">
        <w:rPr>
          <w:rFonts w:ascii="Arial" w:eastAsia="MS Mincho" w:hAnsi="Arial" w:cs="Arial Unicode MS"/>
          <w:sz w:val="18"/>
          <w:u w:val="double" w:color="000000"/>
          <w:bdr w:val="nil"/>
          <w:lang w:val="en-IE"/>
        </w:rPr>
        <w:t xml:space="preserve">The following controls should be run with each </w:t>
      </w:r>
      <w:r w:rsidRPr="007C5C2E">
        <w:rPr>
          <w:rFonts w:ascii="Arial" w:eastAsia="MS Mincho" w:hAnsi="Arial" w:cs="Times New Roman"/>
          <w:sz w:val="18"/>
          <w:u w:val="double"/>
          <w:bdr w:val="nil"/>
          <w:lang w:val="en-IE"/>
        </w:rPr>
        <w:t>stage of the</w:t>
      </w:r>
      <w:r w:rsidRPr="007C5C2E">
        <w:rPr>
          <w:rFonts w:ascii="Arial" w:eastAsia="MS Mincho" w:hAnsi="Arial" w:cs="Arial Unicode MS"/>
          <w:sz w:val="18"/>
          <w:u w:val="double" w:color="000000"/>
          <w:bdr w:val="nil"/>
          <w:lang w:val="en-IE"/>
        </w:rPr>
        <w:t xml:space="preserve"> assay: negative extraction control; positive </w:t>
      </w:r>
      <w:r w:rsidRPr="007C5C2E">
        <w:rPr>
          <w:rFonts w:ascii="Arial" w:eastAsia="MS Mincho" w:hAnsi="Arial" w:cs="Times New Roman"/>
          <w:sz w:val="18"/>
          <w:u w:val="double" w:color="000000"/>
          <w:bdr w:val="nil"/>
          <w:lang w:val="en-IE"/>
        </w:rPr>
        <w:t>extraction control; no template PCR control; internal PCR control or positive PCR control. Ideally, the positive extraction</w:t>
      </w:r>
      <w:r w:rsidRPr="007C5C2E">
        <w:rPr>
          <w:rFonts w:ascii="Arial" w:eastAsia="MS Mincho" w:hAnsi="Arial" w:cs="Arial Unicode MS"/>
          <w:sz w:val="18"/>
          <w:u w:val="double" w:color="000000"/>
          <w:bdr w:val="nil"/>
          <w:lang w:val="en-IE"/>
        </w:rPr>
        <w:t xml:space="preserve"> control should be distinguishable from viral genomic sequence, thus allowing detection of any cross-contamination leading to false positive results. </w:t>
      </w:r>
    </w:p>
    <w:p w14:paraId="01A7D7B5"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4.4.1.</w:t>
      </w:r>
      <w:r w:rsidRPr="007C5C2E">
        <w:rPr>
          <w:rFonts w:ascii="Ottawa" w:eastAsia="Ottawa" w:hAnsi="Ottawa" w:cs="Times New Roman"/>
          <w:b/>
          <w:bCs/>
          <w:sz w:val="19"/>
          <w:u w:color="000000"/>
          <w:bdr w:val="nil"/>
          <w:lang w:val="en-GB" w:eastAsia="fr-FR"/>
        </w:rPr>
        <w:tab/>
        <w:t>Sample preparation and extraction of DNA</w:t>
      </w:r>
    </w:p>
    <w:p w14:paraId="1F0AD9C7" w14:textId="77777777" w:rsidR="00C76E51" w:rsidRPr="007C5C2E" w:rsidRDefault="00C76E51" w:rsidP="00C76E51">
      <w:pPr>
        <w:spacing w:after="240" w:line="240" w:lineRule="auto"/>
        <w:ind w:left="851"/>
        <w:jc w:val="both"/>
        <w:rPr>
          <w:rFonts w:ascii="Arial" w:eastAsia="MS Mincho" w:hAnsi="Arial" w:cs="Arial Unicode MS"/>
          <w:bCs/>
          <w:sz w:val="18"/>
          <w:u w:color="000000"/>
          <w:bdr w:val="nil"/>
          <w:lang w:val="en-IE"/>
        </w:rPr>
      </w:pPr>
      <w:r w:rsidRPr="007C5C2E">
        <w:rPr>
          <w:rFonts w:ascii="Arial" w:eastAsia="Times New Roman" w:hAnsi="Arial" w:cs="Times New Roman"/>
          <w:bCs/>
          <w:sz w:val="18"/>
          <w:u w:color="000000"/>
          <w:bdr w:val="nil"/>
          <w:lang w:val="en-IE" w:eastAsia="fr-FR"/>
        </w:rPr>
        <w:t xml:space="preserve">DNA from infected cells and/or tissues is extracted using a phase-separation method or by use of a commercially available DNA isolation kit used according to the manufacturer’s instructions. </w:t>
      </w:r>
    </w:p>
    <w:p w14:paraId="7E516269"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4.4.2.</w:t>
      </w:r>
      <w:r w:rsidRPr="007C5C2E">
        <w:rPr>
          <w:rFonts w:ascii="Ottawa" w:eastAsia="Ottawa" w:hAnsi="Ottawa" w:cs="Times New Roman"/>
          <w:b/>
          <w:bCs/>
          <w:sz w:val="19"/>
          <w:u w:color="000000"/>
          <w:bdr w:val="nil"/>
          <w:lang w:val="en-GB" w:eastAsia="fr-FR"/>
        </w:rPr>
        <w:tab/>
        <w:t>Real-time PCR</w:t>
      </w:r>
    </w:p>
    <w:p w14:paraId="1339478D" w14:textId="77777777" w:rsidR="00C76E51" w:rsidRPr="007C5C2E" w:rsidRDefault="00C76E51" w:rsidP="00C76E51">
      <w:pPr>
        <w:spacing w:after="240" w:line="240" w:lineRule="auto"/>
        <w:ind w:left="851"/>
        <w:jc w:val="both"/>
        <w:rPr>
          <w:rFonts w:ascii="Arial" w:eastAsia="MS Mincho" w:hAnsi="Arial" w:cs="Times New Roman"/>
          <w:bCs/>
          <w:strike/>
          <w:sz w:val="18"/>
          <w:u w:color="000000"/>
          <w:bdr w:val="nil"/>
          <w:lang w:val="en-IE"/>
        </w:rPr>
      </w:pPr>
      <w:r w:rsidRPr="007C5C2E">
        <w:rPr>
          <w:rFonts w:ascii="Arial" w:eastAsia="MS Mincho" w:hAnsi="Arial" w:cs="Times New Roman"/>
          <w:bCs/>
          <w:sz w:val="18"/>
          <w:u w:color="000000"/>
          <w:bdr w:val="nil"/>
          <w:lang w:val="en-IE"/>
        </w:rPr>
        <w:t xml:space="preserve">Real-time PCR assays, such as TaqMan real-time PCR, are favoured by many diagnostic laboratories over conventional PCR, and real-time </w:t>
      </w:r>
      <w:proofErr w:type="spellStart"/>
      <w:r w:rsidRPr="007C5C2E">
        <w:rPr>
          <w:rFonts w:ascii="Arial" w:eastAsia="MS Mincho" w:hAnsi="Arial" w:cs="Times New Roman"/>
          <w:bCs/>
          <w:sz w:val="18"/>
          <w:u w:color="000000"/>
          <w:bdr w:val="nil"/>
          <w:lang w:val="en-IE"/>
        </w:rPr>
        <w:t>Taqman</w:t>
      </w:r>
      <w:proofErr w:type="spellEnd"/>
      <w:r w:rsidRPr="007C5C2E">
        <w:rPr>
          <w:rFonts w:ascii="Arial" w:eastAsia="MS Mincho" w:hAnsi="Arial" w:cs="Times New Roman"/>
          <w:bCs/>
          <w:sz w:val="18"/>
          <w:u w:color="000000"/>
          <w:bdr w:val="nil"/>
          <w:lang w:val="en-IE"/>
        </w:rPr>
        <w:t xml:space="preserve"> PCR is now a common diagnostic procedure that has been shown to detect and quantitatively assess very low copy numbers of target nucleic acid sequences. The </w:t>
      </w:r>
      <w:proofErr w:type="gramStart"/>
      <w:r w:rsidRPr="007C5C2E">
        <w:rPr>
          <w:rFonts w:ascii="Arial" w:eastAsia="MS Mincho" w:hAnsi="Arial" w:cs="Times New Roman"/>
          <w:bCs/>
          <w:sz w:val="18"/>
          <w:u w:color="000000"/>
          <w:bdr w:val="nil"/>
          <w:lang w:val="en-IE"/>
        </w:rPr>
        <w:t>most commonly used</w:t>
      </w:r>
      <w:proofErr w:type="gramEnd"/>
      <w:r w:rsidRPr="007C5C2E">
        <w:rPr>
          <w:rFonts w:ascii="Arial" w:eastAsia="MS Mincho" w:hAnsi="Arial" w:cs="Times New Roman"/>
          <w:bCs/>
          <w:sz w:val="18"/>
          <w:u w:color="000000"/>
          <w:bdr w:val="nil"/>
          <w:lang w:val="en-IE"/>
        </w:rPr>
        <w:t xml:space="preserve"> quantitative assay for detection of KHV is the Gilad </w:t>
      </w:r>
      <w:proofErr w:type="spellStart"/>
      <w:r w:rsidRPr="007C5C2E">
        <w:rPr>
          <w:rFonts w:ascii="Arial" w:eastAsia="MS Mincho" w:hAnsi="Arial" w:cs="Times New Roman"/>
          <w:bCs/>
          <w:sz w:val="18"/>
          <w:u w:color="000000"/>
          <w:bdr w:val="nil"/>
          <w:lang w:val="en-IE"/>
        </w:rPr>
        <w:t>Taqman</w:t>
      </w:r>
      <w:proofErr w:type="spellEnd"/>
      <w:r w:rsidRPr="007C5C2E">
        <w:rPr>
          <w:rFonts w:ascii="Arial" w:eastAsia="MS Mincho" w:hAnsi="Arial" w:cs="Times New Roman"/>
          <w:bCs/>
          <w:sz w:val="18"/>
          <w:u w:color="000000"/>
          <w:bdr w:val="nil"/>
          <w:lang w:val="en-IE"/>
        </w:rPr>
        <w:t xml:space="preserve"> real-time PCR assay (Gilad </w:t>
      </w:r>
      <w:r w:rsidRPr="007C5C2E">
        <w:rPr>
          <w:rFonts w:ascii="Arial" w:eastAsia="MS Mincho" w:hAnsi="Arial" w:cs="Times New Roman"/>
          <w:bCs/>
          <w:i/>
          <w:iCs/>
          <w:sz w:val="18"/>
          <w:u w:color="000000"/>
          <w:bdr w:val="nil"/>
          <w:lang w:val="en-IE"/>
        </w:rPr>
        <w:t xml:space="preserve">et al., </w:t>
      </w:r>
      <w:r w:rsidRPr="007C5C2E">
        <w:rPr>
          <w:rFonts w:ascii="Arial" w:eastAsia="MS Mincho" w:hAnsi="Arial" w:cs="Times New Roman"/>
          <w:bCs/>
          <w:sz w:val="18"/>
          <w:u w:color="000000"/>
          <w:bdr w:val="nil"/>
          <w:lang w:val="en-IE"/>
        </w:rPr>
        <w:t xml:space="preserve">2004). </w:t>
      </w:r>
      <w:r w:rsidRPr="007C5C2E">
        <w:rPr>
          <w:rFonts w:ascii="Arial" w:eastAsia="MS Mincho" w:hAnsi="Arial" w:cs="Times New Roman"/>
          <w:bCs/>
          <w:strike/>
          <w:sz w:val="18"/>
          <w:u w:color="000000"/>
          <w:bdr w:val="nil"/>
          <w:lang w:val="en-IE"/>
        </w:rPr>
        <w:t>However, it should be noted that real-time PCR positive results are presumptive only and should be confirmed by convention PCR and sequence analysis.</w:t>
      </w:r>
    </w:p>
    <w:p w14:paraId="177AAF96" w14:textId="77777777" w:rsidR="00C76E51" w:rsidRPr="007C5C2E" w:rsidRDefault="00C76E51" w:rsidP="00C76E51">
      <w:pPr>
        <w:spacing w:after="240" w:line="240" w:lineRule="auto"/>
        <w:ind w:left="851"/>
        <w:jc w:val="both"/>
        <w:rPr>
          <w:rFonts w:ascii="Arial" w:eastAsia="MS Mincho" w:hAnsi="Arial" w:cs="Times New Roman"/>
          <w:bCs/>
          <w:sz w:val="18"/>
          <w:u w:color="000000"/>
          <w:bdr w:val="nil"/>
          <w:lang w:val="en-IE"/>
        </w:rPr>
      </w:pPr>
      <w:r w:rsidRPr="007C5C2E">
        <w:rPr>
          <w:rFonts w:ascii="Arial" w:eastAsia="MS Mincho" w:hAnsi="Arial" w:cs="Times New Roman"/>
          <w:bCs/>
          <w:strike/>
          <w:sz w:val="18"/>
          <w:highlight w:val="yellow"/>
          <w:u w:color="000000"/>
          <w:bdr w:val="nil"/>
          <w:lang w:val="en-IE"/>
        </w:rPr>
        <w:t>Furthermore,</w:t>
      </w:r>
      <w:r w:rsidRPr="007C5C2E">
        <w:rPr>
          <w:rFonts w:ascii="Arial" w:eastAsia="MS Mincho" w:hAnsi="Arial" w:cs="Times New Roman"/>
          <w:bCs/>
          <w:strike/>
          <w:sz w:val="18"/>
          <w:u w:color="000000"/>
          <w:bdr w:val="nil"/>
          <w:lang w:val="en-IE"/>
        </w:rPr>
        <w:t xml:space="preserve"> </w:t>
      </w:r>
      <w:proofErr w:type="gramStart"/>
      <w:r w:rsidRPr="007C5C2E">
        <w:rPr>
          <w:rFonts w:ascii="Arial" w:eastAsia="MS Mincho" w:hAnsi="Arial" w:cs="Times New Roman"/>
          <w:bCs/>
          <w:sz w:val="18"/>
          <w:u w:color="000000"/>
          <w:bdr w:val="nil"/>
          <w:lang w:val="en-IE"/>
        </w:rPr>
        <w:t>It</w:t>
      </w:r>
      <w:proofErr w:type="gramEnd"/>
      <w:r w:rsidRPr="007C5C2E">
        <w:rPr>
          <w:rFonts w:ascii="Arial" w:eastAsia="MS Mincho" w:hAnsi="Arial" w:cs="Times New Roman"/>
          <w:bCs/>
          <w:sz w:val="18"/>
          <w:u w:color="000000"/>
          <w:bdr w:val="nil"/>
          <w:lang w:val="en-IE"/>
        </w:rPr>
        <w:t xml:space="preserve"> should </w:t>
      </w:r>
      <w:r w:rsidRPr="007C5C2E">
        <w:rPr>
          <w:rFonts w:ascii="Arial" w:eastAsia="MS Mincho" w:hAnsi="Arial" w:cs="Times New Roman"/>
          <w:bCs/>
          <w:sz w:val="18"/>
          <w:highlight w:val="yellow"/>
          <w:u w:val="double" w:color="000000"/>
          <w:bdr w:val="nil"/>
          <w:lang w:val="en-IE"/>
        </w:rPr>
        <w:t>however,</w:t>
      </w:r>
      <w:r w:rsidRPr="007C5C2E">
        <w:rPr>
          <w:rFonts w:ascii="Arial" w:eastAsia="MS Mincho" w:hAnsi="Arial" w:cs="Times New Roman"/>
          <w:bCs/>
          <w:sz w:val="18"/>
          <w:u w:color="000000"/>
          <w:bdr w:val="nil"/>
          <w:lang w:val="en-IE"/>
        </w:rPr>
        <w:t xml:space="preserve"> be noted that there is evidence that the published </w:t>
      </w:r>
      <w:r w:rsidRPr="007C5C2E">
        <w:rPr>
          <w:rFonts w:ascii="Arial" w:eastAsia="MS Mincho" w:hAnsi="Arial" w:cs="Times New Roman"/>
          <w:bCs/>
          <w:strike/>
          <w:sz w:val="18"/>
          <w:highlight w:val="yellow"/>
          <w:u w:color="000000"/>
          <w:bdr w:val="nil"/>
          <w:lang w:val="en-IE"/>
        </w:rPr>
        <w:t>conventional PCR and</w:t>
      </w:r>
      <w:r w:rsidRPr="007C5C2E">
        <w:rPr>
          <w:rFonts w:ascii="Arial" w:eastAsia="MS Mincho" w:hAnsi="Arial" w:cs="Times New Roman"/>
          <w:bCs/>
          <w:strike/>
          <w:sz w:val="18"/>
          <w:u w:color="000000"/>
          <w:bdr w:val="nil"/>
          <w:lang w:val="en-IE"/>
        </w:rPr>
        <w:t xml:space="preserve"> </w:t>
      </w:r>
      <w:r w:rsidRPr="007C5C2E">
        <w:rPr>
          <w:rFonts w:ascii="Arial" w:eastAsia="MS Mincho" w:hAnsi="Arial" w:cs="Times New Roman"/>
          <w:bCs/>
          <w:sz w:val="18"/>
          <w:u w:color="000000"/>
          <w:bdr w:val="nil"/>
          <w:lang w:val="en-IE"/>
        </w:rPr>
        <w:t xml:space="preserve">real-time PCR methods, developed for the detection of KHV DNA in fresh tissue samples </w:t>
      </w:r>
      <w:r w:rsidRPr="007C5C2E">
        <w:rPr>
          <w:rFonts w:ascii="Arial" w:eastAsia="MS Mincho" w:hAnsi="Arial" w:cs="Times New Roman"/>
          <w:bCs/>
          <w:strike/>
          <w:sz w:val="18"/>
          <w:u w:color="000000"/>
          <w:bdr w:val="nil"/>
          <w:lang w:val="en-IE"/>
        </w:rPr>
        <w:t xml:space="preserve">from clinically </w:t>
      </w:r>
      <w:r w:rsidRPr="007C5C2E">
        <w:rPr>
          <w:rFonts w:ascii="Arial" w:eastAsia="MS Mincho" w:hAnsi="Arial" w:cs="Times New Roman"/>
          <w:bCs/>
          <w:strike/>
          <w:sz w:val="18"/>
          <w:highlight w:val="yellow"/>
          <w:u w:color="000000"/>
          <w:bdr w:val="nil"/>
          <w:lang w:val="en-IE"/>
        </w:rPr>
        <w:t xml:space="preserve">diseased carp, fail to </w:t>
      </w:r>
      <w:r w:rsidRPr="007C5C2E">
        <w:rPr>
          <w:rFonts w:ascii="Arial" w:eastAsia="MS Mincho" w:hAnsi="Arial" w:cs="Times New Roman"/>
          <w:bCs/>
          <w:sz w:val="18"/>
          <w:highlight w:val="yellow"/>
          <w:u w:val="double" w:color="000000"/>
          <w:bdr w:val="nil"/>
          <w:lang w:val="en-IE"/>
        </w:rPr>
        <w:t>do not</w:t>
      </w:r>
      <w:r w:rsidRPr="007C5C2E">
        <w:rPr>
          <w:rFonts w:ascii="Arial" w:eastAsia="MS Mincho" w:hAnsi="Arial" w:cs="Times New Roman"/>
          <w:bCs/>
          <w:sz w:val="18"/>
          <w:u w:color="000000"/>
          <w:bdr w:val="nil"/>
          <w:lang w:val="en-IE"/>
        </w:rPr>
        <w:t xml:space="preserve"> detect </w:t>
      </w:r>
      <w:r w:rsidRPr="007C5C2E">
        <w:rPr>
          <w:rFonts w:ascii="Arial" w:eastAsia="MS Mincho" w:hAnsi="Arial" w:cs="Times New Roman"/>
          <w:bCs/>
          <w:sz w:val="18"/>
          <w:highlight w:val="yellow"/>
          <w:u w:val="double" w:color="000000"/>
          <w:bdr w:val="nil"/>
        </w:rPr>
        <w:t>novel strains of cyprinid herpesvirus closely related to KHV</w:t>
      </w:r>
      <w:r w:rsidRPr="007C5C2E">
        <w:rPr>
          <w:rFonts w:ascii="Arial" w:eastAsia="MS Mincho" w:hAnsi="Arial" w:cs="Times New Roman"/>
          <w:bCs/>
          <w:sz w:val="18"/>
          <w:highlight w:val="yellow"/>
          <w:u w:color="000000"/>
          <w:bdr w:val="nil"/>
          <w:lang w:val="en-IE"/>
        </w:rPr>
        <w:t xml:space="preserve"> </w:t>
      </w:r>
      <w:r w:rsidRPr="007C5C2E">
        <w:rPr>
          <w:rFonts w:ascii="Arial" w:eastAsia="MS Mincho" w:hAnsi="Arial" w:cs="Times New Roman"/>
          <w:bCs/>
          <w:strike/>
          <w:sz w:val="18"/>
          <w:highlight w:val="yellow"/>
          <w:u w:color="000000"/>
          <w:bdr w:val="nil"/>
          <w:lang w:val="en-IE"/>
        </w:rPr>
        <w:t xml:space="preserve">some KHV variants </w:t>
      </w:r>
      <w:r w:rsidRPr="007C5C2E">
        <w:rPr>
          <w:rFonts w:ascii="Arial" w:eastAsia="MS Mincho" w:hAnsi="Arial" w:cs="Times New Roman"/>
          <w:bCs/>
          <w:strike/>
          <w:sz w:val="18"/>
          <w:highlight w:val="yellow"/>
          <w:u w:val="double" w:color="000000"/>
          <w:bdr w:val="nil"/>
          <w:lang w:val="en-IE"/>
        </w:rPr>
        <w:t>genotypes</w:t>
      </w:r>
      <w:r w:rsidRPr="007C5C2E">
        <w:rPr>
          <w:rFonts w:ascii="Arial" w:eastAsia="MS Mincho" w:hAnsi="Arial" w:cs="Times New Roman"/>
          <w:bCs/>
          <w:strike/>
          <w:sz w:val="18"/>
          <w:highlight w:val="yellow"/>
          <w:u w:color="000000"/>
          <w:bdr w:val="nil"/>
          <w:lang w:val="en-IE"/>
        </w:rPr>
        <w:t xml:space="preserve"> in clinically affected fish</w:t>
      </w:r>
      <w:r w:rsidRPr="007C5C2E">
        <w:rPr>
          <w:rFonts w:ascii="Arial" w:eastAsia="MS Mincho" w:hAnsi="Arial" w:cs="Times New Roman"/>
          <w:bCs/>
          <w:strike/>
          <w:sz w:val="18"/>
          <w:u w:color="000000"/>
          <w:bdr w:val="nil"/>
          <w:lang w:val="en-IE"/>
        </w:rPr>
        <w:t xml:space="preserve"> </w:t>
      </w:r>
      <w:r w:rsidRPr="007C5C2E">
        <w:rPr>
          <w:rFonts w:ascii="Arial" w:eastAsia="MS Mincho" w:hAnsi="Arial" w:cs="Times New Roman"/>
          <w:bCs/>
          <w:sz w:val="18"/>
          <w:u w:color="000000"/>
          <w:bdr w:val="nil"/>
          <w:lang w:val="en-IE"/>
        </w:rPr>
        <w:t>(</w:t>
      </w:r>
      <w:proofErr w:type="spellStart"/>
      <w:r w:rsidRPr="007C5C2E">
        <w:rPr>
          <w:rFonts w:ascii="Arial" w:eastAsia="MS Mincho" w:hAnsi="Arial" w:cs="Times New Roman"/>
          <w:bCs/>
          <w:sz w:val="18"/>
          <w:u w:color="000000"/>
          <w:bdr w:val="nil"/>
          <w:lang w:val="en-IE"/>
        </w:rPr>
        <w:t>Engelsma</w:t>
      </w:r>
      <w:proofErr w:type="spellEnd"/>
      <w:r w:rsidRPr="007C5C2E">
        <w:rPr>
          <w:rFonts w:ascii="Arial" w:eastAsia="MS Mincho" w:hAnsi="Arial" w:cs="Times New Roman"/>
          <w:bCs/>
          <w:sz w:val="18"/>
          <w:u w:color="000000"/>
          <w:bdr w:val="nil"/>
          <w:lang w:val="en-IE"/>
        </w:rPr>
        <w:t xml:space="preserve"> </w:t>
      </w:r>
      <w:r w:rsidRPr="007C5C2E">
        <w:rPr>
          <w:rFonts w:ascii="Arial" w:eastAsia="MS Mincho" w:hAnsi="Arial" w:cs="Times New Roman"/>
          <w:bCs/>
          <w:i/>
          <w:iCs/>
          <w:sz w:val="18"/>
          <w:u w:color="000000"/>
          <w:bdr w:val="nil"/>
          <w:lang w:val="en-IE"/>
        </w:rPr>
        <w:t xml:space="preserve">et al., </w:t>
      </w:r>
      <w:r w:rsidRPr="007C5C2E">
        <w:rPr>
          <w:rFonts w:ascii="Arial" w:eastAsia="MS Mincho" w:hAnsi="Arial" w:cs="Times New Roman"/>
          <w:bCs/>
          <w:sz w:val="18"/>
          <w:u w:color="000000"/>
          <w:bdr w:val="nil"/>
          <w:lang w:val="en-IE"/>
        </w:rPr>
        <w:t xml:space="preserve">2013). </w:t>
      </w:r>
      <w:r w:rsidRPr="007C5C2E">
        <w:rPr>
          <w:rFonts w:ascii="Arial" w:eastAsia="MS Mincho" w:hAnsi="Arial" w:cs="Times New Roman"/>
          <w:bCs/>
          <w:strike/>
          <w:sz w:val="18"/>
          <w:highlight w:val="yellow"/>
          <w:u w:color="000000"/>
          <w:bdr w:val="nil"/>
          <w:lang w:val="en-IE"/>
        </w:rPr>
        <w:t xml:space="preserve">Until this is resolved, in geographic locations where these variants may be present it is highly recommended that the assay described by </w:t>
      </w:r>
      <w:proofErr w:type="spellStart"/>
      <w:r w:rsidRPr="007C5C2E">
        <w:rPr>
          <w:rFonts w:ascii="Arial" w:eastAsia="MS Mincho" w:hAnsi="Arial" w:cs="Times New Roman"/>
          <w:bCs/>
          <w:strike/>
          <w:sz w:val="18"/>
          <w:highlight w:val="yellow"/>
          <w:u w:color="000000"/>
          <w:bdr w:val="nil"/>
          <w:lang w:val="en-IE"/>
        </w:rPr>
        <w:t>Engelsma</w:t>
      </w:r>
      <w:proofErr w:type="spellEnd"/>
      <w:r w:rsidRPr="007C5C2E">
        <w:rPr>
          <w:rFonts w:ascii="Arial" w:eastAsia="MS Mincho" w:hAnsi="Arial" w:cs="Times New Roman"/>
          <w:bCs/>
          <w:strike/>
          <w:sz w:val="18"/>
          <w:highlight w:val="yellow"/>
          <w:u w:color="000000"/>
          <w:bdr w:val="nil"/>
          <w:lang w:val="en-IE"/>
        </w:rPr>
        <w:t xml:space="preserve"> </w:t>
      </w:r>
      <w:r w:rsidRPr="007C5C2E">
        <w:rPr>
          <w:rFonts w:ascii="Arial" w:eastAsia="MS Mincho" w:hAnsi="Arial" w:cs="Times New Roman"/>
          <w:bCs/>
          <w:i/>
          <w:iCs/>
          <w:strike/>
          <w:sz w:val="18"/>
          <w:highlight w:val="yellow"/>
          <w:u w:color="000000"/>
          <w:bdr w:val="nil"/>
          <w:lang w:val="en-IE"/>
        </w:rPr>
        <w:t>et al</w:t>
      </w:r>
      <w:r w:rsidRPr="007C5C2E">
        <w:rPr>
          <w:rFonts w:ascii="Arial" w:eastAsia="MS Mincho" w:hAnsi="Arial" w:cs="Times New Roman"/>
          <w:bCs/>
          <w:strike/>
          <w:sz w:val="18"/>
          <w:highlight w:val="yellow"/>
          <w:u w:color="000000"/>
          <w:bdr w:val="nil"/>
          <w:lang w:val="en-IE"/>
        </w:rPr>
        <w:t xml:space="preserve">. (2013) is used in place of the current </w:t>
      </w:r>
      <w:proofErr w:type="gramStart"/>
      <w:r w:rsidRPr="007C5C2E">
        <w:rPr>
          <w:rFonts w:ascii="Arial" w:eastAsia="MS Mincho" w:hAnsi="Arial" w:cs="Times New Roman"/>
          <w:bCs/>
          <w:strike/>
          <w:sz w:val="18"/>
          <w:highlight w:val="yellow"/>
          <w:u w:color="000000"/>
          <w:bdr w:val="nil"/>
          <w:lang w:val="en-IE"/>
        </w:rPr>
        <w:t>assays;</w:t>
      </w:r>
      <w:proofErr w:type="gramEnd"/>
      <w:r w:rsidRPr="007C5C2E">
        <w:rPr>
          <w:rFonts w:ascii="Arial" w:eastAsia="MS Mincho" w:hAnsi="Arial" w:cs="Times New Roman"/>
          <w:bCs/>
          <w:strike/>
          <w:sz w:val="18"/>
          <w:highlight w:val="yellow"/>
          <w:u w:color="000000"/>
          <w:bdr w:val="nil"/>
          <w:lang w:val="en-IE"/>
        </w:rPr>
        <w:t xml:space="preserve"> </w:t>
      </w:r>
      <w:r w:rsidRPr="007C5C2E">
        <w:rPr>
          <w:rFonts w:ascii="Arial" w:eastAsia="MS Mincho" w:hAnsi="Arial" w:cs="Times New Roman"/>
          <w:bCs/>
          <w:strike/>
          <w:sz w:val="18"/>
          <w:highlight w:val="yellow"/>
          <w:u w:val="double" w:color="000000"/>
          <w:bdr w:val="nil"/>
          <w:lang w:val="en-IE"/>
        </w:rPr>
        <w:t>i.e.</w:t>
      </w:r>
      <w:r w:rsidRPr="007C5C2E">
        <w:rPr>
          <w:rFonts w:ascii="Arial" w:eastAsia="MS Mincho" w:hAnsi="Arial" w:cs="Times New Roman"/>
          <w:bCs/>
          <w:strike/>
          <w:sz w:val="18"/>
          <w:highlight w:val="yellow"/>
          <w:u w:color="000000"/>
          <w:bdr w:val="nil"/>
          <w:lang w:val="en-IE"/>
        </w:rPr>
        <w:t xml:space="preserve"> </w:t>
      </w:r>
      <w:r w:rsidRPr="007C5C2E">
        <w:rPr>
          <w:rFonts w:ascii="Arial" w:eastAsia="MS Mincho" w:hAnsi="Arial" w:cs="Times New Roman"/>
          <w:bCs/>
          <w:strike/>
          <w:sz w:val="18"/>
          <w:highlight w:val="yellow"/>
          <w:u w:val="double" w:color="000000"/>
          <w:bdr w:val="nil"/>
          <w:lang w:val="en-IE"/>
        </w:rPr>
        <w:t>it is recommended to use</w:t>
      </w:r>
      <w:r w:rsidRPr="007C5C2E">
        <w:rPr>
          <w:rFonts w:ascii="Arial" w:eastAsia="MS Mincho" w:hAnsi="Arial" w:cs="Times New Roman"/>
          <w:bCs/>
          <w:strike/>
          <w:sz w:val="18"/>
          <w:highlight w:val="yellow"/>
          <w:u w:color="000000"/>
          <w:bdr w:val="nil"/>
          <w:lang w:val="en-IE"/>
        </w:rPr>
        <w:t xml:space="preserve"> using the nested or one-tube semi-nested PCR assay or increasing the cycle number of the single-round assay to detect the virus in apparently healthy carriers.</w:t>
      </w:r>
      <w:r w:rsidRPr="007C5C2E">
        <w:rPr>
          <w:rFonts w:ascii="Arial" w:eastAsia="MS Mincho" w:hAnsi="Arial" w:cs="Times New Roman"/>
          <w:bCs/>
          <w:sz w:val="18"/>
          <w:u w:color="000000"/>
          <w:bdr w:val="nil"/>
          <w:lang w:val="en-IE"/>
        </w:rPr>
        <w:t xml:space="preserve"> </w:t>
      </w:r>
    </w:p>
    <w:p w14:paraId="58AECC48" w14:textId="77777777" w:rsidR="00C76E51" w:rsidRPr="007C5C2E" w:rsidRDefault="00C76E51" w:rsidP="00C76E51">
      <w:pPr>
        <w:pBdr>
          <w:top w:val="nil"/>
          <w:left w:val="nil"/>
          <w:bottom w:val="nil"/>
          <w:right w:val="nil"/>
          <w:between w:val="nil"/>
          <w:bar w:val="nil"/>
        </w:pBdr>
        <w:spacing w:after="240" w:line="240" w:lineRule="auto"/>
        <w:ind w:left="851"/>
        <w:jc w:val="both"/>
        <w:rPr>
          <w:rFonts w:ascii="Arial" w:eastAsia="MS Mincho" w:hAnsi="Arial" w:cs="Arial Unicode MS"/>
          <w:sz w:val="18"/>
          <w:szCs w:val="18"/>
          <w:u w:color="000000"/>
          <w:bdr w:val="nil"/>
          <w:lang w:val="en-GB"/>
        </w:rPr>
      </w:pPr>
      <w:r w:rsidRPr="007C5C2E">
        <w:rPr>
          <w:rFonts w:ascii="Arial" w:eastAsia="MS Mincho" w:hAnsi="Arial" w:cs="Arial Unicode MS"/>
          <w:strike/>
          <w:sz w:val="18"/>
          <w:szCs w:val="18"/>
          <w:u w:color="000000"/>
          <w:bdr w:val="nil"/>
          <w:lang w:val="en-GB"/>
        </w:rPr>
        <w:t xml:space="preserve">The following controls should be run with each assay: negative extraction control; </w:t>
      </w:r>
      <w:r w:rsidRPr="007C5C2E">
        <w:rPr>
          <w:rFonts w:ascii="Arial" w:eastAsia="MS Mincho" w:hAnsi="Arial" w:cs="Arial"/>
          <w:strike/>
          <w:sz w:val="18"/>
          <w:szCs w:val="18"/>
          <w:u w:color="000000"/>
          <w:bdr w:val="nil"/>
          <w:lang w:val="en-GB"/>
        </w:rPr>
        <w:t xml:space="preserve">control; no template control; internal PCR control. Ideally, the positive </w:t>
      </w:r>
      <w:r w:rsidRPr="007C5C2E">
        <w:rPr>
          <w:rFonts w:ascii="Arial" w:eastAsia="MS Mincho" w:hAnsi="Arial" w:cs="Arial Unicode MS"/>
          <w:strike/>
          <w:sz w:val="18"/>
          <w:szCs w:val="18"/>
          <w:u w:color="000000"/>
          <w:bdr w:val="nil"/>
          <w:lang w:val="en-GB"/>
        </w:rPr>
        <w:t>control should be distinguishable from viral genomic sequence, thus allowing detection of any cross-contamination leading to false positive results.</w:t>
      </w:r>
      <w:r w:rsidRPr="007C5C2E">
        <w:rPr>
          <w:rFonts w:ascii="Arial" w:eastAsia="MS Mincho" w:hAnsi="Arial" w:cs="Arial Unicode MS"/>
          <w:sz w:val="18"/>
          <w:szCs w:val="18"/>
          <w:u w:color="000000"/>
          <w:bdr w:val="nil"/>
          <w:lang w:val="en-GB"/>
        </w:rPr>
        <w:t xml:space="preserve"> The primer and probe sequences and cycling conditions for the Gilad </w:t>
      </w:r>
      <w:r w:rsidRPr="007C5C2E">
        <w:rPr>
          <w:rFonts w:ascii="Arial" w:eastAsia="MS Mincho" w:hAnsi="Arial" w:cs="Arial Unicode MS"/>
          <w:i/>
          <w:iCs/>
          <w:sz w:val="18"/>
          <w:szCs w:val="18"/>
          <w:u w:color="000000"/>
          <w:bdr w:val="nil"/>
          <w:lang w:val="en-GB"/>
        </w:rPr>
        <w:t>et al</w:t>
      </w:r>
      <w:r w:rsidRPr="007C5C2E">
        <w:rPr>
          <w:rFonts w:ascii="Arial" w:eastAsia="MS Mincho" w:hAnsi="Arial" w:cs="Arial Unicode MS"/>
          <w:sz w:val="18"/>
          <w:szCs w:val="18"/>
          <w:u w:color="000000"/>
          <w:bdr w:val="nil"/>
          <w:lang w:val="en-GB"/>
        </w:rPr>
        <w:t xml:space="preserve">. (2004) KHV and </w:t>
      </w:r>
      <w:r w:rsidRPr="007C5C2E">
        <w:rPr>
          <w:rFonts w:ascii="Arial" w:eastAsia="MS Mincho" w:hAnsi="Arial" w:cs="Arial Unicode MS"/>
          <w:strike/>
          <w:sz w:val="18"/>
          <w:szCs w:val="18"/>
          <w:u w:color="000000"/>
          <w:bdr w:val="nil"/>
          <w:lang w:val="en-GB"/>
        </w:rPr>
        <w:t>koi glucokinase</w:t>
      </w:r>
      <w:r w:rsidRPr="007C5C2E">
        <w:rPr>
          <w:rFonts w:ascii="Arial" w:eastAsia="MS Mincho" w:hAnsi="Arial" w:cs="Arial Unicode MS"/>
          <w:sz w:val="18"/>
          <w:szCs w:val="18"/>
          <w:u w:color="000000"/>
          <w:bdr w:val="nil"/>
          <w:lang w:val="en-GB"/>
        </w:rPr>
        <w:t xml:space="preserve"> </w:t>
      </w:r>
      <w:r w:rsidRPr="007C5C2E">
        <w:rPr>
          <w:rFonts w:ascii="Arial" w:eastAsia="MS Mincho" w:hAnsi="Arial" w:cs="Arial Unicode MS"/>
          <w:sz w:val="18"/>
          <w:szCs w:val="18"/>
          <w:u w:val="double" w:color="000000"/>
          <w:bdr w:val="nil"/>
          <w:lang w:val="en-GB"/>
        </w:rPr>
        <w:t>an internal housekeeping gene</w:t>
      </w:r>
      <w:r w:rsidRPr="007C5C2E">
        <w:rPr>
          <w:rFonts w:ascii="Arial" w:eastAsia="MS Mincho" w:hAnsi="Arial" w:cs="Arial Unicode MS"/>
          <w:sz w:val="18"/>
          <w:szCs w:val="18"/>
          <w:u w:color="000000"/>
          <w:bdr w:val="nil"/>
          <w:lang w:val="en-GB"/>
        </w:rPr>
        <w:t xml:space="preserve"> (used as the internal PCR control) real-time PCRs are shown in Table 4.4.2.1.</w:t>
      </w:r>
    </w:p>
    <w:p w14:paraId="44DFC83D" w14:textId="77777777" w:rsidR="00C76E51" w:rsidRPr="007C5C2E" w:rsidRDefault="00C76E51" w:rsidP="00C76E51">
      <w:pPr>
        <w:pBdr>
          <w:top w:val="nil"/>
          <w:left w:val="nil"/>
          <w:bottom w:val="nil"/>
          <w:right w:val="nil"/>
          <w:between w:val="nil"/>
          <w:bar w:val="nil"/>
        </w:pBdr>
        <w:spacing w:after="120" w:line="240" w:lineRule="auto"/>
        <w:ind w:left="851"/>
        <w:jc w:val="center"/>
        <w:rPr>
          <w:rFonts w:ascii="Ottawa" w:eastAsia="MS Mincho" w:hAnsi="Ottawa" w:cs="Arial Unicode MS"/>
          <w:i/>
          <w:iCs/>
          <w:sz w:val="18"/>
          <w:szCs w:val="18"/>
          <w:bdr w:val="nil"/>
          <w:lang w:val="en-GB"/>
        </w:rPr>
      </w:pPr>
      <w:r w:rsidRPr="007C5C2E">
        <w:rPr>
          <w:rFonts w:ascii="Ottawa" w:eastAsia="MS Mincho" w:hAnsi="Ottawa" w:cs="Arial Unicode MS"/>
          <w:b/>
          <w:bCs/>
          <w:i/>
          <w:iCs/>
          <w:sz w:val="18"/>
          <w:szCs w:val="18"/>
          <w:bdr w:val="nil"/>
          <w:lang w:val="en-GB"/>
        </w:rPr>
        <w:t>Table 4.4.2.1</w:t>
      </w:r>
      <w:r w:rsidRPr="007C5C2E">
        <w:rPr>
          <w:rFonts w:ascii="Ottawa" w:eastAsia="MS Mincho" w:hAnsi="Ottawa" w:cs="Arial Unicode MS"/>
          <w:i/>
          <w:iCs/>
          <w:sz w:val="18"/>
          <w:szCs w:val="18"/>
          <w:bdr w:val="nil"/>
          <w:lang w:val="en-GB"/>
        </w:rPr>
        <w:t>. Primer and probe sequences and cycling conditions for the KHV real-time PCR</w:t>
      </w:r>
      <w:r w:rsidRPr="007C5C2E">
        <w:rPr>
          <w:rFonts w:ascii="Ottawa" w:eastAsia="MS Mincho" w:hAnsi="Ottawa" w:cs="Arial Unicode MS"/>
          <w:i/>
          <w:iCs/>
          <w:sz w:val="18"/>
          <w:szCs w:val="18"/>
          <w:u w:color="000000"/>
          <w:bdr w:val="nil"/>
          <w:lang w:val="en-GB"/>
        </w:rPr>
        <w:br/>
      </w:r>
      <w:r w:rsidRPr="007C5C2E">
        <w:rPr>
          <w:rFonts w:ascii="Ottawa" w:eastAsia="MS Mincho" w:hAnsi="Ottawa" w:cs="Arial Unicode MS"/>
          <w:sz w:val="18"/>
          <w:szCs w:val="18"/>
          <w:bdr w:val="nil"/>
          <w:lang w:val="en-GB"/>
        </w:rPr>
        <w:t>(</w:t>
      </w:r>
      <w:r w:rsidRPr="007C5C2E">
        <w:rPr>
          <w:rFonts w:ascii="Ottawa" w:eastAsia="MS Mincho" w:hAnsi="Ottawa" w:cs="Arial Unicode MS"/>
          <w:i/>
          <w:iCs/>
          <w:sz w:val="18"/>
          <w:szCs w:val="18"/>
          <w:bdr w:val="nil"/>
          <w:lang w:val="en-GB"/>
        </w:rPr>
        <w:t xml:space="preserve">Gilad </w:t>
      </w:r>
      <w:r w:rsidRPr="007C5C2E">
        <w:rPr>
          <w:rFonts w:ascii="Ottawa" w:eastAsia="MS Mincho" w:hAnsi="Ottawa" w:cs="Arial Unicode MS"/>
          <w:sz w:val="18"/>
          <w:szCs w:val="18"/>
          <w:bdr w:val="nil"/>
          <w:lang w:val="en-GB"/>
        </w:rPr>
        <w:t>et al.,</w:t>
      </w:r>
      <w:r w:rsidRPr="007C5C2E">
        <w:rPr>
          <w:rFonts w:ascii="Ottawa" w:eastAsia="MS Mincho" w:hAnsi="Ottawa" w:cs="Arial Unicode MS"/>
          <w:i/>
          <w:iCs/>
          <w:sz w:val="18"/>
          <w:szCs w:val="18"/>
          <w:bdr w:val="nil"/>
          <w:lang w:val="en-GB"/>
        </w:rPr>
        <w:t xml:space="preserve"> 2004</w:t>
      </w:r>
      <w:r w:rsidRPr="007C5C2E">
        <w:rPr>
          <w:rFonts w:ascii="Ottawa" w:eastAsia="MS Mincho" w:hAnsi="Ottawa" w:cs="Arial Unicode MS"/>
          <w:sz w:val="18"/>
          <w:szCs w:val="18"/>
          <w:bdr w:val="nil"/>
          <w:lang w:val="en-GB"/>
        </w:rPr>
        <w:t>)</w:t>
      </w:r>
      <w:r w:rsidRPr="007C5C2E">
        <w:rPr>
          <w:rFonts w:ascii="Ottawa" w:eastAsia="MS Mincho" w:hAnsi="Ottawa" w:cs="Arial Unicode MS"/>
          <w:i/>
          <w:iCs/>
          <w:sz w:val="18"/>
          <w:szCs w:val="18"/>
          <w:bdr w:val="nil"/>
          <w:lang w:val="en-GB"/>
        </w:rPr>
        <w:t>.</w:t>
      </w:r>
    </w:p>
    <w:tbl>
      <w:tblPr>
        <w:tblStyle w:val="TableGrid3120"/>
        <w:tblW w:w="8216" w:type="dxa"/>
        <w:tblInd w:w="851" w:type="dxa"/>
        <w:tblLayout w:type="fixed"/>
        <w:tblLook w:val="04A0" w:firstRow="1" w:lastRow="0" w:firstColumn="1" w:lastColumn="0" w:noHBand="0" w:noVBand="1"/>
      </w:tblPr>
      <w:tblGrid>
        <w:gridCol w:w="1207"/>
        <w:gridCol w:w="3612"/>
        <w:gridCol w:w="1413"/>
        <w:gridCol w:w="992"/>
        <w:gridCol w:w="992"/>
      </w:tblGrid>
      <w:tr w:rsidR="00C76E51" w:rsidRPr="007C5C2E" w14:paraId="08118924" w14:textId="77777777" w:rsidTr="007D1F84">
        <w:tc>
          <w:tcPr>
            <w:tcW w:w="1207" w:type="dxa"/>
          </w:tcPr>
          <w:p w14:paraId="58119D15" w14:textId="77777777" w:rsidR="00C76E51" w:rsidRPr="007C5C2E" w:rsidRDefault="00C76E51" w:rsidP="007D1F84">
            <w:pPr>
              <w:spacing w:before="120" w:after="120"/>
              <w:jc w:val="center"/>
              <w:rPr>
                <w:rFonts w:ascii="Arial" w:hAnsi="Arial" w:cs="Arial Unicode MS"/>
                <w:b/>
                <w:sz w:val="16"/>
                <w:szCs w:val="16"/>
                <w:u w:color="000000"/>
              </w:rPr>
            </w:pPr>
            <w:r w:rsidRPr="007C5C2E">
              <w:rPr>
                <w:rFonts w:ascii="Arial" w:hAnsi="Arial" w:cs="Arial Unicode MS"/>
                <w:b/>
                <w:sz w:val="16"/>
                <w:szCs w:val="16"/>
                <w:u w:color="000000"/>
              </w:rPr>
              <w:t>Target</w:t>
            </w:r>
          </w:p>
        </w:tc>
        <w:tc>
          <w:tcPr>
            <w:tcW w:w="3612" w:type="dxa"/>
          </w:tcPr>
          <w:p w14:paraId="36C40F10" w14:textId="77777777" w:rsidR="00C76E51" w:rsidRPr="007C5C2E" w:rsidRDefault="00C76E51" w:rsidP="007D1F84">
            <w:pPr>
              <w:spacing w:before="120" w:after="120"/>
              <w:jc w:val="center"/>
              <w:rPr>
                <w:rFonts w:ascii="Arial" w:hAnsi="Arial" w:cs="Arial Unicode MS"/>
                <w:b/>
                <w:sz w:val="16"/>
                <w:szCs w:val="16"/>
                <w:u w:color="000000"/>
              </w:rPr>
            </w:pPr>
            <w:r w:rsidRPr="007C5C2E">
              <w:rPr>
                <w:rFonts w:ascii="Arial" w:hAnsi="Arial" w:cs="Arial Unicode MS"/>
                <w:b/>
                <w:sz w:val="16"/>
                <w:szCs w:val="16"/>
                <w:u w:color="000000"/>
              </w:rPr>
              <w:t>Primer/probe sequence (5’-&gt;3’) (concentration)</w:t>
            </w:r>
          </w:p>
        </w:tc>
        <w:tc>
          <w:tcPr>
            <w:tcW w:w="1413" w:type="dxa"/>
          </w:tcPr>
          <w:p w14:paraId="1A82A9E3" w14:textId="77777777" w:rsidR="00C76E51" w:rsidRPr="007C5C2E" w:rsidRDefault="00C76E51" w:rsidP="007D1F84">
            <w:pPr>
              <w:spacing w:before="120" w:after="120"/>
              <w:jc w:val="center"/>
              <w:rPr>
                <w:rFonts w:ascii="Arial" w:hAnsi="Arial" w:cs="Arial Unicode MS"/>
                <w:b/>
                <w:sz w:val="16"/>
                <w:szCs w:val="16"/>
                <w:u w:color="000000"/>
              </w:rPr>
            </w:pPr>
            <w:r w:rsidRPr="007C5C2E">
              <w:rPr>
                <w:rFonts w:ascii="Arial" w:hAnsi="Arial" w:cs="Arial Unicode MS"/>
                <w:b/>
                <w:sz w:val="16"/>
                <w:szCs w:val="16"/>
                <w:u w:color="000000"/>
              </w:rPr>
              <w:t>Cycling conditions</w:t>
            </w:r>
          </w:p>
        </w:tc>
        <w:tc>
          <w:tcPr>
            <w:tcW w:w="992" w:type="dxa"/>
          </w:tcPr>
          <w:p w14:paraId="21BC3179" w14:textId="77777777" w:rsidR="00C76E51" w:rsidRPr="007C5C2E" w:rsidRDefault="00C76E51" w:rsidP="007D1F84">
            <w:pPr>
              <w:spacing w:before="120" w:after="120"/>
              <w:jc w:val="center"/>
              <w:rPr>
                <w:rFonts w:ascii="Arial" w:hAnsi="Arial" w:cs="Arial Unicode MS"/>
                <w:b/>
                <w:sz w:val="16"/>
                <w:szCs w:val="16"/>
                <w:u w:color="000000"/>
              </w:rPr>
            </w:pPr>
            <w:r w:rsidRPr="007C5C2E">
              <w:rPr>
                <w:rFonts w:ascii="Arial" w:hAnsi="Arial" w:cs="Arial Unicode MS"/>
                <w:b/>
                <w:sz w:val="16"/>
                <w:szCs w:val="16"/>
                <w:u w:color="000000"/>
              </w:rPr>
              <w:t>Amplicon size (bp)</w:t>
            </w:r>
          </w:p>
        </w:tc>
        <w:tc>
          <w:tcPr>
            <w:tcW w:w="992" w:type="dxa"/>
          </w:tcPr>
          <w:p w14:paraId="4BC2B7C9" w14:textId="77777777" w:rsidR="00C76E51" w:rsidRPr="007C5C2E" w:rsidRDefault="00C76E51" w:rsidP="007D1F84">
            <w:pPr>
              <w:spacing w:before="120" w:after="120"/>
              <w:jc w:val="center"/>
              <w:rPr>
                <w:rFonts w:ascii="Arial" w:hAnsi="Arial" w:cs="Arial Unicode MS"/>
                <w:b/>
                <w:sz w:val="16"/>
                <w:szCs w:val="16"/>
                <w:u w:color="000000"/>
              </w:rPr>
            </w:pPr>
            <w:r w:rsidRPr="007C5C2E">
              <w:rPr>
                <w:rFonts w:ascii="Arial" w:hAnsi="Arial" w:cs="Arial Unicode MS"/>
                <w:b/>
                <w:sz w:val="16"/>
                <w:szCs w:val="16"/>
                <w:u w:color="000000"/>
              </w:rPr>
              <w:t>Reference</w:t>
            </w:r>
          </w:p>
        </w:tc>
      </w:tr>
      <w:tr w:rsidR="00C76E51" w:rsidRPr="007C5C2E" w14:paraId="2FFB4499" w14:textId="77777777" w:rsidTr="007D1F84">
        <w:tc>
          <w:tcPr>
            <w:tcW w:w="1207" w:type="dxa"/>
            <w:vMerge w:val="restart"/>
          </w:tcPr>
          <w:p w14:paraId="23C6EBDE" w14:textId="77777777" w:rsidR="00C76E51" w:rsidRPr="007C5C2E" w:rsidRDefault="00C76E51" w:rsidP="007D1F84">
            <w:pPr>
              <w:spacing w:before="120" w:after="120"/>
              <w:rPr>
                <w:rFonts w:ascii="Arial" w:hAnsi="Arial" w:cs="Arial Unicode MS"/>
                <w:sz w:val="16"/>
                <w:szCs w:val="16"/>
                <w:u w:color="000000"/>
              </w:rPr>
            </w:pPr>
            <w:r w:rsidRPr="007C5C2E">
              <w:rPr>
                <w:rFonts w:ascii="Arial" w:hAnsi="Arial" w:cs="Arial Unicode MS"/>
                <w:sz w:val="16"/>
                <w:szCs w:val="16"/>
                <w:u w:color="000000"/>
              </w:rPr>
              <w:t>KHV</w:t>
            </w:r>
          </w:p>
        </w:tc>
        <w:tc>
          <w:tcPr>
            <w:tcW w:w="3612" w:type="dxa"/>
          </w:tcPr>
          <w:p w14:paraId="2153698F" w14:textId="77777777" w:rsidR="00C76E51" w:rsidRPr="007C5C2E" w:rsidRDefault="00C76E51" w:rsidP="007D1F84">
            <w:pPr>
              <w:spacing w:before="120" w:after="120"/>
              <w:rPr>
                <w:rFonts w:ascii="Arial" w:hAnsi="Arial" w:cs="Arial Unicode MS"/>
                <w:sz w:val="16"/>
                <w:szCs w:val="16"/>
                <w:u w:color="000000"/>
              </w:rPr>
            </w:pPr>
            <w:r w:rsidRPr="007C5C2E">
              <w:rPr>
                <w:rFonts w:ascii="Arial" w:hAnsi="Arial" w:cs="Arial Unicode MS"/>
                <w:sz w:val="16"/>
                <w:szCs w:val="16"/>
                <w:u w:color="000000"/>
              </w:rPr>
              <w:t>KHV-86f: GAC-GCC-GGA-GAC-CTT-GTG (400 </w:t>
            </w:r>
            <w:proofErr w:type="spellStart"/>
            <w:r w:rsidRPr="007C5C2E">
              <w:rPr>
                <w:rFonts w:ascii="Arial" w:hAnsi="Arial" w:cs="Arial Unicode MS"/>
                <w:sz w:val="16"/>
                <w:szCs w:val="16"/>
                <w:u w:color="000000"/>
              </w:rPr>
              <w:t>nM</w:t>
            </w:r>
            <w:proofErr w:type="spellEnd"/>
            <w:r w:rsidRPr="007C5C2E">
              <w:rPr>
                <w:rFonts w:ascii="Arial" w:hAnsi="Arial" w:cs="Arial Unicode MS"/>
                <w:sz w:val="16"/>
                <w:szCs w:val="16"/>
                <w:u w:color="000000"/>
              </w:rPr>
              <w:t>)</w:t>
            </w:r>
          </w:p>
        </w:tc>
        <w:tc>
          <w:tcPr>
            <w:tcW w:w="1413" w:type="dxa"/>
            <w:vMerge w:val="restart"/>
          </w:tcPr>
          <w:p w14:paraId="1805587C" w14:textId="77777777" w:rsidR="00C76E51" w:rsidRPr="007C5C2E" w:rsidRDefault="00C76E51" w:rsidP="007D1F84">
            <w:pPr>
              <w:spacing w:before="120" w:after="120"/>
              <w:rPr>
                <w:rFonts w:ascii="Arial" w:hAnsi="Arial" w:cs="Arial Unicode MS"/>
                <w:sz w:val="16"/>
                <w:szCs w:val="16"/>
                <w:u w:color="000000"/>
              </w:rPr>
            </w:pPr>
            <w:r w:rsidRPr="007C5C2E">
              <w:rPr>
                <w:rFonts w:ascii="Arial" w:hAnsi="Arial" w:cs="Arial Unicode MS"/>
                <w:sz w:val="16"/>
                <w:szCs w:val="16"/>
                <w:u w:color="000000"/>
              </w:rPr>
              <w:t xml:space="preserve">1 </w:t>
            </w:r>
            <w:r w:rsidRPr="007C5C2E">
              <w:rPr>
                <w:rFonts w:ascii="Arial" w:hAnsi="Arial" w:cs="Arial"/>
                <w:sz w:val="16"/>
                <w:szCs w:val="16"/>
                <w:u w:color="000000"/>
              </w:rPr>
              <w:t>×</w:t>
            </w:r>
            <w:r w:rsidRPr="007C5C2E">
              <w:rPr>
                <w:rFonts w:ascii="Arial" w:hAnsi="Arial" w:cs="Arial Unicode MS"/>
                <w:sz w:val="16"/>
                <w:szCs w:val="16"/>
                <w:u w:color="000000"/>
              </w:rPr>
              <w:t xml:space="preserve"> 2 minutes @ 50°C</w:t>
            </w:r>
            <w:r w:rsidRPr="007C5C2E">
              <w:rPr>
                <w:rFonts w:ascii="Arial" w:hAnsi="Arial" w:cs="Arial Unicode MS"/>
                <w:sz w:val="16"/>
                <w:szCs w:val="16"/>
                <w:u w:color="000000"/>
              </w:rPr>
              <w:br/>
            </w:r>
            <w:r w:rsidRPr="007C5C2E">
              <w:rPr>
                <w:rFonts w:ascii="Arial" w:hAnsi="Arial" w:cs="Arial Unicode MS"/>
                <w:sz w:val="16"/>
                <w:szCs w:val="16"/>
                <w:u w:color="000000"/>
              </w:rPr>
              <w:br/>
              <w:t xml:space="preserve">1 </w:t>
            </w:r>
            <w:r w:rsidRPr="007C5C2E">
              <w:rPr>
                <w:rFonts w:ascii="Arial" w:hAnsi="Arial" w:cs="Arial"/>
                <w:sz w:val="16"/>
                <w:szCs w:val="16"/>
                <w:u w:color="000000"/>
              </w:rPr>
              <w:t>×</w:t>
            </w:r>
            <w:r w:rsidRPr="007C5C2E">
              <w:rPr>
                <w:rFonts w:ascii="Arial" w:hAnsi="Arial" w:cs="Arial Unicode MS"/>
                <w:sz w:val="16"/>
                <w:szCs w:val="16"/>
                <w:u w:color="000000"/>
              </w:rPr>
              <w:t xml:space="preserve"> 10 minutes @ 95°C</w:t>
            </w:r>
            <w:r w:rsidRPr="007C5C2E">
              <w:rPr>
                <w:rFonts w:ascii="Arial" w:hAnsi="Arial" w:cs="Arial Unicode MS"/>
                <w:sz w:val="16"/>
                <w:szCs w:val="16"/>
                <w:u w:color="000000"/>
              </w:rPr>
              <w:br/>
            </w:r>
            <w:r w:rsidRPr="007C5C2E">
              <w:rPr>
                <w:rFonts w:ascii="Arial" w:hAnsi="Arial" w:cs="Arial Unicode MS"/>
                <w:sz w:val="16"/>
                <w:szCs w:val="16"/>
                <w:u w:color="000000"/>
              </w:rPr>
              <w:br/>
              <w:t xml:space="preserve">40 </w:t>
            </w:r>
            <w:r w:rsidRPr="007C5C2E">
              <w:rPr>
                <w:rFonts w:ascii="Arial" w:hAnsi="Arial" w:cs="Arial"/>
                <w:sz w:val="16"/>
                <w:szCs w:val="16"/>
                <w:u w:color="000000"/>
              </w:rPr>
              <w:t>×</w:t>
            </w:r>
            <w:r w:rsidRPr="007C5C2E">
              <w:rPr>
                <w:rFonts w:ascii="Arial" w:hAnsi="Arial" w:cs="Arial Unicode MS"/>
                <w:sz w:val="16"/>
                <w:szCs w:val="16"/>
                <w:u w:color="000000"/>
              </w:rPr>
              <w:t xml:space="preserve"> 15 seconds @ 95°C and 60 seconds @60°C</w:t>
            </w:r>
          </w:p>
        </w:tc>
        <w:tc>
          <w:tcPr>
            <w:tcW w:w="992" w:type="dxa"/>
            <w:vMerge w:val="restart"/>
          </w:tcPr>
          <w:p w14:paraId="2020561B" w14:textId="77777777" w:rsidR="00C76E51" w:rsidRPr="007C5C2E" w:rsidRDefault="00C76E51" w:rsidP="007D1F84">
            <w:pPr>
              <w:spacing w:before="120" w:after="120"/>
              <w:jc w:val="center"/>
              <w:rPr>
                <w:rFonts w:ascii="Arial" w:hAnsi="Arial" w:cs="Arial Unicode MS"/>
                <w:sz w:val="16"/>
                <w:szCs w:val="16"/>
                <w:u w:color="000000"/>
              </w:rPr>
            </w:pPr>
            <w:r w:rsidRPr="007C5C2E">
              <w:rPr>
                <w:rFonts w:ascii="Arial" w:hAnsi="Arial" w:cs="Arial Unicode MS"/>
                <w:sz w:val="16"/>
                <w:szCs w:val="16"/>
                <w:u w:color="000000"/>
              </w:rPr>
              <w:t>78</w:t>
            </w:r>
          </w:p>
        </w:tc>
        <w:tc>
          <w:tcPr>
            <w:tcW w:w="992" w:type="dxa"/>
            <w:vMerge w:val="restart"/>
          </w:tcPr>
          <w:p w14:paraId="1394011C" w14:textId="77777777" w:rsidR="00C76E51" w:rsidRPr="007C5C2E" w:rsidRDefault="00C76E51" w:rsidP="007D1F84">
            <w:pPr>
              <w:spacing w:before="120" w:after="120"/>
              <w:rPr>
                <w:rFonts w:ascii="Arial" w:hAnsi="Arial" w:cs="Arial Unicode MS"/>
                <w:sz w:val="16"/>
                <w:szCs w:val="16"/>
              </w:rPr>
            </w:pPr>
            <w:r w:rsidRPr="007C5C2E">
              <w:rPr>
                <w:rFonts w:ascii="Arial" w:hAnsi="Arial" w:cs="Arial Unicode MS"/>
                <w:sz w:val="16"/>
                <w:szCs w:val="16"/>
              </w:rPr>
              <w:t xml:space="preserve">Gilad </w:t>
            </w:r>
            <w:r w:rsidRPr="007C5C2E">
              <w:rPr>
                <w:rFonts w:ascii="Arial" w:hAnsi="Arial" w:cs="Arial Unicode MS"/>
                <w:i/>
                <w:iCs/>
                <w:sz w:val="16"/>
                <w:szCs w:val="16"/>
              </w:rPr>
              <w:t>et al</w:t>
            </w:r>
            <w:r w:rsidRPr="007C5C2E">
              <w:rPr>
                <w:rFonts w:ascii="Arial" w:hAnsi="Arial" w:cs="Arial Unicode MS"/>
                <w:sz w:val="16"/>
                <w:szCs w:val="16"/>
              </w:rPr>
              <w:t>. (2004)</w:t>
            </w:r>
            <w:r w:rsidRPr="007C5C2E">
              <w:rPr>
                <w:rFonts w:ascii="Arial" w:hAnsi="Arial" w:cs="Arial Unicode MS"/>
                <w:sz w:val="16"/>
                <w:szCs w:val="16"/>
                <w:u w:val="double"/>
                <w:vertAlign w:val="superscript"/>
              </w:rPr>
              <w:t>1</w:t>
            </w:r>
          </w:p>
        </w:tc>
      </w:tr>
      <w:tr w:rsidR="00C76E51" w:rsidRPr="007C5C2E" w14:paraId="69DCEE78" w14:textId="77777777" w:rsidTr="007D1F84">
        <w:tc>
          <w:tcPr>
            <w:tcW w:w="1207" w:type="dxa"/>
            <w:vMerge/>
          </w:tcPr>
          <w:p w14:paraId="5583689D" w14:textId="77777777" w:rsidR="00C76E51" w:rsidRPr="007C5C2E" w:rsidRDefault="00C76E51" w:rsidP="007D1F84">
            <w:pPr>
              <w:spacing w:before="120" w:after="120"/>
              <w:rPr>
                <w:rFonts w:ascii="Arial" w:hAnsi="Arial" w:cs="Arial Unicode MS"/>
                <w:sz w:val="16"/>
                <w:szCs w:val="16"/>
                <w:u w:color="000000"/>
              </w:rPr>
            </w:pPr>
          </w:p>
        </w:tc>
        <w:tc>
          <w:tcPr>
            <w:tcW w:w="3612" w:type="dxa"/>
          </w:tcPr>
          <w:p w14:paraId="2D51305E" w14:textId="77777777" w:rsidR="00C76E51" w:rsidRPr="007C5C2E" w:rsidRDefault="00C76E51" w:rsidP="007D1F84">
            <w:pPr>
              <w:spacing w:before="120" w:after="120"/>
              <w:rPr>
                <w:rFonts w:ascii="Arial" w:hAnsi="Arial" w:cs="Arial Unicode MS"/>
                <w:sz w:val="16"/>
                <w:szCs w:val="16"/>
                <w:u w:color="000000"/>
              </w:rPr>
            </w:pPr>
            <w:r w:rsidRPr="007C5C2E">
              <w:rPr>
                <w:rFonts w:ascii="Arial" w:hAnsi="Arial" w:cs="Arial Unicode MS"/>
                <w:sz w:val="16"/>
                <w:szCs w:val="16"/>
                <w:u w:color="000000"/>
              </w:rPr>
              <w:t xml:space="preserve">KHV-163r: CGG-GTT-CTT-ATT-TTT-GTC-CTT-GTT (400 </w:t>
            </w:r>
            <w:proofErr w:type="spellStart"/>
            <w:r w:rsidRPr="007C5C2E">
              <w:rPr>
                <w:rFonts w:ascii="Arial" w:hAnsi="Arial" w:cs="Arial Unicode MS"/>
                <w:sz w:val="16"/>
                <w:szCs w:val="16"/>
                <w:u w:color="000000"/>
              </w:rPr>
              <w:t>nM</w:t>
            </w:r>
            <w:proofErr w:type="spellEnd"/>
            <w:r w:rsidRPr="007C5C2E">
              <w:rPr>
                <w:rFonts w:ascii="Arial" w:hAnsi="Arial" w:cs="Arial Unicode MS"/>
                <w:sz w:val="16"/>
                <w:szCs w:val="16"/>
                <w:u w:color="000000"/>
              </w:rPr>
              <w:t>)</w:t>
            </w:r>
          </w:p>
        </w:tc>
        <w:tc>
          <w:tcPr>
            <w:tcW w:w="1413" w:type="dxa"/>
            <w:vMerge/>
          </w:tcPr>
          <w:p w14:paraId="1EB95E1E" w14:textId="77777777" w:rsidR="00C76E51" w:rsidRPr="007C5C2E" w:rsidRDefault="00C76E51" w:rsidP="007D1F84">
            <w:pPr>
              <w:spacing w:before="120" w:after="120"/>
              <w:rPr>
                <w:rFonts w:ascii="Arial" w:hAnsi="Arial" w:cs="Arial Unicode MS"/>
                <w:sz w:val="16"/>
                <w:szCs w:val="16"/>
                <w:u w:color="000000"/>
              </w:rPr>
            </w:pPr>
          </w:p>
        </w:tc>
        <w:tc>
          <w:tcPr>
            <w:tcW w:w="992" w:type="dxa"/>
            <w:vMerge/>
          </w:tcPr>
          <w:p w14:paraId="485C61D1" w14:textId="77777777" w:rsidR="00C76E51" w:rsidRPr="007C5C2E" w:rsidRDefault="00C76E51" w:rsidP="007D1F84">
            <w:pPr>
              <w:spacing w:before="120" w:after="120"/>
              <w:jc w:val="center"/>
              <w:rPr>
                <w:rFonts w:ascii="Arial" w:hAnsi="Arial" w:cs="Arial Unicode MS"/>
                <w:sz w:val="16"/>
                <w:szCs w:val="16"/>
                <w:u w:color="000000"/>
              </w:rPr>
            </w:pPr>
          </w:p>
        </w:tc>
        <w:tc>
          <w:tcPr>
            <w:tcW w:w="992" w:type="dxa"/>
            <w:vMerge/>
          </w:tcPr>
          <w:p w14:paraId="1B215C41" w14:textId="77777777" w:rsidR="00C76E51" w:rsidRPr="007C5C2E" w:rsidRDefault="00C76E51" w:rsidP="007D1F84">
            <w:pPr>
              <w:spacing w:before="120" w:after="120"/>
              <w:rPr>
                <w:rFonts w:ascii="Arial" w:hAnsi="Arial" w:cs="Arial Unicode MS"/>
                <w:sz w:val="16"/>
                <w:szCs w:val="16"/>
                <w:u w:color="000000"/>
              </w:rPr>
            </w:pPr>
          </w:p>
        </w:tc>
      </w:tr>
      <w:tr w:rsidR="00C76E51" w:rsidRPr="007C5C2E" w14:paraId="31C87354" w14:textId="77777777" w:rsidTr="007D1F84">
        <w:tc>
          <w:tcPr>
            <w:tcW w:w="1207" w:type="dxa"/>
            <w:vMerge/>
          </w:tcPr>
          <w:p w14:paraId="5BB56F06" w14:textId="77777777" w:rsidR="00C76E51" w:rsidRPr="007C5C2E" w:rsidRDefault="00C76E51" w:rsidP="007D1F84">
            <w:pPr>
              <w:spacing w:before="120" w:after="120"/>
              <w:rPr>
                <w:rFonts w:ascii="Arial" w:hAnsi="Arial" w:cs="Arial Unicode MS"/>
                <w:sz w:val="16"/>
                <w:szCs w:val="16"/>
                <w:u w:color="000000"/>
              </w:rPr>
            </w:pPr>
          </w:p>
        </w:tc>
        <w:tc>
          <w:tcPr>
            <w:tcW w:w="3612" w:type="dxa"/>
          </w:tcPr>
          <w:p w14:paraId="5A711591" w14:textId="77777777" w:rsidR="00C76E51" w:rsidRPr="007C5C2E" w:rsidRDefault="00C76E51" w:rsidP="007D1F84">
            <w:pPr>
              <w:spacing w:before="120" w:after="120"/>
              <w:rPr>
                <w:rFonts w:ascii="Arial" w:hAnsi="Arial" w:cs="Arial Unicode MS"/>
                <w:sz w:val="16"/>
                <w:szCs w:val="16"/>
                <w:u w:color="000000"/>
              </w:rPr>
            </w:pPr>
            <w:r w:rsidRPr="007C5C2E">
              <w:rPr>
                <w:rFonts w:ascii="Arial" w:hAnsi="Arial" w:cs="Arial Unicode MS"/>
                <w:sz w:val="16"/>
                <w:szCs w:val="16"/>
                <w:u w:color="000000"/>
              </w:rPr>
              <w:t xml:space="preserve">KHV-109p: 6FAM-CTT-CCT-CTG-CTC-GGC-GAG-CAC-G-TAMRA (80 </w:t>
            </w:r>
            <w:proofErr w:type="spellStart"/>
            <w:r w:rsidRPr="007C5C2E">
              <w:rPr>
                <w:rFonts w:ascii="Arial" w:hAnsi="Arial" w:cs="Arial Unicode MS"/>
                <w:sz w:val="16"/>
                <w:szCs w:val="16"/>
                <w:u w:color="000000"/>
              </w:rPr>
              <w:t>nM</w:t>
            </w:r>
            <w:proofErr w:type="spellEnd"/>
            <w:r w:rsidRPr="007C5C2E">
              <w:rPr>
                <w:rFonts w:ascii="Arial" w:hAnsi="Arial" w:cs="Arial Unicode MS"/>
                <w:sz w:val="16"/>
                <w:szCs w:val="16"/>
                <w:u w:color="000000"/>
              </w:rPr>
              <w:t>)</w:t>
            </w:r>
          </w:p>
        </w:tc>
        <w:tc>
          <w:tcPr>
            <w:tcW w:w="1413" w:type="dxa"/>
            <w:vMerge/>
          </w:tcPr>
          <w:p w14:paraId="3F553417" w14:textId="77777777" w:rsidR="00C76E51" w:rsidRPr="007C5C2E" w:rsidRDefault="00C76E51" w:rsidP="007D1F84">
            <w:pPr>
              <w:spacing w:before="120" w:after="120"/>
              <w:rPr>
                <w:rFonts w:ascii="Arial" w:hAnsi="Arial" w:cs="Arial Unicode MS"/>
                <w:sz w:val="16"/>
                <w:szCs w:val="16"/>
                <w:u w:color="000000"/>
              </w:rPr>
            </w:pPr>
          </w:p>
        </w:tc>
        <w:tc>
          <w:tcPr>
            <w:tcW w:w="992" w:type="dxa"/>
            <w:vMerge/>
          </w:tcPr>
          <w:p w14:paraId="42BC3D15" w14:textId="77777777" w:rsidR="00C76E51" w:rsidRPr="007C5C2E" w:rsidRDefault="00C76E51" w:rsidP="007D1F84">
            <w:pPr>
              <w:spacing w:before="120" w:after="120"/>
              <w:jc w:val="center"/>
              <w:rPr>
                <w:rFonts w:ascii="Arial" w:hAnsi="Arial" w:cs="Arial Unicode MS"/>
                <w:sz w:val="16"/>
                <w:szCs w:val="16"/>
                <w:u w:color="000000"/>
              </w:rPr>
            </w:pPr>
          </w:p>
        </w:tc>
        <w:tc>
          <w:tcPr>
            <w:tcW w:w="992" w:type="dxa"/>
            <w:vMerge/>
          </w:tcPr>
          <w:p w14:paraId="4A802997" w14:textId="77777777" w:rsidR="00C76E51" w:rsidRPr="007C5C2E" w:rsidRDefault="00C76E51" w:rsidP="007D1F84">
            <w:pPr>
              <w:spacing w:before="120" w:after="120"/>
              <w:rPr>
                <w:rFonts w:ascii="Arial" w:hAnsi="Arial" w:cs="Arial Unicode MS"/>
                <w:sz w:val="16"/>
                <w:szCs w:val="16"/>
                <w:u w:color="000000"/>
              </w:rPr>
            </w:pPr>
          </w:p>
        </w:tc>
      </w:tr>
      <w:tr w:rsidR="00C76E51" w:rsidRPr="007C5C2E" w14:paraId="602DB90A" w14:textId="77777777" w:rsidTr="007D1F84">
        <w:tc>
          <w:tcPr>
            <w:tcW w:w="1207" w:type="dxa"/>
            <w:vMerge w:val="restart"/>
          </w:tcPr>
          <w:p w14:paraId="71FD1F73" w14:textId="77777777" w:rsidR="00C76E51" w:rsidRPr="007C5C2E" w:rsidRDefault="00C76E51" w:rsidP="007D1F84">
            <w:pPr>
              <w:spacing w:before="120" w:after="120"/>
              <w:rPr>
                <w:rFonts w:ascii="Arial" w:hAnsi="Arial" w:cs="Arial Unicode MS"/>
                <w:sz w:val="16"/>
                <w:szCs w:val="16"/>
                <w:u w:color="000000"/>
              </w:rPr>
            </w:pPr>
            <w:r w:rsidRPr="007C5C2E">
              <w:rPr>
                <w:rFonts w:ascii="Arial" w:hAnsi="Arial" w:cs="Arial Unicode MS"/>
                <w:sz w:val="16"/>
                <w:szCs w:val="16"/>
                <w:u w:color="000000"/>
              </w:rPr>
              <w:t>Glucokinase</w:t>
            </w:r>
          </w:p>
        </w:tc>
        <w:tc>
          <w:tcPr>
            <w:tcW w:w="3612" w:type="dxa"/>
          </w:tcPr>
          <w:p w14:paraId="16AC78FD" w14:textId="77777777" w:rsidR="00C76E51" w:rsidRPr="007C5C2E" w:rsidRDefault="00C76E51" w:rsidP="007D1F84">
            <w:pPr>
              <w:spacing w:before="120" w:after="120"/>
              <w:rPr>
                <w:rFonts w:ascii="Arial" w:hAnsi="Arial" w:cs="Arial Unicode MS"/>
                <w:sz w:val="16"/>
                <w:szCs w:val="16"/>
                <w:u w:color="000000"/>
              </w:rPr>
            </w:pPr>
            <w:r w:rsidRPr="007C5C2E">
              <w:rPr>
                <w:rFonts w:ascii="Arial" w:hAnsi="Arial" w:cs="Arial Unicode MS"/>
                <w:sz w:val="16"/>
                <w:szCs w:val="16"/>
                <w:u w:color="000000"/>
              </w:rPr>
              <w:t xml:space="preserve">CgGluc-162f: ACT-GCG-AGT-GGA-GAC-ACA-TGA-T (400 </w:t>
            </w:r>
            <w:proofErr w:type="spellStart"/>
            <w:r w:rsidRPr="007C5C2E">
              <w:rPr>
                <w:rFonts w:ascii="Arial" w:hAnsi="Arial" w:cs="Arial Unicode MS"/>
                <w:sz w:val="16"/>
                <w:szCs w:val="16"/>
                <w:u w:color="000000"/>
              </w:rPr>
              <w:t>nM</w:t>
            </w:r>
            <w:proofErr w:type="spellEnd"/>
            <w:r w:rsidRPr="007C5C2E">
              <w:rPr>
                <w:rFonts w:ascii="Arial" w:hAnsi="Arial" w:cs="Arial Unicode MS"/>
                <w:sz w:val="16"/>
                <w:szCs w:val="16"/>
                <w:u w:color="000000"/>
              </w:rPr>
              <w:t>)</w:t>
            </w:r>
          </w:p>
        </w:tc>
        <w:tc>
          <w:tcPr>
            <w:tcW w:w="1413" w:type="dxa"/>
            <w:vMerge/>
          </w:tcPr>
          <w:p w14:paraId="71AA3F46" w14:textId="77777777" w:rsidR="00C76E51" w:rsidRPr="007C5C2E" w:rsidRDefault="00C76E51" w:rsidP="007D1F84">
            <w:pPr>
              <w:spacing w:before="120" w:after="120"/>
              <w:rPr>
                <w:rFonts w:ascii="Arial" w:hAnsi="Arial" w:cs="Arial Unicode MS"/>
                <w:sz w:val="16"/>
                <w:szCs w:val="16"/>
                <w:u w:color="000000"/>
              </w:rPr>
            </w:pPr>
          </w:p>
        </w:tc>
        <w:tc>
          <w:tcPr>
            <w:tcW w:w="992" w:type="dxa"/>
            <w:vMerge w:val="restart"/>
          </w:tcPr>
          <w:p w14:paraId="2B4A5791" w14:textId="77777777" w:rsidR="00C76E51" w:rsidRPr="007C5C2E" w:rsidRDefault="00C76E51" w:rsidP="007D1F84">
            <w:pPr>
              <w:spacing w:before="120" w:after="120"/>
              <w:jc w:val="center"/>
              <w:rPr>
                <w:rFonts w:ascii="Arial" w:hAnsi="Arial" w:cs="Arial Unicode MS"/>
                <w:sz w:val="16"/>
                <w:szCs w:val="16"/>
                <w:u w:color="000000"/>
              </w:rPr>
            </w:pPr>
            <w:r w:rsidRPr="007C5C2E">
              <w:rPr>
                <w:rFonts w:ascii="Arial" w:hAnsi="Arial" w:cs="Arial Unicode MS"/>
                <w:sz w:val="16"/>
                <w:szCs w:val="16"/>
                <w:u w:color="000000"/>
              </w:rPr>
              <w:t>69</w:t>
            </w:r>
          </w:p>
        </w:tc>
        <w:tc>
          <w:tcPr>
            <w:tcW w:w="992" w:type="dxa"/>
            <w:vMerge/>
          </w:tcPr>
          <w:p w14:paraId="5E0E2852" w14:textId="77777777" w:rsidR="00C76E51" w:rsidRPr="007C5C2E" w:rsidRDefault="00C76E51" w:rsidP="007D1F84">
            <w:pPr>
              <w:spacing w:before="120" w:after="120"/>
              <w:rPr>
                <w:rFonts w:ascii="Arial" w:hAnsi="Arial" w:cs="Arial Unicode MS"/>
                <w:sz w:val="16"/>
                <w:szCs w:val="16"/>
                <w:u w:color="000000"/>
              </w:rPr>
            </w:pPr>
          </w:p>
        </w:tc>
      </w:tr>
      <w:tr w:rsidR="00C76E51" w:rsidRPr="007C5C2E" w14:paraId="31E2F69E" w14:textId="77777777" w:rsidTr="007D1F84">
        <w:tc>
          <w:tcPr>
            <w:tcW w:w="1207" w:type="dxa"/>
            <w:vMerge/>
          </w:tcPr>
          <w:p w14:paraId="55209A03" w14:textId="77777777" w:rsidR="00C76E51" w:rsidRPr="007C5C2E" w:rsidRDefault="00C76E51" w:rsidP="007D1F84">
            <w:pPr>
              <w:spacing w:before="120" w:after="120"/>
              <w:rPr>
                <w:rFonts w:ascii="Arial" w:hAnsi="Arial" w:cs="Arial Unicode MS"/>
                <w:sz w:val="16"/>
                <w:szCs w:val="16"/>
                <w:u w:color="000000"/>
              </w:rPr>
            </w:pPr>
          </w:p>
        </w:tc>
        <w:tc>
          <w:tcPr>
            <w:tcW w:w="3612" w:type="dxa"/>
          </w:tcPr>
          <w:p w14:paraId="5EC135B6" w14:textId="77777777" w:rsidR="00C76E51" w:rsidRPr="007C5C2E" w:rsidRDefault="00C76E51" w:rsidP="007D1F84">
            <w:pPr>
              <w:spacing w:before="120" w:after="120"/>
              <w:rPr>
                <w:rFonts w:ascii="Arial" w:hAnsi="Arial" w:cs="Arial Unicode MS"/>
                <w:sz w:val="16"/>
                <w:szCs w:val="16"/>
                <w:u w:color="000000"/>
              </w:rPr>
            </w:pPr>
            <w:r w:rsidRPr="007C5C2E">
              <w:rPr>
                <w:rFonts w:ascii="Arial" w:hAnsi="Arial" w:cs="Arial Unicode MS"/>
                <w:sz w:val="16"/>
                <w:szCs w:val="16"/>
                <w:u w:color="000000"/>
              </w:rPr>
              <w:t xml:space="preserve">CgGluc-230r: TCA-GGT-GTG-GAG-CGG-ACA-T (400 </w:t>
            </w:r>
            <w:proofErr w:type="spellStart"/>
            <w:r w:rsidRPr="007C5C2E">
              <w:rPr>
                <w:rFonts w:ascii="Arial" w:hAnsi="Arial" w:cs="Arial Unicode MS"/>
                <w:sz w:val="16"/>
                <w:szCs w:val="16"/>
                <w:u w:color="000000"/>
              </w:rPr>
              <w:t>nM</w:t>
            </w:r>
            <w:proofErr w:type="spellEnd"/>
            <w:r w:rsidRPr="007C5C2E">
              <w:rPr>
                <w:rFonts w:ascii="Arial" w:hAnsi="Arial" w:cs="Arial Unicode MS"/>
                <w:sz w:val="16"/>
                <w:szCs w:val="16"/>
                <w:u w:color="000000"/>
              </w:rPr>
              <w:t>)</w:t>
            </w:r>
          </w:p>
        </w:tc>
        <w:tc>
          <w:tcPr>
            <w:tcW w:w="1413" w:type="dxa"/>
            <w:vMerge/>
          </w:tcPr>
          <w:p w14:paraId="3536720A" w14:textId="77777777" w:rsidR="00C76E51" w:rsidRPr="007C5C2E" w:rsidRDefault="00C76E51" w:rsidP="007D1F84">
            <w:pPr>
              <w:spacing w:before="120" w:after="120"/>
              <w:rPr>
                <w:rFonts w:ascii="Arial" w:hAnsi="Arial" w:cs="Arial Unicode MS"/>
                <w:sz w:val="16"/>
                <w:szCs w:val="16"/>
                <w:u w:color="000000"/>
              </w:rPr>
            </w:pPr>
          </w:p>
        </w:tc>
        <w:tc>
          <w:tcPr>
            <w:tcW w:w="992" w:type="dxa"/>
            <w:vMerge/>
          </w:tcPr>
          <w:p w14:paraId="04C1CB32" w14:textId="77777777" w:rsidR="00C76E51" w:rsidRPr="007C5C2E" w:rsidRDefault="00C76E51" w:rsidP="007D1F84">
            <w:pPr>
              <w:spacing w:before="120" w:after="120"/>
              <w:rPr>
                <w:rFonts w:ascii="Arial" w:hAnsi="Arial" w:cs="Arial Unicode MS"/>
                <w:sz w:val="16"/>
                <w:szCs w:val="16"/>
                <w:u w:color="000000"/>
              </w:rPr>
            </w:pPr>
          </w:p>
        </w:tc>
        <w:tc>
          <w:tcPr>
            <w:tcW w:w="992" w:type="dxa"/>
            <w:vMerge/>
          </w:tcPr>
          <w:p w14:paraId="199CDD50" w14:textId="77777777" w:rsidR="00C76E51" w:rsidRPr="007C5C2E" w:rsidRDefault="00C76E51" w:rsidP="007D1F84">
            <w:pPr>
              <w:spacing w:before="120" w:after="120"/>
              <w:rPr>
                <w:rFonts w:ascii="Arial" w:hAnsi="Arial" w:cs="Arial Unicode MS"/>
                <w:sz w:val="16"/>
                <w:szCs w:val="16"/>
                <w:u w:color="000000"/>
              </w:rPr>
            </w:pPr>
          </w:p>
        </w:tc>
      </w:tr>
      <w:tr w:rsidR="00C76E51" w:rsidRPr="007C5C2E" w14:paraId="58DEE11A" w14:textId="77777777" w:rsidTr="007D1F84">
        <w:tc>
          <w:tcPr>
            <w:tcW w:w="1207" w:type="dxa"/>
            <w:vMerge/>
          </w:tcPr>
          <w:p w14:paraId="6B1BD9D9" w14:textId="77777777" w:rsidR="00C76E51" w:rsidRPr="007C5C2E" w:rsidRDefault="00C76E51" w:rsidP="007D1F84">
            <w:pPr>
              <w:spacing w:before="120" w:after="120"/>
              <w:rPr>
                <w:rFonts w:ascii="Arial" w:hAnsi="Arial" w:cs="Arial Unicode MS"/>
                <w:sz w:val="16"/>
                <w:szCs w:val="16"/>
                <w:u w:color="000000"/>
              </w:rPr>
            </w:pPr>
          </w:p>
        </w:tc>
        <w:tc>
          <w:tcPr>
            <w:tcW w:w="3612" w:type="dxa"/>
          </w:tcPr>
          <w:p w14:paraId="26813A7E" w14:textId="77777777" w:rsidR="00C76E51" w:rsidRPr="007C5C2E" w:rsidRDefault="00C76E51" w:rsidP="007D1F84">
            <w:pPr>
              <w:spacing w:before="120" w:after="120"/>
              <w:rPr>
                <w:rFonts w:ascii="Arial" w:hAnsi="Arial" w:cs="Arial Unicode MS"/>
                <w:sz w:val="16"/>
                <w:szCs w:val="16"/>
                <w:u w:color="000000"/>
              </w:rPr>
            </w:pPr>
            <w:r w:rsidRPr="007C5C2E">
              <w:rPr>
                <w:rFonts w:ascii="Arial" w:hAnsi="Arial" w:cs="Arial Unicode MS"/>
                <w:sz w:val="16"/>
                <w:szCs w:val="16"/>
                <w:u w:color="000000"/>
              </w:rPr>
              <w:t xml:space="preserve">CgGluc-185p: 6FAM-AAG-CCA-GTG-TCA-AAA-TGC-TGC-CCA-CT-TAMRA (80 </w:t>
            </w:r>
            <w:proofErr w:type="spellStart"/>
            <w:r w:rsidRPr="007C5C2E">
              <w:rPr>
                <w:rFonts w:ascii="Arial" w:hAnsi="Arial" w:cs="Arial Unicode MS"/>
                <w:sz w:val="16"/>
                <w:szCs w:val="16"/>
                <w:u w:color="000000"/>
              </w:rPr>
              <w:t>nM</w:t>
            </w:r>
            <w:proofErr w:type="spellEnd"/>
            <w:r w:rsidRPr="007C5C2E">
              <w:rPr>
                <w:rFonts w:ascii="Arial" w:hAnsi="Arial" w:cs="Arial Unicode MS"/>
                <w:sz w:val="16"/>
                <w:szCs w:val="16"/>
                <w:u w:color="000000"/>
              </w:rPr>
              <w:t>)</w:t>
            </w:r>
          </w:p>
        </w:tc>
        <w:tc>
          <w:tcPr>
            <w:tcW w:w="1413" w:type="dxa"/>
            <w:vMerge/>
          </w:tcPr>
          <w:p w14:paraId="46ADB38A" w14:textId="77777777" w:rsidR="00C76E51" w:rsidRPr="007C5C2E" w:rsidRDefault="00C76E51" w:rsidP="007D1F84">
            <w:pPr>
              <w:spacing w:before="120" w:after="120"/>
              <w:rPr>
                <w:rFonts w:ascii="Arial" w:hAnsi="Arial" w:cs="Arial Unicode MS"/>
                <w:sz w:val="16"/>
                <w:szCs w:val="16"/>
                <w:u w:color="000000"/>
              </w:rPr>
            </w:pPr>
          </w:p>
        </w:tc>
        <w:tc>
          <w:tcPr>
            <w:tcW w:w="992" w:type="dxa"/>
            <w:vMerge/>
          </w:tcPr>
          <w:p w14:paraId="10CD7EB7" w14:textId="77777777" w:rsidR="00C76E51" w:rsidRPr="007C5C2E" w:rsidRDefault="00C76E51" w:rsidP="007D1F84">
            <w:pPr>
              <w:spacing w:before="120" w:after="120"/>
              <w:rPr>
                <w:rFonts w:ascii="Arial" w:hAnsi="Arial" w:cs="Arial Unicode MS"/>
                <w:sz w:val="16"/>
                <w:szCs w:val="16"/>
                <w:u w:color="000000"/>
              </w:rPr>
            </w:pPr>
          </w:p>
        </w:tc>
        <w:tc>
          <w:tcPr>
            <w:tcW w:w="992" w:type="dxa"/>
            <w:vMerge/>
          </w:tcPr>
          <w:p w14:paraId="3682F432" w14:textId="77777777" w:rsidR="00C76E51" w:rsidRPr="007C5C2E" w:rsidRDefault="00C76E51" w:rsidP="007D1F84">
            <w:pPr>
              <w:spacing w:before="120" w:after="120"/>
              <w:rPr>
                <w:rFonts w:ascii="Arial" w:hAnsi="Arial" w:cs="Arial Unicode MS"/>
                <w:sz w:val="16"/>
                <w:szCs w:val="16"/>
                <w:u w:color="000000"/>
              </w:rPr>
            </w:pPr>
          </w:p>
        </w:tc>
      </w:tr>
    </w:tbl>
    <w:p w14:paraId="796E9276" w14:textId="77777777" w:rsidR="00C76E51" w:rsidRPr="007C5C2E" w:rsidRDefault="00C76E51" w:rsidP="00C76E51">
      <w:pPr>
        <w:pBdr>
          <w:top w:val="nil"/>
          <w:left w:val="nil"/>
          <w:bottom w:val="nil"/>
          <w:right w:val="nil"/>
          <w:between w:val="nil"/>
          <w:bar w:val="nil"/>
        </w:pBdr>
        <w:spacing w:before="120" w:after="240" w:line="240" w:lineRule="auto"/>
        <w:ind w:left="1531" w:hanging="680"/>
        <w:jc w:val="center"/>
        <w:rPr>
          <w:rFonts w:ascii="Ottawa" w:eastAsia="Ottawa" w:hAnsi="Ottawa" w:cs="Ottawa"/>
          <w:b/>
          <w:bCs/>
          <w:color w:val="000000"/>
          <w:sz w:val="16"/>
          <w:szCs w:val="16"/>
          <w:u w:val="double" w:color="000000"/>
          <w:bdr w:val="nil"/>
          <w:lang w:val="en-GB"/>
        </w:rPr>
      </w:pPr>
      <w:r w:rsidRPr="007C5C2E">
        <w:rPr>
          <w:rFonts w:ascii="Arial" w:eastAsia="Helvetica Neue" w:hAnsi="Arial" w:cs="Arial Unicode MS"/>
          <w:sz w:val="16"/>
          <w:szCs w:val="16"/>
          <w:u w:val="double" w:color="000000"/>
          <w:vertAlign w:val="superscript"/>
          <w:lang w:val="en-GB"/>
        </w:rPr>
        <w:t>1</w:t>
      </w:r>
      <w:r w:rsidRPr="007C5C2E">
        <w:rPr>
          <w:rFonts w:ascii="Arial" w:eastAsia="Ottawa" w:hAnsi="Arial" w:cs="Arial"/>
          <w:bCs/>
          <w:sz w:val="16"/>
          <w:szCs w:val="16"/>
          <w:u w:val="double" w:color="000000"/>
          <w:bdr w:val="nil"/>
          <w:lang w:val="en-US"/>
        </w:rPr>
        <w:t xml:space="preserve">The Gilad </w:t>
      </w:r>
      <w:r w:rsidRPr="007C5C2E">
        <w:rPr>
          <w:rFonts w:ascii="Arial" w:eastAsia="Ottawa" w:hAnsi="Arial" w:cs="Arial"/>
          <w:bCs/>
          <w:i/>
          <w:iCs/>
          <w:sz w:val="16"/>
          <w:szCs w:val="16"/>
          <w:u w:val="double" w:color="000000"/>
          <w:bdr w:val="nil"/>
          <w:lang w:val="en-US"/>
        </w:rPr>
        <w:t>et al.</w:t>
      </w:r>
      <w:r w:rsidRPr="007C5C2E">
        <w:rPr>
          <w:rFonts w:ascii="Arial" w:eastAsia="Ottawa" w:hAnsi="Arial" w:cs="Arial"/>
          <w:bCs/>
          <w:sz w:val="16"/>
          <w:szCs w:val="16"/>
          <w:u w:val="double" w:color="000000"/>
          <w:bdr w:val="nil"/>
          <w:lang w:val="en-US"/>
        </w:rPr>
        <w:t xml:space="preserve"> (2004)</w:t>
      </w:r>
      <w:r w:rsidRPr="007C5C2E">
        <w:rPr>
          <w:rFonts w:ascii="Arial" w:eastAsia="Ottawa" w:hAnsi="Arial" w:cs="Arial"/>
          <w:bCs/>
          <w:sz w:val="16"/>
          <w:szCs w:val="16"/>
          <w:u w:color="000000"/>
          <w:bdr w:val="nil"/>
          <w:lang w:val="en-US"/>
        </w:rPr>
        <w:t xml:space="preserve"> </w:t>
      </w:r>
      <w:r w:rsidRPr="007C5C2E">
        <w:rPr>
          <w:rFonts w:ascii="Arial" w:eastAsia="Ottawa" w:hAnsi="Arial" w:cs="Arial"/>
          <w:bCs/>
          <w:strike/>
          <w:sz w:val="16"/>
          <w:szCs w:val="16"/>
          <w:u w:color="000000"/>
          <w:bdr w:val="nil"/>
          <w:lang w:val="en-US"/>
        </w:rPr>
        <w:t xml:space="preserve">(2014) </w:t>
      </w:r>
      <w:r w:rsidRPr="007C5C2E">
        <w:rPr>
          <w:rFonts w:ascii="Arial" w:eastAsia="Ottawa" w:hAnsi="Arial" w:cs="Arial"/>
          <w:bCs/>
          <w:sz w:val="16"/>
          <w:szCs w:val="16"/>
          <w:u w:val="double" w:color="000000"/>
          <w:bdr w:val="nil"/>
          <w:lang w:val="en-US"/>
        </w:rPr>
        <w:t xml:space="preserve">assay was modified slightly by increasing the </w:t>
      </w:r>
      <w:r w:rsidRPr="007C5C2E">
        <w:rPr>
          <w:rFonts w:ascii="Arial" w:eastAsia="Ottawa" w:hAnsi="Arial" w:cs="Arial"/>
          <w:bCs/>
          <w:sz w:val="16"/>
          <w:szCs w:val="16"/>
          <w:u w:val="double" w:color="000000"/>
          <w:bdr w:val="nil"/>
          <w:lang w:val="en-US"/>
        </w:rPr>
        <w:br/>
        <w:t xml:space="preserve">probe quantity to 100 </w:t>
      </w:r>
      <w:proofErr w:type="spellStart"/>
      <w:r w:rsidRPr="007C5C2E">
        <w:rPr>
          <w:rFonts w:ascii="Arial" w:eastAsia="Ottawa" w:hAnsi="Arial" w:cs="Arial"/>
          <w:bCs/>
          <w:sz w:val="16"/>
          <w:szCs w:val="16"/>
          <w:u w:val="double" w:color="000000"/>
          <w:bdr w:val="nil"/>
          <w:lang w:val="en-US"/>
        </w:rPr>
        <w:t>nM</w:t>
      </w:r>
      <w:proofErr w:type="spellEnd"/>
      <w:r w:rsidRPr="007C5C2E">
        <w:rPr>
          <w:rFonts w:ascii="Arial" w:eastAsia="Ottawa" w:hAnsi="Arial" w:cs="Arial"/>
          <w:bCs/>
          <w:sz w:val="16"/>
          <w:szCs w:val="16"/>
          <w:u w:val="double" w:color="000000"/>
          <w:bdr w:val="nil"/>
          <w:lang w:val="en-US"/>
        </w:rPr>
        <w:t xml:space="preserve"> by </w:t>
      </w:r>
      <w:proofErr w:type="spellStart"/>
      <w:r w:rsidRPr="007C5C2E">
        <w:rPr>
          <w:rFonts w:ascii="Arial" w:eastAsia="Ottawa" w:hAnsi="Arial" w:cs="Arial"/>
          <w:bCs/>
          <w:sz w:val="16"/>
          <w:szCs w:val="16"/>
          <w:u w:val="double" w:color="000000"/>
          <w:bdr w:val="nil"/>
          <w:lang w:val="en-US"/>
        </w:rPr>
        <w:t>Clouthier</w:t>
      </w:r>
      <w:proofErr w:type="spellEnd"/>
      <w:r w:rsidRPr="007C5C2E">
        <w:rPr>
          <w:rFonts w:ascii="Arial" w:eastAsia="Ottawa" w:hAnsi="Arial" w:cs="Arial"/>
          <w:bCs/>
          <w:sz w:val="16"/>
          <w:szCs w:val="16"/>
          <w:u w:val="double" w:color="000000"/>
          <w:bdr w:val="nil"/>
          <w:lang w:val="en-US"/>
        </w:rPr>
        <w:t xml:space="preserve"> </w:t>
      </w:r>
      <w:r w:rsidRPr="007C5C2E">
        <w:rPr>
          <w:rFonts w:ascii="Arial" w:eastAsia="Ottawa" w:hAnsi="Arial" w:cs="Arial"/>
          <w:bCs/>
          <w:i/>
          <w:iCs/>
          <w:sz w:val="16"/>
          <w:szCs w:val="16"/>
          <w:u w:val="double" w:color="000000"/>
          <w:bdr w:val="nil"/>
          <w:lang w:val="en-US"/>
        </w:rPr>
        <w:t>et al.</w:t>
      </w:r>
      <w:r w:rsidRPr="007C5C2E">
        <w:rPr>
          <w:rFonts w:ascii="Arial" w:eastAsia="Ottawa" w:hAnsi="Arial" w:cs="Arial"/>
          <w:bCs/>
          <w:sz w:val="16"/>
          <w:szCs w:val="16"/>
          <w:u w:val="double" w:color="000000"/>
          <w:bdr w:val="nil"/>
          <w:lang w:val="en-US"/>
        </w:rPr>
        <w:t xml:space="preserve"> (2017).</w:t>
      </w:r>
    </w:p>
    <w:p w14:paraId="21F5A7EA"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US" w:eastAsia="fr-FR"/>
        </w:rPr>
      </w:pPr>
      <w:r w:rsidRPr="007C5C2E">
        <w:rPr>
          <w:rFonts w:ascii="Ottawa" w:eastAsia="Ottawa" w:hAnsi="Ottawa" w:cs="Times New Roman"/>
          <w:b/>
          <w:bCs/>
          <w:sz w:val="19"/>
          <w:u w:color="000000"/>
          <w:bdr w:val="nil"/>
          <w:lang w:val="en-US" w:eastAsia="fr-FR"/>
        </w:rPr>
        <w:t>4.4.3.</w:t>
      </w:r>
      <w:r w:rsidRPr="007C5C2E">
        <w:rPr>
          <w:rFonts w:ascii="Ottawa" w:eastAsia="Ottawa" w:hAnsi="Ottawa" w:cs="Times New Roman"/>
          <w:b/>
          <w:bCs/>
          <w:sz w:val="19"/>
          <w:u w:color="000000"/>
          <w:bdr w:val="nil"/>
          <w:lang w:val="en-US" w:eastAsia="fr-FR"/>
        </w:rPr>
        <w:tab/>
        <w:t>Conventional PCR</w:t>
      </w:r>
    </w:p>
    <w:p w14:paraId="683776F9" w14:textId="77777777" w:rsidR="00C76E51" w:rsidRPr="007C5C2E" w:rsidRDefault="00C76E51" w:rsidP="00C76E51">
      <w:pPr>
        <w:spacing w:after="240" w:line="240" w:lineRule="auto"/>
        <w:ind w:left="851"/>
        <w:jc w:val="both"/>
        <w:rPr>
          <w:rFonts w:ascii="Arial" w:eastAsia="MS Mincho" w:hAnsi="Arial" w:cs="Times New Roman"/>
          <w:bCs/>
          <w:sz w:val="18"/>
          <w:u w:color="000000"/>
          <w:bdr w:val="nil"/>
          <w:lang w:val="en-IE"/>
        </w:rPr>
      </w:pPr>
      <w:proofErr w:type="spellStart"/>
      <w:r w:rsidRPr="007C5C2E">
        <w:rPr>
          <w:rFonts w:ascii="Arial" w:eastAsia="MS Mincho" w:hAnsi="Arial" w:cs="Times New Roman"/>
          <w:bCs/>
          <w:strike/>
          <w:sz w:val="18"/>
          <w:highlight w:val="yellow"/>
          <w:u w:color="000000"/>
          <w:bdr w:val="nil"/>
          <w:lang w:val="en-US"/>
        </w:rPr>
        <w:t>Engelsma</w:t>
      </w:r>
      <w:proofErr w:type="spellEnd"/>
      <w:r w:rsidRPr="007C5C2E">
        <w:rPr>
          <w:rFonts w:ascii="Arial" w:eastAsia="MS Mincho" w:hAnsi="Arial" w:cs="Times New Roman"/>
          <w:bCs/>
          <w:strike/>
          <w:sz w:val="18"/>
          <w:highlight w:val="yellow"/>
          <w:u w:color="000000"/>
          <w:bdr w:val="nil"/>
          <w:lang w:val="en-US"/>
        </w:rPr>
        <w:t xml:space="preserve"> </w:t>
      </w:r>
      <w:r w:rsidRPr="007C5C2E">
        <w:rPr>
          <w:rFonts w:ascii="Arial" w:eastAsia="MS Mincho" w:hAnsi="Arial" w:cs="Times New Roman"/>
          <w:bCs/>
          <w:i/>
          <w:iCs/>
          <w:strike/>
          <w:sz w:val="18"/>
          <w:highlight w:val="yellow"/>
          <w:u w:color="000000"/>
          <w:bdr w:val="nil"/>
          <w:lang w:val="en-US"/>
        </w:rPr>
        <w:t>et al.</w:t>
      </w:r>
      <w:r w:rsidRPr="007C5C2E">
        <w:rPr>
          <w:rFonts w:ascii="Arial" w:eastAsia="MS Mincho" w:hAnsi="Arial" w:cs="Times New Roman"/>
          <w:bCs/>
          <w:strike/>
          <w:sz w:val="18"/>
          <w:highlight w:val="yellow"/>
          <w:u w:color="000000"/>
          <w:bdr w:val="nil"/>
          <w:lang w:val="en-US"/>
        </w:rPr>
        <w:t xml:space="preserve"> </w:t>
      </w:r>
      <w:r w:rsidRPr="007C5C2E">
        <w:rPr>
          <w:rFonts w:ascii="Arial" w:eastAsia="MS Mincho" w:hAnsi="Arial" w:cs="Times New Roman"/>
          <w:bCs/>
          <w:strike/>
          <w:sz w:val="18"/>
          <w:highlight w:val="yellow"/>
          <w:u w:color="000000"/>
          <w:bdr w:val="nil"/>
          <w:lang w:val="en-IE"/>
        </w:rPr>
        <w:t xml:space="preserve">(2013) reported that the published single-round PCR methods traditionally thought to be the most sensitive for detection of </w:t>
      </w:r>
      <w:r w:rsidRPr="007C5C2E">
        <w:rPr>
          <w:rFonts w:ascii="Arial" w:eastAsia="MS Mincho" w:hAnsi="Arial" w:cs="Arial Unicode MS"/>
          <w:bCs/>
          <w:strike/>
          <w:sz w:val="18"/>
          <w:highlight w:val="yellow"/>
          <w:u w:color="000000"/>
          <w:bdr w:val="nil"/>
          <w:lang w:val="en-IE"/>
        </w:rPr>
        <w:t>KHV</w:t>
      </w:r>
      <w:r w:rsidRPr="007C5C2E">
        <w:rPr>
          <w:rFonts w:ascii="Arial" w:eastAsia="MS Mincho" w:hAnsi="Arial" w:cs="Times New Roman"/>
          <w:bCs/>
          <w:strike/>
          <w:sz w:val="18"/>
          <w:highlight w:val="yellow"/>
          <w:u w:color="000000"/>
          <w:bdr w:val="nil"/>
          <w:lang w:val="en-IE"/>
        </w:rPr>
        <w:t xml:space="preserve"> DNA in fresh tissue samples fail to detect some </w:t>
      </w:r>
      <w:r w:rsidRPr="007C5C2E">
        <w:rPr>
          <w:rFonts w:ascii="Arial" w:eastAsia="MS Mincho" w:hAnsi="Arial" w:cs="Arial Unicode MS"/>
          <w:bCs/>
          <w:strike/>
          <w:sz w:val="18"/>
          <w:highlight w:val="yellow"/>
          <w:u w:color="000000"/>
          <w:bdr w:val="nil"/>
          <w:lang w:val="en-IE"/>
        </w:rPr>
        <w:t>KHV</w:t>
      </w:r>
      <w:r w:rsidRPr="007C5C2E">
        <w:rPr>
          <w:rFonts w:ascii="Arial" w:eastAsia="MS Mincho" w:hAnsi="Arial" w:cs="Times New Roman"/>
          <w:bCs/>
          <w:strike/>
          <w:sz w:val="18"/>
          <w:highlight w:val="yellow"/>
          <w:u w:color="000000"/>
          <w:bdr w:val="nil"/>
          <w:lang w:val="en-IE"/>
        </w:rPr>
        <w:t xml:space="preserve"> genotypes in clinically affected fish. Therefore, the assay described by </w:t>
      </w:r>
      <w:proofErr w:type="spellStart"/>
      <w:r w:rsidRPr="007C5C2E">
        <w:rPr>
          <w:rFonts w:ascii="Arial" w:eastAsia="MS Mincho" w:hAnsi="Arial" w:cs="Times New Roman"/>
          <w:bCs/>
          <w:strike/>
          <w:sz w:val="18"/>
          <w:highlight w:val="yellow"/>
          <w:u w:color="000000"/>
          <w:bdr w:val="nil"/>
          <w:lang w:val="en-IE"/>
        </w:rPr>
        <w:t>Engelsma</w:t>
      </w:r>
      <w:proofErr w:type="spellEnd"/>
      <w:r w:rsidRPr="007C5C2E">
        <w:rPr>
          <w:rFonts w:ascii="Arial" w:eastAsia="MS Mincho" w:hAnsi="Arial" w:cs="Times New Roman"/>
          <w:bCs/>
          <w:strike/>
          <w:sz w:val="18"/>
          <w:highlight w:val="yellow"/>
          <w:u w:color="000000"/>
          <w:bdr w:val="nil"/>
          <w:lang w:val="en-IE"/>
        </w:rPr>
        <w:t xml:space="preserve"> </w:t>
      </w:r>
      <w:r w:rsidRPr="007C5C2E">
        <w:rPr>
          <w:rFonts w:ascii="Arial" w:eastAsia="MS Mincho" w:hAnsi="Arial" w:cs="Times New Roman"/>
          <w:bCs/>
          <w:i/>
          <w:iCs/>
          <w:strike/>
          <w:sz w:val="18"/>
          <w:highlight w:val="yellow"/>
          <w:u w:color="000000"/>
          <w:bdr w:val="nil"/>
          <w:lang w:val="en-IE"/>
        </w:rPr>
        <w:t>et al</w:t>
      </w:r>
      <w:r w:rsidRPr="007C5C2E">
        <w:rPr>
          <w:rFonts w:ascii="Arial" w:eastAsia="MS Mincho" w:hAnsi="Arial" w:cs="Times New Roman"/>
          <w:bCs/>
          <w:strike/>
          <w:sz w:val="18"/>
          <w:highlight w:val="yellow"/>
          <w:u w:color="000000"/>
          <w:bdr w:val="nil"/>
          <w:lang w:val="en-IE"/>
        </w:rPr>
        <w:t>. (2013) is highly recommended when detecting KHV variants</w:t>
      </w:r>
      <w:r w:rsidRPr="007C5C2E">
        <w:rPr>
          <w:rFonts w:ascii="Arial" w:eastAsia="MS Mincho" w:hAnsi="Arial" w:cs="Times New Roman"/>
          <w:bCs/>
          <w:strike/>
          <w:sz w:val="18"/>
          <w:highlight w:val="yellow"/>
          <w:u w:val="double" w:color="000000"/>
          <w:bdr w:val="nil"/>
          <w:lang w:val="en-IE"/>
        </w:rPr>
        <w:t>.</w:t>
      </w:r>
      <w:r w:rsidRPr="007C5C2E">
        <w:rPr>
          <w:rFonts w:ascii="Arial" w:eastAsia="MS Mincho" w:hAnsi="Arial" w:cs="Times New Roman"/>
          <w:bCs/>
          <w:strike/>
          <w:sz w:val="18"/>
          <w:highlight w:val="yellow"/>
          <w:u w:color="000000"/>
          <w:bdr w:val="nil"/>
          <w:lang w:val="en-IE"/>
        </w:rPr>
        <w:t xml:space="preserve"> By extending the number of cycles to 50 or using the nested second round of amplification the assay may also be suitable to detect virus in sub-clinical carriers. This method and other</w:t>
      </w:r>
      <w:r w:rsidRPr="007C5C2E">
        <w:rPr>
          <w:rFonts w:ascii="Arial" w:eastAsia="MS Mincho" w:hAnsi="Arial" w:cs="Times New Roman"/>
          <w:bCs/>
          <w:sz w:val="18"/>
          <w:u w:color="000000"/>
          <w:bdr w:val="nil"/>
          <w:lang w:val="en-IE"/>
        </w:rPr>
        <w:t xml:space="preserve"> Commonly used </w:t>
      </w:r>
      <w:r w:rsidRPr="007C5C2E">
        <w:rPr>
          <w:rFonts w:ascii="Arial" w:eastAsia="MS Mincho" w:hAnsi="Arial" w:cs="Times New Roman"/>
          <w:bCs/>
          <w:sz w:val="18"/>
          <w:highlight w:val="yellow"/>
          <w:u w:val="double" w:color="000000"/>
          <w:bdr w:val="nil"/>
          <w:lang w:val="en-IE"/>
        </w:rPr>
        <w:t>conventional</w:t>
      </w:r>
      <w:r w:rsidRPr="007C5C2E">
        <w:rPr>
          <w:rFonts w:ascii="Arial" w:eastAsia="MS Mincho" w:hAnsi="Arial" w:cs="Times New Roman"/>
          <w:bCs/>
          <w:sz w:val="18"/>
          <w:u w:color="000000"/>
          <w:bdr w:val="nil"/>
          <w:lang w:val="en-IE"/>
        </w:rPr>
        <w:t xml:space="preserve"> PCR </w:t>
      </w:r>
      <w:r w:rsidRPr="007C5C2E">
        <w:rPr>
          <w:rFonts w:ascii="Arial" w:eastAsia="MS Mincho" w:hAnsi="Arial" w:cs="Times New Roman"/>
          <w:bCs/>
          <w:strike/>
          <w:sz w:val="18"/>
          <w:highlight w:val="yellow"/>
          <w:u w:color="000000"/>
          <w:bdr w:val="nil"/>
          <w:lang w:val="en-IE"/>
        </w:rPr>
        <w:t xml:space="preserve">protocols </w:t>
      </w:r>
      <w:r w:rsidRPr="007C5C2E">
        <w:rPr>
          <w:rFonts w:ascii="Arial" w:eastAsia="MS Mincho" w:hAnsi="Arial" w:cs="Times New Roman"/>
          <w:bCs/>
          <w:sz w:val="18"/>
          <w:highlight w:val="yellow"/>
          <w:u w:val="double" w:color="000000"/>
          <w:bdr w:val="nil"/>
          <w:lang w:val="en-IE"/>
        </w:rPr>
        <w:t>methods</w:t>
      </w:r>
      <w:r w:rsidRPr="007C5C2E">
        <w:rPr>
          <w:rFonts w:ascii="Arial" w:eastAsia="MS Mincho" w:hAnsi="Arial" w:cs="Times New Roman"/>
          <w:bCs/>
          <w:sz w:val="18"/>
          <w:u w:color="000000"/>
          <w:bdr w:val="nil"/>
          <w:lang w:val="en-IE"/>
        </w:rPr>
        <w:t xml:space="preserve"> are shown in Table 4.4.3.1.</w:t>
      </w:r>
    </w:p>
    <w:p w14:paraId="32DC2CCA" w14:textId="77777777" w:rsidR="00C76E51" w:rsidRPr="007C5C2E" w:rsidRDefault="00C76E51" w:rsidP="00C76E51">
      <w:pPr>
        <w:pBdr>
          <w:top w:val="nil"/>
          <w:left w:val="nil"/>
          <w:bottom w:val="nil"/>
          <w:right w:val="nil"/>
          <w:between w:val="nil"/>
          <w:bar w:val="nil"/>
        </w:pBdr>
        <w:spacing w:after="120" w:line="240" w:lineRule="auto"/>
        <w:ind w:left="851"/>
        <w:jc w:val="center"/>
        <w:rPr>
          <w:rFonts w:ascii="Ottawa" w:eastAsia="MS Mincho" w:hAnsi="Ottawa" w:cs="Arial"/>
          <w:i/>
          <w:iCs/>
          <w:color w:val="000000"/>
          <w:sz w:val="18"/>
          <w:szCs w:val="18"/>
          <w:u w:color="000000"/>
          <w:bdr w:val="nil"/>
          <w:lang w:val="en-GB"/>
        </w:rPr>
      </w:pPr>
      <w:r w:rsidRPr="007C5C2E">
        <w:rPr>
          <w:rFonts w:ascii="Ottawa" w:eastAsia="MS Mincho" w:hAnsi="Ottawa" w:cs="Arial"/>
          <w:b/>
          <w:bCs/>
          <w:i/>
          <w:iCs/>
          <w:color w:val="000000"/>
          <w:sz w:val="18"/>
          <w:szCs w:val="18"/>
          <w:bdr w:val="nil"/>
          <w:lang w:val="en-GB"/>
        </w:rPr>
        <w:t>Table 4.4.3.1.</w:t>
      </w:r>
      <w:r w:rsidRPr="007C5C2E">
        <w:rPr>
          <w:rFonts w:ascii="Ottawa" w:eastAsia="MS Mincho" w:hAnsi="Ottawa" w:cs="Arial"/>
          <w:i/>
          <w:iCs/>
          <w:color w:val="000000"/>
          <w:sz w:val="18"/>
          <w:szCs w:val="18"/>
          <w:bdr w:val="nil"/>
          <w:lang w:val="en-GB"/>
        </w:rPr>
        <w:t xml:space="preserve"> Primer sequences and cycling conditions for KHV </w:t>
      </w:r>
      <w:r w:rsidRPr="007C5C2E">
        <w:rPr>
          <w:rFonts w:ascii="Ottawa" w:eastAsia="MS Mincho" w:hAnsi="Ottawa" w:cs="Arial"/>
          <w:i/>
          <w:iCs/>
          <w:color w:val="000000"/>
          <w:sz w:val="18"/>
          <w:szCs w:val="18"/>
          <w:u w:val="double"/>
          <w:bdr w:val="nil"/>
          <w:lang w:val="en-GB"/>
        </w:rPr>
        <w:t>conventional</w:t>
      </w:r>
      <w:r w:rsidRPr="007C5C2E">
        <w:rPr>
          <w:rFonts w:ascii="Ottawa" w:eastAsia="MS Mincho" w:hAnsi="Ottawa" w:cs="Arial"/>
          <w:i/>
          <w:iCs/>
          <w:color w:val="000000"/>
          <w:sz w:val="18"/>
          <w:szCs w:val="18"/>
          <w:bdr w:val="nil"/>
          <w:lang w:val="en-GB"/>
        </w:rPr>
        <w:t xml:space="preserve"> PCR methods</w:t>
      </w:r>
    </w:p>
    <w:tbl>
      <w:tblPr>
        <w:tblStyle w:val="TableGrid3120"/>
        <w:tblW w:w="0" w:type="auto"/>
        <w:tblInd w:w="851" w:type="dxa"/>
        <w:tblLook w:val="04A0" w:firstRow="1" w:lastRow="0" w:firstColumn="1" w:lastColumn="0" w:noHBand="0" w:noVBand="1"/>
      </w:tblPr>
      <w:tblGrid>
        <w:gridCol w:w="3113"/>
        <w:gridCol w:w="2410"/>
        <w:gridCol w:w="1418"/>
        <w:gridCol w:w="1218"/>
      </w:tblGrid>
      <w:tr w:rsidR="00C76E51" w:rsidRPr="007C5C2E" w14:paraId="6E0322E3" w14:textId="77777777" w:rsidTr="007D1F84">
        <w:trPr>
          <w:tblHeader/>
        </w:trPr>
        <w:tc>
          <w:tcPr>
            <w:tcW w:w="3113" w:type="dxa"/>
          </w:tcPr>
          <w:p w14:paraId="43AEFE4D" w14:textId="77777777" w:rsidR="00C76E51" w:rsidRPr="007C5C2E" w:rsidRDefault="00C76E51" w:rsidP="007D1F84">
            <w:pPr>
              <w:spacing w:before="120"/>
              <w:jc w:val="center"/>
              <w:rPr>
                <w:rFonts w:ascii="Arial" w:hAnsi="Arial" w:cs="Arial"/>
                <w:b/>
                <w:color w:val="000000"/>
                <w:sz w:val="16"/>
                <w:szCs w:val="16"/>
                <w:u w:color="000000"/>
                <w:lang w:val="fr-CA"/>
              </w:rPr>
            </w:pPr>
            <w:r w:rsidRPr="007C5C2E">
              <w:rPr>
                <w:rFonts w:ascii="Arial" w:hAnsi="Arial" w:cs="Arial"/>
                <w:b/>
                <w:color w:val="000000"/>
                <w:sz w:val="16"/>
                <w:szCs w:val="16"/>
                <w:u w:color="000000"/>
                <w:lang w:val="fr-CA"/>
              </w:rPr>
              <w:t xml:space="preserve">Primer </w:t>
            </w:r>
            <w:proofErr w:type="spellStart"/>
            <w:r w:rsidRPr="007C5C2E">
              <w:rPr>
                <w:rFonts w:ascii="Arial" w:hAnsi="Arial" w:cs="Arial"/>
                <w:b/>
                <w:color w:val="000000"/>
                <w:sz w:val="16"/>
                <w:szCs w:val="16"/>
                <w:u w:color="000000"/>
                <w:lang w:val="fr-CA"/>
              </w:rPr>
              <w:t>sequence</w:t>
            </w:r>
            <w:proofErr w:type="spellEnd"/>
            <w:r w:rsidRPr="007C5C2E">
              <w:rPr>
                <w:rFonts w:ascii="Arial" w:hAnsi="Arial" w:cs="Arial"/>
                <w:b/>
                <w:color w:val="000000"/>
                <w:sz w:val="16"/>
                <w:szCs w:val="16"/>
                <w:u w:color="000000"/>
                <w:lang w:val="fr-CA"/>
              </w:rPr>
              <w:t xml:space="preserve"> (5’-&gt;3’)</w:t>
            </w:r>
          </w:p>
          <w:p w14:paraId="2B5E9D4D" w14:textId="77777777" w:rsidR="00C76E51" w:rsidRPr="007C5C2E" w:rsidRDefault="00C76E51" w:rsidP="007D1F84">
            <w:pPr>
              <w:spacing w:after="120"/>
              <w:jc w:val="center"/>
              <w:rPr>
                <w:rFonts w:ascii="Arial" w:hAnsi="Arial" w:cs="Arial"/>
                <w:b/>
                <w:color w:val="000000"/>
                <w:sz w:val="16"/>
                <w:szCs w:val="16"/>
                <w:u w:color="000000"/>
                <w:lang w:val="fr-CA"/>
              </w:rPr>
            </w:pPr>
            <w:r w:rsidRPr="007C5C2E">
              <w:rPr>
                <w:rFonts w:ascii="Arial" w:hAnsi="Arial" w:cs="Arial"/>
                <w:b/>
                <w:color w:val="000000"/>
                <w:sz w:val="16"/>
                <w:szCs w:val="16"/>
                <w:u w:color="000000"/>
                <w:lang w:val="fr-CA"/>
              </w:rPr>
              <w:t>(</w:t>
            </w:r>
            <w:proofErr w:type="gramStart"/>
            <w:r w:rsidRPr="007C5C2E">
              <w:rPr>
                <w:rFonts w:ascii="Arial" w:hAnsi="Arial" w:cs="Arial"/>
                <w:b/>
                <w:color w:val="000000"/>
                <w:sz w:val="16"/>
                <w:szCs w:val="16"/>
                <w:u w:color="000000"/>
                <w:lang w:val="fr-CA"/>
              </w:rPr>
              <w:t>concentration</w:t>
            </w:r>
            <w:proofErr w:type="gramEnd"/>
            <w:r w:rsidRPr="007C5C2E">
              <w:rPr>
                <w:rFonts w:ascii="Arial" w:hAnsi="Arial" w:cs="Arial"/>
                <w:b/>
                <w:color w:val="000000"/>
                <w:sz w:val="16"/>
                <w:szCs w:val="16"/>
                <w:u w:color="000000"/>
                <w:lang w:val="fr-CA"/>
              </w:rPr>
              <w:t>)</w:t>
            </w:r>
          </w:p>
        </w:tc>
        <w:tc>
          <w:tcPr>
            <w:tcW w:w="2410" w:type="dxa"/>
          </w:tcPr>
          <w:p w14:paraId="67C557D4" w14:textId="77777777" w:rsidR="00C76E51" w:rsidRPr="007C5C2E" w:rsidRDefault="00C76E51" w:rsidP="007D1F84">
            <w:pPr>
              <w:spacing w:before="120" w:after="120"/>
              <w:jc w:val="center"/>
              <w:rPr>
                <w:rFonts w:ascii="Arial" w:hAnsi="Arial" w:cs="Arial"/>
                <w:b/>
                <w:color w:val="000000"/>
                <w:sz w:val="16"/>
                <w:szCs w:val="16"/>
                <w:u w:color="000000"/>
              </w:rPr>
            </w:pPr>
            <w:r w:rsidRPr="007C5C2E">
              <w:rPr>
                <w:rFonts w:ascii="Arial" w:hAnsi="Arial" w:cs="Arial"/>
                <w:b/>
                <w:color w:val="000000"/>
                <w:sz w:val="16"/>
                <w:szCs w:val="16"/>
                <w:u w:color="000000"/>
              </w:rPr>
              <w:t>Cycling conditions</w:t>
            </w:r>
          </w:p>
        </w:tc>
        <w:tc>
          <w:tcPr>
            <w:tcW w:w="1418" w:type="dxa"/>
          </w:tcPr>
          <w:p w14:paraId="18C75D73" w14:textId="77777777" w:rsidR="00C76E51" w:rsidRPr="007C5C2E" w:rsidRDefault="00C76E51" w:rsidP="007D1F84">
            <w:pPr>
              <w:spacing w:before="120" w:after="120"/>
              <w:jc w:val="center"/>
              <w:rPr>
                <w:rFonts w:ascii="Arial" w:hAnsi="Arial" w:cs="Arial"/>
                <w:b/>
                <w:color w:val="000000"/>
                <w:sz w:val="16"/>
                <w:szCs w:val="16"/>
                <w:u w:color="000000"/>
              </w:rPr>
            </w:pPr>
            <w:r w:rsidRPr="007C5C2E">
              <w:rPr>
                <w:rFonts w:ascii="Arial" w:hAnsi="Arial" w:cs="Arial"/>
                <w:b/>
                <w:color w:val="000000"/>
                <w:sz w:val="16"/>
                <w:szCs w:val="16"/>
                <w:u w:color="000000"/>
              </w:rPr>
              <w:t>Amplicon size (bp)</w:t>
            </w:r>
          </w:p>
        </w:tc>
        <w:tc>
          <w:tcPr>
            <w:tcW w:w="1218" w:type="dxa"/>
          </w:tcPr>
          <w:p w14:paraId="3358BACD" w14:textId="77777777" w:rsidR="00C76E51" w:rsidRPr="007C5C2E" w:rsidRDefault="00C76E51" w:rsidP="007D1F84">
            <w:pPr>
              <w:spacing w:before="120" w:after="120"/>
              <w:jc w:val="center"/>
              <w:rPr>
                <w:rFonts w:ascii="Arial" w:hAnsi="Arial" w:cs="Arial"/>
                <w:b/>
                <w:color w:val="000000"/>
                <w:sz w:val="16"/>
                <w:szCs w:val="16"/>
                <w:u w:color="000000"/>
              </w:rPr>
            </w:pPr>
            <w:r w:rsidRPr="007C5C2E">
              <w:rPr>
                <w:rFonts w:ascii="Arial" w:hAnsi="Arial" w:cs="Arial"/>
                <w:b/>
                <w:color w:val="000000"/>
                <w:sz w:val="16"/>
                <w:szCs w:val="16"/>
                <w:u w:color="000000"/>
              </w:rPr>
              <w:t>References</w:t>
            </w:r>
          </w:p>
        </w:tc>
      </w:tr>
      <w:tr w:rsidR="00C76E51" w:rsidRPr="007C5C2E" w14:paraId="2704B783" w14:textId="77777777" w:rsidTr="007D1F84">
        <w:tc>
          <w:tcPr>
            <w:tcW w:w="3113" w:type="dxa"/>
          </w:tcPr>
          <w:p w14:paraId="095E4532" w14:textId="77777777" w:rsidR="00C76E51" w:rsidRPr="007C5C2E" w:rsidRDefault="00C76E51" w:rsidP="007D1F84">
            <w:pPr>
              <w:tabs>
                <w:tab w:val="left" w:pos="3420"/>
                <w:tab w:val="left" w:pos="5670"/>
              </w:tabs>
              <w:spacing w:before="120" w:after="120"/>
              <w:rPr>
                <w:rFonts w:ascii="Arial" w:hAnsi="Arial" w:cs="Arial"/>
                <w:color w:val="000000"/>
                <w:sz w:val="16"/>
                <w:szCs w:val="16"/>
                <w:u w:color="000000"/>
              </w:rPr>
            </w:pPr>
            <w:r w:rsidRPr="007C5C2E">
              <w:rPr>
                <w:rFonts w:ascii="Arial" w:hAnsi="Arial" w:cs="Arial"/>
                <w:color w:val="000000"/>
                <w:sz w:val="16"/>
                <w:szCs w:val="16"/>
                <w:u w:color="000000"/>
                <w:lang w:eastAsia="en-GB"/>
              </w:rPr>
              <w:t>Primary step:</w:t>
            </w:r>
            <w:r w:rsidRPr="007C5C2E">
              <w:rPr>
                <w:rFonts w:ascii="Arial" w:hAnsi="Arial" w:cs="Arial"/>
                <w:color w:val="000000"/>
                <w:sz w:val="16"/>
                <w:szCs w:val="16"/>
                <w:u w:color="000000"/>
                <w:lang w:eastAsia="en-GB"/>
              </w:rPr>
              <w:br/>
            </w:r>
            <w:r w:rsidRPr="007C5C2E">
              <w:rPr>
                <w:rFonts w:ascii="Arial" w:hAnsi="Arial" w:cs="Arial"/>
                <w:color w:val="000000"/>
                <w:sz w:val="16"/>
                <w:szCs w:val="16"/>
                <w:u w:color="000000"/>
                <w:lang w:eastAsia="en-GB"/>
              </w:rPr>
              <w:br/>
            </w:r>
            <w:proofErr w:type="spellStart"/>
            <w:r w:rsidRPr="007C5C2E">
              <w:rPr>
                <w:rFonts w:ascii="Arial" w:hAnsi="Arial" w:cs="Arial"/>
                <w:color w:val="000000"/>
                <w:sz w:val="16"/>
                <w:szCs w:val="16"/>
                <w:u w:color="000000"/>
                <w:lang w:eastAsia="en-GB"/>
              </w:rPr>
              <w:t>CyHVpolfor</w:t>
            </w:r>
            <w:proofErr w:type="spellEnd"/>
            <w:r w:rsidRPr="007C5C2E">
              <w:rPr>
                <w:rFonts w:ascii="Arial" w:hAnsi="Arial" w:cs="Arial"/>
                <w:color w:val="000000"/>
                <w:sz w:val="16"/>
                <w:szCs w:val="16"/>
                <w:u w:color="000000"/>
                <w:lang w:eastAsia="en-GB"/>
              </w:rPr>
              <w:t xml:space="preserve">: CCA-GCA-ACA-TGT-GCG-ACG-G (200 </w:t>
            </w:r>
            <w:proofErr w:type="spellStart"/>
            <w:r w:rsidRPr="007C5C2E">
              <w:rPr>
                <w:rFonts w:ascii="Arial" w:hAnsi="Arial" w:cs="Arial"/>
                <w:color w:val="000000"/>
                <w:sz w:val="16"/>
                <w:szCs w:val="16"/>
                <w:u w:color="000000"/>
                <w:lang w:eastAsia="en-GB"/>
              </w:rPr>
              <w:t>nM</w:t>
            </w:r>
            <w:proofErr w:type="spellEnd"/>
            <w:r w:rsidRPr="007C5C2E">
              <w:rPr>
                <w:rFonts w:ascii="Arial" w:hAnsi="Arial" w:cs="Arial"/>
                <w:color w:val="000000"/>
                <w:sz w:val="16"/>
                <w:szCs w:val="16"/>
                <w:u w:color="000000"/>
                <w:lang w:eastAsia="en-GB"/>
              </w:rPr>
              <w:t>)</w:t>
            </w:r>
            <w:r w:rsidRPr="007C5C2E">
              <w:rPr>
                <w:rFonts w:ascii="Arial" w:hAnsi="Arial" w:cs="Arial"/>
                <w:color w:val="000000"/>
                <w:sz w:val="16"/>
                <w:szCs w:val="16"/>
                <w:u w:color="000000"/>
              </w:rPr>
              <w:br/>
            </w:r>
            <w:r w:rsidRPr="007C5C2E">
              <w:rPr>
                <w:rFonts w:ascii="Arial" w:hAnsi="Arial" w:cs="Arial"/>
                <w:color w:val="000000"/>
                <w:sz w:val="16"/>
                <w:szCs w:val="16"/>
                <w:u w:color="000000"/>
                <w:lang w:eastAsia="en-GB"/>
              </w:rPr>
              <w:br/>
            </w:r>
            <w:proofErr w:type="spellStart"/>
            <w:r w:rsidRPr="007C5C2E">
              <w:rPr>
                <w:rFonts w:ascii="Arial" w:hAnsi="Arial" w:cs="Arial"/>
                <w:color w:val="000000"/>
                <w:sz w:val="16"/>
                <w:szCs w:val="16"/>
                <w:u w:color="000000"/>
                <w:lang w:eastAsia="en-GB"/>
              </w:rPr>
              <w:t>CyHVpolrev</w:t>
            </w:r>
            <w:proofErr w:type="spellEnd"/>
            <w:r w:rsidRPr="007C5C2E">
              <w:rPr>
                <w:rFonts w:ascii="Arial" w:hAnsi="Arial" w:cs="Arial"/>
                <w:color w:val="000000"/>
                <w:sz w:val="16"/>
                <w:szCs w:val="16"/>
                <w:u w:color="000000"/>
                <w:lang w:eastAsia="en-GB"/>
              </w:rPr>
              <w:t xml:space="preserve">: CCG-TAR-TGA-GAG-TTG-GCG-CA (200 </w:t>
            </w:r>
            <w:proofErr w:type="spellStart"/>
            <w:r w:rsidRPr="007C5C2E">
              <w:rPr>
                <w:rFonts w:ascii="Arial" w:hAnsi="Arial" w:cs="Arial"/>
                <w:color w:val="000000"/>
                <w:sz w:val="16"/>
                <w:szCs w:val="16"/>
                <w:u w:color="000000"/>
                <w:lang w:eastAsia="en-GB"/>
              </w:rPr>
              <w:t>nM</w:t>
            </w:r>
            <w:proofErr w:type="spellEnd"/>
            <w:r w:rsidRPr="007C5C2E">
              <w:rPr>
                <w:rFonts w:ascii="Arial" w:hAnsi="Arial" w:cs="Arial"/>
                <w:color w:val="000000"/>
                <w:sz w:val="16"/>
                <w:szCs w:val="16"/>
                <w:u w:color="000000"/>
                <w:lang w:eastAsia="en-GB"/>
              </w:rPr>
              <w:t>)</w:t>
            </w:r>
            <w:r w:rsidRPr="007C5C2E">
              <w:rPr>
                <w:rFonts w:ascii="Arial" w:hAnsi="Arial" w:cs="Arial"/>
                <w:color w:val="000000"/>
                <w:sz w:val="16"/>
                <w:szCs w:val="16"/>
                <w:u w:color="000000"/>
              </w:rPr>
              <w:br/>
            </w:r>
            <w:r w:rsidRPr="007C5C2E">
              <w:rPr>
                <w:rFonts w:ascii="Arial" w:hAnsi="Arial" w:cs="Arial"/>
                <w:color w:val="000000"/>
                <w:sz w:val="16"/>
                <w:szCs w:val="16"/>
                <w:u w:color="000000"/>
                <w:lang w:eastAsia="en-GB"/>
              </w:rPr>
              <w:br/>
              <w:t>Nested PCR:</w:t>
            </w:r>
            <w:r w:rsidRPr="007C5C2E">
              <w:rPr>
                <w:rFonts w:ascii="Arial" w:hAnsi="Arial" w:cs="Arial"/>
                <w:color w:val="000000"/>
                <w:sz w:val="16"/>
                <w:szCs w:val="16"/>
                <w:u w:color="000000"/>
                <w:lang w:eastAsia="en-GB"/>
              </w:rPr>
              <w:br/>
            </w:r>
            <w:r w:rsidRPr="007C5C2E">
              <w:rPr>
                <w:rFonts w:ascii="Arial" w:hAnsi="Arial" w:cs="Arial"/>
                <w:color w:val="000000"/>
                <w:sz w:val="16"/>
                <w:szCs w:val="16"/>
                <w:u w:color="000000"/>
                <w:lang w:eastAsia="en-GB"/>
              </w:rPr>
              <w:br/>
            </w:r>
            <w:proofErr w:type="spellStart"/>
            <w:r w:rsidRPr="007C5C2E">
              <w:rPr>
                <w:rFonts w:ascii="Arial" w:hAnsi="Arial" w:cs="Arial"/>
                <w:color w:val="000000"/>
                <w:sz w:val="16"/>
                <w:szCs w:val="16"/>
                <w:u w:color="000000"/>
                <w:lang w:eastAsia="en-GB"/>
              </w:rPr>
              <w:t>CyHVpolforint</w:t>
            </w:r>
            <w:proofErr w:type="spellEnd"/>
            <w:r w:rsidRPr="007C5C2E">
              <w:rPr>
                <w:rFonts w:ascii="Arial" w:hAnsi="Arial" w:cs="Arial"/>
                <w:color w:val="000000"/>
                <w:sz w:val="16"/>
                <w:szCs w:val="16"/>
                <w:u w:color="000000"/>
                <w:lang w:eastAsia="en-GB"/>
              </w:rPr>
              <w:t xml:space="preserve">: CGA-CGG-VGG-YAT-CAG-CCC (200 </w:t>
            </w:r>
            <w:proofErr w:type="spellStart"/>
            <w:r w:rsidRPr="007C5C2E">
              <w:rPr>
                <w:rFonts w:ascii="Arial" w:hAnsi="Arial" w:cs="Arial"/>
                <w:color w:val="000000"/>
                <w:sz w:val="16"/>
                <w:szCs w:val="16"/>
                <w:u w:color="000000"/>
                <w:lang w:eastAsia="en-GB"/>
              </w:rPr>
              <w:t>nM</w:t>
            </w:r>
            <w:proofErr w:type="spellEnd"/>
            <w:r w:rsidRPr="007C5C2E">
              <w:rPr>
                <w:rFonts w:ascii="Arial" w:hAnsi="Arial" w:cs="Arial"/>
                <w:color w:val="000000"/>
                <w:sz w:val="16"/>
                <w:szCs w:val="16"/>
                <w:u w:color="000000"/>
                <w:lang w:eastAsia="en-GB"/>
              </w:rPr>
              <w:t>)</w:t>
            </w:r>
            <w:r w:rsidRPr="007C5C2E">
              <w:rPr>
                <w:rFonts w:ascii="Arial" w:hAnsi="Arial" w:cs="Arial"/>
                <w:color w:val="000000"/>
                <w:sz w:val="16"/>
                <w:szCs w:val="16"/>
                <w:u w:color="000000"/>
                <w:lang w:eastAsia="en-GB"/>
              </w:rPr>
              <w:br/>
            </w:r>
            <w:r w:rsidRPr="007C5C2E">
              <w:rPr>
                <w:rFonts w:ascii="Arial" w:hAnsi="Arial" w:cs="Arial"/>
                <w:color w:val="000000"/>
                <w:sz w:val="16"/>
                <w:szCs w:val="16"/>
                <w:u w:color="000000"/>
                <w:lang w:eastAsia="en-GB"/>
              </w:rPr>
              <w:br/>
            </w:r>
            <w:proofErr w:type="spellStart"/>
            <w:r w:rsidRPr="007C5C2E">
              <w:rPr>
                <w:rFonts w:ascii="Arial" w:hAnsi="Arial" w:cs="Arial"/>
                <w:color w:val="000000"/>
                <w:sz w:val="16"/>
                <w:szCs w:val="16"/>
                <w:u w:color="000000"/>
                <w:lang w:eastAsia="en-GB"/>
              </w:rPr>
              <w:t>CyHVpolrevint</w:t>
            </w:r>
            <w:proofErr w:type="spellEnd"/>
            <w:r w:rsidRPr="007C5C2E">
              <w:rPr>
                <w:rFonts w:ascii="Arial" w:hAnsi="Arial" w:cs="Arial"/>
                <w:color w:val="000000"/>
                <w:sz w:val="16"/>
                <w:szCs w:val="16"/>
                <w:u w:color="000000"/>
                <w:lang w:eastAsia="en-GB"/>
              </w:rPr>
              <w:t xml:space="preserve">: GAG-TTG-GCG-CAY-ACY-TTC-ATC (200 </w:t>
            </w:r>
            <w:proofErr w:type="spellStart"/>
            <w:r w:rsidRPr="007C5C2E">
              <w:rPr>
                <w:rFonts w:ascii="Arial" w:hAnsi="Arial" w:cs="Arial"/>
                <w:color w:val="000000"/>
                <w:sz w:val="16"/>
                <w:szCs w:val="16"/>
                <w:u w:color="000000"/>
                <w:lang w:eastAsia="en-GB"/>
              </w:rPr>
              <w:t>nM</w:t>
            </w:r>
            <w:proofErr w:type="spellEnd"/>
            <w:r w:rsidRPr="007C5C2E">
              <w:rPr>
                <w:rFonts w:ascii="Arial" w:hAnsi="Arial" w:cs="Arial"/>
                <w:color w:val="000000"/>
                <w:sz w:val="16"/>
                <w:szCs w:val="16"/>
                <w:u w:color="000000"/>
                <w:lang w:eastAsia="en-GB"/>
              </w:rPr>
              <w:t>)</w:t>
            </w:r>
          </w:p>
        </w:tc>
        <w:tc>
          <w:tcPr>
            <w:tcW w:w="2410" w:type="dxa"/>
            <w:vAlign w:val="center"/>
          </w:tcPr>
          <w:p w14:paraId="009143D8" w14:textId="77777777" w:rsidR="00C76E51" w:rsidRPr="007C5C2E" w:rsidRDefault="00C76E51" w:rsidP="007D1F84">
            <w:pPr>
              <w:spacing w:before="120" w:after="120"/>
              <w:rPr>
                <w:rFonts w:ascii="Arial" w:hAnsi="Arial" w:cs="Arial"/>
                <w:color w:val="000000"/>
                <w:sz w:val="16"/>
                <w:szCs w:val="16"/>
                <w:u w:color="000000"/>
              </w:rPr>
            </w:pPr>
            <w:r w:rsidRPr="007C5C2E">
              <w:rPr>
                <w:rFonts w:ascii="Arial" w:hAnsi="Arial" w:cs="Arial"/>
                <w:color w:val="000000"/>
                <w:sz w:val="16"/>
                <w:szCs w:val="16"/>
                <w:u w:color="000000"/>
              </w:rPr>
              <w:t xml:space="preserve">1 </w:t>
            </w:r>
            <w:r w:rsidRPr="007C5C2E">
              <w:rPr>
                <w:rFonts w:ascii="Arial" w:hAnsi="Arial" w:cs="Arial"/>
                <w:sz w:val="16"/>
                <w:szCs w:val="16"/>
                <w:u w:color="000000"/>
              </w:rPr>
              <w:t>×</w:t>
            </w:r>
            <w:r w:rsidRPr="007C5C2E">
              <w:rPr>
                <w:rFonts w:ascii="Arial" w:hAnsi="Arial" w:cs="Arial"/>
                <w:color w:val="000000"/>
                <w:sz w:val="16"/>
                <w:szCs w:val="16"/>
                <w:u w:color="000000"/>
              </w:rPr>
              <w:t xml:space="preserve"> 2 minutes @ 95</w:t>
            </w:r>
            <w:r w:rsidRPr="007C5C2E">
              <w:rPr>
                <w:rFonts w:ascii="Arial" w:hAnsi="Arial" w:cs="Arial Unicode MS"/>
                <w:sz w:val="16"/>
                <w:szCs w:val="16"/>
                <w:u w:color="000000"/>
              </w:rPr>
              <w:t>°C</w:t>
            </w:r>
            <w:r w:rsidRPr="007C5C2E">
              <w:rPr>
                <w:rFonts w:ascii="Arial" w:hAnsi="Arial" w:cs="Arial"/>
                <w:color w:val="000000"/>
                <w:sz w:val="16"/>
                <w:szCs w:val="16"/>
                <w:u w:color="000000"/>
              </w:rPr>
              <w:br/>
            </w:r>
            <w:r w:rsidRPr="007C5C2E">
              <w:rPr>
                <w:rFonts w:ascii="Arial" w:hAnsi="Arial" w:cs="Arial"/>
                <w:color w:val="000000"/>
                <w:sz w:val="16"/>
                <w:szCs w:val="16"/>
                <w:u w:color="000000"/>
              </w:rPr>
              <w:br/>
              <w:t xml:space="preserve">40 </w:t>
            </w:r>
            <w:r w:rsidRPr="007C5C2E">
              <w:rPr>
                <w:rFonts w:ascii="Arial" w:hAnsi="Arial" w:cs="Arial"/>
                <w:sz w:val="16"/>
                <w:szCs w:val="16"/>
                <w:u w:color="000000"/>
              </w:rPr>
              <w:t>×</w:t>
            </w:r>
            <w:r w:rsidRPr="007C5C2E">
              <w:rPr>
                <w:rFonts w:ascii="Arial" w:hAnsi="Arial" w:cs="Arial"/>
                <w:color w:val="000000"/>
                <w:sz w:val="16"/>
                <w:szCs w:val="16"/>
                <w:u w:color="000000"/>
              </w:rPr>
              <w:t xml:space="preserve"> 30 seconds @ 95</w:t>
            </w:r>
            <w:r w:rsidRPr="007C5C2E">
              <w:rPr>
                <w:rFonts w:ascii="Arial" w:hAnsi="Arial" w:cs="Arial Unicode MS"/>
                <w:sz w:val="16"/>
                <w:szCs w:val="16"/>
                <w:u w:color="000000"/>
              </w:rPr>
              <w:t>°C</w:t>
            </w:r>
            <w:r w:rsidRPr="007C5C2E">
              <w:rPr>
                <w:rFonts w:ascii="Arial" w:hAnsi="Arial" w:cs="Arial"/>
                <w:color w:val="000000"/>
                <w:sz w:val="16"/>
                <w:szCs w:val="16"/>
                <w:u w:color="000000"/>
              </w:rPr>
              <w:t>, 30 seconds @ 55</w:t>
            </w:r>
            <w:r w:rsidRPr="007C5C2E">
              <w:rPr>
                <w:rFonts w:ascii="Arial" w:hAnsi="Arial" w:cs="Arial Unicode MS"/>
                <w:sz w:val="16"/>
                <w:szCs w:val="16"/>
                <w:u w:color="000000"/>
              </w:rPr>
              <w:t>°C</w:t>
            </w:r>
            <w:r w:rsidRPr="007C5C2E">
              <w:rPr>
                <w:rFonts w:ascii="Arial" w:hAnsi="Arial" w:cs="Arial"/>
                <w:color w:val="000000"/>
                <w:sz w:val="16"/>
                <w:szCs w:val="16"/>
                <w:u w:color="000000"/>
              </w:rPr>
              <w:t xml:space="preserve"> and 45 seconds @ 72</w:t>
            </w:r>
            <w:r w:rsidRPr="007C5C2E">
              <w:rPr>
                <w:rFonts w:ascii="Arial" w:hAnsi="Arial" w:cs="Arial Unicode MS"/>
                <w:sz w:val="16"/>
                <w:szCs w:val="16"/>
                <w:u w:color="000000"/>
              </w:rPr>
              <w:t>°C</w:t>
            </w:r>
            <w:r w:rsidRPr="007C5C2E">
              <w:rPr>
                <w:rFonts w:ascii="Arial" w:hAnsi="Arial" w:cs="Arial"/>
                <w:color w:val="000000"/>
                <w:sz w:val="16"/>
                <w:szCs w:val="16"/>
                <w:u w:color="000000"/>
              </w:rPr>
              <w:br/>
            </w:r>
            <w:r w:rsidRPr="007C5C2E">
              <w:rPr>
                <w:rFonts w:ascii="Arial" w:hAnsi="Arial" w:cs="Arial"/>
                <w:color w:val="000000"/>
                <w:sz w:val="16"/>
                <w:szCs w:val="16"/>
                <w:u w:color="000000"/>
              </w:rPr>
              <w:br/>
              <w:t xml:space="preserve">1 </w:t>
            </w:r>
            <w:r w:rsidRPr="007C5C2E">
              <w:rPr>
                <w:rFonts w:ascii="Arial" w:hAnsi="Arial" w:cs="Arial"/>
                <w:sz w:val="16"/>
                <w:szCs w:val="16"/>
                <w:u w:color="000000"/>
              </w:rPr>
              <w:t>×</w:t>
            </w:r>
            <w:r w:rsidRPr="007C5C2E">
              <w:rPr>
                <w:rFonts w:ascii="Arial" w:hAnsi="Arial" w:cs="Arial"/>
                <w:color w:val="000000"/>
                <w:sz w:val="16"/>
                <w:szCs w:val="16"/>
                <w:u w:color="000000"/>
              </w:rPr>
              <w:t xml:space="preserve"> 10 minutes @ 72</w:t>
            </w:r>
            <w:r w:rsidRPr="007C5C2E">
              <w:rPr>
                <w:rFonts w:ascii="Arial" w:hAnsi="Arial" w:cs="Arial Unicode MS"/>
                <w:sz w:val="16"/>
                <w:szCs w:val="16"/>
                <w:u w:color="000000"/>
              </w:rPr>
              <w:t>°C</w:t>
            </w:r>
          </w:p>
        </w:tc>
        <w:tc>
          <w:tcPr>
            <w:tcW w:w="1418" w:type="dxa"/>
            <w:vAlign w:val="center"/>
          </w:tcPr>
          <w:p w14:paraId="5FE45D2E" w14:textId="77777777" w:rsidR="00C76E51" w:rsidRPr="007C5C2E" w:rsidRDefault="00C76E51" w:rsidP="007D1F84">
            <w:pPr>
              <w:spacing w:before="120" w:after="120"/>
              <w:rPr>
                <w:rFonts w:ascii="Arial" w:hAnsi="Arial" w:cs="Arial"/>
                <w:color w:val="000000"/>
                <w:sz w:val="16"/>
                <w:szCs w:val="16"/>
                <w:u w:color="000000"/>
              </w:rPr>
            </w:pPr>
            <w:r w:rsidRPr="007C5C2E">
              <w:rPr>
                <w:rFonts w:ascii="Arial" w:hAnsi="Arial" w:cs="Arial"/>
                <w:color w:val="000000"/>
                <w:sz w:val="16"/>
                <w:szCs w:val="16"/>
                <w:u w:color="000000"/>
              </w:rPr>
              <w:t>361</w:t>
            </w:r>
            <w:r w:rsidRPr="007C5C2E">
              <w:rPr>
                <w:rFonts w:ascii="Arial" w:hAnsi="Arial" w:cs="Arial"/>
                <w:color w:val="000000"/>
                <w:sz w:val="16"/>
                <w:szCs w:val="16"/>
                <w:u w:color="000000"/>
              </w:rPr>
              <w:br/>
            </w:r>
            <w:r w:rsidRPr="007C5C2E">
              <w:rPr>
                <w:rFonts w:ascii="Arial" w:hAnsi="Arial" w:cs="Arial"/>
                <w:color w:val="000000"/>
                <w:sz w:val="16"/>
                <w:szCs w:val="16"/>
                <w:u w:color="000000"/>
              </w:rPr>
              <w:br/>
            </w:r>
            <w:r w:rsidRPr="007C5C2E">
              <w:rPr>
                <w:rFonts w:ascii="Arial" w:hAnsi="Arial" w:cs="Arial"/>
                <w:color w:val="000000"/>
                <w:sz w:val="16"/>
                <w:szCs w:val="16"/>
                <w:u w:color="000000"/>
              </w:rPr>
              <w:br/>
            </w:r>
            <w:r w:rsidRPr="007C5C2E">
              <w:rPr>
                <w:rFonts w:ascii="Arial" w:hAnsi="Arial" w:cs="Arial"/>
                <w:color w:val="000000"/>
                <w:sz w:val="16"/>
                <w:szCs w:val="16"/>
                <w:u w:color="000000"/>
              </w:rPr>
              <w:br/>
            </w:r>
            <w:r w:rsidRPr="007C5C2E">
              <w:rPr>
                <w:rFonts w:ascii="Arial" w:hAnsi="Arial" w:cs="Arial"/>
                <w:color w:val="000000"/>
                <w:sz w:val="16"/>
                <w:szCs w:val="16"/>
                <w:u w:color="000000"/>
              </w:rPr>
              <w:br/>
            </w:r>
            <w:r w:rsidRPr="007C5C2E">
              <w:rPr>
                <w:rFonts w:ascii="Arial" w:hAnsi="Arial" w:cs="Arial"/>
                <w:color w:val="000000"/>
                <w:sz w:val="16"/>
                <w:szCs w:val="16"/>
                <w:u w:color="000000"/>
              </w:rPr>
              <w:br/>
            </w:r>
            <w:r w:rsidRPr="007C5C2E">
              <w:rPr>
                <w:rFonts w:ascii="Arial" w:hAnsi="Arial" w:cs="Arial"/>
                <w:color w:val="000000"/>
                <w:sz w:val="16"/>
                <w:szCs w:val="16"/>
                <w:u w:color="000000"/>
              </w:rPr>
              <w:br/>
            </w:r>
            <w:r w:rsidRPr="007C5C2E">
              <w:rPr>
                <w:rFonts w:ascii="Arial" w:hAnsi="Arial" w:cs="Arial"/>
                <w:color w:val="000000"/>
                <w:sz w:val="16"/>
                <w:szCs w:val="16"/>
                <w:u w:color="000000"/>
              </w:rPr>
              <w:br/>
            </w:r>
            <w:r w:rsidRPr="007C5C2E">
              <w:rPr>
                <w:rFonts w:ascii="Arial" w:hAnsi="Arial" w:cs="Arial"/>
                <w:color w:val="000000"/>
                <w:sz w:val="16"/>
                <w:szCs w:val="16"/>
                <w:u w:color="000000"/>
              </w:rPr>
              <w:br/>
            </w:r>
            <w:r w:rsidRPr="007C5C2E">
              <w:rPr>
                <w:rFonts w:ascii="Arial" w:hAnsi="Arial" w:cs="Arial"/>
                <w:color w:val="000000"/>
                <w:sz w:val="16"/>
                <w:szCs w:val="16"/>
                <w:u w:color="000000"/>
              </w:rPr>
              <w:br/>
              <w:t>339</w:t>
            </w:r>
          </w:p>
        </w:tc>
        <w:tc>
          <w:tcPr>
            <w:tcW w:w="1218" w:type="dxa"/>
            <w:vAlign w:val="center"/>
          </w:tcPr>
          <w:p w14:paraId="56D791E4" w14:textId="77777777" w:rsidR="00C76E51" w:rsidRPr="007C5C2E" w:rsidRDefault="00C76E51" w:rsidP="007D1F84">
            <w:pPr>
              <w:spacing w:before="120" w:after="120"/>
              <w:rPr>
                <w:rFonts w:ascii="Arial" w:hAnsi="Arial" w:cs="Arial"/>
                <w:color w:val="000000"/>
                <w:sz w:val="16"/>
                <w:szCs w:val="16"/>
                <w:u w:color="000000"/>
              </w:rPr>
            </w:pPr>
            <w:proofErr w:type="spellStart"/>
            <w:r w:rsidRPr="007C5C2E">
              <w:rPr>
                <w:rFonts w:ascii="Arial" w:hAnsi="Arial" w:cs="Arial"/>
                <w:color w:val="000000"/>
                <w:sz w:val="16"/>
                <w:szCs w:val="16"/>
                <w:u w:color="000000"/>
              </w:rPr>
              <w:t>Engelsma</w:t>
            </w:r>
            <w:proofErr w:type="spellEnd"/>
            <w:r w:rsidRPr="007C5C2E">
              <w:rPr>
                <w:rFonts w:ascii="Arial" w:hAnsi="Arial" w:cs="Arial"/>
                <w:color w:val="000000"/>
                <w:sz w:val="16"/>
                <w:szCs w:val="16"/>
                <w:u w:color="000000"/>
              </w:rPr>
              <w:t xml:space="preserve"> </w:t>
            </w:r>
            <w:r w:rsidRPr="007C5C2E">
              <w:rPr>
                <w:rFonts w:ascii="Arial" w:hAnsi="Arial" w:cs="Arial"/>
                <w:color w:val="000000"/>
                <w:sz w:val="16"/>
                <w:szCs w:val="16"/>
                <w:u w:color="000000"/>
              </w:rPr>
              <w:br/>
            </w:r>
            <w:r w:rsidRPr="007C5C2E">
              <w:rPr>
                <w:rFonts w:ascii="Arial" w:hAnsi="Arial" w:cs="Arial"/>
                <w:i/>
                <w:iCs/>
                <w:color w:val="000000"/>
                <w:sz w:val="16"/>
                <w:szCs w:val="16"/>
                <w:u w:color="000000"/>
              </w:rPr>
              <w:t>et al</w:t>
            </w:r>
            <w:r w:rsidRPr="007C5C2E">
              <w:rPr>
                <w:rFonts w:ascii="Arial" w:hAnsi="Arial" w:cs="Arial"/>
                <w:color w:val="000000"/>
                <w:sz w:val="16"/>
                <w:szCs w:val="16"/>
                <w:u w:color="000000"/>
              </w:rPr>
              <w:t>. (2013)</w:t>
            </w:r>
          </w:p>
        </w:tc>
      </w:tr>
      <w:tr w:rsidR="00C76E51" w:rsidRPr="007C5C2E" w14:paraId="19D9B0C8" w14:textId="77777777" w:rsidTr="007D1F84">
        <w:tc>
          <w:tcPr>
            <w:tcW w:w="3113" w:type="dxa"/>
          </w:tcPr>
          <w:p w14:paraId="7B00F4B4" w14:textId="77777777" w:rsidR="00C76E51" w:rsidRPr="007C5C2E" w:rsidRDefault="00C76E51" w:rsidP="007D1F84">
            <w:pPr>
              <w:tabs>
                <w:tab w:val="left" w:pos="3420"/>
                <w:tab w:val="left" w:pos="5670"/>
              </w:tabs>
              <w:spacing w:before="120" w:after="120"/>
              <w:rPr>
                <w:rFonts w:ascii="Arial" w:hAnsi="Arial" w:cs="Arial"/>
                <w:color w:val="000000"/>
                <w:sz w:val="16"/>
                <w:szCs w:val="16"/>
                <w:u w:color="000000"/>
              </w:rPr>
            </w:pPr>
            <w:r w:rsidRPr="007C5C2E">
              <w:rPr>
                <w:rFonts w:ascii="Arial" w:hAnsi="Arial" w:cs="Arial"/>
                <w:sz w:val="16"/>
                <w:szCs w:val="16"/>
                <w:u w:color="000000"/>
              </w:rPr>
              <w:t>For: GGG-TTA-CCT-GTA-CGA-G (200 </w:t>
            </w:r>
            <w:proofErr w:type="spellStart"/>
            <w:r w:rsidRPr="007C5C2E">
              <w:rPr>
                <w:rFonts w:ascii="Arial" w:hAnsi="Arial" w:cs="Arial"/>
                <w:sz w:val="16"/>
                <w:szCs w:val="16"/>
                <w:u w:color="000000"/>
              </w:rPr>
              <w:t>nM</w:t>
            </w:r>
            <w:proofErr w:type="spellEnd"/>
            <w:r w:rsidRPr="007C5C2E">
              <w:rPr>
                <w:rFonts w:ascii="Arial" w:hAnsi="Arial" w:cs="Arial"/>
                <w:sz w:val="16"/>
                <w:szCs w:val="16"/>
                <w:u w:color="000000"/>
              </w:rPr>
              <w:t>)</w:t>
            </w:r>
            <w:r w:rsidRPr="007C5C2E">
              <w:rPr>
                <w:rFonts w:ascii="Arial" w:hAnsi="Arial" w:cs="Arial"/>
                <w:sz w:val="16"/>
                <w:szCs w:val="16"/>
                <w:u w:color="000000"/>
              </w:rPr>
              <w:br/>
            </w:r>
            <w:r w:rsidRPr="007C5C2E">
              <w:rPr>
                <w:rFonts w:ascii="Arial" w:hAnsi="Arial" w:cs="Arial"/>
                <w:color w:val="000000"/>
                <w:sz w:val="16"/>
                <w:szCs w:val="16"/>
                <w:u w:color="000000"/>
              </w:rPr>
              <w:br/>
              <w:t>Rev: CAC-CCA-GTA-GAT-TAT-GC (200 </w:t>
            </w:r>
            <w:proofErr w:type="spellStart"/>
            <w:r w:rsidRPr="007C5C2E">
              <w:rPr>
                <w:rFonts w:ascii="Arial" w:hAnsi="Arial" w:cs="Arial"/>
                <w:color w:val="000000"/>
                <w:sz w:val="16"/>
                <w:szCs w:val="16"/>
                <w:u w:color="000000"/>
              </w:rPr>
              <w:t>nM</w:t>
            </w:r>
            <w:proofErr w:type="spellEnd"/>
            <w:r w:rsidRPr="007C5C2E">
              <w:rPr>
                <w:rFonts w:ascii="Arial" w:hAnsi="Arial" w:cs="Arial"/>
                <w:color w:val="000000"/>
                <w:sz w:val="16"/>
                <w:szCs w:val="16"/>
                <w:u w:color="000000"/>
              </w:rPr>
              <w:t>)</w:t>
            </w:r>
          </w:p>
        </w:tc>
        <w:tc>
          <w:tcPr>
            <w:tcW w:w="2410" w:type="dxa"/>
            <w:vAlign w:val="center"/>
          </w:tcPr>
          <w:p w14:paraId="6EB88E9B" w14:textId="77777777" w:rsidR="00C76E51" w:rsidRPr="007C5C2E" w:rsidRDefault="00C76E51" w:rsidP="007D1F84">
            <w:pPr>
              <w:spacing w:before="120" w:after="120"/>
              <w:rPr>
                <w:rFonts w:ascii="Arial" w:hAnsi="Arial" w:cs="Arial"/>
                <w:color w:val="000000"/>
                <w:sz w:val="16"/>
                <w:szCs w:val="16"/>
                <w:u w:color="000000"/>
              </w:rPr>
            </w:pPr>
            <w:r w:rsidRPr="007C5C2E">
              <w:rPr>
                <w:rFonts w:ascii="Arial" w:hAnsi="Arial" w:cs="Arial"/>
                <w:color w:val="000000"/>
                <w:sz w:val="16"/>
                <w:szCs w:val="16"/>
                <w:u w:color="000000"/>
              </w:rPr>
              <w:t xml:space="preserve">1 </w:t>
            </w:r>
            <w:r w:rsidRPr="007C5C2E">
              <w:rPr>
                <w:rFonts w:ascii="Arial" w:hAnsi="Arial" w:cs="Arial"/>
                <w:sz w:val="16"/>
                <w:szCs w:val="16"/>
                <w:u w:color="000000"/>
              </w:rPr>
              <w:t>×</w:t>
            </w:r>
            <w:r w:rsidRPr="007C5C2E">
              <w:rPr>
                <w:rFonts w:ascii="Arial" w:hAnsi="Arial" w:cs="Arial"/>
                <w:color w:val="000000"/>
                <w:sz w:val="16"/>
                <w:szCs w:val="16"/>
                <w:u w:color="000000"/>
              </w:rPr>
              <w:t xml:space="preserve"> </w:t>
            </w:r>
            <w:r w:rsidRPr="007C5C2E">
              <w:rPr>
                <w:rFonts w:ascii="Arial" w:hAnsi="Arial" w:cs="Arial"/>
                <w:strike/>
                <w:color w:val="000000"/>
                <w:sz w:val="16"/>
                <w:szCs w:val="16"/>
                <w:u w:color="000000"/>
              </w:rPr>
              <w:t xml:space="preserve">15 </w:t>
            </w:r>
            <w:r w:rsidRPr="007C5C2E">
              <w:rPr>
                <w:rFonts w:ascii="Arial" w:hAnsi="Arial" w:cs="Arial"/>
                <w:color w:val="000000"/>
                <w:sz w:val="16"/>
                <w:szCs w:val="16"/>
                <w:u w:val="double" w:color="000000"/>
              </w:rPr>
              <w:t>5</w:t>
            </w:r>
            <w:r w:rsidRPr="007C5C2E">
              <w:rPr>
                <w:rFonts w:ascii="Arial" w:hAnsi="Arial" w:cs="Arial"/>
                <w:color w:val="000000"/>
                <w:sz w:val="16"/>
                <w:szCs w:val="16"/>
                <w:u w:color="000000"/>
              </w:rPr>
              <w:t xml:space="preserve"> minutes @ </w:t>
            </w:r>
            <w:r w:rsidRPr="007C5C2E">
              <w:rPr>
                <w:rFonts w:ascii="Arial" w:hAnsi="Arial" w:cs="Arial"/>
                <w:strike/>
                <w:color w:val="000000"/>
                <w:sz w:val="16"/>
                <w:szCs w:val="16"/>
                <w:u w:color="000000"/>
              </w:rPr>
              <w:t xml:space="preserve">94 </w:t>
            </w:r>
            <w:r w:rsidRPr="007C5C2E">
              <w:rPr>
                <w:rFonts w:ascii="Arial" w:hAnsi="Arial" w:cs="Arial"/>
                <w:color w:val="000000"/>
                <w:sz w:val="16"/>
                <w:szCs w:val="16"/>
                <w:u w:val="double" w:color="000000"/>
              </w:rPr>
              <w:t>95</w:t>
            </w:r>
            <w:r w:rsidRPr="007C5C2E">
              <w:rPr>
                <w:rFonts w:ascii="Arial" w:hAnsi="Arial" w:cs="Arial Unicode MS"/>
                <w:sz w:val="16"/>
                <w:szCs w:val="16"/>
                <w:u w:color="000000"/>
              </w:rPr>
              <w:t>°C</w:t>
            </w:r>
            <w:r w:rsidRPr="007C5C2E">
              <w:rPr>
                <w:rFonts w:ascii="Arial" w:hAnsi="Arial" w:cs="Arial"/>
                <w:color w:val="000000"/>
                <w:sz w:val="16"/>
                <w:szCs w:val="16"/>
                <w:u w:color="000000"/>
              </w:rPr>
              <w:br/>
            </w:r>
            <w:r w:rsidRPr="007C5C2E">
              <w:rPr>
                <w:rFonts w:ascii="Arial" w:hAnsi="Arial" w:cs="Arial"/>
                <w:color w:val="000000"/>
                <w:sz w:val="16"/>
                <w:szCs w:val="16"/>
                <w:u w:color="000000"/>
              </w:rPr>
              <w:br/>
              <w:t xml:space="preserve">40 </w:t>
            </w:r>
            <w:r w:rsidRPr="007C5C2E">
              <w:rPr>
                <w:rFonts w:ascii="Arial" w:hAnsi="Arial" w:cs="Arial"/>
                <w:sz w:val="16"/>
                <w:szCs w:val="16"/>
                <w:u w:color="000000"/>
              </w:rPr>
              <w:t>×</w:t>
            </w:r>
            <w:r w:rsidRPr="007C5C2E">
              <w:rPr>
                <w:rFonts w:ascii="Arial" w:hAnsi="Arial" w:cs="Arial"/>
                <w:color w:val="000000"/>
                <w:sz w:val="16"/>
                <w:szCs w:val="16"/>
                <w:u w:color="000000"/>
              </w:rPr>
              <w:t xml:space="preserve"> </w:t>
            </w:r>
            <w:r w:rsidRPr="007C5C2E">
              <w:rPr>
                <w:rFonts w:ascii="Arial" w:hAnsi="Arial" w:cs="Arial"/>
                <w:strike/>
                <w:color w:val="000000"/>
                <w:sz w:val="16"/>
                <w:szCs w:val="16"/>
                <w:u w:color="000000"/>
              </w:rPr>
              <w:t xml:space="preserve">45 </w:t>
            </w:r>
            <w:r w:rsidRPr="007C5C2E">
              <w:rPr>
                <w:rFonts w:ascii="Arial" w:hAnsi="Arial" w:cs="Arial"/>
                <w:color w:val="000000"/>
                <w:sz w:val="16"/>
                <w:szCs w:val="16"/>
                <w:u w:val="double" w:color="000000"/>
              </w:rPr>
              <w:t>60</w:t>
            </w:r>
            <w:r w:rsidRPr="007C5C2E">
              <w:rPr>
                <w:rFonts w:ascii="Arial" w:hAnsi="Arial" w:cs="Arial"/>
                <w:color w:val="000000"/>
                <w:sz w:val="16"/>
                <w:szCs w:val="16"/>
                <w:u w:color="000000"/>
              </w:rPr>
              <w:t xml:space="preserve"> seconds @ 95</w:t>
            </w:r>
            <w:r w:rsidRPr="007C5C2E">
              <w:rPr>
                <w:rFonts w:ascii="Arial" w:hAnsi="Arial" w:cs="Arial Unicode MS"/>
                <w:sz w:val="16"/>
                <w:szCs w:val="16"/>
                <w:u w:color="000000"/>
              </w:rPr>
              <w:t>°C</w:t>
            </w:r>
            <w:r w:rsidRPr="007C5C2E">
              <w:rPr>
                <w:rFonts w:ascii="Arial" w:hAnsi="Arial" w:cs="Arial"/>
                <w:color w:val="000000"/>
                <w:sz w:val="16"/>
                <w:szCs w:val="16"/>
                <w:u w:color="000000"/>
              </w:rPr>
              <w:t xml:space="preserve">, </w:t>
            </w:r>
            <w:r w:rsidRPr="007C5C2E">
              <w:rPr>
                <w:rFonts w:ascii="Arial" w:hAnsi="Arial" w:cs="Arial"/>
                <w:strike/>
                <w:color w:val="000000"/>
                <w:sz w:val="16"/>
                <w:szCs w:val="16"/>
                <w:u w:color="000000"/>
              </w:rPr>
              <w:t xml:space="preserve">45 </w:t>
            </w:r>
            <w:r w:rsidRPr="007C5C2E">
              <w:rPr>
                <w:rFonts w:ascii="Arial" w:hAnsi="Arial" w:cs="Arial"/>
                <w:color w:val="000000"/>
                <w:sz w:val="16"/>
                <w:szCs w:val="16"/>
                <w:u w:val="double" w:color="000000"/>
              </w:rPr>
              <w:t>60</w:t>
            </w:r>
            <w:r w:rsidRPr="007C5C2E">
              <w:rPr>
                <w:rFonts w:ascii="Arial" w:hAnsi="Arial" w:cs="Arial"/>
                <w:color w:val="000000"/>
                <w:sz w:val="16"/>
                <w:szCs w:val="16"/>
                <w:u w:color="000000"/>
              </w:rPr>
              <w:t> seconds @ 55</w:t>
            </w:r>
            <w:r w:rsidRPr="007C5C2E">
              <w:rPr>
                <w:rFonts w:ascii="Arial" w:hAnsi="Arial" w:cs="Arial Unicode MS"/>
                <w:sz w:val="16"/>
                <w:szCs w:val="16"/>
                <w:u w:color="000000"/>
              </w:rPr>
              <w:t>°C</w:t>
            </w:r>
            <w:r w:rsidRPr="007C5C2E">
              <w:rPr>
                <w:rFonts w:ascii="Arial" w:hAnsi="Arial" w:cs="Arial"/>
                <w:color w:val="000000"/>
                <w:sz w:val="16"/>
                <w:szCs w:val="16"/>
                <w:u w:color="000000"/>
              </w:rPr>
              <w:t xml:space="preserve"> and 60 seconds @ 72</w:t>
            </w:r>
            <w:r w:rsidRPr="007C5C2E">
              <w:rPr>
                <w:rFonts w:ascii="Arial" w:hAnsi="Arial" w:cs="Arial Unicode MS"/>
                <w:sz w:val="16"/>
                <w:szCs w:val="16"/>
                <w:u w:color="000000"/>
              </w:rPr>
              <w:t>°C</w:t>
            </w:r>
            <w:r w:rsidRPr="007C5C2E">
              <w:rPr>
                <w:rFonts w:ascii="Arial" w:hAnsi="Arial" w:cs="Arial"/>
                <w:color w:val="000000"/>
                <w:sz w:val="16"/>
                <w:szCs w:val="16"/>
                <w:u w:color="000000"/>
              </w:rPr>
              <w:br/>
            </w:r>
            <w:r w:rsidRPr="007C5C2E">
              <w:rPr>
                <w:rFonts w:ascii="Arial" w:hAnsi="Arial" w:cs="Arial"/>
                <w:color w:val="000000"/>
                <w:sz w:val="16"/>
                <w:szCs w:val="16"/>
                <w:u w:color="000000"/>
              </w:rPr>
              <w:br/>
              <w:t xml:space="preserve">1 </w:t>
            </w:r>
            <w:r w:rsidRPr="007C5C2E">
              <w:rPr>
                <w:rFonts w:ascii="Arial" w:hAnsi="Arial" w:cs="Arial"/>
                <w:sz w:val="16"/>
                <w:szCs w:val="16"/>
                <w:u w:color="000000"/>
              </w:rPr>
              <w:t>×</w:t>
            </w:r>
            <w:r w:rsidRPr="007C5C2E">
              <w:rPr>
                <w:rFonts w:ascii="Arial" w:hAnsi="Arial" w:cs="Arial"/>
                <w:color w:val="000000"/>
                <w:sz w:val="16"/>
                <w:szCs w:val="16"/>
                <w:u w:color="000000"/>
              </w:rPr>
              <w:t xml:space="preserve"> </w:t>
            </w:r>
            <w:r w:rsidRPr="007C5C2E">
              <w:rPr>
                <w:rFonts w:ascii="Arial" w:hAnsi="Arial" w:cs="Arial"/>
                <w:strike/>
                <w:color w:val="000000"/>
                <w:sz w:val="16"/>
                <w:szCs w:val="16"/>
                <w:u w:color="000000"/>
              </w:rPr>
              <w:t xml:space="preserve">7 </w:t>
            </w:r>
            <w:r w:rsidRPr="007C5C2E">
              <w:rPr>
                <w:rFonts w:ascii="Arial" w:hAnsi="Arial" w:cs="Arial"/>
                <w:color w:val="000000"/>
                <w:sz w:val="16"/>
                <w:szCs w:val="16"/>
                <w:u w:val="double" w:color="000000"/>
              </w:rPr>
              <w:t>10</w:t>
            </w:r>
            <w:r w:rsidRPr="007C5C2E">
              <w:rPr>
                <w:rFonts w:ascii="Arial" w:hAnsi="Arial" w:cs="Arial"/>
                <w:color w:val="000000"/>
                <w:sz w:val="16"/>
                <w:szCs w:val="16"/>
                <w:u w:color="000000"/>
              </w:rPr>
              <w:t xml:space="preserve"> minutes @ 72°C</w:t>
            </w:r>
          </w:p>
        </w:tc>
        <w:tc>
          <w:tcPr>
            <w:tcW w:w="1418" w:type="dxa"/>
            <w:vAlign w:val="center"/>
          </w:tcPr>
          <w:p w14:paraId="3943BBD5" w14:textId="77777777" w:rsidR="00C76E51" w:rsidRPr="007C5C2E" w:rsidRDefault="00C76E51" w:rsidP="007D1F84">
            <w:pPr>
              <w:spacing w:before="120" w:after="120"/>
              <w:rPr>
                <w:rFonts w:ascii="Arial" w:hAnsi="Arial" w:cs="Arial"/>
                <w:color w:val="000000"/>
                <w:sz w:val="16"/>
                <w:szCs w:val="16"/>
                <w:u w:color="000000"/>
              </w:rPr>
            </w:pPr>
            <w:r w:rsidRPr="007C5C2E">
              <w:rPr>
                <w:rFonts w:ascii="Arial" w:hAnsi="Arial" w:cs="Arial"/>
                <w:color w:val="000000"/>
                <w:sz w:val="16"/>
                <w:szCs w:val="16"/>
                <w:u w:color="000000"/>
              </w:rPr>
              <w:t>409</w:t>
            </w:r>
          </w:p>
        </w:tc>
        <w:tc>
          <w:tcPr>
            <w:tcW w:w="1218" w:type="dxa"/>
            <w:vAlign w:val="center"/>
          </w:tcPr>
          <w:p w14:paraId="7689A707" w14:textId="77777777" w:rsidR="00C76E51" w:rsidRPr="007C5C2E" w:rsidRDefault="00C76E51" w:rsidP="007D1F84">
            <w:pPr>
              <w:spacing w:before="120" w:after="120"/>
              <w:rPr>
                <w:rFonts w:ascii="Arial" w:hAnsi="Arial" w:cs="Arial Unicode MS"/>
                <w:sz w:val="16"/>
                <w:szCs w:val="16"/>
                <w:u w:val="double"/>
                <w:vertAlign w:val="superscript"/>
                <w:lang w:val="fr-FR"/>
              </w:rPr>
            </w:pPr>
            <w:proofErr w:type="spellStart"/>
            <w:r w:rsidRPr="007C5C2E">
              <w:rPr>
                <w:rFonts w:ascii="Arial" w:hAnsi="Arial" w:cs="Arial"/>
                <w:color w:val="000000"/>
                <w:sz w:val="16"/>
                <w:szCs w:val="16"/>
                <w:lang w:val="fr-FR"/>
              </w:rPr>
              <w:t>Bercovier</w:t>
            </w:r>
            <w:proofErr w:type="spellEnd"/>
            <w:r w:rsidRPr="007C5C2E">
              <w:rPr>
                <w:rFonts w:ascii="Arial" w:hAnsi="Arial" w:cs="Arial"/>
                <w:color w:val="000000"/>
                <w:sz w:val="16"/>
                <w:szCs w:val="16"/>
                <w:lang w:val="fr-FR"/>
              </w:rPr>
              <w:t xml:space="preserve"> </w:t>
            </w:r>
            <w:r w:rsidRPr="007C5C2E">
              <w:rPr>
                <w:rFonts w:cs="Arial"/>
                <w:lang w:val="fr-FR"/>
              </w:rPr>
              <w:br/>
            </w:r>
            <w:r w:rsidRPr="007C5C2E">
              <w:rPr>
                <w:rFonts w:ascii="Arial" w:hAnsi="Arial" w:cs="Arial"/>
                <w:i/>
                <w:iCs/>
                <w:color w:val="000000"/>
                <w:sz w:val="16"/>
                <w:szCs w:val="16"/>
                <w:lang w:val="fr-FR"/>
              </w:rPr>
              <w:t>et al</w:t>
            </w:r>
            <w:r w:rsidRPr="007C5C2E">
              <w:rPr>
                <w:rFonts w:ascii="Arial" w:hAnsi="Arial" w:cs="Arial"/>
                <w:color w:val="000000"/>
                <w:sz w:val="16"/>
                <w:szCs w:val="16"/>
                <w:lang w:val="fr-FR"/>
              </w:rPr>
              <w:t>. (2005)</w:t>
            </w:r>
            <w:r w:rsidRPr="007C5C2E">
              <w:rPr>
                <w:rFonts w:ascii="Arial" w:hAnsi="Arial" w:cs="Arial Unicode MS"/>
                <w:sz w:val="16"/>
                <w:szCs w:val="16"/>
                <w:u w:val="double"/>
                <w:vertAlign w:val="superscript"/>
                <w:lang w:val="fr-FR"/>
              </w:rPr>
              <w:t>1</w:t>
            </w:r>
            <w:r w:rsidRPr="007C5C2E">
              <w:rPr>
                <w:rFonts w:ascii="Arial" w:hAnsi="Arial" w:cs="Arial Unicode MS"/>
                <w:sz w:val="16"/>
                <w:szCs w:val="16"/>
                <w:u w:val="double"/>
                <w:vertAlign w:val="superscript"/>
                <w:lang w:val="fr-FR"/>
              </w:rPr>
              <w:br/>
            </w:r>
            <w:proofErr w:type="spellStart"/>
            <w:r w:rsidRPr="007C5C2E">
              <w:rPr>
                <w:rFonts w:ascii="Arial" w:hAnsi="Arial" w:cs="Arial Unicode MS"/>
                <w:sz w:val="16"/>
                <w:szCs w:val="16"/>
                <w:u w:val="double"/>
                <w:lang w:val="fr-FR"/>
              </w:rPr>
              <w:t>Clouthier</w:t>
            </w:r>
            <w:proofErr w:type="spellEnd"/>
            <w:r w:rsidRPr="007C5C2E">
              <w:rPr>
                <w:rFonts w:ascii="Arial" w:hAnsi="Arial" w:cs="Arial Unicode MS"/>
                <w:sz w:val="16"/>
                <w:szCs w:val="16"/>
                <w:u w:val="double"/>
                <w:lang w:val="fr-FR"/>
              </w:rPr>
              <w:t xml:space="preserve"> </w:t>
            </w:r>
            <w:r w:rsidRPr="007C5C2E">
              <w:rPr>
                <w:rFonts w:ascii="Arial" w:hAnsi="Arial" w:cs="Arial Unicode MS"/>
                <w:sz w:val="16"/>
                <w:szCs w:val="16"/>
                <w:u w:val="double"/>
                <w:lang w:val="fr-FR"/>
              </w:rPr>
              <w:br/>
            </w:r>
            <w:r w:rsidRPr="007C5C2E">
              <w:rPr>
                <w:rFonts w:ascii="Arial" w:hAnsi="Arial" w:cs="Arial Unicode MS"/>
                <w:i/>
                <w:iCs/>
                <w:sz w:val="16"/>
                <w:szCs w:val="16"/>
                <w:u w:val="double"/>
                <w:lang w:val="fr-FR"/>
              </w:rPr>
              <w:t>et al.</w:t>
            </w:r>
            <w:r w:rsidRPr="007C5C2E">
              <w:rPr>
                <w:rFonts w:ascii="Arial" w:hAnsi="Arial" w:cs="Arial Unicode MS"/>
                <w:sz w:val="16"/>
                <w:szCs w:val="16"/>
                <w:u w:val="double"/>
                <w:lang w:val="fr-FR"/>
              </w:rPr>
              <w:t xml:space="preserve"> (2017)</w:t>
            </w:r>
          </w:p>
        </w:tc>
      </w:tr>
      <w:tr w:rsidR="00C76E51" w:rsidRPr="007C5C2E" w14:paraId="1BDEE159" w14:textId="77777777" w:rsidTr="007D1F84">
        <w:tc>
          <w:tcPr>
            <w:tcW w:w="3113" w:type="dxa"/>
          </w:tcPr>
          <w:p w14:paraId="4F5F983C" w14:textId="77777777" w:rsidR="00C76E51" w:rsidRPr="007C5C2E" w:rsidRDefault="00C76E51" w:rsidP="007D1F84">
            <w:pPr>
              <w:tabs>
                <w:tab w:val="left" w:pos="3420"/>
                <w:tab w:val="left" w:pos="5670"/>
              </w:tabs>
              <w:spacing w:before="120" w:after="120"/>
              <w:rPr>
                <w:rFonts w:ascii="Arial" w:hAnsi="Arial" w:cs="Arial"/>
                <w:color w:val="000000"/>
                <w:sz w:val="16"/>
                <w:szCs w:val="16"/>
                <w:u w:color="000000"/>
              </w:rPr>
            </w:pPr>
            <w:r w:rsidRPr="007C5C2E">
              <w:rPr>
                <w:rFonts w:ascii="Arial" w:hAnsi="Arial" w:cs="Arial"/>
                <w:color w:val="000000"/>
                <w:sz w:val="16"/>
                <w:szCs w:val="16"/>
                <w:u w:color="000000"/>
              </w:rPr>
              <w:t xml:space="preserve">For: GAC-ACC-ACA-TCT-GCA-AGG-AG (1000 </w:t>
            </w:r>
            <w:proofErr w:type="spellStart"/>
            <w:r w:rsidRPr="007C5C2E">
              <w:rPr>
                <w:rFonts w:ascii="Arial" w:hAnsi="Arial" w:cs="Arial"/>
                <w:color w:val="000000"/>
                <w:sz w:val="16"/>
                <w:szCs w:val="16"/>
                <w:u w:color="000000"/>
              </w:rPr>
              <w:t>nM</w:t>
            </w:r>
            <w:proofErr w:type="spellEnd"/>
            <w:r w:rsidRPr="007C5C2E">
              <w:rPr>
                <w:rFonts w:ascii="Arial" w:hAnsi="Arial" w:cs="Arial"/>
                <w:color w:val="000000"/>
                <w:sz w:val="16"/>
                <w:szCs w:val="16"/>
                <w:u w:color="000000"/>
              </w:rPr>
              <w:t>)</w:t>
            </w:r>
          </w:p>
          <w:p w14:paraId="21601CC0" w14:textId="77777777" w:rsidR="00C76E51" w:rsidRPr="007C5C2E" w:rsidRDefault="00C76E51" w:rsidP="007D1F84">
            <w:pPr>
              <w:tabs>
                <w:tab w:val="left" w:pos="3420"/>
                <w:tab w:val="left" w:pos="5670"/>
              </w:tabs>
              <w:spacing w:before="120" w:after="120"/>
              <w:rPr>
                <w:rFonts w:ascii="Arial" w:hAnsi="Arial" w:cs="Arial"/>
                <w:color w:val="000000"/>
                <w:sz w:val="16"/>
                <w:szCs w:val="16"/>
                <w:u w:color="000000"/>
              </w:rPr>
            </w:pPr>
            <w:r w:rsidRPr="007C5C2E">
              <w:rPr>
                <w:rFonts w:ascii="Arial" w:hAnsi="Arial" w:cs="Arial"/>
                <w:color w:val="000000"/>
                <w:sz w:val="16"/>
                <w:szCs w:val="16"/>
                <w:u w:color="000000"/>
              </w:rPr>
              <w:t xml:space="preserve">Rev: </w:t>
            </w:r>
            <w:r w:rsidRPr="007C5C2E">
              <w:rPr>
                <w:rFonts w:ascii="Arial" w:hAnsi="Arial" w:cs="Arial"/>
                <w:sz w:val="16"/>
                <w:szCs w:val="16"/>
                <w:u w:color="000000"/>
              </w:rPr>
              <w:t xml:space="preserve">GAC-ACA-TGT-TAC-AAT-GGT-CGC (1000 </w:t>
            </w:r>
            <w:proofErr w:type="spellStart"/>
            <w:r w:rsidRPr="007C5C2E">
              <w:rPr>
                <w:rFonts w:ascii="Arial" w:hAnsi="Arial" w:cs="Arial"/>
                <w:sz w:val="16"/>
                <w:szCs w:val="16"/>
                <w:u w:color="000000"/>
              </w:rPr>
              <w:t>nM</w:t>
            </w:r>
            <w:proofErr w:type="spellEnd"/>
            <w:r w:rsidRPr="007C5C2E">
              <w:rPr>
                <w:rFonts w:ascii="Arial" w:hAnsi="Arial" w:cs="Arial"/>
                <w:sz w:val="16"/>
                <w:szCs w:val="16"/>
                <w:u w:color="000000"/>
              </w:rPr>
              <w:t>)</w:t>
            </w:r>
          </w:p>
        </w:tc>
        <w:tc>
          <w:tcPr>
            <w:tcW w:w="2410" w:type="dxa"/>
            <w:vAlign w:val="center"/>
          </w:tcPr>
          <w:p w14:paraId="7F3BBB40" w14:textId="77777777" w:rsidR="00C76E51" w:rsidRPr="007C5C2E" w:rsidRDefault="00C76E51" w:rsidP="007D1F84">
            <w:pPr>
              <w:spacing w:before="120" w:after="120"/>
              <w:rPr>
                <w:rFonts w:ascii="Arial" w:hAnsi="Arial" w:cs="Arial"/>
                <w:color w:val="000000"/>
                <w:sz w:val="16"/>
                <w:szCs w:val="16"/>
                <w:u w:color="000000"/>
              </w:rPr>
            </w:pPr>
            <w:r w:rsidRPr="007C5C2E">
              <w:rPr>
                <w:rFonts w:ascii="Arial" w:hAnsi="Arial" w:cs="Arial"/>
                <w:color w:val="000000"/>
                <w:sz w:val="16"/>
                <w:szCs w:val="16"/>
                <w:u w:color="000000"/>
              </w:rPr>
              <w:t xml:space="preserve">1 </w:t>
            </w:r>
            <w:r w:rsidRPr="007C5C2E">
              <w:rPr>
                <w:rFonts w:ascii="Arial" w:hAnsi="Arial" w:cs="Arial"/>
                <w:sz w:val="16"/>
                <w:szCs w:val="16"/>
                <w:u w:color="000000"/>
              </w:rPr>
              <w:t>×</w:t>
            </w:r>
            <w:r w:rsidRPr="007C5C2E">
              <w:rPr>
                <w:rFonts w:ascii="Arial" w:hAnsi="Arial" w:cs="Arial"/>
                <w:color w:val="000000"/>
                <w:sz w:val="16"/>
                <w:szCs w:val="16"/>
                <w:u w:color="000000"/>
              </w:rPr>
              <w:t xml:space="preserve"> 30 seconds @ 94°C</w:t>
            </w:r>
            <w:r w:rsidRPr="007C5C2E">
              <w:rPr>
                <w:rFonts w:ascii="Arial" w:hAnsi="Arial" w:cs="Arial"/>
                <w:color w:val="000000"/>
                <w:sz w:val="16"/>
                <w:szCs w:val="16"/>
                <w:u w:color="000000"/>
              </w:rPr>
              <w:br/>
            </w:r>
            <w:r w:rsidRPr="007C5C2E">
              <w:rPr>
                <w:rFonts w:ascii="Arial" w:hAnsi="Arial" w:cs="Arial"/>
                <w:color w:val="000000"/>
                <w:sz w:val="16"/>
                <w:szCs w:val="16"/>
                <w:u w:color="000000"/>
              </w:rPr>
              <w:br/>
              <w:t xml:space="preserve">40 </w:t>
            </w:r>
            <w:r w:rsidRPr="007C5C2E">
              <w:rPr>
                <w:rFonts w:ascii="Arial" w:hAnsi="Arial" w:cs="Arial"/>
                <w:sz w:val="16"/>
                <w:szCs w:val="16"/>
                <w:u w:color="000000"/>
              </w:rPr>
              <w:t>×</w:t>
            </w:r>
            <w:r w:rsidRPr="007C5C2E">
              <w:rPr>
                <w:rFonts w:ascii="Arial" w:hAnsi="Arial" w:cs="Arial"/>
                <w:color w:val="000000"/>
                <w:sz w:val="16"/>
                <w:szCs w:val="16"/>
                <w:u w:color="000000"/>
              </w:rPr>
              <w:t xml:space="preserve"> 30 seconds @ 94°C, 30 seconds @ 63°C and 30 seconds @ 72°C</w:t>
            </w:r>
            <w:r w:rsidRPr="007C5C2E">
              <w:rPr>
                <w:rFonts w:ascii="Arial" w:hAnsi="Arial" w:cs="Arial"/>
                <w:color w:val="000000"/>
                <w:sz w:val="16"/>
                <w:szCs w:val="16"/>
                <w:u w:color="000000"/>
              </w:rPr>
              <w:br/>
            </w:r>
            <w:r w:rsidRPr="007C5C2E">
              <w:rPr>
                <w:rFonts w:ascii="Arial" w:hAnsi="Arial" w:cs="Arial"/>
                <w:color w:val="000000"/>
                <w:sz w:val="16"/>
                <w:szCs w:val="16"/>
                <w:u w:color="000000"/>
              </w:rPr>
              <w:br/>
              <w:t xml:space="preserve">1 </w:t>
            </w:r>
            <w:r w:rsidRPr="007C5C2E">
              <w:rPr>
                <w:rFonts w:ascii="Arial" w:hAnsi="Arial" w:cs="Arial"/>
                <w:sz w:val="16"/>
                <w:szCs w:val="16"/>
                <w:u w:color="000000"/>
              </w:rPr>
              <w:t>×</w:t>
            </w:r>
            <w:r w:rsidRPr="007C5C2E">
              <w:rPr>
                <w:rFonts w:ascii="Arial" w:hAnsi="Arial" w:cs="Arial"/>
                <w:color w:val="000000"/>
                <w:sz w:val="16"/>
                <w:szCs w:val="16"/>
                <w:u w:color="000000"/>
              </w:rPr>
              <w:t>7 minutes @ 72°C.</w:t>
            </w:r>
          </w:p>
        </w:tc>
        <w:tc>
          <w:tcPr>
            <w:tcW w:w="1418" w:type="dxa"/>
            <w:vAlign w:val="center"/>
          </w:tcPr>
          <w:p w14:paraId="318B8DB9" w14:textId="77777777" w:rsidR="00C76E51" w:rsidRPr="007C5C2E" w:rsidRDefault="00C76E51" w:rsidP="007D1F84">
            <w:pPr>
              <w:spacing w:before="120" w:after="120"/>
              <w:rPr>
                <w:rFonts w:ascii="Arial" w:hAnsi="Arial" w:cs="Arial"/>
                <w:color w:val="000000"/>
                <w:sz w:val="16"/>
                <w:szCs w:val="16"/>
                <w:u w:color="000000"/>
              </w:rPr>
            </w:pPr>
            <w:r w:rsidRPr="007C5C2E">
              <w:rPr>
                <w:rFonts w:ascii="Arial" w:hAnsi="Arial" w:cs="Arial"/>
                <w:color w:val="000000"/>
                <w:sz w:val="16"/>
                <w:szCs w:val="16"/>
                <w:u w:color="000000"/>
              </w:rPr>
              <w:t>292</w:t>
            </w:r>
          </w:p>
        </w:tc>
        <w:tc>
          <w:tcPr>
            <w:tcW w:w="1218" w:type="dxa"/>
            <w:vAlign w:val="center"/>
          </w:tcPr>
          <w:p w14:paraId="51C8B544" w14:textId="77777777" w:rsidR="00C76E51" w:rsidRPr="007C5C2E" w:rsidRDefault="00C76E51" w:rsidP="007D1F84">
            <w:pPr>
              <w:spacing w:before="120" w:after="120"/>
              <w:rPr>
                <w:rFonts w:ascii="Arial" w:hAnsi="Arial" w:cs="Arial"/>
                <w:color w:val="000000"/>
                <w:sz w:val="16"/>
                <w:szCs w:val="16"/>
                <w:u w:color="000000"/>
              </w:rPr>
            </w:pPr>
            <w:r w:rsidRPr="007C5C2E">
              <w:rPr>
                <w:rFonts w:ascii="Arial" w:hAnsi="Arial" w:cs="Arial"/>
                <w:color w:val="000000"/>
                <w:sz w:val="16"/>
                <w:szCs w:val="16"/>
                <w:u w:color="000000"/>
                <w:lang w:val="fr-FR"/>
              </w:rPr>
              <w:t xml:space="preserve">Gray </w:t>
            </w:r>
            <w:r w:rsidRPr="007C5C2E">
              <w:rPr>
                <w:rFonts w:ascii="Arial" w:hAnsi="Arial" w:cs="Arial"/>
                <w:i/>
                <w:iCs/>
                <w:color w:val="000000"/>
                <w:sz w:val="16"/>
                <w:szCs w:val="16"/>
                <w:u w:color="000000"/>
                <w:lang w:val="fr-FR" w:eastAsia="ja-JP"/>
              </w:rPr>
              <w:t>et al</w:t>
            </w:r>
            <w:r w:rsidRPr="007C5C2E">
              <w:rPr>
                <w:rFonts w:ascii="Arial" w:hAnsi="Arial" w:cs="Arial"/>
                <w:color w:val="000000"/>
                <w:sz w:val="16"/>
                <w:szCs w:val="16"/>
                <w:u w:color="000000"/>
                <w:lang w:val="fr-FR" w:eastAsia="ja-JP"/>
              </w:rPr>
              <w:t>. (2002)</w:t>
            </w:r>
            <w:r w:rsidRPr="007C5C2E">
              <w:rPr>
                <w:rFonts w:ascii="Arial" w:hAnsi="Arial" w:cs="Arial"/>
                <w:color w:val="000000"/>
                <w:sz w:val="16"/>
                <w:szCs w:val="16"/>
                <w:u w:color="000000"/>
                <w:lang w:val="fr-FR" w:eastAsia="ja-JP"/>
              </w:rPr>
              <w:br/>
            </w:r>
            <w:proofErr w:type="spellStart"/>
            <w:r w:rsidRPr="007C5C2E">
              <w:rPr>
                <w:rFonts w:ascii="Arial" w:hAnsi="Arial" w:cs="Arial"/>
                <w:color w:val="000000"/>
                <w:sz w:val="16"/>
                <w:szCs w:val="16"/>
                <w:u w:color="000000"/>
                <w:lang w:val="fr-FR"/>
              </w:rPr>
              <w:t>Yuasa</w:t>
            </w:r>
            <w:proofErr w:type="spellEnd"/>
            <w:r w:rsidRPr="007C5C2E">
              <w:rPr>
                <w:rFonts w:ascii="Arial" w:hAnsi="Arial" w:cs="Arial"/>
                <w:color w:val="000000"/>
                <w:sz w:val="16"/>
                <w:szCs w:val="16"/>
                <w:u w:color="000000"/>
                <w:lang w:val="fr-FR"/>
              </w:rPr>
              <w:t xml:space="preserve"> </w:t>
            </w:r>
            <w:r w:rsidRPr="007C5C2E">
              <w:rPr>
                <w:rFonts w:ascii="Arial" w:hAnsi="Arial" w:cs="Arial"/>
                <w:i/>
                <w:iCs/>
                <w:color w:val="000000"/>
                <w:sz w:val="16"/>
                <w:szCs w:val="16"/>
                <w:u w:color="000000"/>
                <w:lang w:val="fr-FR"/>
              </w:rPr>
              <w:t>et al</w:t>
            </w:r>
            <w:r w:rsidRPr="007C5C2E">
              <w:rPr>
                <w:rFonts w:ascii="Arial" w:hAnsi="Arial" w:cs="Arial"/>
                <w:color w:val="000000"/>
                <w:sz w:val="16"/>
                <w:szCs w:val="16"/>
                <w:u w:color="000000"/>
                <w:lang w:val="fr-FR"/>
              </w:rPr>
              <w:t xml:space="preserve">. </w:t>
            </w:r>
            <w:r w:rsidRPr="007C5C2E">
              <w:rPr>
                <w:rFonts w:ascii="Arial" w:hAnsi="Arial" w:cs="Arial"/>
                <w:color w:val="000000"/>
                <w:sz w:val="16"/>
                <w:szCs w:val="16"/>
                <w:u w:color="000000"/>
              </w:rPr>
              <w:t>(2005)</w:t>
            </w:r>
          </w:p>
        </w:tc>
      </w:tr>
      <w:tr w:rsidR="00C76E51" w:rsidRPr="007C5C2E" w14:paraId="55C90582" w14:textId="77777777" w:rsidTr="007D1F84">
        <w:tc>
          <w:tcPr>
            <w:tcW w:w="3113" w:type="dxa"/>
          </w:tcPr>
          <w:p w14:paraId="5077DF89" w14:textId="77777777" w:rsidR="00C76E51" w:rsidRPr="007C5C2E" w:rsidRDefault="00C76E51" w:rsidP="007D1F84">
            <w:pPr>
              <w:tabs>
                <w:tab w:val="left" w:pos="3420"/>
                <w:tab w:val="left" w:pos="5670"/>
              </w:tabs>
              <w:spacing w:before="120" w:after="120"/>
              <w:rPr>
                <w:rFonts w:ascii="Arial" w:hAnsi="Arial" w:cs="Arial"/>
                <w:sz w:val="16"/>
                <w:szCs w:val="16"/>
                <w:u w:color="000000"/>
              </w:rPr>
            </w:pPr>
            <w:r w:rsidRPr="007C5C2E">
              <w:rPr>
                <w:rFonts w:ascii="Arial" w:hAnsi="Arial" w:cs="Arial"/>
                <w:color w:val="000000"/>
                <w:sz w:val="16"/>
                <w:szCs w:val="16"/>
                <w:u w:color="000000"/>
              </w:rPr>
              <w:t xml:space="preserve">For: </w:t>
            </w:r>
            <w:r w:rsidRPr="007C5C2E">
              <w:rPr>
                <w:rFonts w:ascii="Arial" w:hAnsi="Arial" w:cs="Arial"/>
                <w:sz w:val="16"/>
                <w:szCs w:val="16"/>
                <w:u w:color="000000"/>
              </w:rPr>
              <w:t xml:space="preserve">GAC-GAC-GCC-GGA-GAC-CTT-GTG (300 </w:t>
            </w:r>
            <w:proofErr w:type="spellStart"/>
            <w:r w:rsidRPr="007C5C2E">
              <w:rPr>
                <w:rFonts w:ascii="Arial" w:hAnsi="Arial" w:cs="Arial"/>
                <w:sz w:val="16"/>
                <w:szCs w:val="16"/>
                <w:u w:color="000000"/>
              </w:rPr>
              <w:t>nM</w:t>
            </w:r>
            <w:proofErr w:type="spellEnd"/>
            <w:r w:rsidRPr="007C5C2E">
              <w:rPr>
                <w:rFonts w:ascii="Arial" w:hAnsi="Arial" w:cs="Arial"/>
                <w:sz w:val="16"/>
                <w:szCs w:val="16"/>
                <w:u w:color="000000"/>
              </w:rPr>
              <w:t>)</w:t>
            </w:r>
          </w:p>
          <w:p w14:paraId="21C75A32" w14:textId="77777777" w:rsidR="00C76E51" w:rsidRPr="007C5C2E" w:rsidRDefault="00C76E51" w:rsidP="007D1F84">
            <w:pPr>
              <w:spacing w:before="120" w:after="120"/>
              <w:rPr>
                <w:rFonts w:ascii="Arial" w:hAnsi="Arial" w:cs="Arial"/>
                <w:color w:val="000000"/>
                <w:sz w:val="16"/>
                <w:szCs w:val="16"/>
                <w:u w:color="000000"/>
              </w:rPr>
            </w:pPr>
            <w:r w:rsidRPr="007C5C2E">
              <w:rPr>
                <w:rFonts w:ascii="Arial" w:hAnsi="Arial" w:cs="Arial"/>
                <w:color w:val="000000"/>
                <w:sz w:val="16"/>
                <w:szCs w:val="16"/>
                <w:u w:color="000000"/>
              </w:rPr>
              <w:t xml:space="preserve">Rev: CAC-AAG-TTC-AGT-CTG-TTC-CTC-AAC (300 </w:t>
            </w:r>
            <w:proofErr w:type="spellStart"/>
            <w:r w:rsidRPr="007C5C2E">
              <w:rPr>
                <w:rFonts w:ascii="Arial" w:hAnsi="Arial" w:cs="Arial"/>
                <w:color w:val="000000"/>
                <w:sz w:val="16"/>
                <w:szCs w:val="16"/>
                <w:u w:color="000000"/>
              </w:rPr>
              <w:t>nM</w:t>
            </w:r>
            <w:proofErr w:type="spellEnd"/>
            <w:r w:rsidRPr="007C5C2E">
              <w:rPr>
                <w:rFonts w:ascii="Arial" w:hAnsi="Arial" w:cs="Arial"/>
                <w:color w:val="000000"/>
                <w:sz w:val="16"/>
                <w:szCs w:val="16"/>
                <w:u w:color="000000"/>
              </w:rPr>
              <w:t>)</w:t>
            </w:r>
          </w:p>
        </w:tc>
        <w:tc>
          <w:tcPr>
            <w:tcW w:w="2410" w:type="dxa"/>
            <w:vAlign w:val="center"/>
          </w:tcPr>
          <w:p w14:paraId="77DBF851" w14:textId="77777777" w:rsidR="00C76E51" w:rsidRPr="007C5C2E" w:rsidRDefault="00C76E51" w:rsidP="007D1F84">
            <w:pPr>
              <w:spacing w:before="120" w:after="120"/>
              <w:ind w:left="2"/>
              <w:rPr>
                <w:rFonts w:ascii="Arial" w:hAnsi="Arial" w:cs="Arial"/>
                <w:color w:val="000000"/>
                <w:sz w:val="16"/>
                <w:szCs w:val="16"/>
                <w:u w:color="000000"/>
              </w:rPr>
            </w:pPr>
            <w:r w:rsidRPr="007C5C2E">
              <w:rPr>
                <w:rFonts w:ascii="Arial" w:hAnsi="Arial" w:cs="Arial"/>
                <w:color w:val="000000"/>
                <w:sz w:val="16"/>
                <w:szCs w:val="16"/>
                <w:u w:color="000000"/>
              </w:rPr>
              <w:t xml:space="preserve">1 </w:t>
            </w:r>
            <w:r w:rsidRPr="007C5C2E">
              <w:rPr>
                <w:rFonts w:ascii="Arial" w:hAnsi="Arial" w:cs="Arial"/>
                <w:sz w:val="16"/>
                <w:szCs w:val="16"/>
                <w:u w:color="000000"/>
              </w:rPr>
              <w:t>×</w:t>
            </w:r>
            <w:r w:rsidRPr="007C5C2E">
              <w:rPr>
                <w:rFonts w:ascii="Arial" w:hAnsi="Arial" w:cs="Arial"/>
                <w:color w:val="000000"/>
                <w:sz w:val="16"/>
                <w:szCs w:val="16"/>
                <w:u w:color="000000"/>
              </w:rPr>
              <w:t xml:space="preserve"> 5 minutes @95°C</w:t>
            </w:r>
            <w:r w:rsidRPr="007C5C2E">
              <w:rPr>
                <w:rFonts w:ascii="Arial" w:hAnsi="Arial" w:cs="Arial"/>
                <w:color w:val="000000"/>
                <w:sz w:val="16"/>
                <w:szCs w:val="16"/>
                <w:u w:color="000000"/>
              </w:rPr>
              <w:br/>
            </w:r>
            <w:r w:rsidRPr="007C5C2E">
              <w:rPr>
                <w:rFonts w:ascii="Arial" w:hAnsi="Arial" w:cs="Arial"/>
                <w:color w:val="000000"/>
                <w:sz w:val="16"/>
                <w:szCs w:val="16"/>
                <w:u w:color="000000"/>
              </w:rPr>
              <w:br/>
              <w:t xml:space="preserve">39 </w:t>
            </w:r>
            <w:r w:rsidRPr="007C5C2E">
              <w:rPr>
                <w:rFonts w:ascii="Arial" w:hAnsi="Arial" w:cs="Arial"/>
                <w:sz w:val="16"/>
                <w:szCs w:val="16"/>
                <w:u w:color="000000"/>
              </w:rPr>
              <w:t>×</w:t>
            </w:r>
            <w:r w:rsidRPr="007C5C2E">
              <w:rPr>
                <w:rFonts w:ascii="Arial" w:hAnsi="Arial" w:cs="Arial"/>
                <w:color w:val="000000"/>
                <w:sz w:val="16"/>
                <w:szCs w:val="16"/>
                <w:u w:color="000000"/>
              </w:rPr>
              <w:t>1 minute @ 94°C, 1 minute @ 68°C and 30 seconds @ 72°C</w:t>
            </w:r>
            <w:r w:rsidRPr="007C5C2E">
              <w:rPr>
                <w:rFonts w:ascii="Arial" w:hAnsi="Arial" w:cs="Arial"/>
                <w:color w:val="000000"/>
                <w:sz w:val="16"/>
                <w:szCs w:val="16"/>
                <w:u w:color="000000"/>
              </w:rPr>
              <w:br/>
            </w:r>
            <w:r w:rsidRPr="007C5C2E">
              <w:rPr>
                <w:rFonts w:ascii="Arial" w:hAnsi="Arial" w:cs="Arial"/>
                <w:color w:val="000000"/>
                <w:sz w:val="16"/>
                <w:szCs w:val="16"/>
                <w:u w:color="000000"/>
              </w:rPr>
              <w:br/>
              <w:t xml:space="preserve">1 </w:t>
            </w:r>
            <w:r w:rsidRPr="007C5C2E">
              <w:rPr>
                <w:rFonts w:ascii="Arial" w:hAnsi="Arial" w:cs="Arial"/>
                <w:sz w:val="16"/>
                <w:szCs w:val="16"/>
                <w:u w:color="000000"/>
              </w:rPr>
              <w:t>×</w:t>
            </w:r>
            <w:r w:rsidRPr="007C5C2E">
              <w:rPr>
                <w:rFonts w:ascii="Arial" w:hAnsi="Arial" w:cs="Arial"/>
                <w:color w:val="000000"/>
                <w:sz w:val="16"/>
                <w:szCs w:val="16"/>
                <w:u w:color="000000"/>
              </w:rPr>
              <w:t xml:space="preserve"> 7 minutes @ 72°C</w:t>
            </w:r>
          </w:p>
        </w:tc>
        <w:tc>
          <w:tcPr>
            <w:tcW w:w="1418" w:type="dxa"/>
            <w:vAlign w:val="center"/>
          </w:tcPr>
          <w:p w14:paraId="4CD2388E" w14:textId="77777777" w:rsidR="00C76E51" w:rsidRPr="007C5C2E" w:rsidRDefault="00C76E51" w:rsidP="007D1F84">
            <w:pPr>
              <w:spacing w:before="120" w:after="120"/>
              <w:rPr>
                <w:rFonts w:ascii="Arial" w:hAnsi="Arial" w:cs="Arial"/>
                <w:color w:val="000000"/>
                <w:sz w:val="16"/>
                <w:szCs w:val="16"/>
                <w:u w:color="000000"/>
              </w:rPr>
            </w:pPr>
            <w:r w:rsidRPr="007C5C2E">
              <w:rPr>
                <w:rFonts w:ascii="Arial" w:hAnsi="Arial" w:cs="Arial"/>
                <w:color w:val="000000"/>
                <w:sz w:val="16"/>
                <w:szCs w:val="16"/>
                <w:u w:color="000000"/>
              </w:rPr>
              <w:t>484</w:t>
            </w:r>
          </w:p>
        </w:tc>
        <w:tc>
          <w:tcPr>
            <w:tcW w:w="1218" w:type="dxa"/>
            <w:vAlign w:val="center"/>
          </w:tcPr>
          <w:p w14:paraId="37D0869D" w14:textId="77777777" w:rsidR="00C76E51" w:rsidRPr="007C5C2E" w:rsidRDefault="00C76E51" w:rsidP="007D1F84">
            <w:pPr>
              <w:spacing w:before="120" w:after="120"/>
              <w:rPr>
                <w:rFonts w:ascii="Arial" w:hAnsi="Arial" w:cs="Arial"/>
                <w:color w:val="000000"/>
                <w:sz w:val="16"/>
                <w:szCs w:val="16"/>
                <w:u w:color="000000"/>
              </w:rPr>
            </w:pPr>
            <w:r w:rsidRPr="007C5C2E">
              <w:rPr>
                <w:rFonts w:ascii="Arial" w:hAnsi="Arial" w:cs="Arial"/>
                <w:iCs/>
                <w:color w:val="000000"/>
                <w:sz w:val="16"/>
                <w:szCs w:val="16"/>
                <w:u w:color="000000"/>
              </w:rPr>
              <w:t>Gilad</w:t>
            </w:r>
            <w:r w:rsidRPr="007C5C2E">
              <w:rPr>
                <w:rFonts w:ascii="Arial" w:hAnsi="Arial" w:cs="Arial"/>
                <w:color w:val="000000"/>
                <w:sz w:val="16"/>
                <w:szCs w:val="16"/>
                <w:u w:color="000000"/>
              </w:rPr>
              <w:t xml:space="preserve"> </w:t>
            </w:r>
            <w:r w:rsidRPr="007C5C2E">
              <w:rPr>
                <w:rFonts w:ascii="Arial" w:hAnsi="Arial" w:cs="Arial"/>
                <w:i/>
                <w:iCs/>
                <w:color w:val="000000"/>
                <w:sz w:val="16"/>
                <w:szCs w:val="16"/>
                <w:u w:color="000000"/>
              </w:rPr>
              <w:t>et al.,</w:t>
            </w:r>
            <w:r w:rsidRPr="007C5C2E">
              <w:rPr>
                <w:rFonts w:ascii="Arial" w:hAnsi="Arial" w:cs="Arial"/>
                <w:color w:val="000000"/>
                <w:sz w:val="16"/>
                <w:szCs w:val="16"/>
                <w:u w:color="000000"/>
              </w:rPr>
              <w:t xml:space="preserve"> (2004)</w:t>
            </w:r>
          </w:p>
        </w:tc>
      </w:tr>
    </w:tbl>
    <w:p w14:paraId="1BE52937" w14:textId="77777777" w:rsidR="00C76E51" w:rsidRPr="007C5C2E" w:rsidRDefault="00C76E51" w:rsidP="00C76E51">
      <w:pPr>
        <w:pBdr>
          <w:top w:val="nil"/>
          <w:left w:val="nil"/>
          <w:bottom w:val="nil"/>
          <w:right w:val="nil"/>
          <w:between w:val="nil"/>
          <w:bar w:val="nil"/>
        </w:pBdr>
        <w:spacing w:before="120" w:after="240" w:line="240" w:lineRule="auto"/>
        <w:ind w:left="851"/>
        <w:jc w:val="center"/>
        <w:rPr>
          <w:rFonts w:ascii="Arial" w:eastAsia="Ottawa" w:hAnsi="Arial" w:cs="Arial"/>
          <w:bCs/>
          <w:sz w:val="16"/>
          <w:szCs w:val="16"/>
          <w:u w:val="double" w:color="000000"/>
          <w:bdr w:val="nil"/>
          <w:lang w:val="en-US"/>
        </w:rPr>
      </w:pPr>
      <w:r w:rsidRPr="007C5C2E">
        <w:rPr>
          <w:rFonts w:ascii="Arial" w:eastAsia="Helvetica Neue" w:hAnsi="Arial" w:cs="Arial Unicode MS"/>
          <w:sz w:val="16"/>
          <w:szCs w:val="16"/>
          <w:u w:val="double" w:color="000000"/>
          <w:vertAlign w:val="superscript"/>
          <w:lang w:val="en-GB"/>
        </w:rPr>
        <w:t>1</w:t>
      </w:r>
      <w:r w:rsidRPr="007C5C2E">
        <w:rPr>
          <w:rFonts w:ascii="Arial" w:eastAsia="Calibri" w:hAnsi="Arial" w:cs="Arial"/>
          <w:color w:val="000000"/>
          <w:sz w:val="16"/>
          <w:szCs w:val="16"/>
          <w:u w:val="double"/>
          <w:shd w:val="clear" w:color="auto" w:fill="FFFFFF"/>
          <w:lang w:val="en-GB"/>
        </w:rPr>
        <w:t xml:space="preserve">The annealing temperature and cycling programme described by </w:t>
      </w:r>
      <w:proofErr w:type="spellStart"/>
      <w:r w:rsidRPr="007C5C2E">
        <w:rPr>
          <w:rFonts w:ascii="Arial" w:eastAsia="Calibri" w:hAnsi="Arial" w:cs="Arial"/>
          <w:color w:val="000000"/>
          <w:sz w:val="16"/>
          <w:szCs w:val="16"/>
          <w:u w:val="double"/>
          <w:shd w:val="clear" w:color="auto" w:fill="FFFFFF"/>
          <w:lang w:val="en-GB"/>
        </w:rPr>
        <w:t>Bercovier</w:t>
      </w:r>
      <w:proofErr w:type="spellEnd"/>
      <w:r w:rsidRPr="007C5C2E">
        <w:rPr>
          <w:rFonts w:ascii="Arial" w:eastAsia="Calibri" w:hAnsi="Arial" w:cs="Arial"/>
          <w:color w:val="000000"/>
          <w:sz w:val="16"/>
          <w:szCs w:val="16"/>
          <w:u w:val="double"/>
          <w:shd w:val="clear" w:color="auto" w:fill="FFFFFF"/>
          <w:lang w:val="en-GB"/>
        </w:rPr>
        <w:t xml:space="preserve"> </w:t>
      </w:r>
      <w:r w:rsidRPr="007C5C2E">
        <w:rPr>
          <w:rFonts w:ascii="Arial" w:eastAsia="Calibri" w:hAnsi="Arial" w:cs="Arial"/>
          <w:i/>
          <w:iCs/>
          <w:color w:val="000000"/>
          <w:sz w:val="16"/>
          <w:szCs w:val="16"/>
          <w:u w:val="double"/>
          <w:shd w:val="clear" w:color="auto" w:fill="FFFFFF"/>
          <w:lang w:val="en-GB"/>
        </w:rPr>
        <w:t>et al.</w:t>
      </w:r>
      <w:r w:rsidRPr="007C5C2E">
        <w:rPr>
          <w:rFonts w:ascii="Arial" w:eastAsia="Calibri" w:hAnsi="Arial" w:cs="Arial"/>
          <w:color w:val="000000"/>
          <w:sz w:val="16"/>
          <w:szCs w:val="16"/>
          <w:u w:val="double"/>
          <w:shd w:val="clear" w:color="auto" w:fill="FFFFFF"/>
          <w:lang w:val="en-GB"/>
        </w:rPr>
        <w:t xml:space="preserve"> (2005) were slightly modified to improve detection limits and the specificity of the assay. See </w:t>
      </w:r>
      <w:proofErr w:type="spellStart"/>
      <w:r w:rsidRPr="007C5C2E">
        <w:rPr>
          <w:rFonts w:ascii="Arial" w:eastAsia="Calibri" w:hAnsi="Arial" w:cs="Arial"/>
          <w:color w:val="000000"/>
          <w:sz w:val="16"/>
          <w:szCs w:val="16"/>
          <w:u w:val="double"/>
          <w:shd w:val="clear" w:color="auto" w:fill="FFFFFF"/>
          <w:lang w:val="en-GB"/>
        </w:rPr>
        <w:t>Clouthier</w:t>
      </w:r>
      <w:proofErr w:type="spellEnd"/>
      <w:r w:rsidRPr="007C5C2E">
        <w:rPr>
          <w:rFonts w:ascii="Arial" w:eastAsia="Calibri" w:hAnsi="Arial" w:cs="Arial"/>
          <w:color w:val="000000"/>
          <w:sz w:val="16"/>
          <w:szCs w:val="16"/>
          <w:u w:val="double"/>
          <w:shd w:val="clear" w:color="auto" w:fill="FFFFFF"/>
          <w:lang w:val="en-GB"/>
        </w:rPr>
        <w:t xml:space="preserve"> </w:t>
      </w:r>
      <w:r w:rsidRPr="007C5C2E">
        <w:rPr>
          <w:rFonts w:ascii="Arial" w:eastAsia="Calibri" w:hAnsi="Arial" w:cs="Arial"/>
          <w:i/>
          <w:iCs/>
          <w:color w:val="000000"/>
          <w:sz w:val="16"/>
          <w:szCs w:val="16"/>
          <w:u w:val="double"/>
          <w:shd w:val="clear" w:color="auto" w:fill="FFFFFF"/>
          <w:lang w:val="en-GB"/>
        </w:rPr>
        <w:t>et al</w:t>
      </w:r>
      <w:r w:rsidRPr="007C5C2E">
        <w:rPr>
          <w:rFonts w:ascii="Arial" w:eastAsia="Calibri" w:hAnsi="Arial" w:cs="Arial"/>
          <w:color w:val="000000"/>
          <w:sz w:val="16"/>
          <w:szCs w:val="16"/>
          <w:u w:val="double"/>
          <w:shd w:val="clear" w:color="auto" w:fill="FFFFFF"/>
          <w:lang w:val="en-GB"/>
        </w:rPr>
        <w:t>. (2017) for the details</w:t>
      </w:r>
      <w:r w:rsidRPr="007C5C2E">
        <w:rPr>
          <w:rFonts w:ascii="Arial" w:eastAsia="Ottawa" w:hAnsi="Arial" w:cs="Arial"/>
          <w:bCs/>
          <w:sz w:val="16"/>
          <w:szCs w:val="16"/>
          <w:u w:val="double" w:color="000000"/>
          <w:bdr w:val="nil"/>
          <w:lang w:val="en-US"/>
        </w:rPr>
        <w:t>.</w:t>
      </w:r>
    </w:p>
    <w:p w14:paraId="416AE66B"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4.4.4.</w:t>
      </w:r>
      <w:r w:rsidRPr="007C5C2E">
        <w:rPr>
          <w:rFonts w:ascii="Ottawa" w:eastAsia="Ottawa" w:hAnsi="Ottawa" w:cs="Times New Roman"/>
          <w:b/>
          <w:bCs/>
          <w:sz w:val="19"/>
          <w:u w:color="000000"/>
          <w:bdr w:val="nil"/>
          <w:lang w:val="en-GB" w:eastAsia="fr-FR"/>
        </w:rPr>
        <w:tab/>
        <w:t>Other nucleic acid amplification methods</w:t>
      </w:r>
    </w:p>
    <w:p w14:paraId="3D165CA1" w14:textId="77777777" w:rsidR="00C76E51" w:rsidRPr="007C5C2E" w:rsidRDefault="00C76E51" w:rsidP="00C76E51">
      <w:pPr>
        <w:spacing w:after="240" w:line="240" w:lineRule="auto"/>
        <w:ind w:left="851"/>
        <w:jc w:val="both"/>
        <w:rPr>
          <w:rFonts w:ascii="Arial" w:eastAsia="MS Mincho" w:hAnsi="Arial" w:cs="Times New Roman"/>
          <w:bCs/>
          <w:sz w:val="18"/>
          <w:u w:color="000000"/>
          <w:bdr w:val="nil"/>
          <w:lang w:val="en-IE"/>
        </w:rPr>
      </w:pPr>
      <w:r w:rsidRPr="007C5C2E">
        <w:rPr>
          <w:rFonts w:ascii="Arial" w:eastAsia="MS Mincho" w:hAnsi="Arial" w:cs="Times New Roman"/>
          <w:bCs/>
          <w:sz w:val="18"/>
          <w:u w:color="000000"/>
          <w:bdr w:val="nil"/>
          <w:lang w:val="en-IE"/>
        </w:rPr>
        <w:t>A loop-mediated isothermal amplification (LAMP) targeting TK gene has been developed for detection of KHV and shown to be more or equally sensitive as the single-round conventional PCR assays. An assay incorporating DNA hybridisation technology and antigen–antibody reactions in combination with LAMP has also been developed and reported to have improved sensitivity and specificity (Soliman &amp; El-</w:t>
      </w:r>
      <w:proofErr w:type="spellStart"/>
      <w:r w:rsidRPr="007C5C2E">
        <w:rPr>
          <w:rFonts w:ascii="Arial" w:eastAsia="MS Mincho" w:hAnsi="Arial" w:cs="Times New Roman"/>
          <w:bCs/>
          <w:sz w:val="18"/>
          <w:u w:color="000000"/>
          <w:bdr w:val="nil"/>
          <w:lang w:val="en-IE"/>
        </w:rPr>
        <w:t>Matbouli</w:t>
      </w:r>
      <w:proofErr w:type="spellEnd"/>
      <w:r w:rsidRPr="007C5C2E">
        <w:rPr>
          <w:rFonts w:ascii="Arial" w:eastAsia="MS Mincho" w:hAnsi="Arial" w:cs="Times New Roman"/>
          <w:bCs/>
          <w:sz w:val="18"/>
          <w:u w:color="000000"/>
          <w:bdr w:val="nil"/>
          <w:lang w:val="en-IE"/>
        </w:rPr>
        <w:t>, 2010).</w:t>
      </w:r>
    </w:p>
    <w:p w14:paraId="1DEC6A73" w14:textId="77777777" w:rsidR="00C76E51" w:rsidRPr="007C5C2E" w:rsidRDefault="00C76E51" w:rsidP="00C76E51">
      <w:pPr>
        <w:spacing w:after="240" w:line="240" w:lineRule="auto"/>
        <w:ind w:left="851" w:hanging="567"/>
        <w:jc w:val="both"/>
        <w:rPr>
          <w:rFonts w:ascii="Ottawa" w:eastAsia="MS Mincho" w:hAnsi="Ottawa" w:cs="Times New Roman"/>
          <w:b/>
          <w:sz w:val="21"/>
          <w:szCs w:val="20"/>
          <w:u w:color="000000"/>
          <w:bdr w:val="nil"/>
          <w:lang w:val="da-DK" w:eastAsia="da-DK"/>
        </w:rPr>
      </w:pPr>
      <w:r w:rsidRPr="007C5C2E">
        <w:rPr>
          <w:rFonts w:ascii="Ottawa" w:eastAsia="MS Mincho" w:hAnsi="Ottawa" w:cs="Times New Roman"/>
          <w:b/>
          <w:sz w:val="21"/>
          <w:szCs w:val="20"/>
          <w:u w:color="000000"/>
          <w:bdr w:val="nil"/>
          <w:lang w:val="da-DK" w:eastAsia="da-DK"/>
        </w:rPr>
        <w:t>4.5.</w:t>
      </w:r>
      <w:r w:rsidRPr="007C5C2E">
        <w:rPr>
          <w:rFonts w:ascii="Ottawa" w:eastAsia="MS Mincho" w:hAnsi="Ottawa" w:cs="Times New Roman"/>
          <w:b/>
          <w:sz w:val="21"/>
          <w:szCs w:val="20"/>
          <w:u w:color="000000"/>
          <w:bdr w:val="nil"/>
          <w:lang w:val="da-DK" w:eastAsia="da-DK"/>
        </w:rPr>
        <w:tab/>
        <w:t>Amplicon sequencing</w:t>
      </w:r>
    </w:p>
    <w:p w14:paraId="11BC8F14" w14:textId="77777777" w:rsidR="00C76E51" w:rsidRPr="007C5C2E" w:rsidRDefault="00C76E51" w:rsidP="00C76E51">
      <w:pPr>
        <w:spacing w:after="240" w:line="240" w:lineRule="auto"/>
        <w:ind w:left="284"/>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PCR products are excised from the gel and purified using a commercial kit for gel purification. Single, intense (bright) PCR products, after purification, are sequenced directly in both directions with the primers used in the initial amplification. Alternatively, less intense (faint) PCR products are cloned using a TA cloning vector and both DNA strands are sequenced. The amplification, cloning and sequencing are performed in duplicate to eliminate potential errors introduced by the Taq polymerase. Sequence reactions are then analysed on a Genetic Analyser and the alignments and consensus sequences generated using appropriate computer software. Testing laboratories that have no sequencing facilities are recommended to use commercial companies that offer a sequencing service. Testing laboratories should follow the instructions supplied by the chosen sequencing service for submission of samples.</w:t>
      </w:r>
    </w:p>
    <w:p w14:paraId="09C9A8D1" w14:textId="77777777" w:rsidR="00C76E51" w:rsidRPr="007C5C2E" w:rsidRDefault="00C76E51" w:rsidP="00C76E51">
      <w:pPr>
        <w:spacing w:after="240" w:line="240" w:lineRule="auto"/>
        <w:ind w:left="851" w:hanging="567"/>
        <w:jc w:val="both"/>
        <w:rPr>
          <w:rFonts w:ascii="Ottawa" w:eastAsia="MS Mincho" w:hAnsi="Ottawa" w:cs="Times New Roman"/>
          <w:b/>
          <w:sz w:val="21"/>
          <w:szCs w:val="20"/>
          <w:u w:color="000000"/>
          <w:bdr w:val="nil"/>
          <w:lang w:val="da-DK" w:eastAsia="da-DK"/>
        </w:rPr>
      </w:pPr>
      <w:r w:rsidRPr="007C5C2E">
        <w:rPr>
          <w:rFonts w:ascii="Ottawa" w:eastAsia="MS Mincho" w:hAnsi="Ottawa" w:cs="Times New Roman"/>
          <w:b/>
          <w:sz w:val="21"/>
          <w:szCs w:val="20"/>
          <w:u w:color="000000"/>
          <w:bdr w:val="nil"/>
          <w:lang w:val="da-DK" w:eastAsia="da-DK"/>
        </w:rPr>
        <w:t>4.6.</w:t>
      </w:r>
      <w:r w:rsidRPr="007C5C2E">
        <w:rPr>
          <w:rFonts w:ascii="Ottawa" w:eastAsia="MS Mincho" w:hAnsi="Ottawa" w:cs="Times New Roman"/>
          <w:b/>
          <w:sz w:val="21"/>
          <w:szCs w:val="20"/>
          <w:u w:color="000000"/>
          <w:bdr w:val="nil"/>
          <w:lang w:val="da-DK" w:eastAsia="da-DK"/>
        </w:rPr>
        <w:tab/>
      </w:r>
      <w:r w:rsidRPr="007C5C2E">
        <w:rPr>
          <w:rFonts w:ascii="Ottawa" w:eastAsia="MS Mincho" w:hAnsi="Ottawa" w:cs="Times New Roman"/>
          <w:b/>
          <w:i/>
          <w:iCs/>
          <w:sz w:val="21"/>
          <w:szCs w:val="20"/>
          <w:u w:color="000000"/>
          <w:bdr w:val="nil"/>
          <w:lang w:val="da-DK" w:eastAsia="da-DK"/>
        </w:rPr>
        <w:t>In-situ</w:t>
      </w:r>
      <w:r w:rsidRPr="007C5C2E">
        <w:rPr>
          <w:rFonts w:ascii="Ottawa" w:eastAsia="MS Mincho" w:hAnsi="Ottawa" w:cs="Times New Roman"/>
          <w:b/>
          <w:sz w:val="21"/>
          <w:szCs w:val="20"/>
          <w:u w:color="000000"/>
          <w:bdr w:val="nil"/>
          <w:lang w:val="da-DK" w:eastAsia="da-DK"/>
        </w:rPr>
        <w:t xml:space="preserve"> hybridisation</w:t>
      </w:r>
    </w:p>
    <w:p w14:paraId="185E1665" w14:textId="77777777" w:rsidR="00C76E51" w:rsidRPr="007C5C2E" w:rsidRDefault="00C76E51" w:rsidP="00C76E51">
      <w:pPr>
        <w:spacing w:after="240" w:line="240" w:lineRule="auto"/>
        <w:ind w:left="284"/>
        <w:jc w:val="both"/>
        <w:rPr>
          <w:rFonts w:ascii="Arial" w:eastAsia="MS Mincho" w:hAnsi="Arial" w:cs="Times New Roman"/>
          <w:sz w:val="18"/>
          <w:szCs w:val="18"/>
          <w:bdr w:val="nil"/>
          <w:lang w:val="en-IE"/>
        </w:rPr>
      </w:pPr>
      <w:r w:rsidRPr="007C5C2E">
        <w:rPr>
          <w:rFonts w:ascii="Arial" w:eastAsia="MS Mincho" w:hAnsi="Arial" w:cs="Times New Roman"/>
          <w:i/>
          <w:iCs/>
          <w:sz w:val="18"/>
          <w:szCs w:val="18"/>
          <w:bdr w:val="nil"/>
          <w:lang w:val="en-IE"/>
        </w:rPr>
        <w:t xml:space="preserve">In-situ </w:t>
      </w:r>
      <w:r w:rsidRPr="007C5C2E">
        <w:rPr>
          <w:rFonts w:ascii="Arial" w:eastAsia="MS Mincho" w:hAnsi="Arial" w:cs="Times New Roman"/>
          <w:sz w:val="18"/>
          <w:szCs w:val="18"/>
          <w:bdr w:val="nil"/>
          <w:lang w:val="en-IE"/>
        </w:rPr>
        <w:t xml:space="preserve">hybridisation (ISH) </w:t>
      </w:r>
      <w:r w:rsidRPr="007C5C2E">
        <w:rPr>
          <w:rFonts w:ascii="Arial" w:eastAsia="MS Mincho" w:hAnsi="Arial" w:cs="Times New Roman"/>
          <w:strike/>
          <w:sz w:val="18"/>
          <w:szCs w:val="18"/>
          <w:highlight w:val="yellow"/>
          <w:lang w:val="en-IE"/>
        </w:rPr>
        <w:t>and immunofluorescence (IF) methods</w:t>
      </w:r>
      <w:r w:rsidRPr="007C5C2E">
        <w:rPr>
          <w:rFonts w:ascii="Arial" w:eastAsia="MS Mincho" w:hAnsi="Arial" w:cs="Times New Roman"/>
          <w:sz w:val="18"/>
          <w:szCs w:val="18"/>
          <w:bdr w:val="nil"/>
          <w:lang w:val="en-IE"/>
        </w:rPr>
        <w:t xml:space="preserve"> performed on separated fish leucocytes, </w:t>
      </w:r>
      <w:proofErr w:type="spellStart"/>
      <w:r w:rsidRPr="007C5C2E">
        <w:rPr>
          <w:rFonts w:ascii="Arial" w:eastAsia="MS Mincho" w:hAnsi="Arial" w:cs="Times New Roman"/>
          <w:strike/>
          <w:sz w:val="18"/>
          <w:szCs w:val="18"/>
          <w:highlight w:val="yellow"/>
          <w:lang w:val="en-IE"/>
        </w:rPr>
        <w:t>have</w:t>
      </w:r>
      <w:r w:rsidRPr="007C5C2E">
        <w:rPr>
          <w:rFonts w:ascii="Arial" w:eastAsia="MS Mincho" w:hAnsi="Arial" w:cs="Times New Roman"/>
          <w:sz w:val="18"/>
          <w:szCs w:val="18"/>
          <w:highlight w:val="yellow"/>
          <w:u w:val="double"/>
          <w:bdr w:val="nil"/>
          <w:lang w:val="en-IE"/>
        </w:rPr>
        <w:t>has</w:t>
      </w:r>
      <w:proofErr w:type="spellEnd"/>
      <w:r w:rsidRPr="007C5C2E">
        <w:rPr>
          <w:rFonts w:ascii="Arial" w:eastAsia="MS Mincho" w:hAnsi="Arial" w:cs="Times New Roman"/>
          <w:sz w:val="18"/>
          <w:szCs w:val="18"/>
          <w:bdr w:val="nil"/>
          <w:lang w:val="en-IE"/>
        </w:rPr>
        <w:t xml:space="preserve"> been used in research applications for detection, confirmation, or identification of KHV. Although </w:t>
      </w:r>
      <w:r w:rsidRPr="007C5C2E">
        <w:rPr>
          <w:rFonts w:ascii="Arial" w:eastAsia="MS Mincho" w:hAnsi="Arial" w:cs="Times New Roman"/>
          <w:sz w:val="18"/>
          <w:szCs w:val="18"/>
          <w:highlight w:val="yellow"/>
          <w:u w:val="double"/>
          <w:bdr w:val="nil"/>
          <w:lang w:val="en-IE"/>
        </w:rPr>
        <w:t>this</w:t>
      </w:r>
      <w:r w:rsidRPr="007C5C2E">
        <w:rPr>
          <w:rFonts w:ascii="Arial" w:eastAsia="MS Mincho" w:hAnsi="Arial" w:cs="Times New Roman"/>
          <w:sz w:val="18"/>
          <w:szCs w:val="18"/>
          <w:u w:val="double"/>
          <w:bdr w:val="nil"/>
          <w:lang w:val="en-IE"/>
        </w:rPr>
        <w:t xml:space="preserve"> </w:t>
      </w:r>
      <w:r w:rsidRPr="007C5C2E">
        <w:rPr>
          <w:rFonts w:ascii="Arial" w:eastAsia="MS Mincho" w:hAnsi="Arial" w:cs="Times New Roman"/>
          <w:strike/>
          <w:sz w:val="18"/>
          <w:szCs w:val="18"/>
          <w:highlight w:val="yellow"/>
          <w:lang w:val="en-IE"/>
        </w:rPr>
        <w:t>these</w:t>
      </w:r>
      <w:r w:rsidRPr="007C5C2E">
        <w:rPr>
          <w:rFonts w:ascii="Arial" w:eastAsia="MS Mincho" w:hAnsi="Arial" w:cs="Times New Roman"/>
          <w:sz w:val="18"/>
          <w:szCs w:val="18"/>
          <w:bdr w:val="nil"/>
          <w:lang w:val="en-IE"/>
        </w:rPr>
        <w:t xml:space="preserve"> method</w:t>
      </w:r>
      <w:r w:rsidRPr="007C5C2E">
        <w:rPr>
          <w:rFonts w:ascii="Arial" w:eastAsia="MS Mincho" w:hAnsi="Arial" w:cs="Times New Roman"/>
          <w:strike/>
          <w:sz w:val="18"/>
          <w:szCs w:val="18"/>
          <w:highlight w:val="yellow"/>
          <w:lang w:val="en-IE"/>
        </w:rPr>
        <w:t>s</w:t>
      </w:r>
      <w:r w:rsidRPr="007C5C2E">
        <w:rPr>
          <w:rFonts w:ascii="Arial" w:eastAsia="MS Mincho" w:hAnsi="Arial" w:cs="Times New Roman"/>
          <w:sz w:val="18"/>
          <w:szCs w:val="18"/>
          <w:highlight w:val="yellow"/>
          <w:bdr w:val="nil"/>
          <w:lang w:val="en-IE"/>
        </w:rPr>
        <w:t xml:space="preserve"> </w:t>
      </w:r>
      <w:proofErr w:type="spellStart"/>
      <w:r w:rsidRPr="007C5C2E">
        <w:rPr>
          <w:rFonts w:ascii="Arial" w:eastAsia="MS Mincho" w:hAnsi="Arial" w:cs="Times New Roman"/>
          <w:strike/>
          <w:sz w:val="18"/>
          <w:szCs w:val="18"/>
          <w:highlight w:val="yellow"/>
          <w:lang w:val="en-IE"/>
        </w:rPr>
        <w:t>have</w:t>
      </w:r>
      <w:r w:rsidRPr="007C5C2E">
        <w:rPr>
          <w:rFonts w:ascii="Arial" w:eastAsia="MS Mincho" w:hAnsi="Arial" w:cs="Times New Roman"/>
          <w:sz w:val="18"/>
          <w:szCs w:val="18"/>
          <w:highlight w:val="yellow"/>
          <w:u w:val="double"/>
          <w:bdr w:val="nil"/>
          <w:lang w:val="en-IE"/>
        </w:rPr>
        <w:t>has</w:t>
      </w:r>
      <w:proofErr w:type="spellEnd"/>
      <w:r w:rsidRPr="007C5C2E">
        <w:rPr>
          <w:rFonts w:ascii="Arial" w:eastAsia="MS Mincho" w:hAnsi="Arial" w:cs="Times New Roman"/>
          <w:sz w:val="18"/>
          <w:szCs w:val="18"/>
          <w:bdr w:val="nil"/>
          <w:lang w:val="en-IE"/>
        </w:rPr>
        <w:t xml:space="preserve"> not been thoroughly compared with other techniques</w:t>
      </w:r>
      <w:r w:rsidRPr="007C5C2E">
        <w:rPr>
          <w:rFonts w:ascii="Arial" w:eastAsia="MS Mincho" w:hAnsi="Arial" w:cs="Times New Roman"/>
          <w:sz w:val="18"/>
          <w:szCs w:val="18"/>
          <w:u w:val="double"/>
          <w:bdr w:val="nil"/>
          <w:lang w:val="en-IE"/>
        </w:rPr>
        <w:t xml:space="preserve"> </w:t>
      </w:r>
      <w:r w:rsidRPr="007C5C2E">
        <w:rPr>
          <w:rFonts w:ascii="Arial" w:eastAsia="MS Mincho" w:hAnsi="Arial" w:cs="Times New Roman"/>
          <w:sz w:val="18"/>
          <w:szCs w:val="18"/>
          <w:highlight w:val="yellow"/>
          <w:u w:val="double"/>
          <w:bdr w:val="nil"/>
          <w:lang w:val="en-IE"/>
        </w:rPr>
        <w:t>and is not included in Table 4.1.</w:t>
      </w:r>
      <w:r w:rsidRPr="007C5C2E">
        <w:rPr>
          <w:rFonts w:ascii="Arial" w:eastAsia="MS Mincho" w:hAnsi="Arial" w:cs="Times New Roman"/>
          <w:sz w:val="18"/>
          <w:szCs w:val="18"/>
          <w:bdr w:val="nil"/>
          <w:lang w:val="en-IE"/>
        </w:rPr>
        <w:t xml:space="preserve">, </w:t>
      </w:r>
      <w:r w:rsidRPr="007C5C2E">
        <w:rPr>
          <w:rFonts w:ascii="Arial" w:eastAsia="MS Mincho" w:hAnsi="Arial" w:cs="Times New Roman"/>
          <w:strike/>
          <w:sz w:val="18"/>
          <w:szCs w:val="18"/>
          <w:highlight w:val="yellow"/>
          <w:lang w:val="en-IE"/>
        </w:rPr>
        <w:t>they are</w:t>
      </w:r>
      <w:r w:rsidRPr="007C5C2E">
        <w:rPr>
          <w:rFonts w:ascii="Arial" w:eastAsia="MS Mincho" w:hAnsi="Arial" w:cs="Times New Roman"/>
          <w:sz w:val="18"/>
          <w:szCs w:val="18"/>
          <w:bdr w:val="nil"/>
          <w:lang w:val="en-IE"/>
        </w:rPr>
        <w:t xml:space="preserve"> </w:t>
      </w:r>
      <w:r w:rsidRPr="007C5C2E">
        <w:rPr>
          <w:rFonts w:ascii="Arial" w:eastAsia="MS Mincho" w:hAnsi="Arial" w:cs="Times New Roman"/>
          <w:sz w:val="18"/>
          <w:szCs w:val="18"/>
          <w:highlight w:val="yellow"/>
          <w:u w:val="double"/>
          <w:bdr w:val="nil"/>
          <w:lang w:val="en-IE"/>
        </w:rPr>
        <w:t>it is a</w:t>
      </w:r>
      <w:r w:rsidRPr="007C5C2E">
        <w:rPr>
          <w:rFonts w:ascii="Arial" w:eastAsia="MS Mincho" w:hAnsi="Arial" w:cs="Times New Roman"/>
          <w:sz w:val="18"/>
          <w:szCs w:val="18"/>
          <w:bdr w:val="nil"/>
          <w:lang w:val="en-IE"/>
        </w:rPr>
        <w:t xml:space="preserve"> </w:t>
      </w:r>
      <w:proofErr w:type="gramStart"/>
      <w:r w:rsidRPr="007C5C2E">
        <w:rPr>
          <w:rFonts w:ascii="Arial" w:eastAsia="MS Mincho" w:hAnsi="Arial" w:cs="Times New Roman"/>
          <w:sz w:val="18"/>
          <w:szCs w:val="18"/>
          <w:bdr w:val="nil"/>
          <w:lang w:val="en-IE"/>
        </w:rPr>
        <w:t>non-destructive (non-lethal) technique</w:t>
      </w:r>
      <w:r w:rsidRPr="007C5C2E">
        <w:rPr>
          <w:rFonts w:ascii="Arial" w:eastAsia="MS Mincho" w:hAnsi="Arial" w:cs="Times New Roman"/>
          <w:strike/>
          <w:sz w:val="18"/>
          <w:szCs w:val="18"/>
          <w:highlight w:val="yellow"/>
          <w:lang w:val="en-IE"/>
        </w:rPr>
        <w:t>s</w:t>
      </w:r>
      <w:proofErr w:type="gramEnd"/>
      <w:r w:rsidRPr="007C5C2E">
        <w:rPr>
          <w:rFonts w:ascii="Arial" w:eastAsia="MS Mincho" w:hAnsi="Arial" w:cs="Times New Roman"/>
          <w:sz w:val="18"/>
          <w:szCs w:val="18"/>
          <w:bdr w:val="nil"/>
          <w:lang w:val="en-IE"/>
        </w:rPr>
        <w:t xml:space="preserve"> and some laboratories may find </w:t>
      </w:r>
      <w:r w:rsidRPr="007C5C2E">
        <w:rPr>
          <w:rFonts w:ascii="Arial" w:eastAsia="MS Mincho" w:hAnsi="Arial" w:cs="Times New Roman"/>
          <w:strike/>
          <w:sz w:val="18"/>
          <w:szCs w:val="18"/>
          <w:highlight w:val="yellow"/>
          <w:lang w:val="en-IE"/>
        </w:rPr>
        <w:t>them</w:t>
      </w:r>
      <w:r w:rsidRPr="007C5C2E">
        <w:rPr>
          <w:rFonts w:ascii="Arial" w:eastAsia="MS Mincho" w:hAnsi="Arial" w:cs="Times New Roman"/>
          <w:sz w:val="18"/>
          <w:szCs w:val="18"/>
          <w:u w:val="double"/>
          <w:bdr w:val="nil"/>
          <w:lang w:val="en-IE"/>
        </w:rPr>
        <w:t xml:space="preserve"> </w:t>
      </w:r>
      <w:r w:rsidRPr="007C5C2E">
        <w:rPr>
          <w:rFonts w:ascii="Arial" w:eastAsia="MS Mincho" w:hAnsi="Arial" w:cs="Times New Roman"/>
          <w:sz w:val="18"/>
          <w:szCs w:val="18"/>
          <w:highlight w:val="yellow"/>
          <w:u w:val="double"/>
          <w:bdr w:val="nil"/>
          <w:lang w:val="en-IE"/>
        </w:rPr>
        <w:t>it</w:t>
      </w:r>
      <w:r w:rsidRPr="007C5C2E">
        <w:rPr>
          <w:rFonts w:ascii="Arial" w:eastAsia="MS Mincho" w:hAnsi="Arial" w:cs="Times New Roman"/>
          <w:sz w:val="18"/>
          <w:szCs w:val="18"/>
          <w:bdr w:val="nil"/>
          <w:lang w:val="en-IE"/>
        </w:rPr>
        <w:t xml:space="preserve"> useful in a </w:t>
      </w:r>
      <w:r w:rsidRPr="007C5C2E">
        <w:rPr>
          <w:rFonts w:ascii="Arial" w:eastAsia="MS Mincho" w:hAnsi="Arial" w:cs="Times New Roman"/>
          <w:sz w:val="18"/>
          <w:szCs w:val="18"/>
          <w:highlight w:val="yellow"/>
          <w:u w:val="double"/>
          <w:bdr w:val="nil"/>
          <w:lang w:val="en-IE"/>
        </w:rPr>
        <w:t>research</w:t>
      </w:r>
      <w:r w:rsidRPr="007C5C2E">
        <w:rPr>
          <w:rFonts w:ascii="Arial" w:eastAsia="MS Mincho" w:hAnsi="Arial" w:cs="Times New Roman"/>
          <w:sz w:val="18"/>
          <w:szCs w:val="18"/>
          <w:u w:val="double"/>
          <w:bdr w:val="nil"/>
          <w:lang w:val="en-IE"/>
        </w:rPr>
        <w:t xml:space="preserve"> </w:t>
      </w:r>
      <w:r w:rsidRPr="007C5C2E">
        <w:rPr>
          <w:rFonts w:ascii="Arial" w:eastAsia="MS Mincho" w:hAnsi="Arial" w:cs="Times New Roman"/>
          <w:strike/>
          <w:sz w:val="18"/>
          <w:szCs w:val="18"/>
          <w:highlight w:val="yellow"/>
          <w:lang w:val="en-IE"/>
        </w:rPr>
        <w:t>diagnostic</w:t>
      </w:r>
      <w:r w:rsidRPr="007C5C2E">
        <w:rPr>
          <w:rFonts w:ascii="Arial" w:eastAsia="MS Mincho" w:hAnsi="Arial" w:cs="Times New Roman"/>
          <w:sz w:val="18"/>
          <w:szCs w:val="18"/>
          <w:bdr w:val="nil"/>
          <w:lang w:val="en-IE"/>
        </w:rPr>
        <w:t xml:space="preserve"> setting </w:t>
      </w:r>
      <w:r w:rsidRPr="007C5C2E">
        <w:rPr>
          <w:rFonts w:ascii="Arial" w:eastAsia="MS Mincho" w:hAnsi="Arial" w:cs="Times New Roman"/>
          <w:strike/>
          <w:sz w:val="18"/>
          <w:szCs w:val="18"/>
          <w:highlight w:val="yellow"/>
          <w:lang w:val="en-IE"/>
        </w:rPr>
        <w:t>and for confirmation of PCR results</w:t>
      </w:r>
      <w:r w:rsidRPr="007C5C2E">
        <w:rPr>
          <w:rFonts w:ascii="Arial" w:eastAsia="MS Mincho" w:hAnsi="Arial" w:cs="Times New Roman"/>
          <w:sz w:val="18"/>
          <w:szCs w:val="18"/>
          <w:bdr w:val="nil"/>
          <w:lang w:val="en-IE"/>
        </w:rPr>
        <w:t>. Details of the method</w:t>
      </w:r>
      <w:r w:rsidRPr="007C5C2E">
        <w:rPr>
          <w:rFonts w:ascii="Arial" w:eastAsia="MS Mincho" w:hAnsi="Arial" w:cs="Times New Roman"/>
          <w:sz w:val="18"/>
          <w:szCs w:val="18"/>
          <w:highlight w:val="yellow"/>
          <w:u w:val="double"/>
          <w:lang w:val="en-IE"/>
        </w:rPr>
        <w:t>s</w:t>
      </w:r>
      <w:r w:rsidRPr="007C5C2E">
        <w:rPr>
          <w:rFonts w:ascii="Arial" w:eastAsia="MS Mincho" w:hAnsi="Arial" w:cs="Times New Roman"/>
          <w:sz w:val="18"/>
          <w:szCs w:val="18"/>
          <w:bdr w:val="nil"/>
          <w:lang w:val="en-IE"/>
        </w:rPr>
        <w:t xml:space="preserve"> are not given here but detailed protocols for separation of leucocytes from blood and for</w:t>
      </w:r>
      <w:r w:rsidRPr="007C5C2E">
        <w:rPr>
          <w:rFonts w:ascii="Arial" w:eastAsia="MS Mincho" w:hAnsi="Arial" w:cs="Times New Roman"/>
          <w:strike/>
          <w:sz w:val="18"/>
          <w:szCs w:val="18"/>
          <w:lang w:val="en-IE"/>
        </w:rPr>
        <w:t xml:space="preserve"> </w:t>
      </w:r>
      <w:r w:rsidRPr="007C5C2E">
        <w:rPr>
          <w:rFonts w:ascii="Arial" w:eastAsia="MS Mincho" w:hAnsi="Arial" w:cs="Times New Roman"/>
          <w:strike/>
          <w:sz w:val="18"/>
          <w:szCs w:val="18"/>
          <w:highlight w:val="yellow"/>
          <w:lang w:val="en-IE"/>
        </w:rPr>
        <w:t>IF and</w:t>
      </w:r>
      <w:r w:rsidRPr="007C5C2E">
        <w:rPr>
          <w:rFonts w:ascii="Arial" w:eastAsia="MS Mincho" w:hAnsi="Arial" w:cs="Times New Roman"/>
          <w:strike/>
          <w:sz w:val="18"/>
          <w:szCs w:val="18"/>
          <w:bdr w:val="nil"/>
          <w:lang w:val="en-IE"/>
        </w:rPr>
        <w:t xml:space="preserve"> </w:t>
      </w:r>
      <w:r w:rsidRPr="007C5C2E">
        <w:rPr>
          <w:rFonts w:ascii="Arial" w:eastAsia="MS Mincho" w:hAnsi="Arial" w:cs="Times New Roman"/>
          <w:sz w:val="18"/>
          <w:szCs w:val="18"/>
          <w:bdr w:val="nil"/>
          <w:lang w:val="en-IE"/>
        </w:rPr>
        <w:t xml:space="preserve">ISH can be found in published reports by Bergmann </w:t>
      </w:r>
      <w:r w:rsidRPr="007C5C2E">
        <w:rPr>
          <w:rFonts w:ascii="Arial" w:eastAsia="MS Mincho" w:hAnsi="Arial" w:cs="Times New Roman"/>
          <w:i/>
          <w:iCs/>
          <w:sz w:val="18"/>
          <w:szCs w:val="18"/>
          <w:bdr w:val="nil"/>
          <w:lang w:val="en-IE"/>
        </w:rPr>
        <w:t>et al.</w:t>
      </w:r>
      <w:r w:rsidRPr="007C5C2E">
        <w:rPr>
          <w:rFonts w:ascii="Arial" w:eastAsia="MS Mincho" w:hAnsi="Arial" w:cs="Times New Roman"/>
          <w:sz w:val="18"/>
          <w:szCs w:val="18"/>
          <w:bdr w:val="nil"/>
          <w:lang w:val="en-IE"/>
        </w:rPr>
        <w:t xml:space="preserve"> (2009; 2010).</w:t>
      </w:r>
    </w:p>
    <w:p w14:paraId="6C8DEA91" w14:textId="77777777" w:rsidR="00C76E51" w:rsidRPr="007C5C2E" w:rsidRDefault="00C76E51" w:rsidP="00C76E51">
      <w:pPr>
        <w:spacing w:after="240" w:line="240" w:lineRule="auto"/>
        <w:ind w:left="851" w:hanging="567"/>
        <w:jc w:val="both"/>
        <w:rPr>
          <w:rFonts w:ascii="Ottawa" w:eastAsia="MS Mincho" w:hAnsi="Ottawa" w:cs="Times New Roman"/>
          <w:b/>
          <w:sz w:val="21"/>
          <w:szCs w:val="20"/>
          <w:u w:color="000000"/>
          <w:bdr w:val="nil"/>
          <w:lang w:val="da-DK" w:eastAsia="da-DK"/>
        </w:rPr>
      </w:pPr>
      <w:r w:rsidRPr="007C5C2E">
        <w:rPr>
          <w:rFonts w:ascii="Ottawa" w:eastAsia="MS Mincho" w:hAnsi="Ottawa" w:cs="Times New Roman"/>
          <w:b/>
          <w:sz w:val="21"/>
          <w:szCs w:val="20"/>
          <w:u w:color="000000"/>
          <w:bdr w:val="nil"/>
          <w:lang w:val="da-DK" w:eastAsia="da-DK"/>
        </w:rPr>
        <w:t>4.7.</w:t>
      </w:r>
      <w:r w:rsidRPr="007C5C2E">
        <w:rPr>
          <w:rFonts w:ascii="Ottawa" w:eastAsia="MS Mincho" w:hAnsi="Ottawa" w:cs="Times New Roman"/>
          <w:b/>
          <w:sz w:val="21"/>
          <w:szCs w:val="20"/>
          <w:u w:color="000000"/>
          <w:bdr w:val="nil"/>
          <w:lang w:val="da-DK" w:eastAsia="da-DK"/>
        </w:rPr>
        <w:tab/>
        <w:t xml:space="preserve">Indirect fluorescent antibody test (IFAT) </w:t>
      </w:r>
    </w:p>
    <w:p w14:paraId="1B6CC0A1" w14:textId="77777777" w:rsidR="00C76E51" w:rsidRPr="007C5C2E" w:rsidRDefault="00C76E51" w:rsidP="00C76E51">
      <w:pPr>
        <w:spacing w:after="240" w:line="240" w:lineRule="auto"/>
        <w:ind w:left="284"/>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 xml:space="preserve">KHV can be detected in touch imprints of liver, </w:t>
      </w:r>
      <w:proofErr w:type="gramStart"/>
      <w:r w:rsidRPr="007C5C2E">
        <w:rPr>
          <w:rFonts w:ascii="Arial" w:eastAsia="MS Mincho" w:hAnsi="Arial" w:cs="Times New Roman"/>
          <w:sz w:val="18"/>
          <w:u w:color="000000"/>
          <w:bdr w:val="nil"/>
          <w:lang w:val="en-IE"/>
        </w:rPr>
        <w:t>kidney</w:t>
      </w:r>
      <w:proofErr w:type="gramEnd"/>
      <w:r w:rsidRPr="007C5C2E">
        <w:rPr>
          <w:rFonts w:ascii="Arial" w:eastAsia="MS Mincho" w:hAnsi="Arial" w:cs="Times New Roman"/>
          <w:sz w:val="18"/>
          <w:u w:color="000000"/>
          <w:bdr w:val="nil"/>
          <w:lang w:val="en-IE"/>
        </w:rPr>
        <w:t xml:space="preserve"> and brain of infected fish by immunofluorescence (IF). Highest levels of positive IF were seen in the kidney and the virus could be detected by IF on a kidney imprint </w:t>
      </w:r>
      <w:proofErr w:type="gramStart"/>
      <w:r w:rsidRPr="007C5C2E">
        <w:rPr>
          <w:rFonts w:ascii="Arial" w:eastAsia="MS Mincho" w:hAnsi="Arial" w:cs="Times New Roman"/>
          <w:sz w:val="18"/>
          <w:u w:color="000000"/>
          <w:bdr w:val="nil"/>
          <w:lang w:val="en-IE"/>
        </w:rPr>
        <w:t>1 day</w:t>
      </w:r>
      <w:proofErr w:type="gramEnd"/>
      <w:r w:rsidRPr="007C5C2E">
        <w:rPr>
          <w:rFonts w:ascii="Arial" w:eastAsia="MS Mincho" w:hAnsi="Arial" w:cs="Times New Roman"/>
          <w:sz w:val="18"/>
          <w:u w:color="000000"/>
          <w:bdr w:val="nil"/>
          <w:lang w:val="en-IE"/>
        </w:rPr>
        <w:t xml:space="preserve"> post-infection (</w:t>
      </w:r>
      <w:proofErr w:type="spellStart"/>
      <w:r w:rsidRPr="007C5C2E">
        <w:rPr>
          <w:rFonts w:ascii="Arial" w:eastAsia="MS Mincho" w:hAnsi="Arial" w:cs="Times New Roman"/>
          <w:sz w:val="18"/>
          <w:u w:color="000000"/>
          <w:bdr w:val="nil"/>
          <w:lang w:val="en-IE"/>
        </w:rPr>
        <w:t>Pikarsky</w:t>
      </w:r>
      <w:proofErr w:type="spellEnd"/>
      <w:r w:rsidRPr="007C5C2E">
        <w:rPr>
          <w:rFonts w:ascii="Arial" w:eastAsia="MS Mincho" w:hAnsi="Arial" w:cs="Times New Roman"/>
          <w:sz w:val="18"/>
          <w:u w:color="000000"/>
          <w:bdr w:val="nil"/>
          <w:lang w:val="en-IE"/>
        </w:rPr>
        <w:t xml:space="preserve"> </w:t>
      </w:r>
      <w:r w:rsidRPr="007C5C2E">
        <w:rPr>
          <w:rFonts w:ascii="Arial" w:eastAsia="MS Mincho" w:hAnsi="Arial" w:cs="Times New Roman"/>
          <w:i/>
          <w:iCs/>
          <w:sz w:val="18"/>
          <w:u w:color="000000"/>
          <w:bdr w:val="nil"/>
          <w:lang w:val="en-IE"/>
        </w:rPr>
        <w:t>et al.,</w:t>
      </w:r>
      <w:r w:rsidRPr="007C5C2E">
        <w:rPr>
          <w:rFonts w:ascii="Arial" w:eastAsia="MS Mincho" w:hAnsi="Arial" w:cs="Times New Roman"/>
          <w:sz w:val="18"/>
          <w:u w:color="000000"/>
          <w:bdr w:val="nil"/>
          <w:lang w:val="en-IE"/>
        </w:rPr>
        <w:t xml:space="preserve"> 2004; Shapira </w:t>
      </w:r>
      <w:r w:rsidRPr="007C5C2E">
        <w:rPr>
          <w:rFonts w:ascii="Arial" w:eastAsia="MS Mincho" w:hAnsi="Arial" w:cs="Times New Roman"/>
          <w:i/>
          <w:iCs/>
          <w:sz w:val="18"/>
          <w:u w:color="000000"/>
          <w:bdr w:val="nil"/>
          <w:lang w:val="en-IE"/>
        </w:rPr>
        <w:t>et al.,</w:t>
      </w:r>
      <w:r w:rsidRPr="007C5C2E">
        <w:rPr>
          <w:rFonts w:ascii="Arial" w:eastAsia="MS Mincho" w:hAnsi="Arial" w:cs="Times New Roman"/>
          <w:sz w:val="18"/>
          <w:u w:color="000000"/>
          <w:bdr w:val="nil"/>
          <w:lang w:val="en-IE"/>
        </w:rPr>
        <w:t xml:space="preserve"> 2005). The detection of KHV by immunostaining must be interpreted with care, as positive-staining cells could result from cross-reaction with serologically related virus (</w:t>
      </w:r>
      <w:proofErr w:type="gramStart"/>
      <w:r w:rsidRPr="007C5C2E">
        <w:rPr>
          <w:rFonts w:ascii="Arial" w:eastAsia="MS Mincho" w:hAnsi="Arial" w:cs="Times New Roman"/>
          <w:sz w:val="18"/>
          <w:u w:color="000000"/>
          <w:bdr w:val="nil"/>
          <w:lang w:val="en-IE"/>
        </w:rPr>
        <w:t>e.g.</w:t>
      </w:r>
      <w:proofErr w:type="gramEnd"/>
      <w:r w:rsidRPr="007C5C2E">
        <w:rPr>
          <w:rFonts w:ascii="Arial" w:eastAsia="MS Mincho" w:hAnsi="Arial" w:cs="Times New Roman"/>
          <w:sz w:val="18"/>
          <w:u w:color="000000"/>
          <w:bdr w:val="nil"/>
          <w:lang w:val="en-IE"/>
        </w:rPr>
        <w:t xml:space="preserve"> CyHV-1) or a non-viral protein (</w:t>
      </w:r>
      <w:proofErr w:type="spellStart"/>
      <w:r w:rsidRPr="007C5C2E">
        <w:rPr>
          <w:rFonts w:ascii="Arial" w:eastAsia="MS Mincho" w:hAnsi="Arial" w:cs="Times New Roman"/>
          <w:sz w:val="18"/>
          <w:u w:color="000000"/>
          <w:bdr w:val="nil"/>
          <w:lang w:val="en-IE"/>
        </w:rPr>
        <w:t>Pikarsky</w:t>
      </w:r>
      <w:proofErr w:type="spellEnd"/>
      <w:r w:rsidRPr="007C5C2E">
        <w:rPr>
          <w:rFonts w:ascii="Arial" w:eastAsia="MS Mincho" w:hAnsi="Arial" w:cs="Times New Roman"/>
          <w:sz w:val="18"/>
          <w:u w:color="000000"/>
          <w:bdr w:val="nil"/>
          <w:lang w:val="en-IE"/>
        </w:rPr>
        <w:t xml:space="preserve"> </w:t>
      </w:r>
      <w:r w:rsidRPr="007C5C2E">
        <w:rPr>
          <w:rFonts w:ascii="Arial" w:eastAsia="MS Mincho" w:hAnsi="Arial" w:cs="Times New Roman"/>
          <w:i/>
          <w:iCs/>
          <w:sz w:val="18"/>
          <w:u w:color="000000"/>
          <w:bdr w:val="nil"/>
          <w:lang w:val="en-IE"/>
        </w:rPr>
        <w:t>et al.,</w:t>
      </w:r>
      <w:r w:rsidRPr="007C5C2E">
        <w:rPr>
          <w:rFonts w:ascii="Arial" w:eastAsia="MS Mincho" w:hAnsi="Arial" w:cs="Times New Roman"/>
          <w:sz w:val="18"/>
          <w:u w:color="000000"/>
          <w:bdr w:val="nil"/>
          <w:lang w:val="en-IE"/>
        </w:rPr>
        <w:t xml:space="preserve"> 2004).</w:t>
      </w:r>
    </w:p>
    <w:p w14:paraId="36268F05" w14:textId="77777777" w:rsidR="00C76E51" w:rsidRPr="007C5C2E" w:rsidRDefault="00C76E51" w:rsidP="00C76E51">
      <w:pPr>
        <w:spacing w:after="240" w:line="240" w:lineRule="auto"/>
        <w:ind w:left="284"/>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A method for direct detection of KHV from kidney imprints by indirect fluorescent antibody test (IFAT) is detailed below.</w:t>
      </w:r>
    </w:p>
    <w:p w14:paraId="004984F1" w14:textId="77777777" w:rsidR="00C76E51" w:rsidRPr="007C5C2E" w:rsidRDefault="00C76E51" w:rsidP="00C76E51">
      <w:pPr>
        <w:spacing w:after="120" w:line="240" w:lineRule="auto"/>
        <w:ind w:left="709" w:hanging="425"/>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i)</w:t>
      </w:r>
      <w:r w:rsidRPr="007C5C2E">
        <w:rPr>
          <w:rFonts w:ascii="Arial" w:eastAsia="MS Mincho" w:hAnsi="Arial" w:cs="Times New Roman"/>
          <w:sz w:val="18"/>
          <w:u w:color="000000"/>
          <w:bdr w:val="nil"/>
          <w:lang w:val="en-IE"/>
        </w:rPr>
        <w:tab/>
        <w:t>Bleed the fish thoroughly.</w:t>
      </w:r>
    </w:p>
    <w:p w14:paraId="1F7DC807" w14:textId="77777777" w:rsidR="00C76E51" w:rsidRPr="007C5C2E" w:rsidRDefault="00C76E51" w:rsidP="00C76E51">
      <w:pPr>
        <w:spacing w:after="120" w:line="240" w:lineRule="auto"/>
        <w:ind w:left="709" w:hanging="425"/>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ii)</w:t>
      </w:r>
      <w:r w:rsidRPr="007C5C2E">
        <w:rPr>
          <w:rFonts w:ascii="Arial" w:eastAsia="MS Mincho" w:hAnsi="Arial" w:cs="Times New Roman"/>
          <w:sz w:val="18"/>
          <w:u w:color="000000"/>
          <w:bdr w:val="nil"/>
          <w:lang w:val="en-IE"/>
        </w:rPr>
        <w:tab/>
        <w:t>Make kidney imprints on cleaned glass slides or at the bottom of the wells of a plastic cell culture plate.</w:t>
      </w:r>
    </w:p>
    <w:p w14:paraId="376F6A0B" w14:textId="77777777" w:rsidR="00C76E51" w:rsidRPr="007C5C2E" w:rsidRDefault="00C76E51" w:rsidP="00C76E51">
      <w:pPr>
        <w:spacing w:after="120" w:line="240" w:lineRule="auto"/>
        <w:ind w:left="709" w:hanging="425"/>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iii)</w:t>
      </w:r>
      <w:r w:rsidRPr="007C5C2E">
        <w:rPr>
          <w:rFonts w:ascii="Arial" w:eastAsia="MS Mincho" w:hAnsi="Arial" w:cs="Times New Roman"/>
          <w:sz w:val="18"/>
          <w:u w:color="000000"/>
          <w:bdr w:val="nil"/>
          <w:lang w:val="en-IE"/>
        </w:rPr>
        <w:tab/>
        <w:t>Allow the imprint to air-dry for 20 minutes.</w:t>
      </w:r>
    </w:p>
    <w:p w14:paraId="48440462" w14:textId="77777777" w:rsidR="00C76E51" w:rsidRPr="007C5C2E" w:rsidRDefault="00C76E51" w:rsidP="00C76E51">
      <w:pPr>
        <w:spacing w:after="120" w:line="240" w:lineRule="auto"/>
        <w:ind w:left="709" w:hanging="425"/>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iv)</w:t>
      </w:r>
      <w:r w:rsidRPr="007C5C2E">
        <w:rPr>
          <w:rFonts w:ascii="Arial" w:eastAsia="MS Mincho" w:hAnsi="Arial" w:cs="Times New Roman"/>
          <w:sz w:val="18"/>
          <w:u w:color="000000"/>
          <w:bdr w:val="nil"/>
          <w:lang w:val="en-IE"/>
        </w:rPr>
        <w:tab/>
        <w:t>Rinse once with 0.01 M phosphate-buffered saline (PBS), pH 7.2, then three times briefly with cold acetone (stored at –20°C) for glass slides or a mixture of 30% acetone/70% ethanol, also stored at –20°C, for plastic wells.</w:t>
      </w:r>
    </w:p>
    <w:p w14:paraId="7468FC04" w14:textId="77777777" w:rsidR="00C76E51" w:rsidRPr="007C5C2E" w:rsidRDefault="00C76E51" w:rsidP="00C76E51">
      <w:pPr>
        <w:spacing w:after="120" w:line="240" w:lineRule="auto"/>
        <w:ind w:left="709" w:hanging="425"/>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v)</w:t>
      </w:r>
      <w:r w:rsidRPr="007C5C2E">
        <w:rPr>
          <w:rFonts w:ascii="Arial" w:eastAsia="MS Mincho" w:hAnsi="Arial" w:cs="Times New Roman"/>
          <w:sz w:val="18"/>
          <w:u w:color="000000"/>
          <w:bdr w:val="nil"/>
          <w:lang w:val="en-IE"/>
        </w:rPr>
        <w:tab/>
        <w:t>Let the fixative act for 15 minutes. A volume of 0.5 ml/2 cm</w:t>
      </w:r>
      <w:r w:rsidRPr="007C5C2E">
        <w:rPr>
          <w:rFonts w:ascii="Arial" w:eastAsia="MS Mincho" w:hAnsi="Arial" w:cs="Times New Roman"/>
          <w:sz w:val="18"/>
          <w:u w:color="000000"/>
          <w:bdr w:val="nil"/>
          <w:vertAlign w:val="superscript"/>
          <w:lang w:val="en-IE"/>
        </w:rPr>
        <w:t xml:space="preserve">2 </w:t>
      </w:r>
      <w:r w:rsidRPr="007C5C2E">
        <w:rPr>
          <w:rFonts w:ascii="Arial" w:eastAsia="MS Mincho" w:hAnsi="Arial" w:cs="Times New Roman"/>
          <w:sz w:val="18"/>
          <w:u w:color="000000"/>
          <w:bdr w:val="nil"/>
          <w:lang w:val="en-IE"/>
        </w:rPr>
        <w:t>well is adequate for imprints in cell culture plates.</w:t>
      </w:r>
    </w:p>
    <w:p w14:paraId="7A990C2D" w14:textId="77777777" w:rsidR="00C76E51" w:rsidRPr="007C5C2E" w:rsidRDefault="00C76E51" w:rsidP="00C76E51">
      <w:pPr>
        <w:spacing w:after="120" w:line="240" w:lineRule="auto"/>
        <w:ind w:left="709" w:hanging="425"/>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vi)</w:t>
      </w:r>
      <w:r w:rsidRPr="007C5C2E">
        <w:rPr>
          <w:rFonts w:ascii="Arial" w:eastAsia="MS Mincho" w:hAnsi="Arial" w:cs="Times New Roman"/>
          <w:sz w:val="18"/>
          <w:u w:color="000000"/>
          <w:bdr w:val="nil"/>
          <w:lang w:val="en-IE"/>
        </w:rPr>
        <w:tab/>
        <w:t>Allow the fixed imprints to air-dry for at least 30 minutes and process immediately or freeze at –20°C.</w:t>
      </w:r>
    </w:p>
    <w:p w14:paraId="5C751BBF" w14:textId="77777777" w:rsidR="00C76E51" w:rsidRPr="007C5C2E" w:rsidRDefault="00C76E51" w:rsidP="00C76E51">
      <w:pPr>
        <w:spacing w:after="120" w:line="240" w:lineRule="auto"/>
        <w:ind w:left="709" w:hanging="425"/>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vii)</w:t>
      </w:r>
      <w:r w:rsidRPr="007C5C2E">
        <w:rPr>
          <w:rFonts w:ascii="Arial" w:eastAsia="MS Mincho" w:hAnsi="Arial" w:cs="Times New Roman"/>
          <w:sz w:val="18"/>
          <w:u w:color="000000"/>
          <w:bdr w:val="nil"/>
          <w:lang w:val="en-IE"/>
        </w:rPr>
        <w:tab/>
        <w:t>Rehydrate the dried imprints by four rinses with 0.01 M PBS solution, pH 7.2, containing 0.05% Tween 20 (PBST), and remove this buffer completely after the last rinse.</w:t>
      </w:r>
    </w:p>
    <w:p w14:paraId="13B662E7" w14:textId="77777777" w:rsidR="00C76E51" w:rsidRPr="007C5C2E" w:rsidRDefault="00C76E51" w:rsidP="00C76E51">
      <w:pPr>
        <w:spacing w:after="120" w:line="240" w:lineRule="auto"/>
        <w:ind w:left="709" w:hanging="425"/>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viii)</w:t>
      </w:r>
      <w:r w:rsidRPr="007C5C2E">
        <w:rPr>
          <w:rFonts w:ascii="Arial" w:eastAsia="MS Mincho" w:hAnsi="Arial" w:cs="Times New Roman"/>
          <w:sz w:val="18"/>
          <w:u w:color="000000"/>
          <w:bdr w:val="nil"/>
          <w:lang w:val="en-IE"/>
        </w:rPr>
        <w:tab/>
        <w:t xml:space="preserve">Prepare a solution of purified antibody or antiserum to </w:t>
      </w:r>
      <w:r w:rsidRPr="007C5C2E">
        <w:rPr>
          <w:rFonts w:ascii="Arial" w:eastAsia="MS Mincho" w:hAnsi="Arial" w:cs="Times New Roman"/>
          <w:strike/>
          <w:sz w:val="18"/>
          <w:u w:color="000000"/>
          <w:bdr w:val="nil"/>
          <w:lang w:val="en-IE"/>
        </w:rPr>
        <w:t xml:space="preserve">CyHV-3 </w:t>
      </w:r>
      <w:r w:rsidRPr="007C5C2E">
        <w:rPr>
          <w:rFonts w:ascii="Arial" w:eastAsia="MS Mincho" w:hAnsi="Arial" w:cs="Times New Roman"/>
          <w:sz w:val="18"/>
          <w:u w:val="double" w:color="000000"/>
          <w:bdr w:val="nil"/>
          <w:lang w:val="en-IE"/>
        </w:rPr>
        <w:t>KHV</w:t>
      </w:r>
      <w:r w:rsidRPr="007C5C2E">
        <w:rPr>
          <w:rFonts w:ascii="Arial" w:eastAsia="MS Mincho" w:hAnsi="Arial" w:cs="Times New Roman"/>
          <w:sz w:val="18"/>
          <w:u w:color="000000"/>
          <w:bdr w:val="nil"/>
          <w:lang w:val="en-IE"/>
        </w:rPr>
        <w:t xml:space="preserve"> in 0.01 M PBS, pH 7.2, containing 0.05% Tween 20 (PBST), at the appropriate dilution (which has been established previously or is given by the reagent supplier).</w:t>
      </w:r>
    </w:p>
    <w:p w14:paraId="56FCFCB3" w14:textId="77777777" w:rsidR="00C76E51" w:rsidRPr="007C5C2E" w:rsidRDefault="00C76E51" w:rsidP="00C76E51">
      <w:pPr>
        <w:spacing w:after="120" w:line="240" w:lineRule="auto"/>
        <w:ind w:left="709" w:hanging="425"/>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ix)</w:t>
      </w:r>
      <w:r w:rsidRPr="007C5C2E">
        <w:rPr>
          <w:rFonts w:ascii="Arial" w:eastAsia="MS Mincho" w:hAnsi="Arial" w:cs="Times New Roman"/>
          <w:sz w:val="18"/>
          <w:u w:color="000000"/>
          <w:bdr w:val="nil"/>
          <w:lang w:val="en-IE"/>
        </w:rPr>
        <w:tab/>
        <w:t>Block with a solution of 5% skim milk or 1% bovine serum albumin, in PBST for 30 minutes at 37°C.</w:t>
      </w:r>
    </w:p>
    <w:p w14:paraId="4277557D" w14:textId="77777777" w:rsidR="00C76E51" w:rsidRPr="007C5C2E" w:rsidRDefault="00C76E51" w:rsidP="00C76E51">
      <w:pPr>
        <w:spacing w:after="120" w:line="240" w:lineRule="auto"/>
        <w:ind w:left="709" w:hanging="425"/>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x)</w:t>
      </w:r>
      <w:r w:rsidRPr="007C5C2E">
        <w:rPr>
          <w:rFonts w:ascii="Arial" w:eastAsia="MS Mincho" w:hAnsi="Arial" w:cs="Times New Roman"/>
          <w:sz w:val="18"/>
          <w:u w:color="000000"/>
          <w:bdr w:val="nil"/>
          <w:lang w:val="en-IE"/>
        </w:rPr>
        <w:tab/>
        <w:t>Rinse four times with PBST.</w:t>
      </w:r>
    </w:p>
    <w:p w14:paraId="77177CEA" w14:textId="77777777" w:rsidR="00C76E51" w:rsidRPr="007C5C2E" w:rsidRDefault="00C76E51" w:rsidP="00C76E51">
      <w:pPr>
        <w:spacing w:after="120" w:line="240" w:lineRule="auto"/>
        <w:ind w:left="709" w:hanging="425"/>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xi)</w:t>
      </w:r>
      <w:r w:rsidRPr="007C5C2E">
        <w:rPr>
          <w:rFonts w:ascii="Arial" w:eastAsia="MS Mincho" w:hAnsi="Arial" w:cs="Times New Roman"/>
          <w:sz w:val="18"/>
          <w:u w:color="000000"/>
          <w:bdr w:val="nil"/>
          <w:lang w:val="en-IE"/>
        </w:rPr>
        <w:tab/>
        <w:t>Treat the imprints with the antibody solution (prepared at step viii) for 1 hour at 37°C in a humid chamber and do not allow evaporation to occur. A volume of 0.25 ml/2 cm</w:t>
      </w:r>
      <w:r w:rsidRPr="007C5C2E">
        <w:rPr>
          <w:rFonts w:ascii="Arial" w:eastAsia="MS Mincho" w:hAnsi="Arial" w:cs="Times New Roman"/>
          <w:sz w:val="18"/>
          <w:u w:color="000000"/>
          <w:bdr w:val="nil"/>
          <w:vertAlign w:val="superscript"/>
          <w:lang w:val="en-IE"/>
        </w:rPr>
        <w:t xml:space="preserve">2 </w:t>
      </w:r>
      <w:r w:rsidRPr="007C5C2E">
        <w:rPr>
          <w:rFonts w:ascii="Arial" w:eastAsia="MS Mincho" w:hAnsi="Arial" w:cs="Times New Roman"/>
          <w:sz w:val="18"/>
          <w:u w:color="000000"/>
          <w:bdr w:val="nil"/>
          <w:lang w:val="en-IE"/>
        </w:rPr>
        <w:t>well is adequate for imprints in cell culture plates.</w:t>
      </w:r>
    </w:p>
    <w:p w14:paraId="5B201B69" w14:textId="77777777" w:rsidR="00C76E51" w:rsidRPr="007C5C2E" w:rsidRDefault="00C76E51" w:rsidP="00C76E51">
      <w:pPr>
        <w:spacing w:after="120" w:line="240" w:lineRule="auto"/>
        <w:ind w:left="709" w:hanging="425"/>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xii)</w:t>
      </w:r>
      <w:r w:rsidRPr="007C5C2E">
        <w:rPr>
          <w:rFonts w:ascii="Arial" w:eastAsia="MS Mincho" w:hAnsi="Arial" w:cs="Times New Roman"/>
          <w:sz w:val="18"/>
          <w:u w:color="000000"/>
          <w:bdr w:val="nil"/>
          <w:lang w:val="en-IE"/>
        </w:rPr>
        <w:tab/>
        <w:t>Rinse four times with PBST.</w:t>
      </w:r>
    </w:p>
    <w:p w14:paraId="79C87577" w14:textId="77777777" w:rsidR="00C76E51" w:rsidRPr="007C5C2E" w:rsidRDefault="00C76E51" w:rsidP="00C76E51">
      <w:pPr>
        <w:spacing w:after="120" w:line="240" w:lineRule="auto"/>
        <w:ind w:left="709" w:hanging="425"/>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xiii)</w:t>
      </w:r>
      <w:r w:rsidRPr="007C5C2E">
        <w:rPr>
          <w:rFonts w:ascii="Arial" w:eastAsia="MS Mincho" w:hAnsi="Arial" w:cs="Times New Roman"/>
          <w:sz w:val="18"/>
          <w:u w:color="000000"/>
          <w:bdr w:val="nil"/>
          <w:lang w:val="en-IE"/>
        </w:rPr>
        <w:tab/>
        <w:t>Treat the imprints for 1 hour at 37°C with a solution of fluorescein isothiocyanate (FITC)-conjugated antibody to the immunoglobulin used in the first layer and prepared according to the instructions of the supplier.</w:t>
      </w:r>
    </w:p>
    <w:p w14:paraId="1A4F4CC5" w14:textId="77777777" w:rsidR="00C76E51" w:rsidRPr="007C5C2E" w:rsidRDefault="00C76E51" w:rsidP="00C76E51">
      <w:pPr>
        <w:spacing w:after="120" w:line="240" w:lineRule="auto"/>
        <w:ind w:left="709" w:hanging="425"/>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xiv)</w:t>
      </w:r>
      <w:r w:rsidRPr="007C5C2E">
        <w:rPr>
          <w:rFonts w:ascii="Arial" w:eastAsia="MS Mincho" w:hAnsi="Arial" w:cs="Times New Roman"/>
          <w:sz w:val="18"/>
          <w:u w:color="000000"/>
          <w:bdr w:val="nil"/>
          <w:lang w:val="en-IE"/>
        </w:rPr>
        <w:tab/>
        <w:t>Rinse four times with PBST.</w:t>
      </w:r>
    </w:p>
    <w:p w14:paraId="6F40E2D4" w14:textId="77777777" w:rsidR="00C76E51" w:rsidRPr="007C5C2E" w:rsidRDefault="00C76E51" w:rsidP="00C76E51">
      <w:pPr>
        <w:spacing w:after="120" w:line="240" w:lineRule="auto"/>
        <w:ind w:left="709" w:hanging="425"/>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xv)</w:t>
      </w:r>
      <w:r w:rsidRPr="007C5C2E">
        <w:rPr>
          <w:rFonts w:ascii="Arial" w:eastAsia="MS Mincho" w:hAnsi="Arial" w:cs="Times New Roman"/>
          <w:sz w:val="18"/>
          <w:u w:color="000000"/>
          <w:bdr w:val="nil"/>
          <w:lang w:val="en-IE"/>
        </w:rPr>
        <w:tab/>
        <w:t>Add PBS (0.5 ml/2 cm</w:t>
      </w:r>
      <w:r w:rsidRPr="007C5C2E">
        <w:rPr>
          <w:rFonts w:ascii="Arial" w:eastAsia="MS Mincho" w:hAnsi="Arial" w:cs="Times New Roman"/>
          <w:sz w:val="18"/>
          <w:u w:color="000000"/>
          <w:bdr w:val="nil"/>
          <w:vertAlign w:val="superscript"/>
          <w:lang w:val="en-IE"/>
        </w:rPr>
        <w:t xml:space="preserve">2 </w:t>
      </w:r>
      <w:r w:rsidRPr="007C5C2E">
        <w:rPr>
          <w:rFonts w:ascii="Arial" w:eastAsia="MS Mincho" w:hAnsi="Arial" w:cs="Times New Roman"/>
          <w:sz w:val="18"/>
          <w:u w:color="000000"/>
          <w:bdr w:val="nil"/>
          <w:lang w:val="en-IE"/>
        </w:rPr>
        <w:t xml:space="preserve">well) to the treated imprints in cell culture plates and examine immediately or mount the glass slides with </w:t>
      </w:r>
      <w:proofErr w:type="gramStart"/>
      <w:r w:rsidRPr="007C5C2E">
        <w:rPr>
          <w:rFonts w:ascii="Arial" w:eastAsia="MS Mincho" w:hAnsi="Arial" w:cs="Times New Roman"/>
          <w:sz w:val="18"/>
          <w:u w:color="000000"/>
          <w:bdr w:val="nil"/>
          <w:lang w:val="en-IE"/>
        </w:rPr>
        <w:t>cover-slips</w:t>
      </w:r>
      <w:proofErr w:type="gramEnd"/>
      <w:r w:rsidRPr="007C5C2E">
        <w:rPr>
          <w:rFonts w:ascii="Arial" w:eastAsia="MS Mincho" w:hAnsi="Arial" w:cs="Times New Roman"/>
          <w:sz w:val="18"/>
          <w:u w:color="000000"/>
          <w:bdr w:val="nil"/>
          <w:lang w:val="en-IE"/>
        </w:rPr>
        <w:t xml:space="preserve"> using glycerol saline at pH 8.5 prior to microscopic observation.</w:t>
      </w:r>
    </w:p>
    <w:p w14:paraId="274AC0E0" w14:textId="77777777" w:rsidR="00C76E51" w:rsidRPr="007C5C2E" w:rsidRDefault="00C76E51" w:rsidP="00C76E51">
      <w:pPr>
        <w:spacing w:after="120" w:line="240" w:lineRule="auto"/>
        <w:ind w:left="709" w:hanging="425"/>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xvi)</w:t>
      </w:r>
      <w:r w:rsidRPr="007C5C2E">
        <w:rPr>
          <w:rFonts w:ascii="Arial" w:eastAsia="MS Mincho" w:hAnsi="Arial" w:cs="Times New Roman"/>
          <w:sz w:val="18"/>
          <w:u w:color="000000"/>
          <w:bdr w:val="nil"/>
          <w:lang w:val="en-IE"/>
        </w:rPr>
        <w:tab/>
        <w:t xml:space="preserve">Examine under </w:t>
      </w:r>
      <w:r w:rsidRPr="007C5C2E">
        <w:rPr>
          <w:rFonts w:ascii="Arial" w:eastAsia="MS Mincho" w:hAnsi="Arial" w:cs="Times New Roman"/>
          <w:strike/>
          <w:sz w:val="18"/>
          <w:highlight w:val="yellow"/>
          <w:u w:color="000000"/>
          <w:bdr w:val="nil"/>
          <w:lang w:val="en-IE"/>
        </w:rPr>
        <w:t>incident UV light using</w:t>
      </w:r>
      <w:r w:rsidRPr="007C5C2E">
        <w:rPr>
          <w:rFonts w:ascii="Arial" w:eastAsia="MS Mincho" w:hAnsi="Arial" w:cs="Times New Roman"/>
          <w:strike/>
          <w:sz w:val="18"/>
          <w:u w:color="000000"/>
          <w:bdr w:val="nil"/>
          <w:lang w:val="en-IE"/>
        </w:rPr>
        <w:t xml:space="preserve"> </w:t>
      </w:r>
      <w:r w:rsidRPr="007C5C2E">
        <w:rPr>
          <w:rFonts w:ascii="Arial" w:eastAsia="MS Mincho" w:hAnsi="Arial" w:cs="Times New Roman"/>
          <w:sz w:val="18"/>
          <w:u w:color="000000"/>
          <w:bdr w:val="nil"/>
          <w:lang w:val="en-IE"/>
        </w:rPr>
        <w:t xml:space="preserve">a </w:t>
      </w:r>
      <w:r w:rsidRPr="007C5C2E">
        <w:rPr>
          <w:rFonts w:ascii="Arial" w:eastAsia="MS Mincho" w:hAnsi="Arial" w:cs="Times New Roman"/>
          <w:sz w:val="18"/>
          <w:highlight w:val="yellow"/>
          <w:u w:val="double" w:color="000000"/>
          <w:bdr w:val="nil"/>
          <w:lang w:val="en-IE"/>
        </w:rPr>
        <w:t>fluorescence</w:t>
      </w:r>
      <w:r w:rsidRPr="007C5C2E">
        <w:rPr>
          <w:rFonts w:ascii="Arial" w:eastAsia="MS Mincho" w:hAnsi="Arial" w:cs="Times New Roman"/>
          <w:sz w:val="18"/>
          <w:u w:color="000000"/>
          <w:bdr w:val="nil"/>
          <w:lang w:val="en-IE"/>
        </w:rPr>
        <w:t xml:space="preserve"> microscope. Positive and negative controls must be found to give the expected results prior to any other observation.</w:t>
      </w:r>
    </w:p>
    <w:p w14:paraId="79D60D8A" w14:textId="77777777" w:rsidR="00C76E51" w:rsidRPr="007C5C2E" w:rsidRDefault="00C76E51" w:rsidP="00C76E51">
      <w:pPr>
        <w:spacing w:after="240" w:line="240" w:lineRule="auto"/>
        <w:ind w:left="284"/>
        <w:jc w:val="both"/>
        <w:rPr>
          <w:rFonts w:ascii="Arial" w:eastAsia="MS Mincho" w:hAnsi="Arial" w:cs="Times New Roman"/>
          <w:sz w:val="18"/>
          <w:szCs w:val="18"/>
          <w:bdr w:val="nil"/>
          <w:lang w:val="en-IE"/>
        </w:rPr>
      </w:pPr>
      <w:r w:rsidRPr="007C5C2E">
        <w:rPr>
          <w:rFonts w:ascii="Arial" w:eastAsia="MS Mincho" w:hAnsi="Arial" w:cs="Times New Roman"/>
          <w:sz w:val="18"/>
          <w:szCs w:val="18"/>
          <w:bdr w:val="nil"/>
          <w:lang w:val="en-IE"/>
        </w:rPr>
        <w:t>Paraffin wax tissue sections fixed in 10% neutral buffered formalin (NBF) are also suitable for detection of KHV antigen by IFAT. However, the deparaffinised sections, rehydrated in PBS, may need to be further treated to reveal antigen that may be masked by over fixation of the tissue. A common treatment is incubation of the sections with 0.1% trypsin in PBS at 37°C for 30 minutes. The sections are then washed in cold PBS before proceeding with steps viii–xvi above. Tissues collected for direct detect</w:t>
      </w:r>
      <w:r w:rsidRPr="007C5C2E">
        <w:rPr>
          <w:rFonts w:ascii="Arial" w:eastAsia="MS Mincho" w:hAnsi="Arial" w:cs="Times New Roman"/>
          <w:sz w:val="18"/>
          <w:szCs w:val="18"/>
          <w:highlight w:val="yellow"/>
          <w:u w:val="double"/>
          <w:bdr w:val="nil"/>
          <w:lang w:val="en-IE"/>
        </w:rPr>
        <w:t>ion</w:t>
      </w:r>
      <w:r w:rsidRPr="007C5C2E">
        <w:rPr>
          <w:rFonts w:ascii="Arial" w:eastAsia="MS Mincho" w:hAnsi="Arial" w:cs="Times New Roman"/>
          <w:sz w:val="18"/>
          <w:szCs w:val="18"/>
          <w:bdr w:val="nil"/>
          <w:lang w:val="en-IE"/>
        </w:rPr>
        <w:t xml:space="preserve"> by IFAT (or other immunohistochemical staining, </w:t>
      </w:r>
      <w:proofErr w:type="gramStart"/>
      <w:r w:rsidRPr="007C5C2E">
        <w:rPr>
          <w:rFonts w:ascii="Arial" w:eastAsia="MS Mincho" w:hAnsi="Arial" w:cs="Times New Roman"/>
          <w:sz w:val="18"/>
          <w:szCs w:val="18"/>
          <w:bdr w:val="nil"/>
          <w:lang w:val="en-IE"/>
        </w:rPr>
        <w:t>e.g.</w:t>
      </w:r>
      <w:proofErr w:type="gramEnd"/>
      <w:r w:rsidRPr="007C5C2E">
        <w:rPr>
          <w:rFonts w:ascii="Arial" w:eastAsia="MS Mincho" w:hAnsi="Arial" w:cs="Times New Roman"/>
          <w:sz w:val="18"/>
          <w:szCs w:val="18"/>
          <w:bdr w:val="nil"/>
          <w:lang w:val="en-IE"/>
        </w:rPr>
        <w:t xml:space="preserve"> </w:t>
      </w:r>
      <w:proofErr w:type="spellStart"/>
      <w:r w:rsidRPr="007C5C2E">
        <w:rPr>
          <w:rFonts w:ascii="Arial" w:eastAsia="MS Mincho" w:hAnsi="Arial" w:cs="Times New Roman"/>
          <w:sz w:val="18"/>
          <w:szCs w:val="18"/>
          <w:bdr w:val="nil"/>
          <w:lang w:val="en-IE"/>
        </w:rPr>
        <w:t>immunoperoxidase</w:t>
      </w:r>
      <w:proofErr w:type="spellEnd"/>
      <w:r w:rsidRPr="007C5C2E">
        <w:rPr>
          <w:rFonts w:ascii="Arial" w:eastAsia="MS Mincho" w:hAnsi="Arial" w:cs="Times New Roman"/>
          <w:sz w:val="18"/>
          <w:szCs w:val="18"/>
          <w:bdr w:val="nil"/>
          <w:lang w:val="en-IE"/>
        </w:rPr>
        <w:t xml:space="preserve">) should be fixed for 24–48 hours in 10% NBF and then the fixative should be replaced with 70% ethanol for prolonged storage. </w:t>
      </w:r>
    </w:p>
    <w:p w14:paraId="23D261DE" w14:textId="77777777" w:rsidR="00C76E51" w:rsidRPr="007C5C2E" w:rsidRDefault="00C76E51" w:rsidP="00C76E51">
      <w:pPr>
        <w:spacing w:after="240" w:line="240" w:lineRule="auto"/>
        <w:ind w:left="851" w:hanging="567"/>
        <w:jc w:val="both"/>
        <w:rPr>
          <w:rFonts w:ascii="Ottawa" w:eastAsia="MS Mincho" w:hAnsi="Ottawa" w:cs="Times New Roman"/>
          <w:b/>
          <w:sz w:val="21"/>
          <w:szCs w:val="20"/>
          <w:u w:color="000000"/>
          <w:bdr w:val="nil"/>
          <w:lang w:val="da-DK" w:eastAsia="da-DK"/>
        </w:rPr>
      </w:pPr>
      <w:r w:rsidRPr="007C5C2E">
        <w:rPr>
          <w:rFonts w:ascii="Ottawa" w:eastAsia="MS Mincho" w:hAnsi="Ottawa" w:cs="Times New Roman"/>
          <w:b/>
          <w:sz w:val="21"/>
          <w:szCs w:val="20"/>
          <w:u w:color="000000"/>
          <w:bdr w:val="nil"/>
          <w:lang w:val="da-DK" w:eastAsia="da-DK"/>
        </w:rPr>
        <w:t>4.8.</w:t>
      </w:r>
      <w:r w:rsidRPr="007C5C2E">
        <w:rPr>
          <w:rFonts w:ascii="Ottawa" w:eastAsia="MS Mincho" w:hAnsi="Ottawa" w:cs="Times New Roman"/>
          <w:b/>
          <w:sz w:val="21"/>
          <w:szCs w:val="20"/>
          <w:u w:color="000000"/>
          <w:bdr w:val="nil"/>
          <w:lang w:val="da-DK" w:eastAsia="da-DK"/>
        </w:rPr>
        <w:tab/>
        <w:t>Bioassay</w:t>
      </w:r>
    </w:p>
    <w:p w14:paraId="59014981" w14:textId="77777777" w:rsidR="00C76E51" w:rsidRPr="007C5C2E" w:rsidRDefault="00C76E51" w:rsidP="00C76E51">
      <w:pPr>
        <w:spacing w:after="240" w:line="240" w:lineRule="auto"/>
        <w:ind w:left="284"/>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 xml:space="preserve">Bioassay is not recommended as a diagnostic procedure. </w:t>
      </w:r>
    </w:p>
    <w:p w14:paraId="216DBB1F" w14:textId="77777777" w:rsidR="00C76E51" w:rsidRPr="007C5C2E" w:rsidRDefault="00C76E51" w:rsidP="00C76E51">
      <w:pPr>
        <w:spacing w:after="240" w:line="240" w:lineRule="auto"/>
        <w:ind w:left="851" w:hanging="567"/>
        <w:jc w:val="both"/>
        <w:rPr>
          <w:rFonts w:ascii="Ottawa" w:eastAsia="MS Mincho" w:hAnsi="Ottawa" w:cs="Times New Roman"/>
          <w:b/>
          <w:sz w:val="21"/>
          <w:szCs w:val="20"/>
          <w:u w:color="000000"/>
          <w:bdr w:val="nil"/>
          <w:lang w:val="da-DK" w:eastAsia="da-DK"/>
        </w:rPr>
      </w:pPr>
      <w:r w:rsidRPr="007C5C2E">
        <w:rPr>
          <w:rFonts w:ascii="Ottawa" w:eastAsia="MS Mincho" w:hAnsi="Ottawa" w:cs="Times New Roman"/>
          <w:b/>
          <w:sz w:val="21"/>
          <w:szCs w:val="20"/>
          <w:u w:color="000000"/>
          <w:bdr w:val="nil"/>
          <w:lang w:val="da-DK" w:eastAsia="da-DK"/>
        </w:rPr>
        <w:t>4.9.</w:t>
      </w:r>
      <w:r w:rsidRPr="007C5C2E">
        <w:rPr>
          <w:rFonts w:ascii="Ottawa" w:eastAsia="MS Mincho" w:hAnsi="Ottawa" w:cs="Times New Roman"/>
          <w:b/>
          <w:sz w:val="21"/>
          <w:szCs w:val="20"/>
          <w:u w:color="000000"/>
          <w:bdr w:val="nil"/>
          <w:lang w:val="da-DK" w:eastAsia="da-DK"/>
        </w:rPr>
        <w:tab/>
        <w:t xml:space="preserve">Antibody- or antigen-based detection methods </w:t>
      </w:r>
    </w:p>
    <w:p w14:paraId="09B06543" w14:textId="77777777" w:rsidR="00C76E51" w:rsidRPr="007C5C2E" w:rsidRDefault="00C76E51" w:rsidP="00C76E51">
      <w:pPr>
        <w:spacing w:after="240" w:line="240" w:lineRule="auto"/>
        <w:ind w:left="284"/>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 xml:space="preserve">Enzyme-linked immunosorbent assay (ELISA)-based methods for direct detection of KHV antigen in infected tissues are under development in </w:t>
      </w:r>
      <w:proofErr w:type="gramStart"/>
      <w:r w:rsidRPr="007C5C2E">
        <w:rPr>
          <w:rFonts w:ascii="Arial" w:eastAsia="MS Mincho" w:hAnsi="Arial" w:cs="Times New Roman"/>
          <w:sz w:val="18"/>
          <w:u w:color="000000"/>
          <w:bdr w:val="nil"/>
          <w:lang w:val="en-IE"/>
        </w:rPr>
        <w:t>a number of</w:t>
      </w:r>
      <w:proofErr w:type="gramEnd"/>
      <w:r w:rsidRPr="007C5C2E">
        <w:rPr>
          <w:rFonts w:ascii="Arial" w:eastAsia="MS Mincho" w:hAnsi="Arial" w:cs="Times New Roman"/>
          <w:sz w:val="18"/>
          <w:u w:color="000000"/>
          <w:bdr w:val="nil"/>
          <w:lang w:val="en-IE"/>
        </w:rPr>
        <w:t xml:space="preserve"> laboratories </w:t>
      </w:r>
      <w:r w:rsidRPr="007C5C2E">
        <w:rPr>
          <w:rFonts w:ascii="Arial" w:eastAsia="MS Mincho" w:hAnsi="Arial" w:cs="Times New Roman"/>
          <w:strike/>
          <w:sz w:val="18"/>
          <w:u w:color="000000"/>
          <w:bdr w:val="nil"/>
          <w:lang w:val="en-IE"/>
        </w:rPr>
        <w:t>and these methods may also be suitable for confirmatory identification of KHV</w:t>
      </w:r>
      <w:r w:rsidRPr="007C5C2E">
        <w:rPr>
          <w:rFonts w:ascii="Arial" w:eastAsia="MS Mincho" w:hAnsi="Arial" w:cs="Times New Roman"/>
          <w:sz w:val="18"/>
          <w:u w:color="000000"/>
          <w:bdr w:val="nil"/>
          <w:lang w:val="en-IE"/>
        </w:rPr>
        <w:t xml:space="preserve">. Currently, two published ELISA methods are available and </w:t>
      </w:r>
      <w:proofErr w:type="gramStart"/>
      <w:r w:rsidRPr="007C5C2E">
        <w:rPr>
          <w:rFonts w:ascii="Arial" w:eastAsia="MS Mincho" w:hAnsi="Arial" w:cs="Times New Roman"/>
          <w:strike/>
          <w:sz w:val="18"/>
          <w:u w:color="000000"/>
          <w:bdr w:val="nil"/>
          <w:lang w:val="en-IE"/>
        </w:rPr>
        <w:t>was</w:t>
      </w:r>
      <w:r w:rsidRPr="007C5C2E">
        <w:rPr>
          <w:rFonts w:ascii="Arial" w:eastAsia="MS Mincho" w:hAnsi="Arial" w:cs="Times New Roman"/>
          <w:sz w:val="18"/>
          <w:u w:color="000000"/>
          <w:bdr w:val="nil"/>
          <w:lang w:val="en-IE"/>
        </w:rPr>
        <w:t xml:space="preserve"> </w:t>
      </w:r>
      <w:r w:rsidRPr="007C5C2E">
        <w:rPr>
          <w:rFonts w:ascii="Arial" w:eastAsia="MS Mincho" w:hAnsi="Arial" w:cs="Times New Roman"/>
          <w:sz w:val="18"/>
          <w:u w:val="double" w:color="000000"/>
          <w:bdr w:val="nil"/>
          <w:lang w:val="en-IE"/>
        </w:rPr>
        <w:t>were</w:t>
      </w:r>
      <w:proofErr w:type="gramEnd"/>
      <w:r w:rsidRPr="007C5C2E">
        <w:rPr>
          <w:rFonts w:ascii="Arial" w:eastAsia="MS Mincho" w:hAnsi="Arial" w:cs="Times New Roman"/>
          <w:sz w:val="18"/>
          <w:u w:color="000000"/>
          <w:bdr w:val="nil"/>
          <w:lang w:val="en-IE"/>
        </w:rPr>
        <w:t xml:space="preserve"> developed in Israel to detect KHV in fish faeces (</w:t>
      </w:r>
      <w:proofErr w:type="spellStart"/>
      <w:r w:rsidRPr="007C5C2E">
        <w:rPr>
          <w:rFonts w:ascii="Arial" w:eastAsia="MS Mincho" w:hAnsi="Arial" w:cs="Times New Roman"/>
          <w:sz w:val="18"/>
          <w:u w:color="000000"/>
          <w:bdr w:val="nil"/>
          <w:lang w:val="en-IE"/>
        </w:rPr>
        <w:t>Dishon</w:t>
      </w:r>
      <w:proofErr w:type="spellEnd"/>
      <w:r w:rsidRPr="007C5C2E">
        <w:rPr>
          <w:rFonts w:ascii="Arial" w:eastAsia="MS Mincho" w:hAnsi="Arial" w:cs="Times New Roman"/>
          <w:sz w:val="18"/>
          <w:u w:color="000000"/>
          <w:bdr w:val="nil"/>
          <w:lang w:val="en-IE"/>
        </w:rPr>
        <w:t xml:space="preserve"> </w:t>
      </w:r>
      <w:r w:rsidRPr="007C5C2E">
        <w:rPr>
          <w:rFonts w:ascii="Arial" w:eastAsia="MS Mincho" w:hAnsi="Arial" w:cs="Times New Roman"/>
          <w:i/>
          <w:iCs/>
          <w:sz w:val="18"/>
          <w:u w:color="000000"/>
          <w:bdr w:val="nil"/>
          <w:lang w:val="en-IE"/>
        </w:rPr>
        <w:t xml:space="preserve">et al., </w:t>
      </w:r>
      <w:r w:rsidRPr="007C5C2E">
        <w:rPr>
          <w:rFonts w:ascii="Arial" w:eastAsia="MS Mincho" w:hAnsi="Arial" w:cs="Times New Roman"/>
          <w:sz w:val="18"/>
          <w:u w:color="000000"/>
          <w:bdr w:val="nil"/>
          <w:lang w:val="en-IE"/>
        </w:rPr>
        <w:t xml:space="preserve">2005) but also after isolation in cell culture using different KHV isolates at different temperatures (Bergmann </w:t>
      </w:r>
      <w:r w:rsidRPr="007C5C2E">
        <w:rPr>
          <w:rFonts w:ascii="Arial" w:eastAsia="MS Mincho" w:hAnsi="Arial" w:cs="Times New Roman"/>
          <w:i/>
          <w:iCs/>
          <w:sz w:val="18"/>
          <w:u w:color="000000"/>
          <w:bdr w:val="nil"/>
          <w:lang w:val="en-IE"/>
        </w:rPr>
        <w:t>et al.</w:t>
      </w:r>
      <w:r w:rsidRPr="007C5C2E">
        <w:rPr>
          <w:rFonts w:ascii="Arial" w:eastAsia="MS Mincho" w:hAnsi="Arial" w:cs="Times New Roman"/>
          <w:sz w:val="18"/>
          <w:u w:color="000000"/>
          <w:bdr w:val="nil"/>
          <w:lang w:val="en-IE"/>
        </w:rPr>
        <w:t xml:space="preserve"> 2017</w:t>
      </w:r>
      <w:r w:rsidRPr="007C5C2E">
        <w:rPr>
          <w:rFonts w:ascii="Arial" w:eastAsia="MS Mincho" w:hAnsi="Arial" w:cs="Times New Roman"/>
          <w:strike/>
          <w:sz w:val="18"/>
          <w:u w:color="000000"/>
          <w:bdr w:val="nil"/>
          <w:lang w:val="en-IE"/>
        </w:rPr>
        <w:t>b</w:t>
      </w:r>
      <w:r w:rsidRPr="007C5C2E">
        <w:rPr>
          <w:rFonts w:ascii="Arial" w:eastAsia="MS Mincho" w:hAnsi="Arial" w:cs="Times New Roman"/>
          <w:sz w:val="18"/>
          <w:u w:color="000000"/>
          <w:bdr w:val="nil"/>
          <w:lang w:val="en-IE"/>
        </w:rPr>
        <w:t>). The ELISA methods developed will have low sensitivity that may be suitable for detection of the high levels of KHV found in clinically diseased fish tissue but not suitable for KHV surveillance in healthy populations.</w:t>
      </w:r>
    </w:p>
    <w:p w14:paraId="4F297C61" w14:textId="77777777" w:rsidR="00C76E51" w:rsidRPr="007C5C2E" w:rsidRDefault="00C76E51" w:rsidP="00C76E51">
      <w:pPr>
        <w:spacing w:after="240" w:line="240" w:lineRule="auto"/>
        <w:ind w:left="851" w:hanging="567"/>
        <w:jc w:val="both"/>
        <w:rPr>
          <w:rFonts w:ascii="Ottawa" w:eastAsia="MS Mincho" w:hAnsi="Ottawa" w:cs="Times New Roman"/>
          <w:b/>
          <w:sz w:val="21"/>
          <w:szCs w:val="21"/>
          <w:u w:color="000000"/>
          <w:bdr w:val="nil"/>
          <w:lang w:val="da-DK" w:eastAsia="da-DK"/>
        </w:rPr>
      </w:pPr>
      <w:r w:rsidRPr="007C5C2E">
        <w:rPr>
          <w:rFonts w:ascii="Ottawa" w:eastAsia="MS Mincho" w:hAnsi="Ottawa" w:cs="Times New Roman"/>
          <w:b/>
          <w:sz w:val="21"/>
          <w:szCs w:val="21"/>
          <w:u w:color="000000"/>
          <w:bdr w:val="nil"/>
          <w:lang w:val="da-DK" w:eastAsia="da-DK"/>
        </w:rPr>
        <w:t>4.10.</w:t>
      </w:r>
      <w:r w:rsidRPr="007C5C2E">
        <w:rPr>
          <w:rFonts w:ascii="Ottawa" w:eastAsia="MS Mincho" w:hAnsi="Ottawa" w:cs="Times New Roman"/>
          <w:b/>
          <w:sz w:val="21"/>
          <w:szCs w:val="21"/>
          <w:u w:color="000000"/>
          <w:bdr w:val="nil"/>
          <w:lang w:val="da-DK" w:eastAsia="da-DK"/>
        </w:rPr>
        <w:tab/>
        <w:t>Other methods</w:t>
      </w:r>
    </w:p>
    <w:p w14:paraId="05956232" w14:textId="77777777" w:rsidR="00C76E51" w:rsidRPr="007C5C2E" w:rsidRDefault="00C76E51" w:rsidP="00C76E51">
      <w:pPr>
        <w:spacing w:after="240" w:line="240" w:lineRule="auto"/>
        <w:ind w:left="284"/>
        <w:jc w:val="both"/>
        <w:rPr>
          <w:rFonts w:ascii="Arial" w:eastAsia="Arial" w:hAnsi="Arial" w:cs="Times New Roman"/>
          <w:strike/>
          <w:sz w:val="18"/>
          <w:u w:color="000000"/>
          <w:bdr w:val="nil"/>
          <w:lang w:val="en-IE"/>
        </w:rPr>
      </w:pPr>
      <w:r w:rsidRPr="007C5C2E">
        <w:rPr>
          <w:rFonts w:ascii="Arial" w:eastAsia="Arial" w:hAnsi="Arial" w:cs="Times New Roman"/>
          <w:strike/>
          <w:sz w:val="18"/>
          <w:u w:color="000000"/>
          <w:bdr w:val="nil"/>
          <w:lang w:val="en-IE"/>
        </w:rPr>
        <w:t>Infected carp produce antibodies against the virus, and ELISA-based tests that reliably detect these antibodies at high serum dilution have been published (</w:t>
      </w:r>
      <w:proofErr w:type="spellStart"/>
      <w:r w:rsidRPr="007C5C2E">
        <w:rPr>
          <w:rFonts w:ascii="Arial" w:eastAsia="Arial" w:hAnsi="Arial" w:cs="Times New Roman"/>
          <w:strike/>
          <w:sz w:val="18"/>
          <w:u w:color="000000"/>
          <w:bdr w:val="nil"/>
          <w:lang w:val="en-IE"/>
        </w:rPr>
        <w:t>Adkison</w:t>
      </w:r>
      <w:proofErr w:type="spellEnd"/>
      <w:r w:rsidRPr="007C5C2E">
        <w:rPr>
          <w:rFonts w:ascii="Arial" w:eastAsia="Arial" w:hAnsi="Arial" w:cs="Times New Roman"/>
          <w:strike/>
          <w:sz w:val="18"/>
          <w:u w:color="000000"/>
          <w:bdr w:val="nil"/>
          <w:lang w:val="en-IE"/>
        </w:rPr>
        <w:t xml:space="preserve"> </w:t>
      </w:r>
      <w:r w:rsidRPr="007C5C2E">
        <w:rPr>
          <w:rFonts w:ascii="Arial" w:eastAsia="Arial" w:hAnsi="Arial" w:cs="Times New Roman"/>
          <w:i/>
          <w:iCs/>
          <w:strike/>
          <w:sz w:val="18"/>
          <w:u w:color="000000"/>
          <w:bdr w:val="nil"/>
          <w:lang w:val="en-IE"/>
        </w:rPr>
        <w:t>et al.,</w:t>
      </w:r>
      <w:r w:rsidRPr="007C5C2E">
        <w:rPr>
          <w:rFonts w:ascii="Arial" w:eastAsia="Arial" w:hAnsi="Arial" w:cs="Times New Roman"/>
          <w:strike/>
          <w:sz w:val="18"/>
          <w:u w:color="000000"/>
          <w:bdr w:val="nil"/>
          <w:lang w:val="en-IE"/>
        </w:rPr>
        <w:t xml:space="preserve"> 2005; Bergman </w:t>
      </w:r>
      <w:r w:rsidRPr="007C5C2E">
        <w:rPr>
          <w:rFonts w:ascii="Arial" w:eastAsia="Arial" w:hAnsi="Arial" w:cs="Times New Roman"/>
          <w:i/>
          <w:iCs/>
          <w:strike/>
          <w:sz w:val="18"/>
          <w:u w:color="000000"/>
          <w:bdr w:val="nil"/>
          <w:lang w:val="en-IE"/>
        </w:rPr>
        <w:t>et al.,</w:t>
      </w:r>
      <w:r w:rsidRPr="007C5C2E">
        <w:rPr>
          <w:rFonts w:ascii="Arial" w:eastAsia="Arial" w:hAnsi="Arial" w:cs="Times New Roman"/>
          <w:strike/>
          <w:sz w:val="18"/>
          <w:u w:color="000000"/>
          <w:bdr w:val="nil"/>
          <w:lang w:val="en-IE"/>
        </w:rPr>
        <w:t xml:space="preserve"> 2017a; </w:t>
      </w:r>
      <w:proofErr w:type="spellStart"/>
      <w:r w:rsidRPr="007C5C2E">
        <w:rPr>
          <w:rFonts w:ascii="Arial" w:eastAsia="Arial" w:hAnsi="Arial" w:cs="Times New Roman"/>
          <w:strike/>
          <w:sz w:val="18"/>
          <w:u w:color="000000"/>
          <w:bdr w:val="nil"/>
          <w:lang w:val="en-IE"/>
        </w:rPr>
        <w:t>Ilouze</w:t>
      </w:r>
      <w:proofErr w:type="spellEnd"/>
      <w:r w:rsidRPr="007C5C2E">
        <w:rPr>
          <w:rFonts w:ascii="Arial" w:eastAsia="Arial" w:hAnsi="Arial" w:cs="Times New Roman"/>
          <w:strike/>
          <w:sz w:val="18"/>
          <w:u w:color="000000"/>
          <w:bdr w:val="nil"/>
          <w:lang w:val="en-IE"/>
        </w:rPr>
        <w:t xml:space="preserve"> </w:t>
      </w:r>
      <w:r w:rsidRPr="007C5C2E">
        <w:rPr>
          <w:rFonts w:ascii="Arial" w:eastAsia="Arial" w:hAnsi="Arial" w:cs="Times New Roman"/>
          <w:i/>
          <w:iCs/>
          <w:strike/>
          <w:sz w:val="18"/>
          <w:u w:color="000000"/>
          <w:bdr w:val="nil"/>
          <w:lang w:val="en-IE"/>
        </w:rPr>
        <w:t>et al.,</w:t>
      </w:r>
      <w:r w:rsidRPr="007C5C2E">
        <w:rPr>
          <w:rFonts w:ascii="Arial" w:eastAsia="Arial" w:hAnsi="Arial" w:cs="Times New Roman"/>
          <w:strike/>
          <w:sz w:val="18"/>
          <w:u w:color="000000"/>
          <w:bdr w:val="nil"/>
          <w:lang w:val="en-IE"/>
        </w:rPr>
        <w:t xml:space="preserve"> 2010; St-Hilaire </w:t>
      </w:r>
      <w:r w:rsidRPr="007C5C2E">
        <w:rPr>
          <w:rFonts w:ascii="Arial" w:eastAsia="Arial" w:hAnsi="Arial" w:cs="Times New Roman"/>
          <w:i/>
          <w:iCs/>
          <w:strike/>
          <w:sz w:val="18"/>
          <w:u w:color="000000"/>
          <w:bdr w:val="nil"/>
          <w:lang w:val="en-IE"/>
        </w:rPr>
        <w:t>et al.,</w:t>
      </w:r>
      <w:r w:rsidRPr="007C5C2E">
        <w:rPr>
          <w:rFonts w:ascii="Arial" w:eastAsia="Arial" w:hAnsi="Arial" w:cs="Times New Roman"/>
          <w:strike/>
          <w:sz w:val="18"/>
          <w:u w:color="000000"/>
          <w:bdr w:val="nil"/>
          <w:lang w:val="en-IE"/>
        </w:rPr>
        <w:t xml:space="preserve"> 2005). Antibody has been detected in the serum at 3 weeks after experimental infection and in survivors after 1 year following a natural infection (</w:t>
      </w:r>
      <w:proofErr w:type="spellStart"/>
      <w:r w:rsidRPr="007C5C2E">
        <w:rPr>
          <w:rFonts w:ascii="Arial" w:eastAsia="Arial" w:hAnsi="Arial" w:cs="Times New Roman"/>
          <w:strike/>
          <w:sz w:val="18"/>
          <w:u w:color="000000"/>
          <w:bdr w:val="nil"/>
          <w:lang w:val="en-IE"/>
        </w:rPr>
        <w:t>Adkison</w:t>
      </w:r>
      <w:proofErr w:type="spellEnd"/>
      <w:r w:rsidRPr="007C5C2E">
        <w:rPr>
          <w:rFonts w:ascii="Arial" w:eastAsia="Arial" w:hAnsi="Arial" w:cs="Times New Roman"/>
          <w:strike/>
          <w:sz w:val="18"/>
          <w:u w:color="000000"/>
          <w:bdr w:val="nil"/>
          <w:lang w:val="en-IE"/>
        </w:rPr>
        <w:t xml:space="preserve"> </w:t>
      </w:r>
      <w:r w:rsidRPr="007C5C2E">
        <w:rPr>
          <w:rFonts w:ascii="Arial" w:eastAsia="Arial" w:hAnsi="Arial" w:cs="Times New Roman"/>
          <w:i/>
          <w:iCs/>
          <w:strike/>
          <w:sz w:val="18"/>
          <w:u w:color="000000"/>
          <w:bdr w:val="nil"/>
          <w:lang w:val="en-IE"/>
        </w:rPr>
        <w:t>et al.,</w:t>
      </w:r>
      <w:r w:rsidRPr="007C5C2E">
        <w:rPr>
          <w:rFonts w:ascii="Arial" w:eastAsia="Arial" w:hAnsi="Arial" w:cs="Times New Roman"/>
          <w:strike/>
          <w:sz w:val="18"/>
          <w:u w:color="000000"/>
          <w:bdr w:val="nil"/>
          <w:lang w:val="en-IE"/>
        </w:rPr>
        <w:t xml:space="preserve"> 2005; </w:t>
      </w:r>
      <w:proofErr w:type="spellStart"/>
      <w:r w:rsidRPr="007C5C2E">
        <w:rPr>
          <w:rFonts w:ascii="Arial" w:eastAsia="Arial" w:hAnsi="Arial" w:cs="Times New Roman"/>
          <w:strike/>
          <w:sz w:val="18"/>
          <w:u w:color="000000"/>
          <w:bdr w:val="nil"/>
          <w:lang w:val="en-IE"/>
        </w:rPr>
        <w:t>Ilouze</w:t>
      </w:r>
      <w:proofErr w:type="spellEnd"/>
      <w:r w:rsidRPr="007C5C2E">
        <w:rPr>
          <w:rFonts w:ascii="Arial" w:eastAsia="Arial" w:hAnsi="Arial" w:cs="Times New Roman"/>
          <w:strike/>
          <w:sz w:val="18"/>
          <w:u w:color="000000"/>
          <w:bdr w:val="nil"/>
          <w:lang w:val="en-IE"/>
        </w:rPr>
        <w:t xml:space="preserve"> </w:t>
      </w:r>
      <w:r w:rsidRPr="007C5C2E">
        <w:rPr>
          <w:rFonts w:ascii="Arial" w:eastAsia="Arial" w:hAnsi="Arial" w:cs="Times New Roman"/>
          <w:i/>
          <w:iCs/>
          <w:strike/>
          <w:sz w:val="18"/>
          <w:u w:color="000000"/>
          <w:bdr w:val="nil"/>
          <w:lang w:val="en-IE"/>
        </w:rPr>
        <w:t>et al.,</w:t>
      </w:r>
      <w:r w:rsidRPr="007C5C2E">
        <w:rPr>
          <w:rFonts w:ascii="Arial" w:eastAsia="Arial" w:hAnsi="Arial" w:cs="Times New Roman"/>
          <w:strike/>
          <w:sz w:val="18"/>
          <w:u w:color="000000"/>
          <w:bdr w:val="nil"/>
          <w:lang w:val="en-IE"/>
        </w:rPr>
        <w:t xml:space="preserve"> 2010; St-Hilaire </w:t>
      </w:r>
      <w:r w:rsidRPr="007C5C2E">
        <w:rPr>
          <w:rFonts w:ascii="Arial" w:eastAsia="Arial" w:hAnsi="Arial" w:cs="Times New Roman"/>
          <w:i/>
          <w:iCs/>
          <w:strike/>
          <w:sz w:val="18"/>
          <w:u w:color="000000"/>
          <w:bdr w:val="nil"/>
          <w:lang w:val="en-IE"/>
        </w:rPr>
        <w:t>et al.,</w:t>
      </w:r>
      <w:r w:rsidRPr="007C5C2E">
        <w:rPr>
          <w:rFonts w:ascii="Arial" w:eastAsia="Arial" w:hAnsi="Arial" w:cs="Times New Roman"/>
          <w:strike/>
          <w:sz w:val="18"/>
          <w:u w:color="000000"/>
          <w:bdr w:val="nil"/>
          <w:lang w:val="en-IE"/>
        </w:rPr>
        <w:t xml:space="preserve"> 2005; Taylor </w:t>
      </w:r>
      <w:r w:rsidRPr="007C5C2E">
        <w:rPr>
          <w:rFonts w:ascii="Arial" w:eastAsia="Arial" w:hAnsi="Arial" w:cs="Times New Roman"/>
          <w:i/>
          <w:iCs/>
          <w:strike/>
          <w:sz w:val="18"/>
          <w:u w:color="000000"/>
          <w:bdr w:val="nil"/>
          <w:lang w:val="en-IE"/>
        </w:rPr>
        <w:t>et al.,</w:t>
      </w:r>
      <w:r w:rsidRPr="007C5C2E">
        <w:rPr>
          <w:rFonts w:ascii="Arial" w:eastAsia="Arial" w:hAnsi="Arial" w:cs="Times New Roman"/>
          <w:strike/>
          <w:sz w:val="18"/>
          <w:u w:color="000000"/>
          <w:bdr w:val="nil"/>
          <w:lang w:val="en-IE"/>
        </w:rPr>
        <w:t xml:space="preserve"> 2010). </w:t>
      </w:r>
    </w:p>
    <w:p w14:paraId="4EE4BA2E" w14:textId="77777777" w:rsidR="00C76E51" w:rsidRPr="007C5C2E" w:rsidRDefault="00C76E51" w:rsidP="00C76E51">
      <w:pPr>
        <w:spacing w:after="240" w:line="240" w:lineRule="auto"/>
        <w:ind w:left="284"/>
        <w:jc w:val="both"/>
        <w:rPr>
          <w:rFonts w:ascii="Arial" w:eastAsia="MS Mincho" w:hAnsi="Arial" w:cs="Arial Unicode MS"/>
          <w:strike/>
          <w:sz w:val="18"/>
          <w:u w:color="000000"/>
          <w:bdr w:val="nil"/>
          <w:lang w:val="en-IE"/>
        </w:rPr>
      </w:pPr>
      <w:r w:rsidRPr="007C5C2E">
        <w:rPr>
          <w:rFonts w:ascii="Arial" w:eastAsia="MS Mincho" w:hAnsi="Arial" w:cs="Arial Unicode MS"/>
          <w:strike/>
          <w:sz w:val="18"/>
          <w:u w:color="000000"/>
          <w:bdr w:val="nil"/>
          <w:lang w:val="en-IE"/>
        </w:rPr>
        <w:t>Serum from koi containing antibodies to KHV has been shown to cross-react, in low dilutions, with CyHV-1. a further indication that these viruses are closely related. Evidence of cross-reacting antibodies was demonstrated in ELISA and western blot analyses of serum from koi infected with CyHV-1 or KHV (</w:t>
      </w:r>
      <w:proofErr w:type="spellStart"/>
      <w:r w:rsidRPr="007C5C2E">
        <w:rPr>
          <w:rFonts w:ascii="Arial" w:eastAsia="MS Mincho" w:hAnsi="Arial" w:cs="Arial Unicode MS"/>
          <w:strike/>
          <w:sz w:val="18"/>
          <w:u w:color="000000"/>
          <w:bdr w:val="nil"/>
          <w:lang w:val="en-IE"/>
        </w:rPr>
        <w:t>Adkison</w:t>
      </w:r>
      <w:proofErr w:type="spellEnd"/>
      <w:r w:rsidRPr="007C5C2E">
        <w:rPr>
          <w:rFonts w:ascii="Arial" w:eastAsia="MS Mincho" w:hAnsi="Arial" w:cs="Arial Unicode MS"/>
          <w:strike/>
          <w:sz w:val="18"/>
          <w:u w:color="000000"/>
          <w:bdr w:val="nil"/>
          <w:lang w:val="en-IE"/>
        </w:rPr>
        <w:t xml:space="preserve"> </w:t>
      </w:r>
      <w:r w:rsidRPr="007C5C2E">
        <w:rPr>
          <w:rFonts w:ascii="Arial" w:eastAsia="MS Mincho" w:hAnsi="Arial" w:cs="Arial Unicode MS"/>
          <w:i/>
          <w:iCs/>
          <w:strike/>
          <w:sz w:val="18"/>
          <w:u w:color="000000"/>
          <w:bdr w:val="nil"/>
          <w:lang w:val="en-IE"/>
        </w:rPr>
        <w:t>et al.,</w:t>
      </w:r>
      <w:r w:rsidRPr="007C5C2E">
        <w:rPr>
          <w:rFonts w:ascii="Arial" w:eastAsia="MS Mincho" w:hAnsi="Arial" w:cs="Arial Unicode MS"/>
          <w:strike/>
          <w:sz w:val="18"/>
          <w:u w:color="000000"/>
          <w:bdr w:val="nil"/>
          <w:lang w:val="en-IE"/>
        </w:rPr>
        <w:t xml:space="preserve"> 2005). Diagnostic virologists should also be aware that fish recently vaccinated against KHV may test positive in antibody detection ELISAs. </w:t>
      </w:r>
    </w:p>
    <w:p w14:paraId="37C76262" w14:textId="77777777" w:rsidR="00C76E51" w:rsidRPr="007C5C2E" w:rsidRDefault="00C76E51" w:rsidP="00C76E51">
      <w:pPr>
        <w:spacing w:after="240" w:line="240" w:lineRule="auto"/>
        <w:ind w:left="284"/>
        <w:jc w:val="both"/>
        <w:rPr>
          <w:rFonts w:ascii="Arial" w:eastAsia="MS Mincho" w:hAnsi="Arial" w:cs="Arial Unicode MS"/>
          <w:sz w:val="18"/>
          <w:u w:val="double" w:color="000000"/>
          <w:bdr w:val="nil"/>
          <w:lang w:val="en-IE"/>
        </w:rPr>
      </w:pPr>
      <w:r w:rsidRPr="007C5C2E">
        <w:rPr>
          <w:rFonts w:ascii="Arial" w:eastAsia="Times New Roman" w:hAnsi="Arial" w:cs="Times New Roman"/>
          <w:sz w:val="18"/>
          <w:u w:val="double"/>
          <w:lang w:val="en-IE"/>
        </w:rPr>
        <w:t>None published or validated.</w:t>
      </w:r>
    </w:p>
    <w:p w14:paraId="7716241D" w14:textId="77777777" w:rsidR="00C76E51" w:rsidRPr="007C5C2E" w:rsidRDefault="00C76E51" w:rsidP="00C76E51">
      <w:pPr>
        <w:spacing w:after="240" w:line="240" w:lineRule="auto"/>
        <w:ind w:left="284" w:hanging="284"/>
        <w:jc w:val="both"/>
        <w:rPr>
          <w:rFonts w:ascii="Ottawa" w:eastAsia="MS Mincho" w:hAnsi="Ottawa" w:cs="Arial"/>
          <w:b/>
          <w:bCs/>
          <w:szCs w:val="20"/>
          <w:u w:color="000000"/>
          <w:bdr w:val="nil"/>
          <w:lang w:val="en-GB" w:eastAsia="fr-FR"/>
        </w:rPr>
      </w:pPr>
      <w:r w:rsidRPr="007C5C2E">
        <w:rPr>
          <w:rFonts w:ascii="Ottawa" w:eastAsia="MS Mincho" w:hAnsi="Ottawa" w:cs="Arial"/>
          <w:b/>
          <w:bCs/>
          <w:szCs w:val="20"/>
          <w:u w:color="000000"/>
          <w:bdr w:val="nil"/>
          <w:lang w:val="en-GB" w:eastAsia="fr-FR"/>
        </w:rPr>
        <w:t>5.</w:t>
      </w:r>
      <w:r w:rsidRPr="007C5C2E">
        <w:rPr>
          <w:rFonts w:ascii="Ottawa" w:eastAsia="MS Mincho" w:hAnsi="Ottawa" w:cs="Arial"/>
          <w:b/>
          <w:bCs/>
          <w:szCs w:val="20"/>
          <w:u w:color="000000"/>
          <w:bdr w:val="nil"/>
          <w:lang w:val="en-GB" w:eastAsia="fr-FR"/>
        </w:rPr>
        <w:tab/>
        <w:t>Test(s) recommended for surveillance to demonstrate disease freedom in apparently healthy populations</w:t>
      </w:r>
    </w:p>
    <w:p w14:paraId="2774568F" w14:textId="77777777" w:rsidR="00C76E51" w:rsidRPr="007C5C2E" w:rsidRDefault="00C76E51" w:rsidP="00C76E51">
      <w:pPr>
        <w:spacing w:after="240" w:line="240" w:lineRule="auto"/>
        <w:jc w:val="both"/>
        <w:rPr>
          <w:rFonts w:ascii="Arial" w:eastAsia="MS Mincho" w:hAnsi="Arial" w:cs="Times New Roman"/>
          <w:color w:val="000000"/>
          <w:sz w:val="18"/>
          <w:u w:val="double" w:color="000000"/>
          <w:bdr w:val="nil"/>
          <w:lang w:val="en-IE" w:bidi="en-US"/>
        </w:rPr>
      </w:pPr>
      <w:r w:rsidRPr="007C5C2E">
        <w:rPr>
          <w:rFonts w:ascii="Arial" w:eastAsia="MS Mincho" w:hAnsi="Arial" w:cs="Times New Roman"/>
          <w:strike/>
          <w:sz w:val="18"/>
          <w:lang w:val="en-IE" w:bidi="en-US"/>
        </w:rPr>
        <w:t>There are no well validated methods that are currently recommended for testing healthy populations of susceptible fish for declaration of freedom from infection with KHV; t</w:t>
      </w:r>
      <w:r w:rsidRPr="007C5C2E">
        <w:rPr>
          <w:rFonts w:ascii="Arial" w:eastAsia="MS Mincho" w:hAnsi="Arial" w:cs="Times New Roman"/>
          <w:strike/>
          <w:color w:val="000000"/>
          <w:sz w:val="18"/>
          <w:bdr w:val="nil"/>
          <w:lang w:val="en-IE" w:bidi="en-US"/>
        </w:rPr>
        <w:t>here is increasing evidence that the published real-time PCR assays may fail to detect all genotypes of KHV. Therefore, conventional nested PCR assay</w:t>
      </w:r>
      <w:r w:rsidRPr="007C5C2E">
        <w:rPr>
          <w:rFonts w:ascii="Arial" w:eastAsia="MS Mincho" w:hAnsi="Arial" w:cs="Times New Roman"/>
          <w:strike/>
          <w:sz w:val="18"/>
          <w:lang w:val="en-IE" w:bidi="en-US"/>
        </w:rPr>
        <w:t>s</w:t>
      </w:r>
      <w:r w:rsidRPr="007C5C2E">
        <w:rPr>
          <w:rFonts w:ascii="Arial" w:eastAsia="MS Mincho" w:hAnsi="Arial" w:cs="Times New Roman"/>
          <w:strike/>
          <w:color w:val="000000"/>
          <w:sz w:val="18"/>
          <w:bdr w:val="nil"/>
          <w:lang w:val="en-IE" w:bidi="en-US"/>
        </w:rPr>
        <w:t xml:space="preserve"> described by </w:t>
      </w:r>
      <w:proofErr w:type="spellStart"/>
      <w:r w:rsidRPr="007C5C2E">
        <w:rPr>
          <w:rFonts w:ascii="Arial" w:eastAsia="MS Mincho" w:hAnsi="Arial" w:cs="Times New Roman"/>
          <w:strike/>
          <w:color w:val="000000"/>
          <w:sz w:val="18"/>
          <w:bdr w:val="nil"/>
          <w:lang w:val="en-IE" w:bidi="en-US"/>
        </w:rPr>
        <w:t>Engelsma</w:t>
      </w:r>
      <w:proofErr w:type="spellEnd"/>
      <w:r w:rsidRPr="007C5C2E">
        <w:rPr>
          <w:rFonts w:ascii="Arial" w:eastAsia="MS Mincho" w:hAnsi="Arial" w:cs="Times New Roman"/>
          <w:strike/>
          <w:color w:val="000000"/>
          <w:sz w:val="18"/>
          <w:bdr w:val="nil"/>
          <w:lang w:val="en-IE" w:bidi="en-US"/>
        </w:rPr>
        <w:t xml:space="preserve"> </w:t>
      </w:r>
      <w:r w:rsidRPr="007C5C2E">
        <w:rPr>
          <w:rFonts w:ascii="Arial" w:eastAsia="MS Mincho" w:hAnsi="Arial" w:cs="Times New Roman"/>
          <w:i/>
          <w:iCs/>
          <w:strike/>
          <w:color w:val="000000"/>
          <w:sz w:val="18"/>
          <w:bdr w:val="nil"/>
          <w:lang w:val="en-IE" w:bidi="en-US"/>
        </w:rPr>
        <w:t xml:space="preserve">et al. </w:t>
      </w:r>
      <w:r w:rsidRPr="007C5C2E">
        <w:rPr>
          <w:rFonts w:ascii="Arial" w:eastAsia="MS Mincho" w:hAnsi="Arial" w:cs="Times New Roman"/>
          <w:strike/>
          <w:color w:val="000000"/>
          <w:sz w:val="18"/>
          <w:bdr w:val="nil"/>
          <w:lang w:val="en-IE" w:bidi="en-US"/>
        </w:rPr>
        <w:t xml:space="preserve">(2013) which will detect all known KHV genotypes is currently recommended for surveillance to demonstrate freedom in apparently health populations. </w:t>
      </w:r>
      <w:r w:rsidRPr="007C5C2E">
        <w:rPr>
          <w:rFonts w:ascii="Arial" w:eastAsia="MS Mincho" w:hAnsi="Arial" w:cs="Times New Roman"/>
          <w:color w:val="000000"/>
          <w:sz w:val="18"/>
          <w:u w:val="double" w:color="000000"/>
          <w:bdr w:val="nil"/>
          <w:lang w:val="en-IE" w:bidi="en-US"/>
        </w:rPr>
        <w:t xml:space="preserve">Real-time PCR is the recommended test for surveillance in apparently healthy animals to declare freedom from infection with KHV. However, there have been unpublished observations that the method may not detect </w:t>
      </w:r>
      <w:r w:rsidRPr="007C5C2E">
        <w:rPr>
          <w:rFonts w:ascii="Arial" w:eastAsia="MS Mincho" w:hAnsi="Arial" w:cs="Times New Roman"/>
          <w:bCs/>
          <w:sz w:val="18"/>
          <w:highlight w:val="yellow"/>
          <w:u w:val="double" w:color="000000"/>
          <w:bdr w:val="nil"/>
        </w:rPr>
        <w:t>novel strains of cyprinid herpesvirus closely related to KHV</w:t>
      </w:r>
      <w:r w:rsidRPr="007C5C2E">
        <w:rPr>
          <w:rFonts w:ascii="Arial" w:eastAsia="MS Mincho" w:hAnsi="Arial" w:cs="Times New Roman"/>
          <w:color w:val="000000"/>
          <w:sz w:val="18"/>
          <w:highlight w:val="yellow"/>
          <w:u w:color="000000"/>
          <w:bdr w:val="nil"/>
          <w:lang w:val="en-IE" w:bidi="en-US"/>
        </w:rPr>
        <w:t xml:space="preserve"> </w:t>
      </w:r>
      <w:r w:rsidRPr="007C5C2E">
        <w:rPr>
          <w:rFonts w:ascii="Arial" w:eastAsia="MS Mincho" w:hAnsi="Arial" w:cs="Times New Roman"/>
          <w:strike/>
          <w:color w:val="000000"/>
          <w:sz w:val="18"/>
          <w:highlight w:val="yellow"/>
          <w:u w:color="000000"/>
          <w:bdr w:val="nil"/>
          <w:lang w:val="en-IE" w:bidi="en-US"/>
        </w:rPr>
        <w:t>the KHV variants</w:t>
      </w:r>
      <w:r w:rsidRPr="007C5C2E">
        <w:rPr>
          <w:rFonts w:ascii="Arial" w:eastAsia="MS Mincho" w:hAnsi="Arial" w:cs="Times New Roman"/>
          <w:strike/>
          <w:color w:val="000000"/>
          <w:sz w:val="18"/>
          <w:u w:color="000000"/>
          <w:bdr w:val="nil"/>
          <w:lang w:val="en-IE" w:bidi="en-US"/>
        </w:rPr>
        <w:t xml:space="preserve"> </w:t>
      </w:r>
      <w:r w:rsidRPr="007C5C2E">
        <w:rPr>
          <w:rFonts w:ascii="Arial" w:eastAsia="MS Mincho" w:hAnsi="Arial" w:cs="Times New Roman"/>
          <w:color w:val="000000"/>
          <w:sz w:val="18"/>
          <w:u w:val="double" w:color="000000"/>
          <w:bdr w:val="nil"/>
          <w:lang w:val="en-IE" w:bidi="en-US"/>
        </w:rPr>
        <w:t xml:space="preserve">that were described by </w:t>
      </w:r>
      <w:proofErr w:type="spellStart"/>
      <w:r w:rsidRPr="007C5C2E">
        <w:rPr>
          <w:rFonts w:ascii="Arial" w:eastAsia="MS Mincho" w:hAnsi="Arial" w:cs="Times New Roman"/>
          <w:color w:val="000000"/>
          <w:sz w:val="18"/>
          <w:u w:val="double" w:color="000000"/>
          <w:bdr w:val="nil"/>
          <w:lang w:val="en-IE" w:bidi="en-US"/>
        </w:rPr>
        <w:t>Englesma</w:t>
      </w:r>
      <w:proofErr w:type="spellEnd"/>
      <w:r w:rsidRPr="007C5C2E">
        <w:rPr>
          <w:rFonts w:ascii="Arial" w:eastAsia="MS Mincho" w:hAnsi="Arial" w:cs="Times New Roman"/>
          <w:color w:val="000000"/>
          <w:sz w:val="18"/>
          <w:u w:val="double" w:color="000000"/>
          <w:bdr w:val="nil"/>
          <w:lang w:val="en-IE" w:bidi="en-US"/>
        </w:rPr>
        <w:t xml:space="preserve"> </w:t>
      </w:r>
      <w:r w:rsidRPr="007C5C2E">
        <w:rPr>
          <w:rFonts w:ascii="Arial" w:eastAsia="MS Mincho" w:hAnsi="Arial" w:cs="Times New Roman"/>
          <w:i/>
          <w:iCs/>
          <w:color w:val="000000"/>
          <w:sz w:val="18"/>
          <w:u w:val="double" w:color="000000"/>
          <w:bdr w:val="nil"/>
          <w:lang w:val="en-IE" w:bidi="en-US"/>
        </w:rPr>
        <w:t>et al.</w:t>
      </w:r>
      <w:r w:rsidRPr="007C5C2E">
        <w:rPr>
          <w:rFonts w:ascii="Arial" w:eastAsia="MS Mincho" w:hAnsi="Arial" w:cs="Times New Roman"/>
          <w:color w:val="000000"/>
          <w:sz w:val="18"/>
          <w:u w:val="double" w:color="000000"/>
          <w:bdr w:val="nil"/>
          <w:lang w:val="en-IE" w:bidi="en-US"/>
        </w:rPr>
        <w:t xml:space="preserve"> (2013).</w:t>
      </w:r>
      <w:r w:rsidRPr="007C5C2E">
        <w:rPr>
          <w:rFonts w:ascii="Arial" w:eastAsia="MS Mincho" w:hAnsi="Arial" w:cs="Times New Roman"/>
          <w:color w:val="000000"/>
          <w:sz w:val="18"/>
          <w:u w:color="000000"/>
          <w:bdr w:val="nil"/>
          <w:lang w:val="en-IE" w:bidi="en-US"/>
        </w:rPr>
        <w:t xml:space="preserve"> </w:t>
      </w:r>
      <w:r w:rsidRPr="007C5C2E">
        <w:rPr>
          <w:rFonts w:ascii="Arial" w:eastAsia="MS Mincho" w:hAnsi="Arial" w:cs="Times New Roman"/>
          <w:strike/>
          <w:color w:val="000000"/>
          <w:sz w:val="18"/>
          <w:highlight w:val="yellow"/>
          <w:u w:color="000000"/>
          <w:bdr w:val="nil"/>
          <w:lang w:val="en-IE" w:bidi="en-US"/>
        </w:rPr>
        <w:t xml:space="preserve">In geographic locations where these variants may be present, the conventional nested PCR published by </w:t>
      </w:r>
      <w:proofErr w:type="spellStart"/>
      <w:r w:rsidRPr="007C5C2E">
        <w:rPr>
          <w:rFonts w:ascii="Arial" w:eastAsia="MS Mincho" w:hAnsi="Arial" w:cs="Times New Roman"/>
          <w:strike/>
          <w:color w:val="000000"/>
          <w:sz w:val="18"/>
          <w:highlight w:val="yellow"/>
          <w:u w:color="000000"/>
          <w:bdr w:val="nil"/>
          <w:lang w:val="en-IE" w:bidi="en-US"/>
        </w:rPr>
        <w:t>Englesma</w:t>
      </w:r>
      <w:proofErr w:type="spellEnd"/>
      <w:r w:rsidRPr="007C5C2E">
        <w:rPr>
          <w:rFonts w:ascii="Arial" w:eastAsia="MS Mincho" w:hAnsi="Arial" w:cs="Times New Roman"/>
          <w:strike/>
          <w:color w:val="000000"/>
          <w:sz w:val="18"/>
          <w:highlight w:val="yellow"/>
          <w:u w:color="000000"/>
          <w:bdr w:val="nil"/>
          <w:lang w:val="en-IE" w:bidi="en-US"/>
        </w:rPr>
        <w:t xml:space="preserve"> </w:t>
      </w:r>
      <w:r w:rsidRPr="007C5C2E">
        <w:rPr>
          <w:rFonts w:ascii="Arial" w:eastAsia="MS Mincho" w:hAnsi="Arial" w:cs="Times New Roman"/>
          <w:i/>
          <w:iCs/>
          <w:strike/>
          <w:color w:val="000000"/>
          <w:sz w:val="18"/>
          <w:highlight w:val="yellow"/>
          <w:u w:color="000000"/>
          <w:bdr w:val="nil"/>
          <w:lang w:val="en-IE" w:bidi="en-US"/>
        </w:rPr>
        <w:t>et al</w:t>
      </w:r>
      <w:r w:rsidRPr="007C5C2E">
        <w:rPr>
          <w:rFonts w:ascii="Arial" w:eastAsia="MS Mincho" w:hAnsi="Arial" w:cs="Times New Roman"/>
          <w:strike/>
          <w:color w:val="000000"/>
          <w:sz w:val="18"/>
          <w:highlight w:val="yellow"/>
          <w:u w:color="000000"/>
          <w:bdr w:val="nil"/>
          <w:lang w:val="en-IE" w:bidi="en-US"/>
        </w:rPr>
        <w:t>. (2013) should also be considered.</w:t>
      </w:r>
      <w:r w:rsidRPr="007C5C2E">
        <w:rPr>
          <w:rFonts w:ascii="Arial" w:eastAsia="MS Mincho" w:hAnsi="Arial" w:cs="Times New Roman"/>
          <w:strike/>
          <w:color w:val="000000"/>
          <w:sz w:val="18"/>
          <w:u w:color="000000"/>
          <w:bdr w:val="nil"/>
          <w:lang w:val="en-IE" w:bidi="en-US"/>
        </w:rPr>
        <w:t xml:space="preserve"> </w:t>
      </w:r>
    </w:p>
    <w:p w14:paraId="352986B0" w14:textId="77777777" w:rsidR="00C76E51" w:rsidRPr="007C5C2E" w:rsidRDefault="00C76E51" w:rsidP="00C76E51">
      <w:pPr>
        <w:spacing w:after="240" w:line="240" w:lineRule="auto"/>
        <w:ind w:left="284" w:hanging="284"/>
        <w:jc w:val="both"/>
        <w:rPr>
          <w:rFonts w:ascii="Ottawa" w:eastAsia="MS Mincho" w:hAnsi="Ottawa" w:cs="Arial"/>
          <w:b/>
          <w:bCs/>
          <w:szCs w:val="20"/>
          <w:u w:color="000000"/>
          <w:bdr w:val="nil"/>
          <w:lang w:val="en-GB" w:eastAsia="fr-FR"/>
        </w:rPr>
      </w:pPr>
      <w:r w:rsidRPr="007C5C2E">
        <w:rPr>
          <w:rFonts w:ascii="Ottawa" w:eastAsia="MS Mincho" w:hAnsi="Ottawa" w:cs="Arial"/>
          <w:b/>
          <w:bCs/>
          <w:szCs w:val="20"/>
          <w:u w:color="000000"/>
          <w:bdr w:val="nil"/>
          <w:lang w:val="en-GB" w:eastAsia="fr-FR"/>
        </w:rPr>
        <w:t>6.</w:t>
      </w:r>
      <w:r w:rsidRPr="007C5C2E">
        <w:rPr>
          <w:rFonts w:ascii="Ottawa" w:eastAsia="MS Mincho" w:hAnsi="Ottawa" w:cs="Arial"/>
          <w:b/>
          <w:bCs/>
          <w:szCs w:val="20"/>
          <w:u w:color="000000"/>
          <w:bdr w:val="nil"/>
          <w:lang w:val="en-GB" w:eastAsia="fr-FR"/>
        </w:rPr>
        <w:tab/>
        <w:t>Corroborative diagnostic criteria</w:t>
      </w:r>
    </w:p>
    <w:p w14:paraId="1520E681" w14:textId="77777777" w:rsidR="00C76E51" w:rsidRPr="007C5C2E" w:rsidRDefault="00C76E51" w:rsidP="00C76E51">
      <w:pPr>
        <w:spacing w:after="240" w:line="240" w:lineRule="auto"/>
        <w:jc w:val="both"/>
        <w:rPr>
          <w:rFonts w:ascii="Arial" w:eastAsia="MS Mincho" w:hAnsi="Arial" w:cs="Times New Roman"/>
          <w:sz w:val="18"/>
          <w:u w:color="000000"/>
          <w:bdr w:val="nil"/>
          <w:lang w:val="en-IE" w:bidi="en-US"/>
        </w:rPr>
      </w:pPr>
      <w:r w:rsidRPr="007C5C2E">
        <w:rPr>
          <w:rFonts w:ascii="Arial" w:eastAsia="MS Mincho" w:hAnsi="Arial" w:cs="Times New Roman"/>
          <w:sz w:val="18"/>
          <w:bdr w:val="nil"/>
          <w:lang w:val="en-IE" w:bidi="en-US"/>
        </w:rPr>
        <w:t xml:space="preserve">This section only addresses the diagnostic test results for detection of infection in the </w:t>
      </w:r>
      <w:r w:rsidRPr="007C5C2E">
        <w:rPr>
          <w:rFonts w:ascii="Arial" w:eastAsia="MS Mincho" w:hAnsi="Arial" w:cs="Times New Roman"/>
          <w:strike/>
          <w:sz w:val="18"/>
          <w:bdr w:val="nil"/>
          <w:lang w:val="en-IE" w:bidi="en-US"/>
        </w:rPr>
        <w:t>presence</w:t>
      </w:r>
      <w:r w:rsidRPr="007C5C2E">
        <w:rPr>
          <w:rFonts w:ascii="Arial" w:eastAsia="MS Mincho" w:hAnsi="Arial" w:cs="Times New Roman"/>
          <w:sz w:val="18"/>
          <w:bdr w:val="nil"/>
          <w:lang w:val="en-IE" w:bidi="en-US"/>
        </w:rPr>
        <w:t xml:space="preserve"> </w:t>
      </w:r>
      <w:r w:rsidRPr="007C5C2E">
        <w:rPr>
          <w:rFonts w:ascii="Arial" w:eastAsia="MS Mincho" w:hAnsi="Arial" w:cs="Times New Roman"/>
          <w:sz w:val="18"/>
          <w:u w:val="double" w:color="000000"/>
          <w:bdr w:val="nil"/>
          <w:lang w:val="en-IE" w:bidi="en-US"/>
        </w:rPr>
        <w:t>absence</w:t>
      </w:r>
      <w:r w:rsidRPr="007C5C2E">
        <w:rPr>
          <w:rFonts w:ascii="Arial" w:eastAsia="MS Mincho" w:hAnsi="Arial" w:cs="Times New Roman"/>
          <w:sz w:val="18"/>
          <w:bdr w:val="nil"/>
          <w:lang w:val="en-IE" w:bidi="en-US"/>
        </w:rPr>
        <w:t xml:space="preserve"> (6.1) or </w:t>
      </w:r>
      <w:r w:rsidRPr="007C5C2E">
        <w:rPr>
          <w:rFonts w:ascii="Arial" w:eastAsia="MS Mincho" w:hAnsi="Arial" w:cs="Times New Roman"/>
          <w:strike/>
          <w:sz w:val="18"/>
          <w:bdr w:val="nil"/>
          <w:lang w:val="en-IE" w:bidi="en-US"/>
        </w:rPr>
        <w:t>absence</w:t>
      </w:r>
      <w:r w:rsidRPr="007C5C2E">
        <w:rPr>
          <w:rFonts w:ascii="Arial" w:eastAsia="MS Mincho" w:hAnsi="Arial" w:cs="Times New Roman"/>
          <w:sz w:val="18"/>
          <w:bdr w:val="nil"/>
          <w:lang w:val="en-IE" w:bidi="en-US"/>
        </w:rPr>
        <w:t xml:space="preserve"> </w:t>
      </w:r>
      <w:r w:rsidRPr="007C5C2E">
        <w:rPr>
          <w:rFonts w:ascii="Arial" w:eastAsia="MS Mincho" w:hAnsi="Arial" w:cs="Times New Roman"/>
          <w:sz w:val="18"/>
          <w:u w:val="double" w:color="000000"/>
          <w:bdr w:val="nil"/>
          <w:lang w:val="en-IE" w:bidi="en-US"/>
        </w:rPr>
        <w:t>presence</w:t>
      </w:r>
      <w:r w:rsidRPr="007C5C2E">
        <w:rPr>
          <w:rFonts w:ascii="Arial" w:eastAsia="MS Mincho" w:hAnsi="Arial" w:cs="Times New Roman"/>
          <w:sz w:val="18"/>
          <w:bdr w:val="nil"/>
          <w:lang w:val="en-IE" w:bidi="en-US"/>
        </w:rPr>
        <w:t xml:space="preserve"> of clinical signs (6.2) but does not evaluate whether the infectious agent is the cause of the clinical event.</w:t>
      </w:r>
    </w:p>
    <w:p w14:paraId="2A37B12A" w14:textId="77777777" w:rsidR="00C76E51" w:rsidRPr="007C5C2E" w:rsidRDefault="00C76E51" w:rsidP="00C76E51">
      <w:pPr>
        <w:pBdr>
          <w:top w:val="nil"/>
          <w:left w:val="nil"/>
          <w:bottom w:val="nil"/>
          <w:right w:val="nil"/>
          <w:between w:val="nil"/>
          <w:bar w:val="nil"/>
        </w:pBdr>
        <w:spacing w:after="240" w:line="240" w:lineRule="auto"/>
        <w:jc w:val="both"/>
        <w:rPr>
          <w:rFonts w:ascii="Arial" w:eastAsia="MS Mincho" w:hAnsi="Arial" w:cs="Arial Unicode MS"/>
          <w:color w:val="000000"/>
          <w:sz w:val="18"/>
          <w:szCs w:val="18"/>
          <w:u w:color="000000"/>
          <w:bdr w:val="nil"/>
          <w:lang w:val="en-GB"/>
        </w:rPr>
      </w:pPr>
      <w:r w:rsidRPr="007C5C2E">
        <w:rPr>
          <w:rFonts w:ascii="Arial" w:eastAsia="MS Mincho" w:hAnsi="Arial" w:cs="Arial Unicode MS"/>
          <w:color w:val="000000"/>
          <w:sz w:val="18"/>
          <w:szCs w:val="18"/>
          <w:u w:color="000000"/>
          <w:bdr w:val="nil"/>
          <w:lang w:val="en-GB"/>
        </w:rPr>
        <w:t xml:space="preserve">The case definitions for a suspect and confirmed case have been developed to support decision-making related to trade and confirmation of disease status at the country, </w:t>
      </w:r>
      <w:proofErr w:type="gramStart"/>
      <w:r w:rsidRPr="007C5C2E">
        <w:rPr>
          <w:rFonts w:ascii="Arial" w:eastAsia="MS Mincho" w:hAnsi="Arial" w:cs="Arial Unicode MS"/>
          <w:color w:val="000000"/>
          <w:sz w:val="18"/>
          <w:szCs w:val="18"/>
          <w:u w:color="000000"/>
          <w:bdr w:val="nil"/>
          <w:lang w:val="en-GB"/>
        </w:rPr>
        <w:t>zone</w:t>
      </w:r>
      <w:proofErr w:type="gramEnd"/>
      <w:r w:rsidRPr="007C5C2E">
        <w:rPr>
          <w:rFonts w:ascii="Arial" w:eastAsia="MS Mincho" w:hAnsi="Arial" w:cs="Arial Unicode MS"/>
          <w:color w:val="000000"/>
          <w:sz w:val="18"/>
          <w:szCs w:val="18"/>
          <w:u w:color="000000"/>
          <w:bdr w:val="nil"/>
          <w:lang w:val="en-GB"/>
        </w:rPr>
        <w:t xml:space="preserve"> or compartment level. Case definitions for disease confirmation in endemically affected areas may be less stringent. It is recommended that all samples that yield suspect positive test results in an otherwise pathogen-free country or zone or compartment should be referred immediately to the OIE Reference Laboratory for confirmation, </w:t>
      </w:r>
      <w:proofErr w:type="gramStart"/>
      <w:r w:rsidRPr="007C5C2E">
        <w:rPr>
          <w:rFonts w:ascii="Arial" w:eastAsia="MS Mincho" w:hAnsi="Arial" w:cs="Arial Unicode MS"/>
          <w:color w:val="000000"/>
          <w:sz w:val="18"/>
          <w:szCs w:val="18"/>
          <w:u w:color="000000"/>
          <w:bdr w:val="nil"/>
          <w:lang w:val="en-GB"/>
        </w:rPr>
        <w:t>whether or not</w:t>
      </w:r>
      <w:proofErr w:type="gramEnd"/>
      <w:r w:rsidRPr="007C5C2E">
        <w:rPr>
          <w:rFonts w:ascii="Arial" w:eastAsia="MS Mincho" w:hAnsi="Arial" w:cs="Arial Unicode MS"/>
          <w:color w:val="000000"/>
          <w:sz w:val="18"/>
          <w:szCs w:val="18"/>
          <w:u w:color="000000"/>
          <w:bdr w:val="nil"/>
          <w:lang w:val="en-GB"/>
        </w:rPr>
        <w:t xml:space="preserve"> clinical signs are associated with the case. If a laboratory does not have the capacity to undertake the necessary diagnostic tests it should seek advice from the appropriate OIE Reference Laboratory.</w:t>
      </w:r>
    </w:p>
    <w:p w14:paraId="35946AFB" w14:textId="77777777" w:rsidR="00C76E51" w:rsidRPr="007C5C2E" w:rsidRDefault="00C76E51" w:rsidP="00C76E51">
      <w:pPr>
        <w:spacing w:after="240" w:line="240" w:lineRule="auto"/>
        <w:ind w:left="851" w:hanging="567"/>
        <w:jc w:val="both"/>
        <w:rPr>
          <w:rFonts w:ascii="Ottawa" w:eastAsia="MS Mincho" w:hAnsi="Ottawa" w:cs="Times New Roman"/>
          <w:b/>
          <w:sz w:val="21"/>
          <w:szCs w:val="20"/>
          <w:u w:color="000000"/>
          <w:bdr w:val="nil"/>
          <w:lang w:val="da-DK" w:eastAsia="da-DK"/>
        </w:rPr>
      </w:pPr>
      <w:r w:rsidRPr="007C5C2E">
        <w:rPr>
          <w:rFonts w:ascii="Ottawa" w:eastAsia="MS Mincho" w:hAnsi="Ottawa" w:cs="Times New Roman"/>
          <w:b/>
          <w:sz w:val="21"/>
          <w:szCs w:val="20"/>
          <w:u w:color="000000"/>
          <w:bdr w:val="nil"/>
          <w:lang w:val="da-DK" w:eastAsia="da-DK"/>
        </w:rPr>
        <w:t>6.1.</w:t>
      </w:r>
      <w:r w:rsidRPr="007C5C2E">
        <w:rPr>
          <w:rFonts w:ascii="Ottawa" w:eastAsia="MS Mincho" w:hAnsi="Ottawa" w:cs="Times New Roman"/>
          <w:b/>
          <w:sz w:val="21"/>
          <w:szCs w:val="20"/>
          <w:u w:color="000000"/>
          <w:bdr w:val="nil"/>
          <w:lang w:val="da-DK" w:eastAsia="da-DK"/>
        </w:rPr>
        <w:tab/>
        <w:t>Apparently healthy animals or animals of unknown health status</w:t>
      </w:r>
      <w:r>
        <w:rPr>
          <w:rFonts w:ascii="ZWAdobeF" w:eastAsia="MS Mincho" w:hAnsi="ZWAdobeF" w:cs="ZWAdobeF"/>
          <w:sz w:val="2"/>
          <w:szCs w:val="2"/>
          <w:u w:color="000000"/>
          <w:bdr w:val="nil"/>
          <w:lang w:val="da-DK" w:eastAsia="da-DK"/>
        </w:rPr>
        <w:t>3F3F</w:t>
      </w:r>
      <w:r w:rsidRPr="007C5C2E">
        <w:rPr>
          <w:rFonts w:ascii="Ottawa" w:eastAsia="MS Mincho" w:hAnsi="Ottawa" w:cs="Times New Roman"/>
          <w:b/>
          <w:sz w:val="18"/>
          <w:szCs w:val="18"/>
          <w:u w:color="000000"/>
          <w:bdr w:val="nil"/>
          <w:vertAlign w:val="superscript"/>
          <w:lang w:val="da-DK" w:eastAsia="da-DK"/>
        </w:rPr>
        <w:footnoteReference w:id="1"/>
      </w:r>
    </w:p>
    <w:p w14:paraId="19D8E70B" w14:textId="77777777" w:rsidR="00C76E51" w:rsidRPr="007C5C2E" w:rsidRDefault="00C76E51" w:rsidP="00C76E51">
      <w:pPr>
        <w:spacing w:after="240" w:line="240" w:lineRule="auto"/>
        <w:ind w:left="284"/>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 xml:space="preserve">Apparently healthy populations may fall under suspicion, and therefore be sampled, if there is an epidemiological link(s) to an infected population. Geographic proximity to, or movement of animals or animal products or equipment, etc., from a known infected population equate to an epidemiological link. Alternatively, healthy populations are sampled in surveys to demonstrate disease freedom. </w:t>
      </w:r>
    </w:p>
    <w:p w14:paraId="31244BE4"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6.1.1.</w:t>
      </w:r>
      <w:r w:rsidRPr="007C5C2E">
        <w:rPr>
          <w:rFonts w:ascii="Ottawa" w:eastAsia="Ottawa" w:hAnsi="Ottawa" w:cs="Times New Roman"/>
          <w:b/>
          <w:bCs/>
          <w:sz w:val="19"/>
          <w:u w:color="000000"/>
          <w:bdr w:val="nil"/>
          <w:lang w:val="en-GB" w:eastAsia="fr-FR"/>
        </w:rPr>
        <w:tab/>
        <w:t>Definition of suspect case in apparently healthy animals</w:t>
      </w:r>
    </w:p>
    <w:p w14:paraId="58803AD3" w14:textId="77777777" w:rsidR="00C76E51" w:rsidRPr="007C5C2E" w:rsidRDefault="00C76E51" w:rsidP="00C76E51">
      <w:pPr>
        <w:spacing w:after="240" w:line="240" w:lineRule="auto"/>
        <w:ind w:left="851"/>
        <w:jc w:val="both"/>
        <w:rPr>
          <w:rFonts w:ascii="Arial" w:eastAsia="MS Mincho" w:hAnsi="Arial" w:cs="Times New Roman"/>
          <w:bCs/>
          <w:sz w:val="18"/>
          <w:u w:color="000000"/>
          <w:bdr w:val="nil"/>
          <w:lang w:val="en-IE"/>
        </w:rPr>
      </w:pPr>
      <w:r w:rsidRPr="007C5C2E">
        <w:rPr>
          <w:rFonts w:ascii="Arial" w:eastAsia="MS Mincho" w:hAnsi="Arial" w:cs="Times New Roman"/>
          <w:bCs/>
          <w:sz w:val="18"/>
          <w:u w:color="000000"/>
          <w:bdr w:val="nil"/>
          <w:lang w:val="en-IE"/>
        </w:rPr>
        <w:t>The presence of infection shall be suspected if: a positive result has been obtained on at least one animal from at least one of the following diagnostic tests:</w:t>
      </w:r>
    </w:p>
    <w:p w14:paraId="4A5D980E" w14:textId="77777777" w:rsidR="00C76E51" w:rsidRPr="007C5C2E" w:rsidRDefault="00C76E51" w:rsidP="00C76E51">
      <w:pPr>
        <w:spacing w:after="240" w:line="240" w:lineRule="auto"/>
        <w:ind w:left="1418" w:hanging="567"/>
        <w:jc w:val="both"/>
        <w:rPr>
          <w:rFonts w:ascii="Arial" w:eastAsia="MS Mincho" w:hAnsi="Arial" w:cs="Arial"/>
          <w:sz w:val="18"/>
          <w:szCs w:val="18"/>
          <w:u w:color="000000"/>
          <w:bdr w:val="nil"/>
          <w:lang w:val="en-IE"/>
        </w:rPr>
      </w:pPr>
      <w:r w:rsidRPr="007C5C2E">
        <w:rPr>
          <w:rFonts w:ascii="Arial" w:eastAsia="MS Mincho" w:hAnsi="Arial" w:cs="Arial"/>
          <w:sz w:val="18"/>
          <w:szCs w:val="18"/>
          <w:u w:color="000000"/>
          <w:bdr w:val="nil"/>
          <w:lang w:val="en-IE"/>
        </w:rPr>
        <w:t>i)</w:t>
      </w:r>
      <w:r w:rsidRPr="007C5C2E">
        <w:rPr>
          <w:rFonts w:ascii="Arial" w:eastAsia="MS Mincho" w:hAnsi="Arial" w:cs="Arial"/>
          <w:sz w:val="18"/>
          <w:szCs w:val="18"/>
          <w:u w:color="000000"/>
          <w:bdr w:val="nil"/>
          <w:lang w:val="en-IE"/>
        </w:rPr>
        <w:tab/>
        <w:t xml:space="preserve">A positive result from a real-time PCR assay </w:t>
      </w:r>
    </w:p>
    <w:p w14:paraId="039F1E0B" w14:textId="77777777" w:rsidR="00C76E51" w:rsidRPr="007C5C2E" w:rsidRDefault="00C76E51" w:rsidP="00C76E51">
      <w:pPr>
        <w:pBdr>
          <w:top w:val="nil"/>
          <w:left w:val="nil"/>
          <w:bottom w:val="nil"/>
          <w:right w:val="nil"/>
          <w:between w:val="nil"/>
          <w:bar w:val="nil"/>
        </w:pBdr>
        <w:spacing w:after="240" w:line="240" w:lineRule="auto"/>
        <w:ind w:left="1418" w:hanging="567"/>
        <w:jc w:val="both"/>
        <w:rPr>
          <w:rFonts w:ascii="Arial" w:eastAsia="MS Mincho" w:hAnsi="Arial" w:cs="Arial Unicode MS"/>
          <w:color w:val="000000"/>
          <w:sz w:val="18"/>
          <w:szCs w:val="20"/>
          <w:u w:color="000000"/>
          <w:bdr w:val="nil"/>
          <w:lang w:val="en-GB"/>
        </w:rPr>
      </w:pPr>
      <w:r w:rsidRPr="007C5C2E">
        <w:rPr>
          <w:rFonts w:ascii="Arial" w:eastAsia="MS Mincho" w:hAnsi="Arial" w:cs="Arial Unicode MS"/>
          <w:color w:val="000000"/>
          <w:sz w:val="18"/>
          <w:szCs w:val="20"/>
          <w:u w:color="000000"/>
          <w:bdr w:val="nil"/>
          <w:lang w:val="en-GB"/>
        </w:rPr>
        <w:t>ii)</w:t>
      </w:r>
      <w:r w:rsidRPr="007C5C2E">
        <w:rPr>
          <w:rFonts w:ascii="Arial" w:eastAsia="MS Mincho" w:hAnsi="Arial" w:cs="Arial Unicode MS"/>
          <w:color w:val="000000"/>
          <w:sz w:val="18"/>
          <w:szCs w:val="20"/>
          <w:u w:color="000000"/>
          <w:bdr w:val="nil"/>
          <w:lang w:val="en-GB"/>
        </w:rPr>
        <w:tab/>
        <w:t xml:space="preserve">A positive result from a conventional </w:t>
      </w:r>
      <w:r w:rsidRPr="007C5C2E">
        <w:rPr>
          <w:rFonts w:ascii="Arial" w:eastAsia="MS Mincho" w:hAnsi="Arial" w:cs="Arial Unicode MS"/>
          <w:color w:val="000000"/>
          <w:sz w:val="18"/>
          <w:szCs w:val="20"/>
          <w:u w:val="double" w:color="000000"/>
          <w:bdr w:val="nil"/>
          <w:lang w:val="en-GB"/>
        </w:rPr>
        <w:t>nested</w:t>
      </w:r>
      <w:r w:rsidRPr="007C5C2E">
        <w:rPr>
          <w:rFonts w:ascii="Arial" w:eastAsia="MS Mincho" w:hAnsi="Arial" w:cs="Arial Unicode MS"/>
          <w:color w:val="000000"/>
          <w:sz w:val="18"/>
          <w:szCs w:val="20"/>
          <w:u w:color="000000"/>
          <w:bdr w:val="nil"/>
          <w:lang w:val="en-GB"/>
        </w:rPr>
        <w:t xml:space="preserve"> PCR assay.</w:t>
      </w:r>
    </w:p>
    <w:p w14:paraId="0A502E04"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6.1.2.</w:t>
      </w:r>
      <w:r w:rsidRPr="007C5C2E">
        <w:rPr>
          <w:rFonts w:ascii="Ottawa" w:eastAsia="Ottawa" w:hAnsi="Ottawa" w:cs="Times New Roman"/>
          <w:b/>
          <w:bCs/>
          <w:sz w:val="19"/>
          <w:u w:color="000000"/>
          <w:bdr w:val="nil"/>
          <w:lang w:val="en-GB" w:eastAsia="fr-FR"/>
        </w:rPr>
        <w:tab/>
        <w:t>Definition of confirmed case in apparently healthy animals</w:t>
      </w:r>
    </w:p>
    <w:p w14:paraId="410214C3" w14:textId="77777777" w:rsidR="00C76E51" w:rsidRPr="007C5C2E" w:rsidRDefault="00C76E51" w:rsidP="00C76E51">
      <w:pPr>
        <w:pBdr>
          <w:top w:val="nil"/>
          <w:left w:val="nil"/>
          <w:bottom w:val="nil"/>
          <w:right w:val="nil"/>
          <w:between w:val="nil"/>
          <w:bar w:val="nil"/>
        </w:pBdr>
        <w:spacing w:before="240" w:after="120" w:line="240" w:lineRule="auto"/>
        <w:ind w:left="851"/>
        <w:jc w:val="both"/>
        <w:rPr>
          <w:rFonts w:ascii="Arial" w:eastAsia="MS Mincho" w:hAnsi="Arial" w:cs="Arial Unicode MS"/>
          <w:color w:val="000000"/>
          <w:sz w:val="18"/>
          <w:szCs w:val="18"/>
          <w:u w:color="000000"/>
          <w:bdr w:val="nil"/>
          <w:lang w:val="en-GB"/>
        </w:rPr>
      </w:pPr>
      <w:r w:rsidRPr="007C5C2E">
        <w:rPr>
          <w:rFonts w:ascii="Arial" w:eastAsia="MS Mincho" w:hAnsi="Arial" w:cs="Arial Unicode MS"/>
          <w:color w:val="000000"/>
          <w:sz w:val="18"/>
          <w:szCs w:val="18"/>
          <w:u w:color="000000"/>
          <w:bdr w:val="nil"/>
          <w:lang w:val="en-GB"/>
        </w:rPr>
        <w:t xml:space="preserve">The presence of infection with KHV </w:t>
      </w:r>
      <w:proofErr w:type="gramStart"/>
      <w:r w:rsidRPr="007C5C2E">
        <w:rPr>
          <w:rFonts w:ascii="Arial" w:eastAsia="MS Mincho" w:hAnsi="Arial" w:cs="Arial Unicode MS"/>
          <w:color w:val="000000"/>
          <w:sz w:val="18"/>
          <w:szCs w:val="18"/>
          <w:u w:color="000000"/>
          <w:bdr w:val="nil"/>
          <w:lang w:val="en-GB"/>
        </w:rPr>
        <w:t>is considered to be</w:t>
      </w:r>
      <w:proofErr w:type="gramEnd"/>
      <w:r w:rsidRPr="007C5C2E">
        <w:rPr>
          <w:rFonts w:ascii="Arial" w:eastAsia="MS Mincho" w:hAnsi="Arial" w:cs="Arial Unicode MS"/>
          <w:color w:val="000000"/>
          <w:sz w:val="18"/>
          <w:szCs w:val="18"/>
          <w:u w:color="000000"/>
          <w:bdr w:val="nil"/>
          <w:lang w:val="en-GB"/>
        </w:rPr>
        <w:t xml:space="preserve"> confirmed if </w:t>
      </w:r>
      <w:r w:rsidRPr="007C5C2E">
        <w:rPr>
          <w:rFonts w:ascii="Arial" w:eastAsia="MS Mincho" w:hAnsi="Arial" w:cs="Arial Unicode MS"/>
          <w:color w:val="000000"/>
          <w:sz w:val="18"/>
          <w:szCs w:val="18"/>
          <w:u w:val="double" w:color="000000"/>
          <w:bdr w:val="nil"/>
          <w:lang w:val="en-GB"/>
        </w:rPr>
        <w:t>at least one of</w:t>
      </w:r>
      <w:r w:rsidRPr="007C5C2E">
        <w:rPr>
          <w:rFonts w:ascii="Arial" w:eastAsia="MS Mincho" w:hAnsi="Arial" w:cs="Arial Unicode MS"/>
          <w:color w:val="000000"/>
          <w:sz w:val="18"/>
          <w:szCs w:val="18"/>
          <w:u w:color="000000"/>
          <w:bdr w:val="nil"/>
          <w:lang w:val="en-GB"/>
        </w:rPr>
        <w:t xml:space="preserve"> the following criteria is met:</w:t>
      </w:r>
    </w:p>
    <w:p w14:paraId="07E3575B" w14:textId="77777777" w:rsidR="00C76E51" w:rsidRPr="007C5C2E" w:rsidRDefault="00C76E51" w:rsidP="00C76E51">
      <w:pPr>
        <w:spacing w:after="240" w:line="240" w:lineRule="auto"/>
        <w:ind w:left="1418" w:hanging="567"/>
        <w:jc w:val="both"/>
        <w:rPr>
          <w:rFonts w:ascii="Arial" w:eastAsia="MS Mincho" w:hAnsi="Arial" w:cs="Arial"/>
          <w:sz w:val="18"/>
          <w:szCs w:val="18"/>
          <w:bdr w:val="nil"/>
          <w:lang w:val="en-IE"/>
        </w:rPr>
      </w:pPr>
      <w:r w:rsidRPr="007C5C2E">
        <w:rPr>
          <w:rFonts w:ascii="Arial" w:eastAsia="MS Mincho" w:hAnsi="Arial" w:cs="Arial"/>
          <w:sz w:val="18"/>
          <w:szCs w:val="18"/>
          <w:bdr w:val="nil"/>
          <w:lang w:val="en-IE"/>
        </w:rPr>
        <w:t>i)</w:t>
      </w:r>
      <w:r w:rsidRPr="007C5C2E">
        <w:rPr>
          <w:rFonts w:ascii="Arial" w:eastAsia="MS Mincho" w:hAnsi="Arial" w:cs="Arial"/>
          <w:sz w:val="18"/>
          <w:szCs w:val="18"/>
          <w:bdr w:val="nil"/>
          <w:lang w:val="en-IE"/>
        </w:rPr>
        <w:tab/>
        <w:t xml:space="preserve">Detection of KHV in tissue samples by real-time PCR </w:t>
      </w:r>
      <w:r w:rsidRPr="007C5C2E">
        <w:rPr>
          <w:rFonts w:ascii="Arial" w:eastAsia="MS Mincho" w:hAnsi="Arial" w:cs="Arial"/>
          <w:sz w:val="18"/>
          <w:szCs w:val="18"/>
          <w:u w:val="double"/>
          <w:bdr w:val="nil"/>
          <w:lang w:val="en-IE"/>
        </w:rPr>
        <w:t>followed by</w:t>
      </w:r>
      <w:r w:rsidRPr="007C5C2E">
        <w:rPr>
          <w:rFonts w:ascii="Arial" w:eastAsia="MS Mincho" w:hAnsi="Arial" w:cs="Arial"/>
          <w:sz w:val="18"/>
          <w:szCs w:val="18"/>
          <w:bdr w:val="nil"/>
          <w:lang w:val="en-IE"/>
        </w:rPr>
        <w:t xml:space="preserve"> </w:t>
      </w:r>
      <w:r w:rsidRPr="007C5C2E">
        <w:rPr>
          <w:rFonts w:ascii="Arial" w:eastAsia="MS Mincho" w:hAnsi="Arial" w:cs="Arial"/>
          <w:strike/>
          <w:sz w:val="18"/>
          <w:szCs w:val="18"/>
          <w:bdr w:val="nil"/>
          <w:lang w:val="en-IE"/>
        </w:rPr>
        <w:t xml:space="preserve">and </w:t>
      </w:r>
      <w:r w:rsidRPr="007C5C2E">
        <w:rPr>
          <w:rFonts w:ascii="Arial" w:eastAsia="MS Mincho" w:hAnsi="Arial" w:cs="Arial"/>
          <w:sz w:val="18"/>
          <w:szCs w:val="18"/>
          <w:bdr w:val="nil"/>
          <w:lang w:val="en-IE"/>
        </w:rPr>
        <w:t xml:space="preserve">conventional PCR </w:t>
      </w:r>
      <w:r w:rsidRPr="007C5C2E">
        <w:rPr>
          <w:rFonts w:ascii="Arial" w:eastAsia="MS Mincho" w:hAnsi="Arial" w:cs="Arial"/>
          <w:strike/>
          <w:sz w:val="18"/>
          <w:szCs w:val="18"/>
          <w:bdr w:val="nil"/>
          <w:lang w:val="en-IE"/>
        </w:rPr>
        <w:t xml:space="preserve">followed by </w:t>
      </w:r>
      <w:r w:rsidRPr="007C5C2E">
        <w:rPr>
          <w:rFonts w:ascii="Arial" w:eastAsia="MS Mincho" w:hAnsi="Arial" w:cs="Arial"/>
          <w:sz w:val="18"/>
          <w:szCs w:val="18"/>
          <w:bdr w:val="nil"/>
          <w:lang w:val="en-IE"/>
        </w:rPr>
        <w:t>and sequencing of the amplicon</w:t>
      </w:r>
    </w:p>
    <w:p w14:paraId="379B01B8" w14:textId="77777777" w:rsidR="00C76E51" w:rsidRPr="007C5C2E" w:rsidRDefault="00C76E51" w:rsidP="00C76E51">
      <w:pPr>
        <w:spacing w:after="240" w:line="240" w:lineRule="auto"/>
        <w:ind w:left="1418" w:hanging="567"/>
        <w:jc w:val="both"/>
        <w:rPr>
          <w:rFonts w:ascii="Arial" w:eastAsia="MS Mincho" w:hAnsi="Arial" w:cs="Arial"/>
          <w:sz w:val="18"/>
          <w:szCs w:val="18"/>
          <w:u w:val="double"/>
          <w:bdr w:val="nil"/>
          <w:lang w:val="en-IE"/>
        </w:rPr>
      </w:pPr>
      <w:r w:rsidRPr="007C5C2E">
        <w:rPr>
          <w:rFonts w:ascii="Arial" w:eastAsia="Calibri" w:hAnsi="Arial" w:cs="Arial"/>
          <w:sz w:val="18"/>
          <w:szCs w:val="18"/>
          <w:u w:val="double"/>
          <w:lang w:val="en-IE"/>
        </w:rPr>
        <w:t>ii)</w:t>
      </w:r>
      <w:r w:rsidRPr="007C5C2E">
        <w:rPr>
          <w:rFonts w:ascii="Arial" w:eastAsia="Calibri" w:hAnsi="Arial" w:cs="Arial"/>
          <w:sz w:val="18"/>
          <w:szCs w:val="18"/>
          <w:u w:val="double"/>
          <w:lang w:val="en-IE"/>
        </w:rPr>
        <w:tab/>
        <w:t>Detection of KHV in tissue</w:t>
      </w:r>
      <w:r w:rsidRPr="007C5C2E" w:rsidDel="004C2194">
        <w:rPr>
          <w:rFonts w:ascii="Arial" w:eastAsia="Calibri" w:hAnsi="Arial" w:cs="Arial"/>
          <w:sz w:val="18"/>
          <w:szCs w:val="18"/>
          <w:u w:val="double"/>
          <w:lang w:val="en-IE"/>
        </w:rPr>
        <w:t xml:space="preserve"> </w:t>
      </w:r>
      <w:r w:rsidRPr="007C5C2E">
        <w:rPr>
          <w:rFonts w:ascii="Arial" w:eastAsia="Calibri" w:hAnsi="Arial" w:cs="Arial"/>
          <w:sz w:val="18"/>
          <w:szCs w:val="18"/>
          <w:u w:val="double"/>
          <w:lang w:val="en-IE"/>
        </w:rPr>
        <w:t>samples by real time PCR followed by conventional nested PCR and sequencing of the amplicon</w:t>
      </w:r>
    </w:p>
    <w:p w14:paraId="509DCA82" w14:textId="77777777" w:rsidR="00C76E51" w:rsidRPr="007C5C2E" w:rsidRDefault="00C76E51" w:rsidP="00C76E51">
      <w:pPr>
        <w:spacing w:after="240" w:line="240" w:lineRule="auto"/>
        <w:ind w:left="851" w:hanging="567"/>
        <w:jc w:val="both"/>
        <w:rPr>
          <w:rFonts w:ascii="Ottawa" w:eastAsia="MS Mincho" w:hAnsi="Ottawa" w:cs="Times New Roman"/>
          <w:b/>
          <w:sz w:val="21"/>
          <w:szCs w:val="20"/>
          <w:u w:color="000000"/>
          <w:bdr w:val="nil"/>
          <w:lang w:val="da-DK" w:eastAsia="da-DK"/>
        </w:rPr>
      </w:pPr>
      <w:r w:rsidRPr="007C5C2E">
        <w:rPr>
          <w:rFonts w:ascii="Ottawa" w:eastAsia="MS Mincho" w:hAnsi="Ottawa" w:cs="Times New Roman"/>
          <w:b/>
          <w:sz w:val="21"/>
          <w:szCs w:val="20"/>
          <w:u w:color="000000"/>
          <w:bdr w:val="nil"/>
          <w:lang w:val="da-DK" w:eastAsia="da-DK"/>
        </w:rPr>
        <w:t>6.2.</w:t>
      </w:r>
      <w:r w:rsidRPr="007C5C2E">
        <w:rPr>
          <w:rFonts w:ascii="Ottawa" w:eastAsia="MS Mincho" w:hAnsi="Ottawa" w:cs="Times New Roman"/>
          <w:b/>
          <w:sz w:val="21"/>
          <w:szCs w:val="20"/>
          <w:u w:color="000000"/>
          <w:bdr w:val="nil"/>
          <w:lang w:val="da-DK" w:eastAsia="da-DK"/>
        </w:rPr>
        <w:tab/>
        <w:t>Clinically affected animals</w:t>
      </w:r>
    </w:p>
    <w:p w14:paraId="506EAED3" w14:textId="77777777" w:rsidR="00C76E51" w:rsidRPr="007C5C2E" w:rsidRDefault="00C76E51" w:rsidP="00C76E51">
      <w:pPr>
        <w:spacing w:after="240" w:line="240" w:lineRule="auto"/>
        <w:ind w:left="284"/>
        <w:jc w:val="both"/>
        <w:rPr>
          <w:rFonts w:ascii="Arial" w:eastAsia="MS Mincho" w:hAnsi="Arial" w:cs="Times New Roman"/>
          <w:sz w:val="18"/>
          <w:u w:color="000000"/>
          <w:bdr w:val="nil"/>
          <w:lang w:val="en-IE"/>
        </w:rPr>
      </w:pPr>
      <w:r w:rsidRPr="007C5C2E">
        <w:rPr>
          <w:rFonts w:ascii="Arial" w:eastAsia="MS Mincho" w:hAnsi="Arial" w:cs="Times New Roman"/>
          <w:sz w:val="18"/>
          <w:u w:color="000000"/>
          <w:bdr w:val="nil"/>
          <w:lang w:val="en-IE"/>
        </w:rPr>
        <w:t>No clinical signs are pathognomonic for infection with KHV however, they may narrow the range of possible diagnoses.</w:t>
      </w:r>
    </w:p>
    <w:p w14:paraId="4135A713"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6.2.1.</w:t>
      </w:r>
      <w:r w:rsidRPr="007C5C2E">
        <w:rPr>
          <w:rFonts w:ascii="Ottawa" w:eastAsia="Ottawa" w:hAnsi="Ottawa" w:cs="Times New Roman"/>
          <w:b/>
          <w:bCs/>
          <w:sz w:val="19"/>
          <w:u w:color="000000"/>
          <w:bdr w:val="nil"/>
          <w:lang w:val="en-GB" w:eastAsia="fr-FR"/>
        </w:rPr>
        <w:tab/>
        <w:t>Definition of suspect case in clinically affected animals</w:t>
      </w:r>
    </w:p>
    <w:p w14:paraId="42575640" w14:textId="77777777" w:rsidR="00C76E51" w:rsidRPr="007C5C2E" w:rsidRDefault="00C76E51" w:rsidP="00C76E51">
      <w:pPr>
        <w:spacing w:after="240" w:line="240" w:lineRule="auto"/>
        <w:ind w:left="851"/>
        <w:jc w:val="both"/>
        <w:rPr>
          <w:rFonts w:ascii="Arial" w:eastAsia="MS Mincho" w:hAnsi="Arial" w:cs="Times New Roman"/>
          <w:bCs/>
          <w:sz w:val="18"/>
          <w:u w:color="000000"/>
          <w:bdr w:val="nil"/>
          <w:lang w:val="en-IE"/>
        </w:rPr>
      </w:pPr>
      <w:r w:rsidRPr="007C5C2E">
        <w:rPr>
          <w:rFonts w:ascii="Arial" w:eastAsia="MS Mincho" w:hAnsi="Arial" w:cs="Times New Roman"/>
          <w:bCs/>
          <w:sz w:val="18"/>
          <w:u w:color="000000"/>
          <w:bdr w:val="nil"/>
          <w:lang w:val="en-IE"/>
        </w:rPr>
        <w:t xml:space="preserve">The presence of infection shall be suspected if at least one of the following criteria </w:t>
      </w:r>
      <w:proofErr w:type="gramStart"/>
      <w:r w:rsidRPr="007C5C2E">
        <w:rPr>
          <w:rFonts w:ascii="Arial" w:eastAsia="MS Mincho" w:hAnsi="Arial" w:cs="Times New Roman"/>
          <w:bCs/>
          <w:strike/>
          <w:sz w:val="18"/>
          <w:u w:color="000000"/>
          <w:bdr w:val="nil"/>
          <w:lang w:val="en-IE"/>
        </w:rPr>
        <w:t xml:space="preserve">are </w:t>
      </w:r>
      <w:r w:rsidRPr="007C5C2E">
        <w:rPr>
          <w:rFonts w:ascii="Arial" w:eastAsia="MS Mincho" w:hAnsi="Arial" w:cs="Times New Roman"/>
          <w:bCs/>
          <w:sz w:val="18"/>
          <w:u w:val="double" w:color="000000"/>
          <w:bdr w:val="nil"/>
          <w:lang w:val="en-IE"/>
        </w:rPr>
        <w:t>is</w:t>
      </w:r>
      <w:proofErr w:type="gramEnd"/>
      <w:r w:rsidRPr="007C5C2E">
        <w:rPr>
          <w:rFonts w:ascii="Arial" w:eastAsia="MS Mincho" w:hAnsi="Arial" w:cs="Times New Roman"/>
          <w:bCs/>
          <w:sz w:val="18"/>
          <w:u w:color="000000"/>
          <w:bdr w:val="nil"/>
          <w:lang w:val="en-IE"/>
        </w:rPr>
        <w:t xml:space="preserve"> met:</w:t>
      </w:r>
    </w:p>
    <w:p w14:paraId="2B94A0A1" w14:textId="77777777" w:rsidR="00C76E51" w:rsidRPr="007C5C2E" w:rsidRDefault="00C76E51" w:rsidP="00C76E51">
      <w:pPr>
        <w:pBdr>
          <w:top w:val="nil"/>
          <w:left w:val="nil"/>
          <w:bottom w:val="nil"/>
          <w:right w:val="nil"/>
          <w:between w:val="nil"/>
          <w:bar w:val="nil"/>
        </w:pBdr>
        <w:spacing w:after="120" w:line="240" w:lineRule="auto"/>
        <w:ind w:left="1418" w:hanging="567"/>
        <w:jc w:val="both"/>
        <w:rPr>
          <w:rFonts w:ascii="Arial" w:eastAsia="MS Mincho" w:hAnsi="Arial" w:cs="Arial Unicode MS"/>
          <w:color w:val="000000"/>
          <w:sz w:val="18"/>
          <w:szCs w:val="20"/>
          <w:u w:color="000000"/>
          <w:bdr w:val="nil"/>
          <w:lang w:val="en-GB"/>
        </w:rPr>
      </w:pPr>
      <w:r w:rsidRPr="007C5C2E">
        <w:rPr>
          <w:rFonts w:ascii="Arial" w:eastAsia="MS Mincho" w:hAnsi="Arial" w:cs="Arial Unicode MS"/>
          <w:color w:val="000000"/>
          <w:sz w:val="18"/>
          <w:szCs w:val="20"/>
          <w:u w:color="000000"/>
          <w:bdr w:val="nil"/>
          <w:lang w:val="en-GB"/>
        </w:rPr>
        <w:t>i)</w:t>
      </w:r>
      <w:r w:rsidRPr="007C5C2E">
        <w:rPr>
          <w:rFonts w:ascii="Arial" w:eastAsia="MS Mincho" w:hAnsi="Arial" w:cs="Arial Unicode MS"/>
          <w:color w:val="000000"/>
          <w:sz w:val="18"/>
          <w:szCs w:val="20"/>
          <w:u w:color="000000"/>
          <w:bdr w:val="nil"/>
          <w:lang w:val="en-GB"/>
        </w:rPr>
        <w:tab/>
        <w:t>Gross pathology or clinical signs associated with infection with KHV as described in this chapter, with or without elevated mortality</w:t>
      </w:r>
    </w:p>
    <w:p w14:paraId="7FE30FFC" w14:textId="77777777" w:rsidR="00C76E51" w:rsidRPr="007C5C2E" w:rsidRDefault="00C76E51" w:rsidP="00C76E51">
      <w:pPr>
        <w:pBdr>
          <w:top w:val="nil"/>
          <w:left w:val="nil"/>
          <w:bottom w:val="nil"/>
          <w:right w:val="nil"/>
          <w:between w:val="nil"/>
          <w:bar w:val="nil"/>
        </w:pBdr>
        <w:spacing w:after="120" w:line="240" w:lineRule="auto"/>
        <w:ind w:left="1418" w:hanging="567"/>
        <w:jc w:val="both"/>
        <w:rPr>
          <w:rFonts w:ascii="Arial" w:eastAsia="MS Mincho" w:hAnsi="Arial" w:cs="Arial Unicode MS"/>
          <w:color w:val="000000"/>
          <w:sz w:val="18"/>
          <w:szCs w:val="20"/>
          <w:u w:color="000000"/>
          <w:bdr w:val="nil"/>
          <w:lang w:val="en-GB"/>
        </w:rPr>
      </w:pPr>
      <w:r w:rsidRPr="007C5C2E">
        <w:rPr>
          <w:rFonts w:ascii="Arial" w:eastAsia="MS Mincho" w:hAnsi="Arial" w:cs="Arial Unicode MS"/>
          <w:color w:val="000000"/>
          <w:sz w:val="18"/>
          <w:szCs w:val="20"/>
          <w:u w:color="000000"/>
          <w:bdr w:val="nil"/>
          <w:lang w:val="en-GB"/>
        </w:rPr>
        <w:t>ii)</w:t>
      </w:r>
      <w:r w:rsidRPr="007C5C2E">
        <w:rPr>
          <w:rFonts w:ascii="Arial" w:eastAsia="MS Mincho" w:hAnsi="Arial" w:cs="Arial Unicode MS"/>
          <w:color w:val="000000"/>
          <w:sz w:val="18"/>
          <w:szCs w:val="20"/>
          <w:u w:color="000000"/>
          <w:bdr w:val="nil"/>
          <w:lang w:val="en-GB"/>
        </w:rPr>
        <w:tab/>
        <w:t xml:space="preserve">Histopathological changes consistent with infection with KHV as described in this chapter </w:t>
      </w:r>
    </w:p>
    <w:p w14:paraId="44E92C09" w14:textId="77777777" w:rsidR="00C76E51" w:rsidRPr="007C5C2E" w:rsidRDefault="00C76E51" w:rsidP="00C76E51">
      <w:pPr>
        <w:pBdr>
          <w:top w:val="nil"/>
          <w:left w:val="nil"/>
          <w:bottom w:val="nil"/>
          <w:right w:val="nil"/>
          <w:between w:val="nil"/>
          <w:bar w:val="nil"/>
        </w:pBdr>
        <w:spacing w:after="120" w:line="240" w:lineRule="auto"/>
        <w:ind w:left="1418" w:hanging="567"/>
        <w:jc w:val="both"/>
        <w:rPr>
          <w:rFonts w:ascii="Arial" w:eastAsia="MS Mincho" w:hAnsi="Arial" w:cs="Arial Unicode MS"/>
          <w:color w:val="000000"/>
          <w:sz w:val="18"/>
          <w:szCs w:val="20"/>
          <w:u w:color="000000"/>
          <w:bdr w:val="nil"/>
          <w:lang w:val="en-GB"/>
        </w:rPr>
      </w:pPr>
      <w:r w:rsidRPr="007C5C2E">
        <w:rPr>
          <w:rFonts w:ascii="Arial" w:eastAsia="MS Mincho" w:hAnsi="Arial" w:cs="Arial Unicode MS"/>
          <w:color w:val="000000"/>
          <w:sz w:val="18"/>
          <w:szCs w:val="20"/>
          <w:u w:color="000000"/>
          <w:bdr w:val="nil"/>
          <w:lang w:val="en-GB"/>
        </w:rPr>
        <w:t>iii)</w:t>
      </w:r>
      <w:r w:rsidRPr="007C5C2E">
        <w:rPr>
          <w:rFonts w:ascii="Arial" w:eastAsia="MS Mincho" w:hAnsi="Arial" w:cs="Arial Unicode MS"/>
          <w:color w:val="000000"/>
          <w:sz w:val="18"/>
          <w:szCs w:val="20"/>
          <w:u w:color="000000"/>
          <w:bdr w:val="nil"/>
          <w:lang w:val="en-GB"/>
        </w:rPr>
        <w:tab/>
        <w:t>KHV typical CPE in cell culture</w:t>
      </w:r>
    </w:p>
    <w:p w14:paraId="404B27EA" w14:textId="77777777" w:rsidR="00C76E51" w:rsidRPr="007C5C2E" w:rsidRDefault="00C76E51" w:rsidP="00C76E51">
      <w:pPr>
        <w:pBdr>
          <w:top w:val="nil"/>
          <w:left w:val="nil"/>
          <w:bottom w:val="nil"/>
          <w:right w:val="nil"/>
          <w:between w:val="nil"/>
          <w:bar w:val="nil"/>
        </w:pBdr>
        <w:spacing w:after="120" w:line="240" w:lineRule="auto"/>
        <w:ind w:left="1418" w:hanging="567"/>
        <w:jc w:val="both"/>
        <w:rPr>
          <w:rFonts w:ascii="Arial" w:eastAsia="MS Mincho" w:hAnsi="Arial" w:cs="Arial Unicode MS"/>
          <w:color w:val="000000"/>
          <w:sz w:val="18"/>
          <w:szCs w:val="20"/>
          <w:u w:color="000000"/>
          <w:bdr w:val="nil"/>
          <w:lang w:val="en-GB"/>
        </w:rPr>
      </w:pPr>
      <w:r w:rsidRPr="007C5C2E">
        <w:rPr>
          <w:rFonts w:ascii="Arial" w:eastAsia="MS Mincho" w:hAnsi="Arial" w:cs="Arial Unicode MS"/>
          <w:color w:val="000000"/>
          <w:sz w:val="18"/>
          <w:szCs w:val="20"/>
          <w:u w:color="000000"/>
          <w:bdr w:val="nil"/>
          <w:lang w:val="en-GB"/>
        </w:rPr>
        <w:t>iv)</w:t>
      </w:r>
      <w:r w:rsidRPr="007C5C2E">
        <w:rPr>
          <w:rFonts w:ascii="Arial" w:eastAsia="MS Mincho" w:hAnsi="Arial" w:cs="Arial Unicode MS"/>
          <w:color w:val="000000"/>
          <w:sz w:val="18"/>
          <w:szCs w:val="20"/>
          <w:u w:color="000000"/>
          <w:bdr w:val="nil"/>
          <w:lang w:val="en-GB"/>
        </w:rPr>
        <w:tab/>
        <w:t>A positive result by a real-time PCR</w:t>
      </w:r>
    </w:p>
    <w:p w14:paraId="1E472343" w14:textId="77777777" w:rsidR="00C76E51" w:rsidRPr="007C5C2E" w:rsidRDefault="00C76E51" w:rsidP="00C76E51">
      <w:pPr>
        <w:pBdr>
          <w:top w:val="nil"/>
          <w:left w:val="nil"/>
          <w:bottom w:val="nil"/>
          <w:right w:val="nil"/>
          <w:between w:val="nil"/>
          <w:bar w:val="nil"/>
        </w:pBdr>
        <w:spacing w:after="120" w:line="240" w:lineRule="auto"/>
        <w:ind w:left="1418" w:hanging="567"/>
        <w:jc w:val="both"/>
        <w:rPr>
          <w:rFonts w:ascii="Arial" w:eastAsia="MS Mincho" w:hAnsi="Arial" w:cs="Arial Unicode MS"/>
          <w:color w:val="000000"/>
          <w:sz w:val="18"/>
          <w:szCs w:val="20"/>
          <w:u w:color="000000"/>
          <w:bdr w:val="nil"/>
          <w:lang w:val="en-GB"/>
        </w:rPr>
      </w:pPr>
      <w:r w:rsidRPr="007C5C2E">
        <w:rPr>
          <w:rFonts w:ascii="Arial" w:eastAsia="MS Mincho" w:hAnsi="Arial" w:cs="Arial Unicode MS"/>
          <w:color w:val="000000"/>
          <w:sz w:val="18"/>
          <w:szCs w:val="20"/>
          <w:u w:color="000000"/>
          <w:bdr w:val="nil"/>
          <w:lang w:val="en-GB"/>
        </w:rPr>
        <w:t>v)</w:t>
      </w:r>
      <w:r w:rsidRPr="007C5C2E">
        <w:rPr>
          <w:rFonts w:ascii="Arial" w:eastAsia="MS Mincho" w:hAnsi="Arial" w:cs="Arial Unicode MS"/>
          <w:color w:val="000000"/>
          <w:sz w:val="18"/>
          <w:szCs w:val="20"/>
          <w:u w:color="000000"/>
          <w:bdr w:val="nil"/>
          <w:lang w:val="en-GB"/>
        </w:rPr>
        <w:tab/>
        <w:t>A positive result by a conventional (single round or nested) PCR</w:t>
      </w:r>
    </w:p>
    <w:p w14:paraId="2A20805B" w14:textId="77777777" w:rsidR="00C76E51" w:rsidRPr="007C5C2E" w:rsidRDefault="00C76E51" w:rsidP="00C76E51">
      <w:pPr>
        <w:pBdr>
          <w:top w:val="nil"/>
          <w:left w:val="nil"/>
          <w:bottom w:val="nil"/>
          <w:right w:val="nil"/>
          <w:between w:val="nil"/>
          <w:bar w:val="nil"/>
        </w:pBdr>
        <w:spacing w:after="120" w:line="240" w:lineRule="auto"/>
        <w:ind w:left="1418" w:hanging="567"/>
        <w:jc w:val="both"/>
        <w:rPr>
          <w:rFonts w:ascii="Arial" w:eastAsia="MS Mincho" w:hAnsi="Arial" w:cs="Arial Unicode MS"/>
          <w:color w:val="000000"/>
          <w:sz w:val="18"/>
          <w:szCs w:val="20"/>
          <w:u w:color="000000"/>
          <w:bdr w:val="nil"/>
          <w:lang w:val="en-GB"/>
        </w:rPr>
      </w:pPr>
      <w:r w:rsidRPr="007C5C2E">
        <w:rPr>
          <w:rFonts w:ascii="Arial" w:eastAsia="MS Mincho" w:hAnsi="Arial" w:cs="Arial Unicode MS"/>
          <w:color w:val="000000"/>
          <w:sz w:val="18"/>
          <w:szCs w:val="20"/>
          <w:u w:color="000000"/>
          <w:bdr w:val="nil"/>
          <w:lang w:val="en-GB"/>
        </w:rPr>
        <w:t>vi)</w:t>
      </w:r>
      <w:r w:rsidRPr="007C5C2E">
        <w:rPr>
          <w:rFonts w:ascii="Arial" w:eastAsia="MS Mincho" w:hAnsi="Arial" w:cs="Arial Unicode MS"/>
          <w:color w:val="000000"/>
          <w:sz w:val="18"/>
          <w:szCs w:val="20"/>
          <w:u w:color="000000"/>
          <w:bdr w:val="nil"/>
          <w:lang w:val="en-GB"/>
        </w:rPr>
        <w:tab/>
        <w:t xml:space="preserve">A positive result by LAMP assay </w:t>
      </w:r>
    </w:p>
    <w:p w14:paraId="3BE8F3AF" w14:textId="77777777" w:rsidR="00C76E51" w:rsidRPr="007C5C2E" w:rsidRDefault="00C76E51" w:rsidP="00C76E51">
      <w:pPr>
        <w:pBdr>
          <w:top w:val="nil"/>
          <w:left w:val="nil"/>
          <w:bottom w:val="nil"/>
          <w:right w:val="nil"/>
          <w:between w:val="nil"/>
          <w:bar w:val="nil"/>
        </w:pBdr>
        <w:spacing w:after="240" w:line="240" w:lineRule="auto"/>
        <w:ind w:left="1418" w:hanging="567"/>
        <w:jc w:val="both"/>
        <w:rPr>
          <w:rFonts w:ascii="Arial" w:eastAsia="MS Mincho" w:hAnsi="Arial" w:cs="Arial Unicode MS"/>
          <w:color w:val="000000"/>
          <w:sz w:val="18"/>
          <w:szCs w:val="20"/>
          <w:u w:color="000000"/>
          <w:bdr w:val="nil"/>
          <w:lang w:val="en-GB"/>
        </w:rPr>
      </w:pPr>
      <w:r w:rsidRPr="007C5C2E">
        <w:rPr>
          <w:rFonts w:ascii="Arial" w:eastAsia="MS Mincho" w:hAnsi="Arial" w:cs="Arial Unicode MS"/>
          <w:color w:val="000000"/>
          <w:sz w:val="18"/>
          <w:szCs w:val="20"/>
          <w:u w:color="000000"/>
          <w:bdr w:val="nil"/>
          <w:lang w:val="en-GB"/>
        </w:rPr>
        <w:t>vii)</w:t>
      </w:r>
      <w:r w:rsidRPr="007C5C2E">
        <w:rPr>
          <w:rFonts w:ascii="Arial" w:eastAsia="MS Mincho" w:hAnsi="Arial" w:cs="Arial Unicode MS"/>
          <w:color w:val="000000"/>
          <w:sz w:val="18"/>
          <w:szCs w:val="20"/>
          <w:u w:color="000000"/>
          <w:bdr w:val="nil"/>
          <w:lang w:val="en-GB"/>
        </w:rPr>
        <w:tab/>
        <w:t>A positive result by IFAT</w:t>
      </w:r>
    </w:p>
    <w:p w14:paraId="72D94521" w14:textId="77777777" w:rsidR="00C76E51" w:rsidRPr="007C5C2E" w:rsidRDefault="00C76E51" w:rsidP="00C76E51">
      <w:pPr>
        <w:spacing w:after="120" w:line="240" w:lineRule="auto"/>
        <w:ind w:left="1418" w:hanging="567"/>
        <w:jc w:val="both"/>
        <w:rPr>
          <w:rFonts w:ascii="Ottawa" w:eastAsia="Ottawa" w:hAnsi="Ottawa" w:cs="Times New Roman"/>
          <w:b/>
          <w:bCs/>
          <w:sz w:val="19"/>
          <w:u w:color="000000"/>
          <w:bdr w:val="nil"/>
          <w:lang w:val="en-GB" w:eastAsia="fr-FR"/>
        </w:rPr>
      </w:pPr>
      <w:r w:rsidRPr="007C5C2E">
        <w:rPr>
          <w:rFonts w:ascii="Ottawa" w:eastAsia="Ottawa" w:hAnsi="Ottawa" w:cs="Times New Roman"/>
          <w:b/>
          <w:bCs/>
          <w:sz w:val="19"/>
          <w:u w:color="000000"/>
          <w:bdr w:val="nil"/>
          <w:lang w:val="en-GB" w:eastAsia="fr-FR"/>
        </w:rPr>
        <w:t>6.2.2.</w:t>
      </w:r>
      <w:r w:rsidRPr="007C5C2E">
        <w:rPr>
          <w:rFonts w:ascii="Ottawa" w:eastAsia="Ottawa" w:hAnsi="Ottawa" w:cs="Times New Roman"/>
          <w:b/>
          <w:bCs/>
          <w:sz w:val="19"/>
          <w:u w:color="000000"/>
          <w:bdr w:val="nil"/>
          <w:lang w:val="en-GB" w:eastAsia="fr-FR"/>
        </w:rPr>
        <w:tab/>
        <w:t>Definition of confirmed case in clinically affected animals</w:t>
      </w:r>
    </w:p>
    <w:p w14:paraId="143E0AE9" w14:textId="77777777" w:rsidR="00C76E51" w:rsidRPr="007C5C2E" w:rsidRDefault="00C76E51" w:rsidP="00C76E51">
      <w:pPr>
        <w:spacing w:after="240" w:line="240" w:lineRule="auto"/>
        <w:ind w:left="851"/>
        <w:jc w:val="both"/>
        <w:rPr>
          <w:rFonts w:ascii="Arial" w:eastAsia="MS Mincho" w:hAnsi="Arial" w:cs="Times New Roman"/>
          <w:bCs/>
          <w:sz w:val="18"/>
          <w:u w:color="000000"/>
          <w:bdr w:val="nil"/>
          <w:lang w:val="en-IE"/>
        </w:rPr>
      </w:pPr>
      <w:r w:rsidRPr="007C5C2E">
        <w:rPr>
          <w:rFonts w:ascii="Arial" w:eastAsia="MS Mincho" w:hAnsi="Arial" w:cs="Times New Roman"/>
          <w:bCs/>
          <w:sz w:val="18"/>
          <w:u w:color="000000"/>
          <w:bdr w:val="nil"/>
          <w:lang w:val="en-IE"/>
        </w:rPr>
        <w:t xml:space="preserve">The presence of infection shall be confirmed if </w:t>
      </w:r>
      <w:r w:rsidRPr="007C5C2E">
        <w:rPr>
          <w:rFonts w:ascii="Arial" w:eastAsia="MS Mincho" w:hAnsi="Arial" w:cs="Times New Roman"/>
          <w:bCs/>
          <w:sz w:val="18"/>
          <w:u w:val="double" w:color="000000"/>
          <w:bdr w:val="nil"/>
          <w:lang w:val="en-IE"/>
        </w:rPr>
        <w:t>at least</w:t>
      </w:r>
      <w:r w:rsidRPr="007C5C2E">
        <w:rPr>
          <w:rFonts w:ascii="Arial" w:eastAsia="MS Mincho" w:hAnsi="Arial" w:cs="Times New Roman"/>
          <w:bCs/>
          <w:sz w:val="18"/>
          <w:u w:color="000000"/>
          <w:bdr w:val="nil"/>
          <w:lang w:val="en-IE"/>
        </w:rPr>
        <w:t xml:space="preserve"> one of the following criteria is met:</w:t>
      </w:r>
    </w:p>
    <w:p w14:paraId="2B35534E" w14:textId="77777777" w:rsidR="00C76E51" w:rsidRPr="007C5C2E" w:rsidRDefault="00C76E51" w:rsidP="00C76E51">
      <w:pPr>
        <w:pBdr>
          <w:top w:val="nil"/>
          <w:left w:val="nil"/>
          <w:bottom w:val="nil"/>
          <w:right w:val="nil"/>
          <w:between w:val="nil"/>
          <w:bar w:val="nil"/>
        </w:pBdr>
        <w:spacing w:after="120" w:line="240" w:lineRule="auto"/>
        <w:ind w:left="1418" w:hanging="567"/>
        <w:jc w:val="both"/>
        <w:rPr>
          <w:rFonts w:ascii="Arial" w:eastAsia="MS Mincho" w:hAnsi="Arial" w:cs="Arial Unicode MS"/>
          <w:color w:val="000000"/>
          <w:sz w:val="18"/>
          <w:szCs w:val="20"/>
          <w:u w:color="000000"/>
          <w:bdr w:val="nil"/>
          <w:lang w:val="en-GB"/>
        </w:rPr>
      </w:pPr>
      <w:r w:rsidRPr="007C5C2E">
        <w:rPr>
          <w:rFonts w:ascii="Arial" w:eastAsia="MS Mincho" w:hAnsi="Arial" w:cs="Arial Unicode MS"/>
          <w:color w:val="000000"/>
          <w:sz w:val="18"/>
          <w:szCs w:val="20"/>
          <w:u w:color="000000"/>
          <w:bdr w:val="nil"/>
          <w:lang w:val="en-GB"/>
        </w:rPr>
        <w:t>i)</w:t>
      </w:r>
      <w:r w:rsidRPr="007C5C2E">
        <w:rPr>
          <w:rFonts w:ascii="Arial" w:eastAsia="MS Mincho" w:hAnsi="Arial" w:cs="Arial Unicode MS"/>
          <w:color w:val="000000"/>
          <w:sz w:val="18"/>
          <w:szCs w:val="20"/>
          <w:u w:color="000000"/>
          <w:bdr w:val="nil"/>
          <w:lang w:val="en-GB"/>
        </w:rPr>
        <w:tab/>
        <w:t xml:space="preserve">KHV isolation in cell culture followed by virus identification by conventional PCR </w:t>
      </w:r>
      <w:r w:rsidRPr="007C5C2E">
        <w:rPr>
          <w:rFonts w:ascii="Arial" w:eastAsia="MS Mincho" w:hAnsi="Arial" w:cs="Arial Unicode MS"/>
          <w:color w:val="000000"/>
          <w:sz w:val="18"/>
          <w:szCs w:val="20"/>
          <w:u w:val="double" w:color="000000"/>
          <w:bdr w:val="nil"/>
          <w:lang w:val="en-GB"/>
        </w:rPr>
        <w:t>or conventional nested PCR</w:t>
      </w:r>
      <w:r w:rsidRPr="007C5C2E">
        <w:rPr>
          <w:rFonts w:ascii="Arial" w:eastAsia="MS Mincho" w:hAnsi="Arial" w:cs="Arial Unicode MS"/>
          <w:color w:val="000000"/>
          <w:sz w:val="18"/>
          <w:szCs w:val="20"/>
          <w:u w:color="000000"/>
          <w:bdr w:val="nil"/>
          <w:lang w:val="en-GB"/>
        </w:rPr>
        <w:t xml:space="preserve"> and sequencing of the amplicon</w:t>
      </w:r>
    </w:p>
    <w:p w14:paraId="37C995D4" w14:textId="77777777" w:rsidR="00C76E51" w:rsidRPr="007C5C2E" w:rsidRDefault="00C76E51" w:rsidP="00C76E51">
      <w:pPr>
        <w:pBdr>
          <w:top w:val="nil"/>
          <w:left w:val="nil"/>
          <w:bottom w:val="nil"/>
          <w:right w:val="nil"/>
          <w:between w:val="nil"/>
          <w:bar w:val="nil"/>
        </w:pBdr>
        <w:spacing w:after="120" w:line="240" w:lineRule="auto"/>
        <w:ind w:left="1418" w:hanging="567"/>
        <w:jc w:val="both"/>
        <w:rPr>
          <w:rFonts w:ascii="Arial" w:eastAsia="MS Mincho" w:hAnsi="Arial" w:cs="Arial Unicode MS"/>
          <w:color w:val="000000"/>
          <w:sz w:val="18"/>
          <w:szCs w:val="20"/>
          <w:u w:color="000000"/>
          <w:bdr w:val="nil"/>
          <w:lang w:val="en-GB"/>
        </w:rPr>
      </w:pPr>
      <w:r w:rsidRPr="007C5C2E">
        <w:rPr>
          <w:rFonts w:ascii="Arial" w:eastAsia="MS Mincho" w:hAnsi="Arial" w:cs="Arial Unicode MS"/>
          <w:color w:val="000000"/>
          <w:sz w:val="18"/>
          <w:szCs w:val="20"/>
          <w:u w:color="000000"/>
          <w:bdr w:val="nil"/>
          <w:lang w:val="en-GB"/>
        </w:rPr>
        <w:t>ii)</w:t>
      </w:r>
      <w:r w:rsidRPr="007C5C2E">
        <w:rPr>
          <w:rFonts w:ascii="Arial" w:eastAsia="MS Mincho" w:hAnsi="Arial" w:cs="Arial Unicode MS"/>
          <w:color w:val="000000"/>
          <w:sz w:val="18"/>
          <w:szCs w:val="20"/>
          <w:u w:color="000000"/>
          <w:bdr w:val="nil"/>
          <w:lang w:val="en-GB"/>
        </w:rPr>
        <w:tab/>
        <w:t xml:space="preserve">Detection of KHV in tissue samples by real-time PCR </w:t>
      </w:r>
      <w:r w:rsidRPr="007C5C2E">
        <w:rPr>
          <w:rFonts w:ascii="Arial" w:eastAsia="MS Mincho" w:hAnsi="Arial" w:cs="Arial Unicode MS"/>
          <w:strike/>
          <w:color w:val="000000"/>
          <w:sz w:val="18"/>
          <w:szCs w:val="20"/>
          <w:u w:color="000000"/>
          <w:bdr w:val="nil"/>
          <w:lang w:val="en-GB"/>
        </w:rPr>
        <w:t xml:space="preserve">and by conventional PCR </w:t>
      </w:r>
      <w:r w:rsidRPr="007C5C2E">
        <w:rPr>
          <w:rFonts w:ascii="Arial" w:eastAsia="MS Mincho" w:hAnsi="Arial" w:cs="Arial Unicode MS"/>
          <w:color w:val="000000"/>
          <w:sz w:val="18"/>
          <w:szCs w:val="20"/>
          <w:u w:color="000000"/>
          <w:bdr w:val="nil"/>
          <w:lang w:val="en-GB"/>
        </w:rPr>
        <w:t>followed by</w:t>
      </w:r>
      <w:r w:rsidRPr="007C5C2E">
        <w:rPr>
          <w:rFonts w:ascii="Arial" w:eastAsia="MS Mincho" w:hAnsi="Arial" w:cs="Arial Unicode MS"/>
          <w:strike/>
          <w:color w:val="000000"/>
          <w:sz w:val="18"/>
          <w:szCs w:val="20"/>
          <w:u w:color="000000"/>
          <w:bdr w:val="nil"/>
          <w:lang w:val="en-GB"/>
        </w:rPr>
        <w:t xml:space="preserve"> </w:t>
      </w:r>
      <w:r w:rsidRPr="007C5C2E">
        <w:rPr>
          <w:rFonts w:ascii="Arial" w:eastAsia="MS Mincho" w:hAnsi="Arial" w:cs="Arial Unicode MS"/>
          <w:color w:val="000000"/>
          <w:sz w:val="18"/>
          <w:szCs w:val="20"/>
          <w:u w:val="double" w:color="000000"/>
          <w:bdr w:val="nil"/>
          <w:lang w:val="en-GB"/>
        </w:rPr>
        <w:t xml:space="preserve">conventional </w:t>
      </w:r>
      <w:proofErr w:type="gramStart"/>
      <w:r w:rsidRPr="007C5C2E">
        <w:rPr>
          <w:rFonts w:ascii="Arial" w:eastAsia="MS Mincho" w:hAnsi="Arial" w:cs="Arial Unicode MS"/>
          <w:color w:val="000000"/>
          <w:sz w:val="18"/>
          <w:szCs w:val="20"/>
          <w:u w:val="double" w:color="000000"/>
          <w:bdr w:val="nil"/>
          <w:lang w:val="en-GB"/>
        </w:rPr>
        <w:t>PCR  or</w:t>
      </w:r>
      <w:proofErr w:type="gramEnd"/>
      <w:r w:rsidRPr="007C5C2E">
        <w:rPr>
          <w:rFonts w:ascii="Arial" w:eastAsia="MS Mincho" w:hAnsi="Arial" w:cs="Arial Unicode MS"/>
          <w:color w:val="000000"/>
          <w:sz w:val="18"/>
          <w:szCs w:val="20"/>
          <w:u w:val="double" w:color="000000"/>
          <w:bdr w:val="nil"/>
          <w:lang w:val="en-GB"/>
        </w:rPr>
        <w:t xml:space="preserve"> conventional nested PCR and</w:t>
      </w:r>
      <w:r w:rsidRPr="007C5C2E">
        <w:rPr>
          <w:rFonts w:ascii="Arial" w:eastAsia="MS Mincho" w:hAnsi="Arial" w:cs="Arial Unicode MS"/>
          <w:color w:val="000000"/>
          <w:sz w:val="18"/>
          <w:szCs w:val="20"/>
          <w:u w:color="000000"/>
          <w:bdr w:val="nil"/>
          <w:lang w:val="en-GB"/>
        </w:rPr>
        <w:t xml:space="preserve"> sequencing of the amplicon</w:t>
      </w:r>
    </w:p>
    <w:p w14:paraId="4B85AC39" w14:textId="77777777" w:rsidR="00C76E51" w:rsidRPr="007C5C2E" w:rsidRDefault="00C76E51" w:rsidP="00C76E51">
      <w:pPr>
        <w:pBdr>
          <w:top w:val="nil"/>
          <w:left w:val="nil"/>
          <w:bottom w:val="nil"/>
          <w:right w:val="nil"/>
          <w:between w:val="nil"/>
          <w:bar w:val="nil"/>
        </w:pBdr>
        <w:spacing w:after="120" w:line="240" w:lineRule="auto"/>
        <w:ind w:left="1418" w:hanging="567"/>
        <w:jc w:val="both"/>
        <w:rPr>
          <w:rFonts w:ascii="Arial" w:eastAsia="MS Mincho" w:hAnsi="Arial" w:cs="Arial Unicode MS"/>
          <w:color w:val="000000"/>
          <w:sz w:val="18"/>
          <w:szCs w:val="20"/>
          <w:u w:color="000000"/>
          <w:bdr w:val="nil"/>
          <w:lang w:val="en-GB"/>
        </w:rPr>
      </w:pPr>
      <w:r w:rsidRPr="007C5C2E">
        <w:rPr>
          <w:rFonts w:ascii="Arial" w:eastAsia="MS Mincho" w:hAnsi="Arial" w:cs="Arial Unicode MS"/>
          <w:color w:val="000000"/>
          <w:sz w:val="18"/>
          <w:szCs w:val="20"/>
          <w:u w:color="000000"/>
          <w:bdr w:val="nil"/>
          <w:lang w:val="en-GB"/>
        </w:rPr>
        <w:t>iii)</w:t>
      </w:r>
      <w:r w:rsidRPr="007C5C2E">
        <w:rPr>
          <w:rFonts w:ascii="Arial" w:eastAsia="MS Mincho" w:hAnsi="Arial" w:cs="Arial Unicode MS"/>
          <w:color w:val="000000"/>
          <w:sz w:val="18"/>
          <w:szCs w:val="20"/>
          <w:u w:color="000000"/>
          <w:bdr w:val="nil"/>
          <w:lang w:val="en-GB"/>
        </w:rPr>
        <w:tab/>
        <w:t xml:space="preserve">A positive result by LAMP assay </w:t>
      </w:r>
      <w:r w:rsidRPr="007C5C2E">
        <w:rPr>
          <w:rFonts w:ascii="Arial" w:eastAsia="MS Mincho" w:hAnsi="Arial" w:cs="Arial Unicode MS"/>
          <w:strike/>
          <w:color w:val="000000"/>
          <w:sz w:val="18"/>
          <w:szCs w:val="20"/>
          <w:u w:color="000000"/>
          <w:bdr w:val="nil"/>
          <w:lang w:val="en-GB"/>
        </w:rPr>
        <w:t xml:space="preserve">and </w:t>
      </w:r>
      <w:r w:rsidRPr="007C5C2E">
        <w:rPr>
          <w:rFonts w:ascii="Arial" w:eastAsia="MS Mincho" w:hAnsi="Arial" w:cs="Arial Unicode MS"/>
          <w:color w:val="000000"/>
          <w:sz w:val="18"/>
          <w:szCs w:val="20"/>
          <w:u w:val="double" w:color="000000"/>
          <w:bdr w:val="nil"/>
          <w:lang w:val="en-GB"/>
        </w:rPr>
        <w:t>followed</w:t>
      </w:r>
      <w:r w:rsidRPr="007C5C2E">
        <w:rPr>
          <w:rFonts w:ascii="Arial" w:eastAsia="MS Mincho" w:hAnsi="Arial" w:cs="Arial Unicode MS"/>
          <w:color w:val="000000"/>
          <w:sz w:val="18"/>
          <w:szCs w:val="20"/>
          <w:u w:color="000000"/>
          <w:bdr w:val="nil"/>
          <w:lang w:val="en-GB"/>
        </w:rPr>
        <w:t xml:space="preserve"> by conventional PCR</w:t>
      </w:r>
      <w:r w:rsidRPr="007C5C2E">
        <w:rPr>
          <w:rFonts w:ascii="Arial" w:eastAsia="Calibri" w:hAnsi="Arial" w:cs="Arial"/>
          <w:sz w:val="18"/>
          <w:szCs w:val="18"/>
          <w:lang w:val="en-GB"/>
        </w:rPr>
        <w:t xml:space="preserve"> </w:t>
      </w:r>
      <w:r w:rsidRPr="007C5C2E">
        <w:rPr>
          <w:rFonts w:ascii="Arial" w:eastAsia="Calibri" w:hAnsi="Arial" w:cs="Arial"/>
          <w:sz w:val="18"/>
          <w:szCs w:val="18"/>
          <w:u w:val="double"/>
          <w:lang w:val="en-GB"/>
        </w:rPr>
        <w:t>or conventional nested PCR and</w:t>
      </w:r>
      <w:r w:rsidRPr="007C5C2E">
        <w:rPr>
          <w:rFonts w:ascii="Arial" w:eastAsia="MS Mincho" w:hAnsi="Arial" w:cs="Arial Unicode MS"/>
          <w:color w:val="000000"/>
          <w:sz w:val="18"/>
          <w:szCs w:val="20"/>
          <w:u w:color="000000"/>
          <w:bdr w:val="nil"/>
          <w:lang w:val="en-GB"/>
        </w:rPr>
        <w:t xml:space="preserve"> </w:t>
      </w:r>
      <w:r w:rsidRPr="007C5C2E">
        <w:rPr>
          <w:rFonts w:ascii="Arial" w:eastAsia="MS Mincho" w:hAnsi="Arial" w:cs="Arial Unicode MS"/>
          <w:strike/>
          <w:color w:val="000000"/>
          <w:sz w:val="18"/>
          <w:szCs w:val="20"/>
          <w:u w:color="000000"/>
          <w:bdr w:val="nil"/>
          <w:lang w:val="en-GB"/>
        </w:rPr>
        <w:t xml:space="preserve">followed by </w:t>
      </w:r>
      <w:r w:rsidRPr="007C5C2E">
        <w:rPr>
          <w:rFonts w:ascii="Arial" w:eastAsia="MS Mincho" w:hAnsi="Arial" w:cs="Arial Unicode MS"/>
          <w:color w:val="000000"/>
          <w:sz w:val="18"/>
          <w:szCs w:val="20"/>
          <w:u w:color="000000"/>
          <w:bdr w:val="nil"/>
          <w:lang w:val="en-GB"/>
        </w:rPr>
        <w:t>sequencing of the amplicon</w:t>
      </w:r>
    </w:p>
    <w:p w14:paraId="622CE81D" w14:textId="77777777" w:rsidR="00C76E51" w:rsidRPr="007C5C2E" w:rsidRDefault="00C76E51" w:rsidP="00C76E51">
      <w:pPr>
        <w:pBdr>
          <w:top w:val="nil"/>
          <w:left w:val="nil"/>
          <w:bottom w:val="nil"/>
          <w:right w:val="nil"/>
          <w:between w:val="nil"/>
          <w:bar w:val="nil"/>
        </w:pBdr>
        <w:spacing w:after="120" w:line="240" w:lineRule="auto"/>
        <w:ind w:left="1418" w:hanging="567"/>
        <w:jc w:val="both"/>
        <w:rPr>
          <w:rFonts w:ascii="Arial" w:eastAsia="MS Mincho" w:hAnsi="Arial" w:cs="Arial Unicode MS"/>
          <w:color w:val="000000"/>
          <w:sz w:val="18"/>
          <w:szCs w:val="20"/>
          <w:u w:color="000000"/>
          <w:bdr w:val="nil"/>
          <w:lang w:val="en-GB"/>
        </w:rPr>
      </w:pPr>
      <w:r w:rsidRPr="007C5C2E">
        <w:rPr>
          <w:rFonts w:ascii="Arial" w:eastAsia="MS Mincho" w:hAnsi="Arial" w:cs="Arial Unicode MS"/>
          <w:color w:val="000000"/>
          <w:sz w:val="18"/>
          <w:szCs w:val="20"/>
          <w:u w:color="000000"/>
          <w:bdr w:val="nil"/>
          <w:lang w:val="en-GB"/>
        </w:rPr>
        <w:t>iv)</w:t>
      </w:r>
      <w:r w:rsidRPr="007C5C2E">
        <w:rPr>
          <w:rFonts w:ascii="Arial" w:eastAsia="MS Mincho" w:hAnsi="Arial" w:cs="Arial Unicode MS"/>
          <w:color w:val="000000"/>
          <w:sz w:val="18"/>
          <w:szCs w:val="20"/>
          <w:u w:color="000000"/>
          <w:bdr w:val="nil"/>
          <w:lang w:val="en-GB"/>
        </w:rPr>
        <w:tab/>
        <w:t xml:space="preserve">A positive result by IFAT </w:t>
      </w:r>
      <w:r w:rsidRPr="007C5C2E">
        <w:rPr>
          <w:rFonts w:ascii="Arial" w:eastAsia="MS Mincho" w:hAnsi="Arial" w:cs="Arial Unicode MS"/>
          <w:strike/>
          <w:color w:val="000000"/>
          <w:sz w:val="18"/>
          <w:szCs w:val="20"/>
          <w:u w:color="000000"/>
          <w:bdr w:val="nil"/>
          <w:lang w:val="en-GB"/>
        </w:rPr>
        <w:t xml:space="preserve">and </w:t>
      </w:r>
      <w:r w:rsidRPr="007C5C2E">
        <w:rPr>
          <w:rFonts w:ascii="Arial" w:eastAsia="MS Mincho" w:hAnsi="Arial" w:cs="Arial Unicode MS"/>
          <w:color w:val="000000"/>
          <w:sz w:val="18"/>
          <w:szCs w:val="20"/>
          <w:u w:val="double" w:color="000000"/>
          <w:bdr w:val="nil"/>
          <w:lang w:val="en-GB"/>
        </w:rPr>
        <w:t>followed</w:t>
      </w:r>
      <w:r w:rsidRPr="007C5C2E">
        <w:rPr>
          <w:rFonts w:ascii="Arial" w:eastAsia="MS Mincho" w:hAnsi="Arial" w:cs="Arial Unicode MS"/>
          <w:color w:val="000000"/>
          <w:sz w:val="18"/>
          <w:szCs w:val="20"/>
          <w:u w:color="000000"/>
          <w:bdr w:val="nil"/>
          <w:lang w:val="en-GB"/>
        </w:rPr>
        <w:t xml:space="preserve"> by conventional PCR </w:t>
      </w:r>
      <w:r w:rsidRPr="007C5C2E">
        <w:rPr>
          <w:rFonts w:ascii="Arial" w:eastAsia="Calibri" w:hAnsi="Arial" w:cs="Arial"/>
          <w:sz w:val="18"/>
          <w:szCs w:val="18"/>
          <w:u w:val="double"/>
          <w:lang w:val="en-GB"/>
        </w:rPr>
        <w:t>or conventional nested PCR and</w:t>
      </w:r>
      <w:r w:rsidRPr="007C5C2E">
        <w:rPr>
          <w:rFonts w:ascii="Arial" w:eastAsia="MS Mincho" w:hAnsi="Arial" w:cs="Arial Unicode MS"/>
          <w:color w:val="000000"/>
          <w:sz w:val="18"/>
          <w:szCs w:val="20"/>
          <w:u w:color="000000"/>
          <w:bdr w:val="nil"/>
          <w:lang w:val="en-GB"/>
        </w:rPr>
        <w:t xml:space="preserve"> </w:t>
      </w:r>
      <w:r w:rsidRPr="007C5C2E">
        <w:rPr>
          <w:rFonts w:ascii="Arial" w:eastAsia="MS Mincho" w:hAnsi="Arial" w:cs="Arial Unicode MS"/>
          <w:strike/>
          <w:color w:val="000000"/>
          <w:sz w:val="18"/>
          <w:szCs w:val="20"/>
          <w:u w:color="000000"/>
          <w:bdr w:val="nil"/>
          <w:lang w:val="en-GB"/>
        </w:rPr>
        <w:t xml:space="preserve">followed by </w:t>
      </w:r>
      <w:r w:rsidRPr="007C5C2E">
        <w:rPr>
          <w:rFonts w:ascii="Arial" w:eastAsia="MS Mincho" w:hAnsi="Arial" w:cs="Arial Unicode MS"/>
          <w:color w:val="000000"/>
          <w:sz w:val="18"/>
          <w:szCs w:val="20"/>
          <w:u w:color="000000"/>
          <w:bdr w:val="nil"/>
          <w:lang w:val="en-GB"/>
        </w:rPr>
        <w:t>sequencing of the amplicon</w:t>
      </w:r>
    </w:p>
    <w:p w14:paraId="6FD17F77" w14:textId="77777777" w:rsidR="00C76E51" w:rsidRPr="007C5C2E" w:rsidRDefault="00C76E51" w:rsidP="00C76E51">
      <w:pPr>
        <w:pBdr>
          <w:top w:val="nil"/>
          <w:left w:val="nil"/>
          <w:bottom w:val="nil"/>
          <w:right w:val="nil"/>
          <w:between w:val="nil"/>
          <w:bar w:val="nil"/>
        </w:pBdr>
        <w:spacing w:after="120" w:line="240" w:lineRule="auto"/>
        <w:ind w:left="1418" w:hanging="567"/>
        <w:jc w:val="both"/>
        <w:rPr>
          <w:rFonts w:ascii="Arial" w:eastAsia="MS Mincho" w:hAnsi="Arial" w:cs="Arial Unicode MS"/>
          <w:color w:val="000000"/>
          <w:sz w:val="18"/>
          <w:szCs w:val="20"/>
          <w:u w:color="000000"/>
          <w:bdr w:val="nil"/>
          <w:lang w:val="en-GB"/>
        </w:rPr>
      </w:pPr>
      <w:r w:rsidRPr="007C5C2E">
        <w:rPr>
          <w:rFonts w:ascii="Arial" w:eastAsia="MS Mincho" w:hAnsi="Arial" w:cs="Arial Unicode MS"/>
          <w:color w:val="000000"/>
          <w:sz w:val="18"/>
          <w:szCs w:val="20"/>
          <w:u w:color="000000"/>
          <w:bdr w:val="nil"/>
          <w:lang w:val="en-GB"/>
        </w:rPr>
        <w:t>iv)</w:t>
      </w:r>
      <w:r w:rsidRPr="007C5C2E">
        <w:rPr>
          <w:rFonts w:ascii="Arial" w:eastAsia="MS Mincho" w:hAnsi="Arial" w:cs="Arial Unicode MS"/>
          <w:color w:val="000000"/>
          <w:sz w:val="18"/>
          <w:szCs w:val="20"/>
          <w:u w:color="000000"/>
          <w:bdr w:val="nil"/>
          <w:lang w:val="en-GB"/>
        </w:rPr>
        <w:tab/>
        <w:t>Detection of KHV in tissue</w:t>
      </w:r>
      <w:r w:rsidRPr="007C5C2E" w:rsidDel="004C2194">
        <w:rPr>
          <w:rFonts w:ascii="Arial" w:eastAsia="MS Mincho" w:hAnsi="Arial" w:cs="Arial Unicode MS"/>
          <w:color w:val="000000"/>
          <w:sz w:val="18"/>
          <w:szCs w:val="20"/>
          <w:u w:color="000000"/>
          <w:bdr w:val="nil"/>
          <w:lang w:val="en-GB"/>
        </w:rPr>
        <w:t xml:space="preserve"> </w:t>
      </w:r>
      <w:r w:rsidRPr="007C5C2E">
        <w:rPr>
          <w:rFonts w:ascii="Arial" w:eastAsia="MS Mincho" w:hAnsi="Arial" w:cs="Arial Unicode MS"/>
          <w:color w:val="000000"/>
          <w:sz w:val="18"/>
          <w:szCs w:val="20"/>
          <w:u w:color="000000"/>
          <w:bdr w:val="nil"/>
          <w:lang w:val="en-GB"/>
        </w:rPr>
        <w:t xml:space="preserve">samples by conventional PCR </w:t>
      </w:r>
      <w:r w:rsidRPr="007C5C2E">
        <w:rPr>
          <w:rFonts w:ascii="Arial" w:eastAsia="Calibri" w:hAnsi="Arial" w:cs="Arial"/>
          <w:sz w:val="18"/>
          <w:szCs w:val="18"/>
          <w:u w:val="double"/>
          <w:lang w:val="en-GB"/>
        </w:rPr>
        <w:t>or conventional nested PCR and</w:t>
      </w:r>
      <w:r w:rsidRPr="007C5C2E">
        <w:rPr>
          <w:rFonts w:ascii="Arial" w:eastAsia="MS Mincho" w:hAnsi="Arial" w:cs="Arial Unicode MS"/>
          <w:color w:val="000000"/>
          <w:sz w:val="18"/>
          <w:szCs w:val="20"/>
          <w:u w:color="000000"/>
          <w:bdr w:val="nil"/>
          <w:lang w:val="en-GB"/>
        </w:rPr>
        <w:t xml:space="preserve"> </w:t>
      </w:r>
      <w:r w:rsidRPr="007C5C2E">
        <w:rPr>
          <w:rFonts w:ascii="Arial" w:eastAsia="MS Mincho" w:hAnsi="Arial" w:cs="Arial Unicode MS"/>
          <w:strike/>
          <w:color w:val="000000"/>
          <w:sz w:val="18"/>
          <w:szCs w:val="20"/>
          <w:u w:color="000000"/>
          <w:bdr w:val="nil"/>
          <w:lang w:val="en-GB"/>
        </w:rPr>
        <w:t xml:space="preserve">followed by </w:t>
      </w:r>
      <w:r w:rsidRPr="007C5C2E">
        <w:rPr>
          <w:rFonts w:ascii="Arial" w:eastAsia="MS Mincho" w:hAnsi="Arial" w:cs="Arial Unicode MS"/>
          <w:color w:val="000000"/>
          <w:sz w:val="18"/>
          <w:szCs w:val="20"/>
          <w:u w:color="000000"/>
          <w:bdr w:val="nil"/>
          <w:lang w:val="en-GB"/>
        </w:rPr>
        <w:t>sequencing of the amplicon</w:t>
      </w:r>
    </w:p>
    <w:p w14:paraId="5313FDC0" w14:textId="77777777" w:rsidR="00C76E51" w:rsidRPr="007C5C2E" w:rsidRDefault="00C76E51" w:rsidP="00C76E51">
      <w:pPr>
        <w:spacing w:after="240" w:line="240" w:lineRule="auto"/>
        <w:ind w:left="851"/>
        <w:jc w:val="both"/>
        <w:rPr>
          <w:rFonts w:ascii="Arial" w:eastAsia="MS Mincho" w:hAnsi="Arial" w:cs="Times New Roman"/>
          <w:bCs/>
          <w:sz w:val="18"/>
          <w:u w:color="000000"/>
          <w:bdr w:val="nil"/>
          <w:lang w:val="en-IE"/>
        </w:rPr>
      </w:pPr>
      <w:r w:rsidRPr="007C5C2E">
        <w:rPr>
          <w:rFonts w:ascii="Arial" w:eastAsia="MS Mincho" w:hAnsi="Arial" w:cs="Times New Roman"/>
          <w:bCs/>
          <w:sz w:val="18"/>
          <w:u w:color="000000"/>
          <w:bdr w:val="nil"/>
          <w:lang w:val="en-IE"/>
        </w:rPr>
        <w:t>Reference Laboratories should be contacted for specimen referral when testing laboratories cannot undertake any of the recommended test methods and testing is being undertaken that will result in notification to the OIE.</w:t>
      </w:r>
    </w:p>
    <w:p w14:paraId="40FAA2F7" w14:textId="77777777" w:rsidR="00C76E51" w:rsidRPr="007C5C2E" w:rsidRDefault="00C76E51" w:rsidP="00C76E51">
      <w:pPr>
        <w:spacing w:after="240" w:line="240" w:lineRule="auto"/>
        <w:ind w:left="851" w:hanging="567"/>
        <w:jc w:val="both"/>
        <w:rPr>
          <w:rFonts w:ascii="Ottawa" w:eastAsia="MS Mincho" w:hAnsi="Ottawa" w:cs="Times New Roman"/>
          <w:b/>
          <w:sz w:val="21"/>
          <w:szCs w:val="20"/>
          <w:u w:color="000000"/>
          <w:bdr w:val="nil"/>
          <w:lang w:val="da-DK" w:eastAsia="da-DK"/>
        </w:rPr>
      </w:pPr>
      <w:r w:rsidRPr="007C5C2E">
        <w:rPr>
          <w:rFonts w:ascii="Ottawa" w:eastAsia="MS Mincho" w:hAnsi="Ottawa" w:cs="Times New Roman"/>
          <w:b/>
          <w:sz w:val="21"/>
          <w:szCs w:val="20"/>
          <w:u w:color="000000"/>
          <w:bdr w:val="nil"/>
          <w:lang w:val="da-DK" w:eastAsia="da-DK"/>
        </w:rPr>
        <w:t>6.3.</w:t>
      </w:r>
      <w:r w:rsidRPr="007C5C2E">
        <w:rPr>
          <w:rFonts w:ascii="Ottawa" w:eastAsia="MS Mincho" w:hAnsi="Ottawa" w:cs="Times New Roman"/>
          <w:b/>
          <w:sz w:val="21"/>
          <w:szCs w:val="20"/>
          <w:u w:color="000000"/>
          <w:bdr w:val="nil"/>
          <w:lang w:val="da-DK" w:eastAsia="da-DK"/>
        </w:rPr>
        <w:tab/>
        <w:t>Diagnostic sensitivity and specificity for diagnostic tests</w:t>
      </w:r>
    </w:p>
    <w:p w14:paraId="6A4AAD01" w14:textId="77777777" w:rsidR="00C76E51" w:rsidRPr="007C5C2E" w:rsidRDefault="00C76E51" w:rsidP="00C76E51">
      <w:pPr>
        <w:spacing w:after="240" w:line="240" w:lineRule="auto"/>
        <w:ind w:left="284"/>
        <w:jc w:val="both"/>
        <w:rPr>
          <w:rFonts w:ascii="Arial" w:eastAsia="MS Mincho" w:hAnsi="Arial" w:cs="Times New Roman"/>
          <w:sz w:val="18"/>
          <w:szCs w:val="18"/>
          <w:bdr w:val="nil"/>
          <w:lang w:val="en-IE"/>
        </w:rPr>
      </w:pPr>
      <w:r w:rsidRPr="007C5C2E">
        <w:rPr>
          <w:rFonts w:ascii="Arial" w:eastAsia="MS Mincho" w:hAnsi="Arial" w:cs="Times New Roman"/>
          <w:sz w:val="18"/>
          <w:szCs w:val="18"/>
          <w:bdr w:val="nil"/>
          <w:lang w:val="en-IE"/>
        </w:rPr>
        <w:t>The diagnostic performance of tests recommended for surveillance or diagnosis of infection with KHV are provided in Table</w:t>
      </w:r>
      <w:r w:rsidRPr="007C5C2E">
        <w:rPr>
          <w:rFonts w:ascii="Arial" w:eastAsia="MS Mincho" w:hAnsi="Arial" w:cs="Times New Roman"/>
          <w:strike/>
          <w:sz w:val="18"/>
          <w:szCs w:val="18"/>
          <w:highlight w:val="yellow"/>
          <w:lang w:val="en-IE"/>
        </w:rPr>
        <w:t>s</w:t>
      </w:r>
      <w:r w:rsidRPr="007C5C2E">
        <w:rPr>
          <w:rFonts w:ascii="Arial" w:eastAsia="MS Mincho" w:hAnsi="Arial" w:cs="Times New Roman"/>
          <w:sz w:val="18"/>
          <w:szCs w:val="18"/>
          <w:bdr w:val="nil"/>
          <w:lang w:val="en-IE"/>
        </w:rPr>
        <w:t xml:space="preserve"> 6.3.1.</w:t>
      </w:r>
      <w:r w:rsidRPr="007C5C2E">
        <w:rPr>
          <w:rFonts w:ascii="Arial" w:eastAsia="MS Mincho" w:hAnsi="Arial" w:cs="Times New Roman"/>
          <w:strike/>
          <w:sz w:val="18"/>
          <w:szCs w:val="18"/>
          <w:lang w:val="en-IE"/>
        </w:rPr>
        <w:t xml:space="preserve"> </w:t>
      </w:r>
      <w:r w:rsidRPr="007C5C2E">
        <w:rPr>
          <w:rFonts w:ascii="Arial" w:eastAsia="MS Mincho" w:hAnsi="Arial" w:cs="Times New Roman"/>
          <w:strike/>
          <w:sz w:val="18"/>
          <w:szCs w:val="18"/>
          <w:highlight w:val="yellow"/>
          <w:lang w:val="en-IE"/>
        </w:rPr>
        <w:t>and 6.3.2</w:t>
      </w:r>
      <w:r w:rsidRPr="007C5C2E">
        <w:rPr>
          <w:rFonts w:ascii="Arial" w:eastAsia="MS Mincho" w:hAnsi="Arial" w:cs="Times New Roman"/>
          <w:sz w:val="18"/>
          <w:szCs w:val="18"/>
          <w:bdr w:val="nil"/>
          <w:lang w:val="en-IE"/>
        </w:rPr>
        <w:t>. This information can be used for the design of surveys for infection with KHV,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two of the validation pathway described in Chapter 1.1.2. and the information is available within published diagnostic accuracy studies.</w:t>
      </w:r>
    </w:p>
    <w:p w14:paraId="4DDBDFF2" w14:textId="77777777" w:rsidR="00C76E51" w:rsidRPr="007C5C2E" w:rsidRDefault="00C76E51" w:rsidP="00C76E51">
      <w:pPr>
        <w:spacing w:after="240" w:line="240" w:lineRule="auto"/>
        <w:ind w:left="284"/>
        <w:jc w:val="both"/>
        <w:rPr>
          <w:rFonts w:ascii="Arial" w:eastAsia="MS Mincho" w:hAnsi="Arial" w:cs="Times New Roman"/>
          <w:strike/>
          <w:sz w:val="18"/>
          <w:szCs w:val="18"/>
          <w:bdr w:val="nil"/>
          <w:lang w:val="en-IE"/>
        </w:rPr>
      </w:pPr>
      <w:r w:rsidRPr="007C5C2E">
        <w:rPr>
          <w:rFonts w:ascii="Arial" w:eastAsia="MS Mincho" w:hAnsi="Arial" w:cs="Times New Roman"/>
          <w:strike/>
          <w:sz w:val="18"/>
          <w:szCs w:val="18"/>
          <w:highlight w:val="yellow"/>
          <w:lang w:val="en-IE"/>
        </w:rPr>
        <w:t>The diagnostic sensitivity (</w:t>
      </w:r>
      <w:proofErr w:type="spellStart"/>
      <w:r w:rsidRPr="007C5C2E">
        <w:rPr>
          <w:rFonts w:ascii="Arial" w:eastAsia="MS Mincho" w:hAnsi="Arial" w:cs="Times New Roman"/>
          <w:strike/>
          <w:sz w:val="18"/>
          <w:szCs w:val="18"/>
          <w:highlight w:val="yellow"/>
          <w:lang w:val="en-IE"/>
        </w:rPr>
        <w:t>DSe</w:t>
      </w:r>
      <w:proofErr w:type="spellEnd"/>
      <w:r w:rsidRPr="007C5C2E">
        <w:rPr>
          <w:rFonts w:ascii="Arial" w:eastAsia="MS Mincho" w:hAnsi="Arial" w:cs="Times New Roman"/>
          <w:strike/>
          <w:sz w:val="18"/>
          <w:szCs w:val="18"/>
          <w:highlight w:val="yellow"/>
          <w:lang w:val="en-IE"/>
        </w:rPr>
        <w:t>) and specificity (</w:t>
      </w:r>
      <w:proofErr w:type="spellStart"/>
      <w:r w:rsidRPr="007C5C2E">
        <w:rPr>
          <w:rFonts w:ascii="Arial" w:eastAsia="MS Mincho" w:hAnsi="Arial" w:cs="Times New Roman"/>
          <w:strike/>
          <w:sz w:val="18"/>
          <w:szCs w:val="18"/>
          <w:highlight w:val="yellow"/>
          <w:lang w:val="en-IE"/>
        </w:rPr>
        <w:t>DSp</w:t>
      </w:r>
      <w:proofErr w:type="spellEnd"/>
      <w:r w:rsidRPr="007C5C2E">
        <w:rPr>
          <w:rFonts w:ascii="Arial" w:eastAsia="MS Mincho" w:hAnsi="Arial" w:cs="Times New Roman"/>
          <w:strike/>
          <w:sz w:val="18"/>
          <w:szCs w:val="18"/>
          <w:highlight w:val="yellow"/>
          <w:lang w:val="en-IE"/>
        </w:rPr>
        <w:t>) of PCR assays, based on an analysis of field collections and experimentally infected carp</w:t>
      </w:r>
      <w:r w:rsidRPr="007C5C2E">
        <w:rPr>
          <w:rFonts w:ascii="Arial" w:eastAsia="Times New Roman" w:hAnsi="Arial" w:cs="Arial"/>
          <w:strike/>
          <w:sz w:val="18"/>
          <w:szCs w:val="18"/>
          <w:highlight w:val="yellow"/>
          <w:lang w:val="en-IE"/>
        </w:rPr>
        <w:t xml:space="preserve"> </w:t>
      </w:r>
      <w:r w:rsidRPr="007C5C2E">
        <w:rPr>
          <w:rFonts w:ascii="Arial" w:eastAsia="MS Mincho" w:hAnsi="Arial" w:cs="Times New Roman"/>
          <w:strike/>
          <w:sz w:val="18"/>
          <w:szCs w:val="18"/>
          <w:highlight w:val="yellow"/>
          <w:lang w:val="en-IE"/>
        </w:rPr>
        <w:t>(</w:t>
      </w:r>
      <w:proofErr w:type="spellStart"/>
      <w:r w:rsidRPr="007C5C2E">
        <w:rPr>
          <w:rFonts w:ascii="Arial" w:eastAsia="MS Mincho" w:hAnsi="Arial" w:cs="Times New Roman"/>
          <w:strike/>
          <w:sz w:val="18"/>
          <w:szCs w:val="18"/>
          <w:highlight w:val="yellow"/>
          <w:lang w:val="en-IE"/>
        </w:rPr>
        <w:t>Amita</w:t>
      </w:r>
      <w:proofErr w:type="spellEnd"/>
      <w:r w:rsidRPr="007C5C2E">
        <w:rPr>
          <w:rFonts w:ascii="Arial" w:eastAsia="MS Mincho" w:hAnsi="Arial" w:cs="Times New Roman"/>
          <w:strike/>
          <w:sz w:val="18"/>
          <w:szCs w:val="18"/>
          <w:highlight w:val="yellow"/>
          <w:lang w:val="en-IE"/>
        </w:rPr>
        <w:t xml:space="preserve"> </w:t>
      </w:r>
      <w:r w:rsidRPr="007C5C2E">
        <w:rPr>
          <w:rFonts w:ascii="Arial" w:eastAsia="MS Mincho" w:hAnsi="Arial" w:cs="Times New Roman"/>
          <w:i/>
          <w:iCs/>
          <w:strike/>
          <w:sz w:val="18"/>
          <w:szCs w:val="18"/>
          <w:highlight w:val="yellow"/>
          <w:lang w:val="en-IE"/>
        </w:rPr>
        <w:t>et al</w:t>
      </w:r>
      <w:r w:rsidRPr="007C5C2E">
        <w:rPr>
          <w:rFonts w:ascii="Arial" w:eastAsia="MS Mincho" w:hAnsi="Arial" w:cs="Times New Roman"/>
          <w:strike/>
          <w:sz w:val="18"/>
          <w:szCs w:val="18"/>
          <w:highlight w:val="yellow"/>
          <w:lang w:val="en-IE"/>
        </w:rPr>
        <w:t xml:space="preserve">., 2002, </w:t>
      </w:r>
      <w:r w:rsidRPr="007C5C2E">
        <w:rPr>
          <w:rFonts w:ascii="Arial" w:eastAsia="Ottawa" w:hAnsi="Arial" w:cs="Times New Roman"/>
          <w:strike/>
          <w:sz w:val="18"/>
          <w:szCs w:val="18"/>
          <w:highlight w:val="yellow"/>
          <w:lang w:val="en-IE"/>
        </w:rPr>
        <w:t>Ito</w:t>
      </w:r>
      <w:r w:rsidRPr="007C5C2E">
        <w:rPr>
          <w:rFonts w:ascii="Arial" w:eastAsia="Ottawa" w:hAnsi="Arial" w:cs="Times New Roman"/>
          <w:i/>
          <w:iCs/>
          <w:strike/>
          <w:sz w:val="18"/>
          <w:szCs w:val="18"/>
          <w:highlight w:val="yellow"/>
          <w:lang w:val="en-IE"/>
        </w:rPr>
        <w:t xml:space="preserve"> et al</w:t>
      </w:r>
      <w:r w:rsidRPr="007C5C2E">
        <w:rPr>
          <w:rFonts w:ascii="Arial" w:eastAsia="Ottawa" w:hAnsi="Arial" w:cs="Times New Roman"/>
          <w:strike/>
          <w:sz w:val="18"/>
          <w:szCs w:val="18"/>
          <w:highlight w:val="yellow"/>
          <w:lang w:val="en-IE"/>
        </w:rPr>
        <w:t>., 201</w:t>
      </w:r>
      <w:r w:rsidRPr="007C5C2E">
        <w:rPr>
          <w:rFonts w:ascii="Arial" w:eastAsia="MS Mincho" w:hAnsi="Arial" w:cs="Times New Roman"/>
          <w:strike/>
          <w:sz w:val="18"/>
          <w:szCs w:val="18"/>
          <w:highlight w:val="yellow"/>
          <w:lang w:val="en-IE"/>
        </w:rPr>
        <w:t xml:space="preserve">4a; </w:t>
      </w:r>
      <w:r w:rsidRPr="007C5C2E">
        <w:rPr>
          <w:rFonts w:ascii="Arial" w:eastAsia="Ottawa" w:hAnsi="Arial" w:cs="Times New Roman"/>
          <w:strike/>
          <w:sz w:val="18"/>
          <w:szCs w:val="18"/>
          <w:highlight w:val="yellow"/>
          <w:lang w:val="en-IE"/>
        </w:rPr>
        <w:t>201</w:t>
      </w:r>
      <w:r w:rsidRPr="007C5C2E">
        <w:rPr>
          <w:rFonts w:ascii="Arial" w:eastAsia="MS Mincho" w:hAnsi="Arial" w:cs="Times New Roman"/>
          <w:strike/>
          <w:sz w:val="18"/>
          <w:szCs w:val="18"/>
          <w:highlight w:val="yellow"/>
          <w:lang w:val="en-IE"/>
        </w:rPr>
        <w:t>4b</w:t>
      </w:r>
      <w:r w:rsidRPr="007C5C2E">
        <w:rPr>
          <w:rFonts w:ascii="Arial" w:eastAsia="MS Mincho" w:hAnsi="Arial" w:cs="Times New Roman"/>
          <w:strike/>
          <w:sz w:val="18"/>
          <w:szCs w:val="18"/>
          <w:highlight w:val="yellow"/>
          <w:lang w:val="en-IE" w:eastAsia="ja-JP"/>
        </w:rPr>
        <w:t>)</w:t>
      </w:r>
      <w:r w:rsidRPr="007C5C2E">
        <w:rPr>
          <w:rFonts w:ascii="Arial" w:eastAsia="MS Mincho" w:hAnsi="Arial" w:cs="Times New Roman"/>
          <w:strike/>
          <w:sz w:val="18"/>
          <w:szCs w:val="18"/>
          <w:highlight w:val="yellow"/>
          <w:lang w:val="en-IE"/>
        </w:rPr>
        <w:t xml:space="preserve"> demonstrated 94–</w:t>
      </w:r>
      <w:r w:rsidRPr="007C5C2E">
        <w:rPr>
          <w:rFonts w:ascii="Arial" w:eastAsia="Ottawa" w:hAnsi="Arial" w:cs="Times New Roman"/>
          <w:strike/>
          <w:sz w:val="18"/>
          <w:szCs w:val="18"/>
          <w:highlight w:val="yellow"/>
          <w:lang w:val="en-IE"/>
        </w:rPr>
        <w:t>100</w:t>
      </w:r>
      <w:r w:rsidRPr="007C5C2E">
        <w:rPr>
          <w:rFonts w:ascii="Arial" w:eastAsia="MS Mincho" w:hAnsi="Arial" w:cs="Times New Roman"/>
          <w:strike/>
          <w:sz w:val="18"/>
          <w:szCs w:val="18"/>
          <w:highlight w:val="yellow"/>
          <w:lang w:val="en-IE"/>
        </w:rPr>
        <w:t xml:space="preserve">% </w:t>
      </w:r>
      <w:proofErr w:type="spellStart"/>
      <w:r w:rsidRPr="007C5C2E">
        <w:rPr>
          <w:rFonts w:ascii="Arial" w:eastAsia="MS Mincho" w:hAnsi="Arial" w:cs="Times New Roman"/>
          <w:strike/>
          <w:sz w:val="18"/>
          <w:szCs w:val="18"/>
          <w:highlight w:val="yellow"/>
          <w:lang w:val="en-IE"/>
        </w:rPr>
        <w:t>DSe</w:t>
      </w:r>
      <w:proofErr w:type="spellEnd"/>
      <w:r w:rsidRPr="007C5C2E">
        <w:rPr>
          <w:rFonts w:ascii="Arial" w:eastAsia="MS Mincho" w:hAnsi="Arial" w:cs="Times New Roman"/>
          <w:strike/>
          <w:sz w:val="18"/>
          <w:szCs w:val="18"/>
          <w:highlight w:val="yellow"/>
          <w:lang w:val="en-IE"/>
        </w:rPr>
        <w:t xml:space="preserve"> and 100% </w:t>
      </w:r>
      <w:proofErr w:type="spellStart"/>
      <w:r w:rsidRPr="007C5C2E">
        <w:rPr>
          <w:rFonts w:ascii="Arial" w:eastAsia="MS Mincho" w:hAnsi="Arial" w:cs="Times New Roman"/>
          <w:strike/>
          <w:sz w:val="18"/>
          <w:szCs w:val="18"/>
          <w:highlight w:val="yellow"/>
          <w:lang w:val="en-IE"/>
        </w:rPr>
        <w:t>DSp</w:t>
      </w:r>
      <w:proofErr w:type="spellEnd"/>
      <w:r w:rsidRPr="007C5C2E">
        <w:rPr>
          <w:rFonts w:ascii="Arial" w:eastAsia="MS Mincho" w:hAnsi="Arial" w:cs="Times New Roman"/>
          <w:strike/>
          <w:sz w:val="18"/>
          <w:szCs w:val="18"/>
          <w:highlight w:val="yellow"/>
          <w:lang w:val="en-IE"/>
        </w:rPr>
        <w:t>.</w:t>
      </w:r>
      <w:r w:rsidRPr="007C5C2E">
        <w:rPr>
          <w:rFonts w:ascii="Arial" w:eastAsia="MS Mincho" w:hAnsi="Arial" w:cs="Times New Roman"/>
          <w:strike/>
          <w:sz w:val="18"/>
          <w:szCs w:val="18"/>
          <w:bdr w:val="nil"/>
          <w:lang w:val="en-IE"/>
        </w:rPr>
        <w:t xml:space="preserve"> </w:t>
      </w:r>
    </w:p>
    <w:p w14:paraId="072B25ED" w14:textId="77777777" w:rsidR="00C76E51" w:rsidRPr="007C5C2E" w:rsidRDefault="00C76E51" w:rsidP="00C76E51">
      <w:pPr>
        <w:pBdr>
          <w:top w:val="nil"/>
          <w:left w:val="nil"/>
          <w:bottom w:val="nil"/>
          <w:right w:val="nil"/>
          <w:between w:val="nil"/>
          <w:bar w:val="nil"/>
        </w:pBdr>
        <w:spacing w:after="120" w:line="240" w:lineRule="auto"/>
        <w:ind w:left="680" w:hanging="680"/>
        <w:jc w:val="both"/>
        <w:rPr>
          <w:rFonts w:ascii="Ottawa" w:eastAsia="Calibri" w:hAnsi="Ottawa" w:cs="Calibri"/>
          <w:b/>
          <w:bCs/>
          <w:color w:val="000000" w:themeColor="text1"/>
          <w:sz w:val="19"/>
          <w:szCs w:val="19"/>
          <w:lang w:val="en-GB"/>
        </w:rPr>
      </w:pPr>
      <w:r w:rsidRPr="007C5C2E">
        <w:rPr>
          <w:rFonts w:ascii="Ottawa" w:eastAsia="Calibri" w:hAnsi="Ottawa" w:cs="Calibri"/>
          <w:b/>
          <w:bCs/>
          <w:color w:val="000000" w:themeColor="text1"/>
          <w:sz w:val="19"/>
          <w:szCs w:val="19"/>
          <w:lang w:val="en-GB"/>
        </w:rPr>
        <w:t>6.3.1.</w:t>
      </w:r>
      <w:r w:rsidRPr="007C5C2E">
        <w:rPr>
          <w:rFonts w:ascii="Ottawa" w:hAnsi="Ottawa"/>
        </w:rPr>
        <w:tab/>
      </w:r>
      <w:r w:rsidRPr="007C5C2E">
        <w:rPr>
          <w:rFonts w:ascii="Ottawa" w:eastAsia="Calibri" w:hAnsi="Ottawa" w:cs="Calibri"/>
          <w:b/>
          <w:bCs/>
          <w:color w:val="000000" w:themeColor="text1"/>
          <w:sz w:val="19"/>
          <w:szCs w:val="19"/>
          <w:lang w:val="en-GB"/>
        </w:rPr>
        <w:t>For surveillance of clinically affected apparently healthy animals</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931"/>
        <w:gridCol w:w="1304"/>
        <w:gridCol w:w="1155"/>
        <w:gridCol w:w="1260"/>
        <w:gridCol w:w="676"/>
        <w:gridCol w:w="708"/>
        <w:gridCol w:w="1211"/>
        <w:gridCol w:w="1005"/>
      </w:tblGrid>
      <w:tr w:rsidR="00C76E51" w:rsidRPr="007C5C2E" w14:paraId="3E728AD4" w14:textId="77777777" w:rsidTr="007D1F84">
        <w:tc>
          <w:tcPr>
            <w:tcW w:w="660" w:type="dxa"/>
            <w:vAlign w:val="center"/>
          </w:tcPr>
          <w:p w14:paraId="1D5AB4DD" w14:textId="77777777" w:rsidR="00C76E51" w:rsidRPr="007C5C2E" w:rsidRDefault="00C76E51" w:rsidP="007D1F84">
            <w:pPr>
              <w:spacing w:before="120" w:after="120" w:line="240" w:lineRule="auto"/>
              <w:jc w:val="center"/>
              <w:rPr>
                <w:rFonts w:ascii="Arial" w:eastAsia="Arial" w:hAnsi="Arial" w:cs="Arial"/>
                <w:b/>
                <w:bCs/>
                <w:color w:val="000000" w:themeColor="text1"/>
                <w:sz w:val="16"/>
                <w:szCs w:val="16"/>
                <w:lang w:val="en-GB"/>
              </w:rPr>
            </w:pPr>
            <w:r w:rsidRPr="007C5C2E">
              <w:rPr>
                <w:rFonts w:ascii="Arial" w:eastAsia="Arial" w:hAnsi="Arial" w:cs="Arial"/>
                <w:b/>
                <w:bCs/>
                <w:color w:val="000000" w:themeColor="text1"/>
                <w:sz w:val="16"/>
                <w:szCs w:val="16"/>
                <w:lang w:val="en-GB"/>
              </w:rPr>
              <w:t>Test type</w:t>
            </w:r>
          </w:p>
        </w:tc>
        <w:tc>
          <w:tcPr>
            <w:tcW w:w="931" w:type="dxa"/>
            <w:vAlign w:val="center"/>
          </w:tcPr>
          <w:p w14:paraId="3BD94BDE" w14:textId="77777777" w:rsidR="00C76E51" w:rsidRPr="007C5C2E" w:rsidRDefault="00C76E51" w:rsidP="007D1F84">
            <w:pPr>
              <w:spacing w:before="120" w:after="120" w:line="240" w:lineRule="auto"/>
              <w:jc w:val="center"/>
              <w:rPr>
                <w:rFonts w:ascii="Arial" w:eastAsia="Arial" w:hAnsi="Arial" w:cs="Arial"/>
                <w:b/>
                <w:bCs/>
                <w:color w:val="000000" w:themeColor="text1"/>
                <w:sz w:val="16"/>
                <w:szCs w:val="16"/>
                <w:lang w:val="en-GB"/>
              </w:rPr>
            </w:pPr>
            <w:r w:rsidRPr="007C5C2E">
              <w:rPr>
                <w:rFonts w:ascii="Arial" w:eastAsia="Arial" w:hAnsi="Arial" w:cs="Arial"/>
                <w:b/>
                <w:bCs/>
                <w:color w:val="000000" w:themeColor="text1"/>
                <w:sz w:val="16"/>
                <w:szCs w:val="16"/>
                <w:lang w:val="en-GB"/>
              </w:rPr>
              <w:t>Test purpose</w:t>
            </w:r>
          </w:p>
        </w:tc>
        <w:tc>
          <w:tcPr>
            <w:tcW w:w="1304" w:type="dxa"/>
            <w:vAlign w:val="center"/>
          </w:tcPr>
          <w:p w14:paraId="1A40455D" w14:textId="77777777" w:rsidR="00C76E51" w:rsidRPr="007C5C2E" w:rsidRDefault="00C76E51" w:rsidP="007D1F84">
            <w:pPr>
              <w:spacing w:before="120" w:after="120" w:line="240" w:lineRule="auto"/>
              <w:jc w:val="center"/>
              <w:rPr>
                <w:rFonts w:ascii="Arial" w:eastAsia="Arial" w:hAnsi="Arial" w:cs="Arial"/>
                <w:b/>
                <w:bCs/>
                <w:color w:val="000000" w:themeColor="text1"/>
                <w:sz w:val="16"/>
                <w:szCs w:val="16"/>
                <w:lang w:val="en-GB"/>
              </w:rPr>
            </w:pPr>
            <w:r w:rsidRPr="007C5C2E">
              <w:rPr>
                <w:rFonts w:ascii="Arial" w:eastAsia="Arial" w:hAnsi="Arial" w:cs="Arial"/>
                <w:b/>
                <w:bCs/>
                <w:color w:val="000000" w:themeColor="text1"/>
                <w:sz w:val="16"/>
                <w:szCs w:val="16"/>
                <w:lang w:val="en-GB"/>
              </w:rPr>
              <w:t>Source populations</w:t>
            </w:r>
          </w:p>
        </w:tc>
        <w:tc>
          <w:tcPr>
            <w:tcW w:w="1155" w:type="dxa"/>
            <w:vAlign w:val="center"/>
          </w:tcPr>
          <w:p w14:paraId="2EB1BFBA" w14:textId="77777777" w:rsidR="00C76E51" w:rsidRPr="007C5C2E" w:rsidRDefault="00C76E51" w:rsidP="007D1F84">
            <w:pPr>
              <w:spacing w:before="120" w:after="120" w:line="240" w:lineRule="auto"/>
              <w:jc w:val="center"/>
              <w:rPr>
                <w:rFonts w:ascii="Arial" w:eastAsia="Arial" w:hAnsi="Arial" w:cs="Arial"/>
                <w:b/>
                <w:bCs/>
                <w:color w:val="000000" w:themeColor="text1"/>
                <w:sz w:val="16"/>
                <w:szCs w:val="16"/>
                <w:lang w:val="en-GB"/>
              </w:rPr>
            </w:pPr>
            <w:r w:rsidRPr="007C5C2E">
              <w:rPr>
                <w:rFonts w:ascii="Arial" w:eastAsia="Arial" w:hAnsi="Arial" w:cs="Arial"/>
                <w:b/>
                <w:bCs/>
                <w:color w:val="000000" w:themeColor="text1"/>
                <w:sz w:val="16"/>
                <w:szCs w:val="16"/>
                <w:lang w:val="en-GB"/>
              </w:rPr>
              <w:t>Tissue or sample types</w:t>
            </w:r>
          </w:p>
        </w:tc>
        <w:tc>
          <w:tcPr>
            <w:tcW w:w="1260" w:type="dxa"/>
            <w:vAlign w:val="center"/>
          </w:tcPr>
          <w:p w14:paraId="74150C39" w14:textId="77777777" w:rsidR="00C76E51" w:rsidRPr="007C5C2E" w:rsidRDefault="00C76E51" w:rsidP="007D1F84">
            <w:pPr>
              <w:spacing w:before="120" w:after="120" w:line="240" w:lineRule="auto"/>
              <w:jc w:val="center"/>
              <w:rPr>
                <w:rFonts w:ascii="Arial" w:eastAsia="Arial" w:hAnsi="Arial" w:cs="Arial"/>
                <w:b/>
                <w:bCs/>
                <w:color w:val="000000" w:themeColor="text1"/>
                <w:sz w:val="16"/>
                <w:szCs w:val="16"/>
                <w:lang w:val="en-GB"/>
              </w:rPr>
            </w:pPr>
            <w:r w:rsidRPr="007C5C2E">
              <w:rPr>
                <w:rFonts w:ascii="Arial" w:eastAsia="Arial" w:hAnsi="Arial" w:cs="Arial"/>
                <w:b/>
                <w:bCs/>
                <w:color w:val="000000" w:themeColor="text1"/>
                <w:sz w:val="16"/>
                <w:szCs w:val="16"/>
                <w:lang w:val="en-GB"/>
              </w:rPr>
              <w:t>Species</w:t>
            </w:r>
          </w:p>
        </w:tc>
        <w:tc>
          <w:tcPr>
            <w:tcW w:w="676" w:type="dxa"/>
            <w:vAlign w:val="center"/>
          </w:tcPr>
          <w:p w14:paraId="6682D5C0" w14:textId="77777777" w:rsidR="00C76E51" w:rsidRPr="007C5C2E" w:rsidRDefault="00C76E51" w:rsidP="007D1F84">
            <w:pPr>
              <w:spacing w:before="120" w:after="120" w:line="240" w:lineRule="auto"/>
              <w:jc w:val="center"/>
              <w:rPr>
                <w:rFonts w:ascii="Arial" w:eastAsia="Arial" w:hAnsi="Arial" w:cs="Arial"/>
                <w:b/>
                <w:bCs/>
                <w:color w:val="000000" w:themeColor="text1"/>
                <w:sz w:val="16"/>
                <w:szCs w:val="16"/>
                <w:lang w:val="en-GB"/>
              </w:rPr>
            </w:pPr>
            <w:proofErr w:type="spellStart"/>
            <w:r w:rsidRPr="007C5C2E">
              <w:rPr>
                <w:rFonts w:ascii="Arial" w:eastAsia="Arial" w:hAnsi="Arial" w:cs="Arial"/>
                <w:b/>
                <w:bCs/>
                <w:color w:val="000000" w:themeColor="text1"/>
                <w:sz w:val="16"/>
                <w:szCs w:val="16"/>
                <w:lang w:val="en-GB"/>
              </w:rPr>
              <w:t>DSe</w:t>
            </w:r>
            <w:proofErr w:type="spellEnd"/>
            <w:r w:rsidRPr="007C5C2E">
              <w:rPr>
                <w:rFonts w:ascii="Arial" w:eastAsia="Arial" w:hAnsi="Arial" w:cs="Arial"/>
                <w:b/>
                <w:bCs/>
                <w:color w:val="000000" w:themeColor="text1"/>
                <w:sz w:val="16"/>
                <w:szCs w:val="16"/>
                <w:lang w:val="en-GB"/>
              </w:rPr>
              <w:t xml:space="preserve"> (</w:t>
            </w:r>
            <w:r w:rsidRPr="007C5C2E">
              <w:rPr>
                <w:rFonts w:ascii="Arial" w:eastAsia="Arial" w:hAnsi="Arial" w:cs="Arial"/>
                <w:b/>
                <w:bCs/>
                <w:i/>
                <w:iCs/>
                <w:color w:val="000000" w:themeColor="text1"/>
                <w:sz w:val="16"/>
                <w:szCs w:val="16"/>
                <w:lang w:val="en-GB"/>
              </w:rPr>
              <w:t>n</w:t>
            </w:r>
            <w:r w:rsidRPr="007C5C2E">
              <w:rPr>
                <w:rFonts w:ascii="Arial" w:eastAsia="Arial" w:hAnsi="Arial" w:cs="Arial"/>
                <w:b/>
                <w:bCs/>
                <w:color w:val="000000" w:themeColor="text1"/>
                <w:sz w:val="16"/>
                <w:szCs w:val="16"/>
                <w:lang w:val="en-GB"/>
              </w:rPr>
              <w:t>)</w:t>
            </w:r>
          </w:p>
        </w:tc>
        <w:tc>
          <w:tcPr>
            <w:tcW w:w="708" w:type="dxa"/>
            <w:vAlign w:val="center"/>
          </w:tcPr>
          <w:p w14:paraId="444F0815" w14:textId="77777777" w:rsidR="00C76E51" w:rsidRPr="007C5C2E" w:rsidRDefault="00C76E51" w:rsidP="007D1F84">
            <w:pPr>
              <w:spacing w:before="120" w:after="120" w:line="240" w:lineRule="auto"/>
              <w:jc w:val="center"/>
              <w:rPr>
                <w:rFonts w:ascii="Arial" w:eastAsia="Arial" w:hAnsi="Arial" w:cs="Arial"/>
                <w:b/>
                <w:bCs/>
                <w:color w:val="000000" w:themeColor="text1"/>
                <w:sz w:val="16"/>
                <w:szCs w:val="16"/>
                <w:lang w:val="en-GB"/>
              </w:rPr>
            </w:pPr>
            <w:proofErr w:type="spellStart"/>
            <w:r w:rsidRPr="007C5C2E">
              <w:rPr>
                <w:rFonts w:ascii="Arial" w:eastAsia="Arial" w:hAnsi="Arial" w:cs="Arial"/>
                <w:b/>
                <w:bCs/>
                <w:color w:val="000000" w:themeColor="text1"/>
                <w:sz w:val="16"/>
                <w:szCs w:val="16"/>
                <w:lang w:val="en-GB"/>
              </w:rPr>
              <w:t>DSp</w:t>
            </w:r>
            <w:proofErr w:type="spellEnd"/>
            <w:r w:rsidRPr="007C5C2E">
              <w:rPr>
                <w:rFonts w:ascii="Arial" w:eastAsia="Arial" w:hAnsi="Arial" w:cs="Arial"/>
                <w:b/>
                <w:bCs/>
                <w:color w:val="000000" w:themeColor="text1"/>
                <w:sz w:val="16"/>
                <w:szCs w:val="16"/>
                <w:lang w:val="en-GB"/>
              </w:rPr>
              <w:t xml:space="preserve"> (</w:t>
            </w:r>
            <w:r w:rsidRPr="007C5C2E">
              <w:rPr>
                <w:rFonts w:ascii="Arial" w:eastAsia="Arial" w:hAnsi="Arial" w:cs="Arial"/>
                <w:b/>
                <w:bCs/>
                <w:i/>
                <w:iCs/>
                <w:color w:val="000000" w:themeColor="text1"/>
                <w:sz w:val="16"/>
                <w:szCs w:val="16"/>
                <w:lang w:val="en-GB"/>
              </w:rPr>
              <w:t>n</w:t>
            </w:r>
            <w:r w:rsidRPr="007C5C2E">
              <w:rPr>
                <w:rFonts w:ascii="Arial" w:eastAsia="Arial" w:hAnsi="Arial" w:cs="Arial"/>
                <w:b/>
                <w:bCs/>
                <w:color w:val="000000" w:themeColor="text1"/>
                <w:sz w:val="16"/>
                <w:szCs w:val="16"/>
                <w:lang w:val="en-GB"/>
              </w:rPr>
              <w:t>)</w:t>
            </w:r>
          </w:p>
        </w:tc>
        <w:tc>
          <w:tcPr>
            <w:tcW w:w="1211" w:type="dxa"/>
            <w:vAlign w:val="center"/>
          </w:tcPr>
          <w:p w14:paraId="26F5E599" w14:textId="77777777" w:rsidR="00C76E51" w:rsidRPr="007C5C2E" w:rsidRDefault="00C76E51" w:rsidP="007D1F84">
            <w:pPr>
              <w:spacing w:before="120" w:after="120" w:line="240" w:lineRule="auto"/>
              <w:jc w:val="center"/>
              <w:rPr>
                <w:rFonts w:ascii="Arial" w:eastAsia="Arial" w:hAnsi="Arial" w:cs="Arial"/>
                <w:b/>
                <w:bCs/>
                <w:color w:val="000000" w:themeColor="text1"/>
                <w:sz w:val="16"/>
                <w:szCs w:val="16"/>
                <w:lang w:val="en-GB"/>
              </w:rPr>
            </w:pPr>
            <w:r w:rsidRPr="007C5C2E">
              <w:rPr>
                <w:rFonts w:ascii="Arial" w:eastAsia="Arial" w:hAnsi="Arial" w:cs="Arial"/>
                <w:b/>
                <w:bCs/>
                <w:color w:val="000000" w:themeColor="text1"/>
                <w:sz w:val="16"/>
                <w:szCs w:val="16"/>
                <w:lang w:val="en-GB"/>
              </w:rPr>
              <w:t>Reference test</w:t>
            </w:r>
          </w:p>
        </w:tc>
        <w:tc>
          <w:tcPr>
            <w:tcW w:w="1005" w:type="dxa"/>
            <w:vAlign w:val="center"/>
          </w:tcPr>
          <w:p w14:paraId="4275DB80" w14:textId="77777777" w:rsidR="00C76E51" w:rsidRPr="007C5C2E" w:rsidRDefault="00C76E51" w:rsidP="007D1F84">
            <w:pPr>
              <w:spacing w:before="120" w:after="120" w:line="240" w:lineRule="auto"/>
              <w:jc w:val="center"/>
              <w:rPr>
                <w:rFonts w:ascii="Arial" w:eastAsia="Arial" w:hAnsi="Arial" w:cs="Arial"/>
                <w:b/>
                <w:bCs/>
                <w:color w:val="000000" w:themeColor="text1"/>
                <w:sz w:val="16"/>
                <w:szCs w:val="16"/>
                <w:lang w:val="en-GB"/>
              </w:rPr>
            </w:pPr>
            <w:r w:rsidRPr="007C5C2E">
              <w:rPr>
                <w:rFonts w:ascii="Arial" w:eastAsia="Arial" w:hAnsi="Arial" w:cs="Arial"/>
                <w:b/>
                <w:bCs/>
                <w:color w:val="000000" w:themeColor="text1"/>
                <w:sz w:val="16"/>
                <w:szCs w:val="16"/>
                <w:lang w:val="en-GB"/>
              </w:rPr>
              <w:t>Citation</w:t>
            </w:r>
          </w:p>
        </w:tc>
      </w:tr>
      <w:tr w:rsidR="00C76E51" w:rsidRPr="007C5C2E" w14:paraId="3973E27F" w14:textId="77777777" w:rsidTr="007D1F84">
        <w:tc>
          <w:tcPr>
            <w:tcW w:w="660" w:type="dxa"/>
          </w:tcPr>
          <w:p w14:paraId="4B44ABE0" w14:textId="77777777" w:rsidR="00C76E51" w:rsidRPr="007C5C2E" w:rsidRDefault="00C76E51" w:rsidP="007D1F84">
            <w:pPr>
              <w:spacing w:before="120" w:after="120" w:line="240" w:lineRule="auto"/>
              <w:jc w:val="center"/>
              <w:rPr>
                <w:rFonts w:ascii="Arial" w:eastAsia="Arial" w:hAnsi="Arial" w:cs="Arial"/>
                <w:sz w:val="16"/>
                <w:szCs w:val="16"/>
                <w:u w:val="double"/>
                <w:vertAlign w:val="superscript"/>
                <w:lang w:val="en-GB"/>
              </w:rPr>
            </w:pPr>
            <w:r w:rsidRPr="007C5C2E">
              <w:rPr>
                <w:rFonts w:ascii="Arial" w:eastAsia="Arial" w:hAnsi="Arial" w:cs="Arial"/>
                <w:sz w:val="16"/>
                <w:szCs w:val="16"/>
                <w:u w:val="double"/>
                <w:lang w:val="en-GB"/>
              </w:rPr>
              <w:t>Real-time PCR</w:t>
            </w:r>
            <w:r w:rsidRPr="007C5C2E">
              <w:rPr>
                <w:rFonts w:ascii="Arial" w:eastAsia="Arial" w:hAnsi="Arial" w:cs="Arial"/>
                <w:sz w:val="16"/>
                <w:szCs w:val="16"/>
                <w:highlight w:val="yellow"/>
                <w:u w:val="double"/>
                <w:vertAlign w:val="superscript"/>
                <w:lang w:val="en-GB"/>
              </w:rPr>
              <w:t>1</w:t>
            </w:r>
          </w:p>
        </w:tc>
        <w:tc>
          <w:tcPr>
            <w:tcW w:w="931" w:type="dxa"/>
          </w:tcPr>
          <w:p w14:paraId="24828772" w14:textId="77777777" w:rsidR="00C76E51" w:rsidRPr="007C5C2E" w:rsidRDefault="00C76E51" w:rsidP="007D1F84">
            <w:pPr>
              <w:spacing w:before="120" w:after="120" w:line="240" w:lineRule="auto"/>
              <w:jc w:val="center"/>
              <w:rPr>
                <w:rFonts w:ascii="Arial" w:eastAsia="Arial" w:hAnsi="Arial" w:cs="Arial"/>
                <w:sz w:val="16"/>
                <w:szCs w:val="16"/>
                <w:u w:val="double"/>
                <w:lang w:val="en-GB"/>
              </w:rPr>
            </w:pPr>
            <w:r w:rsidRPr="007C5C2E">
              <w:rPr>
                <w:rFonts w:ascii="Arial" w:eastAsia="Arial" w:hAnsi="Arial" w:cs="Arial"/>
                <w:sz w:val="16"/>
                <w:szCs w:val="16"/>
                <w:u w:val="double"/>
                <w:lang w:val="en-GB"/>
              </w:rPr>
              <w:t>Diagnosis</w:t>
            </w:r>
          </w:p>
        </w:tc>
        <w:tc>
          <w:tcPr>
            <w:tcW w:w="1304" w:type="dxa"/>
          </w:tcPr>
          <w:p w14:paraId="3E92D670" w14:textId="77777777" w:rsidR="00C76E51" w:rsidRPr="007C5C2E" w:rsidRDefault="00C76E51" w:rsidP="007D1F84">
            <w:pPr>
              <w:spacing w:before="120" w:after="120" w:line="240" w:lineRule="auto"/>
              <w:jc w:val="center"/>
              <w:rPr>
                <w:rFonts w:ascii="Arial" w:eastAsia="Arial" w:hAnsi="Arial" w:cs="Arial"/>
                <w:sz w:val="16"/>
                <w:szCs w:val="16"/>
                <w:u w:val="double"/>
                <w:vertAlign w:val="superscript"/>
                <w:lang w:val="en-GB"/>
              </w:rPr>
            </w:pPr>
            <w:r w:rsidRPr="007C5C2E">
              <w:rPr>
                <w:rFonts w:ascii="Arial" w:eastAsia="Arial" w:hAnsi="Arial" w:cs="Arial"/>
                <w:sz w:val="16"/>
                <w:szCs w:val="16"/>
                <w:u w:val="double"/>
                <w:lang w:val="en-GB"/>
              </w:rPr>
              <w:t>Experimentally infected koi and apparently healthy wild common carp</w:t>
            </w:r>
            <w:r w:rsidRPr="007C5C2E">
              <w:rPr>
                <w:rFonts w:ascii="Arial" w:eastAsia="Arial" w:hAnsi="Arial" w:cs="Arial"/>
                <w:sz w:val="16"/>
                <w:szCs w:val="16"/>
                <w:highlight w:val="yellow"/>
                <w:u w:val="double"/>
                <w:vertAlign w:val="superscript"/>
                <w:lang w:val="en-GB"/>
              </w:rPr>
              <w:t>3</w:t>
            </w:r>
          </w:p>
        </w:tc>
        <w:tc>
          <w:tcPr>
            <w:tcW w:w="1155" w:type="dxa"/>
          </w:tcPr>
          <w:p w14:paraId="22395F1B" w14:textId="77777777" w:rsidR="00C76E51" w:rsidRPr="007C5C2E" w:rsidRDefault="00C76E51" w:rsidP="007D1F84">
            <w:pPr>
              <w:spacing w:before="120" w:after="120" w:line="240" w:lineRule="auto"/>
              <w:jc w:val="center"/>
              <w:rPr>
                <w:rFonts w:ascii="Arial" w:eastAsia="Arial" w:hAnsi="Arial" w:cs="Arial"/>
                <w:sz w:val="16"/>
                <w:szCs w:val="16"/>
                <w:u w:val="double"/>
                <w:lang w:val="en-GB"/>
              </w:rPr>
            </w:pPr>
            <w:r w:rsidRPr="007C5C2E">
              <w:rPr>
                <w:rFonts w:ascii="Arial" w:eastAsia="Arial" w:hAnsi="Arial" w:cs="Arial"/>
                <w:sz w:val="16"/>
                <w:szCs w:val="16"/>
                <w:u w:val="double"/>
                <w:lang w:val="en-GB"/>
              </w:rPr>
              <w:t>kidney</w:t>
            </w:r>
          </w:p>
        </w:tc>
        <w:tc>
          <w:tcPr>
            <w:tcW w:w="1260" w:type="dxa"/>
          </w:tcPr>
          <w:p w14:paraId="0E024F2D" w14:textId="77777777" w:rsidR="00C76E51" w:rsidRPr="007C5C2E" w:rsidRDefault="00C76E51" w:rsidP="007D1F84">
            <w:pPr>
              <w:spacing w:before="120" w:after="120" w:line="240" w:lineRule="auto"/>
              <w:jc w:val="center"/>
              <w:rPr>
                <w:rFonts w:ascii="Arial" w:eastAsia="Arial" w:hAnsi="Arial" w:cs="Arial"/>
                <w:sz w:val="16"/>
                <w:szCs w:val="16"/>
                <w:u w:val="double"/>
                <w:lang w:val="en-GB"/>
              </w:rPr>
            </w:pPr>
            <w:r w:rsidRPr="007C5C2E">
              <w:rPr>
                <w:rFonts w:ascii="Arial" w:eastAsia="Arial" w:hAnsi="Arial" w:cs="Arial"/>
                <w:sz w:val="16"/>
                <w:szCs w:val="16"/>
                <w:u w:val="double"/>
                <w:lang w:val="en-GB"/>
              </w:rPr>
              <w:t>Common carp &amp; koi (</w:t>
            </w:r>
            <w:r w:rsidRPr="007C5C2E">
              <w:rPr>
                <w:rFonts w:ascii="Arial" w:eastAsia="Arial" w:hAnsi="Arial" w:cs="Arial"/>
                <w:i/>
                <w:iCs/>
                <w:sz w:val="16"/>
                <w:szCs w:val="16"/>
                <w:u w:val="double"/>
                <w:lang w:val="en-GB"/>
              </w:rPr>
              <w:t xml:space="preserve">Cyprinus </w:t>
            </w:r>
            <w:proofErr w:type="spellStart"/>
            <w:r w:rsidRPr="007C5C2E">
              <w:rPr>
                <w:rFonts w:ascii="Arial" w:eastAsia="Arial" w:hAnsi="Arial" w:cs="Arial"/>
                <w:i/>
                <w:iCs/>
                <w:sz w:val="16"/>
                <w:szCs w:val="16"/>
                <w:u w:val="double"/>
                <w:lang w:val="en-GB"/>
              </w:rPr>
              <w:t>carpio</w:t>
            </w:r>
            <w:proofErr w:type="spellEnd"/>
            <w:r w:rsidRPr="007C5C2E">
              <w:rPr>
                <w:rFonts w:ascii="Arial" w:eastAsia="Arial" w:hAnsi="Arial" w:cs="Arial"/>
                <w:sz w:val="16"/>
                <w:szCs w:val="16"/>
                <w:u w:val="double"/>
                <w:lang w:val="en-GB"/>
              </w:rPr>
              <w:t xml:space="preserve"> L.)</w:t>
            </w:r>
          </w:p>
        </w:tc>
        <w:tc>
          <w:tcPr>
            <w:tcW w:w="676" w:type="dxa"/>
          </w:tcPr>
          <w:p w14:paraId="09A425F3" w14:textId="77777777" w:rsidR="00C76E51" w:rsidRPr="007C5C2E" w:rsidRDefault="00C76E51" w:rsidP="007D1F84">
            <w:pPr>
              <w:spacing w:before="120" w:after="120" w:line="240" w:lineRule="auto"/>
              <w:jc w:val="center"/>
              <w:rPr>
                <w:rFonts w:ascii="Arial" w:eastAsia="Arial" w:hAnsi="Arial" w:cs="Arial"/>
                <w:sz w:val="16"/>
                <w:szCs w:val="16"/>
                <w:u w:val="double"/>
                <w:lang w:val="en-GB"/>
              </w:rPr>
            </w:pPr>
            <w:r w:rsidRPr="007C5C2E">
              <w:rPr>
                <w:rFonts w:ascii="Arial" w:eastAsia="Arial" w:hAnsi="Arial" w:cs="Arial"/>
                <w:sz w:val="16"/>
                <w:szCs w:val="16"/>
                <w:u w:val="double"/>
                <w:lang w:val="en-GB"/>
              </w:rPr>
              <w:t>99</w:t>
            </w:r>
          </w:p>
        </w:tc>
        <w:tc>
          <w:tcPr>
            <w:tcW w:w="708" w:type="dxa"/>
          </w:tcPr>
          <w:p w14:paraId="7950A262" w14:textId="77777777" w:rsidR="00C76E51" w:rsidRPr="007C5C2E" w:rsidRDefault="00C76E51" w:rsidP="007D1F84">
            <w:pPr>
              <w:spacing w:before="120" w:after="120" w:line="240" w:lineRule="auto"/>
              <w:jc w:val="center"/>
              <w:rPr>
                <w:rFonts w:ascii="Arial" w:eastAsia="Arial" w:hAnsi="Arial" w:cs="Arial"/>
                <w:sz w:val="16"/>
                <w:szCs w:val="16"/>
                <w:u w:val="double"/>
                <w:lang w:val="en-GB"/>
              </w:rPr>
            </w:pPr>
            <w:r w:rsidRPr="007C5C2E">
              <w:rPr>
                <w:rFonts w:ascii="Arial" w:eastAsia="Arial" w:hAnsi="Arial" w:cs="Arial"/>
                <w:sz w:val="16"/>
                <w:szCs w:val="16"/>
                <w:u w:val="double"/>
                <w:lang w:val="en-GB"/>
              </w:rPr>
              <w:t>93</w:t>
            </w:r>
          </w:p>
        </w:tc>
        <w:tc>
          <w:tcPr>
            <w:tcW w:w="1211" w:type="dxa"/>
          </w:tcPr>
          <w:p w14:paraId="257271E7" w14:textId="77777777" w:rsidR="00C76E51" w:rsidRPr="007C5C2E" w:rsidRDefault="00C76E51" w:rsidP="007D1F84">
            <w:pPr>
              <w:spacing w:before="120" w:after="120" w:line="240" w:lineRule="auto"/>
              <w:jc w:val="center"/>
              <w:rPr>
                <w:rFonts w:ascii="Arial" w:eastAsia="Arial" w:hAnsi="Arial" w:cs="Arial"/>
                <w:sz w:val="16"/>
                <w:szCs w:val="16"/>
                <w:u w:val="double"/>
                <w:lang w:val="en-GB"/>
              </w:rPr>
            </w:pPr>
            <w:r w:rsidRPr="007C5C2E">
              <w:rPr>
                <w:rFonts w:ascii="Arial" w:eastAsia="Arial" w:hAnsi="Arial" w:cs="Arial"/>
                <w:sz w:val="16"/>
                <w:szCs w:val="16"/>
                <w:u w:val="double"/>
                <w:lang w:val="en-GB"/>
              </w:rPr>
              <w:t>None; Bayesian latent class modelling</w:t>
            </w:r>
          </w:p>
        </w:tc>
        <w:tc>
          <w:tcPr>
            <w:tcW w:w="1005" w:type="dxa"/>
          </w:tcPr>
          <w:p w14:paraId="32887EC4" w14:textId="77777777" w:rsidR="00C76E51" w:rsidRPr="007C5C2E" w:rsidRDefault="00C76E51" w:rsidP="007D1F84">
            <w:pPr>
              <w:spacing w:before="120" w:after="120" w:line="240" w:lineRule="auto"/>
              <w:jc w:val="center"/>
              <w:rPr>
                <w:rFonts w:ascii="Arial" w:eastAsia="Arial" w:hAnsi="Arial" w:cs="Arial"/>
                <w:sz w:val="16"/>
                <w:szCs w:val="16"/>
                <w:u w:val="double"/>
                <w:vertAlign w:val="superscript"/>
                <w:lang w:val="en-GB"/>
              </w:rPr>
            </w:pPr>
            <w:proofErr w:type="spellStart"/>
            <w:r w:rsidRPr="007C5C2E">
              <w:rPr>
                <w:rFonts w:ascii="Arial" w:eastAsia="Arial" w:hAnsi="Arial" w:cs="Arial"/>
                <w:sz w:val="16"/>
                <w:szCs w:val="16"/>
                <w:u w:val="double"/>
                <w:lang w:val="en-GB"/>
              </w:rPr>
              <w:t>Clouthier</w:t>
            </w:r>
            <w:proofErr w:type="spellEnd"/>
            <w:r w:rsidRPr="007C5C2E">
              <w:rPr>
                <w:rFonts w:ascii="Arial" w:eastAsia="Arial" w:hAnsi="Arial" w:cs="Arial"/>
                <w:sz w:val="16"/>
                <w:szCs w:val="16"/>
                <w:u w:val="double"/>
                <w:lang w:val="en-GB"/>
              </w:rPr>
              <w:t xml:space="preserve"> </w:t>
            </w:r>
            <w:r w:rsidRPr="007C5C2E">
              <w:rPr>
                <w:u w:val="double"/>
              </w:rPr>
              <w:br/>
            </w:r>
            <w:r w:rsidRPr="007C5C2E">
              <w:rPr>
                <w:rFonts w:ascii="Arial" w:eastAsia="Arial" w:hAnsi="Arial" w:cs="Arial"/>
                <w:sz w:val="16"/>
                <w:szCs w:val="16"/>
                <w:u w:val="double"/>
                <w:lang w:val="en-GB"/>
              </w:rPr>
              <w:t>et al., 2017</w:t>
            </w:r>
            <w:r w:rsidRPr="007C5C2E">
              <w:rPr>
                <w:rFonts w:ascii="Arial" w:eastAsia="Arial" w:hAnsi="Arial" w:cs="Arial"/>
                <w:sz w:val="16"/>
                <w:szCs w:val="16"/>
                <w:highlight w:val="yellow"/>
                <w:u w:val="double"/>
                <w:vertAlign w:val="superscript"/>
                <w:lang w:val="en-GB"/>
              </w:rPr>
              <w:t>4</w:t>
            </w:r>
          </w:p>
        </w:tc>
      </w:tr>
      <w:tr w:rsidR="00C76E51" w:rsidRPr="007C5C2E" w14:paraId="77828008" w14:textId="77777777" w:rsidTr="007D1F84">
        <w:tc>
          <w:tcPr>
            <w:tcW w:w="660" w:type="dxa"/>
          </w:tcPr>
          <w:p w14:paraId="2DC4EBF1" w14:textId="77777777" w:rsidR="00C76E51" w:rsidRPr="007C5C2E" w:rsidRDefault="00C76E51" w:rsidP="007D1F84">
            <w:pPr>
              <w:spacing w:before="120" w:after="120" w:line="240" w:lineRule="auto"/>
              <w:jc w:val="center"/>
              <w:rPr>
                <w:rFonts w:ascii="Arial" w:eastAsia="Arial" w:hAnsi="Arial" w:cs="Arial"/>
                <w:sz w:val="16"/>
                <w:szCs w:val="16"/>
                <w:u w:val="double"/>
                <w:vertAlign w:val="superscript"/>
                <w:lang w:val="en-GB"/>
              </w:rPr>
            </w:pPr>
            <w:r w:rsidRPr="007C5C2E">
              <w:rPr>
                <w:rFonts w:ascii="Arial" w:eastAsia="Arial" w:hAnsi="Arial" w:cs="Arial"/>
                <w:sz w:val="16"/>
                <w:szCs w:val="16"/>
                <w:u w:val="double"/>
                <w:lang w:val="en-GB"/>
              </w:rPr>
              <w:t>PCR</w:t>
            </w:r>
            <w:r w:rsidRPr="007C5C2E">
              <w:rPr>
                <w:rFonts w:ascii="Arial" w:eastAsia="Arial" w:hAnsi="Arial" w:cs="Arial"/>
                <w:sz w:val="16"/>
                <w:szCs w:val="16"/>
                <w:highlight w:val="yellow"/>
                <w:u w:val="double"/>
                <w:vertAlign w:val="superscript"/>
                <w:lang w:val="en-GB"/>
              </w:rPr>
              <w:t>2</w:t>
            </w:r>
          </w:p>
        </w:tc>
        <w:tc>
          <w:tcPr>
            <w:tcW w:w="931" w:type="dxa"/>
          </w:tcPr>
          <w:p w14:paraId="769C532A" w14:textId="77777777" w:rsidR="00C76E51" w:rsidRPr="007C5C2E" w:rsidRDefault="00C76E51" w:rsidP="007D1F84">
            <w:pPr>
              <w:spacing w:before="120" w:after="120" w:line="240" w:lineRule="auto"/>
              <w:jc w:val="center"/>
              <w:rPr>
                <w:rFonts w:ascii="Arial" w:eastAsia="Arial" w:hAnsi="Arial" w:cs="Arial"/>
                <w:sz w:val="16"/>
                <w:szCs w:val="16"/>
                <w:u w:val="double"/>
                <w:lang w:val="en-GB"/>
              </w:rPr>
            </w:pPr>
            <w:r w:rsidRPr="007C5C2E">
              <w:rPr>
                <w:rFonts w:ascii="Arial" w:eastAsia="Arial" w:hAnsi="Arial" w:cs="Arial"/>
                <w:sz w:val="16"/>
                <w:szCs w:val="16"/>
                <w:u w:val="double"/>
                <w:lang w:val="en-GB"/>
              </w:rPr>
              <w:t>Diagnosis</w:t>
            </w:r>
          </w:p>
        </w:tc>
        <w:tc>
          <w:tcPr>
            <w:tcW w:w="1304" w:type="dxa"/>
          </w:tcPr>
          <w:p w14:paraId="662F718F" w14:textId="77777777" w:rsidR="00C76E51" w:rsidRPr="007C5C2E" w:rsidRDefault="00C76E51" w:rsidP="007D1F84">
            <w:pPr>
              <w:spacing w:before="120" w:after="120" w:line="240" w:lineRule="auto"/>
              <w:jc w:val="center"/>
              <w:rPr>
                <w:rFonts w:ascii="Arial" w:eastAsia="Arial" w:hAnsi="Arial" w:cs="Arial"/>
                <w:sz w:val="16"/>
                <w:szCs w:val="16"/>
                <w:u w:val="double"/>
                <w:vertAlign w:val="superscript"/>
                <w:lang w:val="en-GB"/>
              </w:rPr>
            </w:pPr>
            <w:r w:rsidRPr="007C5C2E">
              <w:rPr>
                <w:rFonts w:ascii="Arial" w:eastAsia="Arial" w:hAnsi="Arial" w:cs="Arial"/>
                <w:sz w:val="16"/>
                <w:szCs w:val="16"/>
                <w:u w:val="double"/>
                <w:lang w:val="en-GB"/>
              </w:rPr>
              <w:t>Experimentally infected koi and apparently healthy wild common carp</w:t>
            </w:r>
            <w:r w:rsidRPr="007C5C2E">
              <w:rPr>
                <w:rFonts w:ascii="Arial" w:eastAsia="Arial" w:hAnsi="Arial" w:cs="Arial"/>
                <w:sz w:val="16"/>
                <w:szCs w:val="16"/>
                <w:highlight w:val="yellow"/>
                <w:u w:val="double"/>
                <w:vertAlign w:val="superscript"/>
                <w:lang w:val="en-GB"/>
              </w:rPr>
              <w:t>3</w:t>
            </w:r>
          </w:p>
        </w:tc>
        <w:tc>
          <w:tcPr>
            <w:tcW w:w="1155" w:type="dxa"/>
          </w:tcPr>
          <w:p w14:paraId="45246C2A" w14:textId="77777777" w:rsidR="00C76E51" w:rsidRPr="007C5C2E" w:rsidRDefault="00C76E51" w:rsidP="007D1F84">
            <w:pPr>
              <w:spacing w:before="120" w:after="120" w:line="240" w:lineRule="auto"/>
              <w:jc w:val="center"/>
              <w:rPr>
                <w:rFonts w:ascii="Arial" w:eastAsia="Arial" w:hAnsi="Arial" w:cs="Arial"/>
                <w:sz w:val="16"/>
                <w:szCs w:val="16"/>
                <w:u w:val="double"/>
                <w:lang w:val="en-GB"/>
              </w:rPr>
            </w:pPr>
            <w:r w:rsidRPr="007C5C2E">
              <w:rPr>
                <w:rFonts w:ascii="Arial" w:eastAsia="Arial" w:hAnsi="Arial" w:cs="Arial"/>
                <w:sz w:val="16"/>
                <w:szCs w:val="16"/>
                <w:u w:val="double"/>
                <w:lang w:val="en-GB"/>
              </w:rPr>
              <w:t>kidney</w:t>
            </w:r>
          </w:p>
        </w:tc>
        <w:tc>
          <w:tcPr>
            <w:tcW w:w="1260" w:type="dxa"/>
          </w:tcPr>
          <w:p w14:paraId="215672B5" w14:textId="77777777" w:rsidR="00C76E51" w:rsidRPr="007C5C2E" w:rsidRDefault="00C76E51" w:rsidP="007D1F84">
            <w:pPr>
              <w:spacing w:before="120" w:after="120" w:line="240" w:lineRule="auto"/>
              <w:jc w:val="center"/>
              <w:rPr>
                <w:rFonts w:ascii="Arial" w:eastAsia="Arial" w:hAnsi="Arial" w:cs="Arial"/>
                <w:sz w:val="16"/>
                <w:szCs w:val="16"/>
                <w:u w:val="double"/>
                <w:lang w:val="en-GB"/>
              </w:rPr>
            </w:pPr>
            <w:r w:rsidRPr="007C5C2E">
              <w:rPr>
                <w:rFonts w:ascii="Arial" w:eastAsia="Arial" w:hAnsi="Arial" w:cs="Arial"/>
                <w:sz w:val="16"/>
                <w:szCs w:val="16"/>
                <w:u w:val="double"/>
                <w:lang w:val="en-GB"/>
              </w:rPr>
              <w:t>Common carp &amp; koi (</w:t>
            </w:r>
            <w:r w:rsidRPr="007C5C2E">
              <w:rPr>
                <w:rFonts w:ascii="Arial" w:eastAsia="Arial" w:hAnsi="Arial" w:cs="Arial"/>
                <w:i/>
                <w:iCs/>
                <w:sz w:val="16"/>
                <w:szCs w:val="16"/>
                <w:u w:val="double"/>
                <w:lang w:val="en-GB"/>
              </w:rPr>
              <w:t xml:space="preserve">Cyprinus </w:t>
            </w:r>
            <w:proofErr w:type="spellStart"/>
            <w:r w:rsidRPr="007C5C2E">
              <w:rPr>
                <w:rFonts w:ascii="Arial" w:eastAsia="Arial" w:hAnsi="Arial" w:cs="Arial"/>
                <w:i/>
                <w:iCs/>
                <w:sz w:val="16"/>
                <w:szCs w:val="16"/>
                <w:u w:val="double"/>
                <w:lang w:val="en-GB"/>
              </w:rPr>
              <w:t>carpio</w:t>
            </w:r>
            <w:proofErr w:type="spellEnd"/>
            <w:r w:rsidRPr="007C5C2E">
              <w:rPr>
                <w:rFonts w:ascii="Arial" w:eastAsia="Arial" w:hAnsi="Arial" w:cs="Arial"/>
                <w:sz w:val="16"/>
                <w:szCs w:val="16"/>
                <w:u w:val="double"/>
                <w:lang w:val="en-GB"/>
              </w:rPr>
              <w:t xml:space="preserve"> L.)</w:t>
            </w:r>
          </w:p>
        </w:tc>
        <w:tc>
          <w:tcPr>
            <w:tcW w:w="676" w:type="dxa"/>
          </w:tcPr>
          <w:p w14:paraId="0C7B4F5E" w14:textId="77777777" w:rsidR="00C76E51" w:rsidRPr="007C5C2E" w:rsidRDefault="00C76E51" w:rsidP="007D1F84">
            <w:pPr>
              <w:spacing w:before="120" w:after="120" w:line="240" w:lineRule="auto"/>
              <w:jc w:val="center"/>
              <w:rPr>
                <w:rFonts w:ascii="Arial" w:eastAsia="Arial" w:hAnsi="Arial" w:cs="Arial"/>
                <w:sz w:val="16"/>
                <w:szCs w:val="16"/>
                <w:u w:val="double"/>
                <w:lang w:val="en-GB"/>
              </w:rPr>
            </w:pPr>
            <w:r w:rsidRPr="007C5C2E">
              <w:rPr>
                <w:rFonts w:ascii="Arial" w:eastAsia="Arial" w:hAnsi="Arial" w:cs="Arial"/>
                <w:sz w:val="16"/>
                <w:szCs w:val="16"/>
                <w:u w:val="double"/>
                <w:lang w:val="en-GB"/>
              </w:rPr>
              <w:t>99</w:t>
            </w:r>
          </w:p>
        </w:tc>
        <w:tc>
          <w:tcPr>
            <w:tcW w:w="708" w:type="dxa"/>
          </w:tcPr>
          <w:p w14:paraId="71A072CE" w14:textId="77777777" w:rsidR="00C76E51" w:rsidRPr="007C5C2E" w:rsidRDefault="00C76E51" w:rsidP="007D1F84">
            <w:pPr>
              <w:spacing w:before="120" w:after="120" w:line="240" w:lineRule="auto"/>
              <w:jc w:val="center"/>
              <w:rPr>
                <w:rFonts w:ascii="Arial" w:eastAsia="Arial" w:hAnsi="Arial" w:cs="Arial"/>
                <w:sz w:val="16"/>
                <w:szCs w:val="16"/>
                <w:u w:val="double"/>
                <w:lang w:val="en-GB"/>
              </w:rPr>
            </w:pPr>
            <w:r w:rsidRPr="007C5C2E">
              <w:rPr>
                <w:rFonts w:ascii="Arial" w:eastAsia="Arial" w:hAnsi="Arial" w:cs="Arial"/>
                <w:sz w:val="16"/>
                <w:szCs w:val="16"/>
                <w:u w:val="double"/>
                <w:lang w:val="en-GB"/>
              </w:rPr>
              <w:t>93</w:t>
            </w:r>
          </w:p>
        </w:tc>
        <w:tc>
          <w:tcPr>
            <w:tcW w:w="1211" w:type="dxa"/>
          </w:tcPr>
          <w:p w14:paraId="336148BD" w14:textId="77777777" w:rsidR="00C76E51" w:rsidRPr="007C5C2E" w:rsidRDefault="00C76E51" w:rsidP="007D1F84">
            <w:pPr>
              <w:spacing w:before="120" w:after="120" w:line="240" w:lineRule="auto"/>
              <w:jc w:val="center"/>
              <w:rPr>
                <w:rFonts w:ascii="Arial" w:eastAsia="Arial" w:hAnsi="Arial" w:cs="Arial"/>
                <w:sz w:val="16"/>
                <w:szCs w:val="16"/>
                <w:u w:val="double"/>
                <w:lang w:val="en-GB"/>
              </w:rPr>
            </w:pPr>
            <w:r w:rsidRPr="007C5C2E">
              <w:rPr>
                <w:rFonts w:ascii="Arial" w:eastAsia="Arial" w:hAnsi="Arial" w:cs="Arial"/>
                <w:sz w:val="16"/>
                <w:szCs w:val="16"/>
                <w:u w:val="double"/>
                <w:lang w:val="en-GB"/>
              </w:rPr>
              <w:t>None; Bayesian latent class modelling</w:t>
            </w:r>
          </w:p>
        </w:tc>
        <w:tc>
          <w:tcPr>
            <w:tcW w:w="1005" w:type="dxa"/>
          </w:tcPr>
          <w:p w14:paraId="363056E6" w14:textId="77777777" w:rsidR="00C76E51" w:rsidRPr="007C5C2E" w:rsidRDefault="00C76E51" w:rsidP="007D1F84">
            <w:pPr>
              <w:spacing w:before="120" w:after="120" w:line="240" w:lineRule="auto"/>
              <w:jc w:val="center"/>
              <w:rPr>
                <w:rFonts w:ascii="Arial" w:eastAsia="Arial" w:hAnsi="Arial" w:cs="Arial"/>
                <w:sz w:val="16"/>
                <w:szCs w:val="16"/>
                <w:u w:val="double"/>
                <w:vertAlign w:val="superscript"/>
                <w:lang w:val="en-GB"/>
              </w:rPr>
            </w:pPr>
            <w:proofErr w:type="spellStart"/>
            <w:r w:rsidRPr="007C5C2E">
              <w:rPr>
                <w:rFonts w:ascii="Arial" w:eastAsia="Arial" w:hAnsi="Arial" w:cs="Arial"/>
                <w:sz w:val="16"/>
                <w:szCs w:val="16"/>
                <w:u w:val="double"/>
                <w:lang w:val="en-GB"/>
              </w:rPr>
              <w:t>Clouthier</w:t>
            </w:r>
            <w:proofErr w:type="spellEnd"/>
            <w:r w:rsidRPr="007C5C2E">
              <w:rPr>
                <w:rFonts w:ascii="Arial" w:eastAsia="Arial" w:hAnsi="Arial" w:cs="Arial"/>
                <w:sz w:val="16"/>
                <w:szCs w:val="16"/>
                <w:u w:val="double"/>
                <w:lang w:val="en-GB"/>
              </w:rPr>
              <w:t xml:space="preserve"> </w:t>
            </w:r>
            <w:r w:rsidRPr="007C5C2E">
              <w:rPr>
                <w:u w:val="double"/>
              </w:rPr>
              <w:br/>
            </w:r>
            <w:r w:rsidRPr="007C5C2E">
              <w:rPr>
                <w:rFonts w:ascii="Arial" w:eastAsia="Arial" w:hAnsi="Arial" w:cs="Arial"/>
                <w:sz w:val="16"/>
                <w:szCs w:val="16"/>
                <w:u w:val="double"/>
                <w:lang w:val="en-GB"/>
              </w:rPr>
              <w:t>et al., 2017</w:t>
            </w:r>
            <w:r w:rsidRPr="007C5C2E">
              <w:rPr>
                <w:rFonts w:ascii="Arial" w:eastAsia="Arial" w:hAnsi="Arial" w:cs="Arial"/>
                <w:sz w:val="16"/>
                <w:szCs w:val="16"/>
                <w:highlight w:val="yellow"/>
                <w:u w:val="double"/>
                <w:vertAlign w:val="superscript"/>
                <w:lang w:val="en-GB"/>
              </w:rPr>
              <w:t>4</w:t>
            </w:r>
          </w:p>
        </w:tc>
      </w:tr>
    </w:tbl>
    <w:p w14:paraId="6476A1E0" w14:textId="77777777" w:rsidR="00C76E51" w:rsidRPr="007C5C2E" w:rsidRDefault="00C76E51" w:rsidP="00C76E51">
      <w:pPr>
        <w:pBdr>
          <w:top w:val="nil"/>
          <w:left w:val="nil"/>
          <w:bottom w:val="nil"/>
          <w:right w:val="nil"/>
          <w:between w:val="nil"/>
          <w:bar w:val="nil"/>
        </w:pBdr>
        <w:spacing w:before="120" w:after="120" w:line="240" w:lineRule="auto"/>
        <w:jc w:val="center"/>
        <w:rPr>
          <w:rFonts w:ascii="Arial" w:eastAsia="Arial" w:hAnsi="Arial" w:cs="Arial"/>
          <w:sz w:val="16"/>
          <w:szCs w:val="16"/>
          <w:u w:val="single"/>
          <w:lang w:val="en-GB"/>
        </w:rPr>
      </w:pPr>
      <w:proofErr w:type="spellStart"/>
      <w:r w:rsidRPr="007C5C2E">
        <w:rPr>
          <w:rFonts w:ascii="Arial" w:eastAsia="Arial" w:hAnsi="Arial" w:cs="Arial"/>
          <w:color w:val="000000" w:themeColor="text1"/>
          <w:sz w:val="16"/>
          <w:szCs w:val="16"/>
          <w:lang w:val="en-GB"/>
        </w:rPr>
        <w:t>DSe</w:t>
      </w:r>
      <w:proofErr w:type="spellEnd"/>
      <w:r w:rsidRPr="007C5C2E">
        <w:rPr>
          <w:rFonts w:ascii="Arial" w:eastAsia="Arial" w:hAnsi="Arial" w:cs="Arial"/>
          <w:color w:val="000000" w:themeColor="text1"/>
          <w:sz w:val="16"/>
          <w:szCs w:val="16"/>
          <w:lang w:val="en-GB"/>
        </w:rPr>
        <w:t xml:space="preserve">: = diagnostic sensitivity, </w:t>
      </w:r>
      <w:proofErr w:type="spellStart"/>
      <w:r w:rsidRPr="007C5C2E">
        <w:rPr>
          <w:rFonts w:ascii="Arial" w:eastAsia="Arial" w:hAnsi="Arial" w:cs="Arial"/>
          <w:color w:val="000000" w:themeColor="text1"/>
          <w:sz w:val="16"/>
          <w:szCs w:val="16"/>
          <w:lang w:val="en-GB"/>
        </w:rPr>
        <w:t>DSp</w:t>
      </w:r>
      <w:proofErr w:type="spellEnd"/>
      <w:r w:rsidRPr="007C5C2E">
        <w:rPr>
          <w:rFonts w:ascii="Arial" w:eastAsia="Arial" w:hAnsi="Arial" w:cs="Arial"/>
          <w:color w:val="000000" w:themeColor="text1"/>
          <w:sz w:val="16"/>
          <w:szCs w:val="16"/>
          <w:lang w:val="en-GB"/>
        </w:rPr>
        <w:t xml:space="preserve"> = diagnostic specificity.</w:t>
      </w:r>
      <w:r w:rsidRPr="007C5C2E">
        <w:rPr>
          <w:rFonts w:ascii="Arial" w:eastAsia="Arial" w:hAnsi="Arial" w:cs="Arial"/>
          <w:color w:val="000000" w:themeColor="text1"/>
          <w:sz w:val="16"/>
          <w:szCs w:val="16"/>
          <w:lang w:val="en-GB"/>
        </w:rPr>
        <w:br/>
      </w:r>
      <w:r w:rsidRPr="007C5C2E">
        <w:rPr>
          <w:rFonts w:ascii="Arial" w:eastAsia="Arial" w:hAnsi="Arial" w:cs="Arial"/>
          <w:color w:val="000000" w:themeColor="text1"/>
          <w:sz w:val="16"/>
          <w:szCs w:val="16"/>
          <w:highlight w:val="yellow"/>
          <w:u w:val="double"/>
          <w:vertAlign w:val="superscript"/>
          <w:lang w:val="en-GB"/>
        </w:rPr>
        <w:t>1</w:t>
      </w:r>
      <w:r w:rsidRPr="007C5C2E">
        <w:rPr>
          <w:rFonts w:ascii="Arial" w:eastAsia="Arial" w:hAnsi="Arial" w:cs="Arial"/>
          <w:color w:val="000000" w:themeColor="text1"/>
          <w:sz w:val="16"/>
          <w:szCs w:val="16"/>
          <w:highlight w:val="yellow"/>
          <w:u w:val="double"/>
          <w:lang w:val="en-AU"/>
        </w:rPr>
        <w:t xml:space="preserve">Gilad </w:t>
      </w:r>
      <w:r w:rsidRPr="007C5C2E">
        <w:rPr>
          <w:rFonts w:ascii="Arial" w:eastAsia="Arial" w:hAnsi="Arial" w:cs="Arial"/>
          <w:i/>
          <w:iCs/>
          <w:color w:val="000000" w:themeColor="text1"/>
          <w:sz w:val="16"/>
          <w:szCs w:val="16"/>
          <w:highlight w:val="yellow"/>
          <w:u w:val="double"/>
          <w:lang w:val="en-AU"/>
        </w:rPr>
        <w:t>et al</w:t>
      </w:r>
      <w:r w:rsidRPr="007C5C2E">
        <w:rPr>
          <w:rFonts w:ascii="Arial" w:eastAsia="Arial" w:hAnsi="Arial" w:cs="Arial"/>
          <w:color w:val="000000" w:themeColor="text1"/>
          <w:sz w:val="16"/>
          <w:szCs w:val="16"/>
          <w:highlight w:val="yellow"/>
          <w:u w:val="double"/>
          <w:lang w:val="en-AU"/>
        </w:rPr>
        <w:t xml:space="preserve">. (2004) </w:t>
      </w:r>
      <w:r w:rsidRPr="007C5C2E">
        <w:rPr>
          <w:rFonts w:ascii="Arial" w:eastAsia="Arial" w:hAnsi="Arial" w:cs="Arial"/>
          <w:color w:val="000000" w:themeColor="text1"/>
          <w:sz w:val="16"/>
          <w:szCs w:val="16"/>
          <w:highlight w:val="yellow"/>
          <w:u w:val="double"/>
          <w:lang w:val="en-GB"/>
        </w:rPr>
        <w:t xml:space="preserve">method as modified by </w:t>
      </w:r>
      <w:proofErr w:type="spellStart"/>
      <w:r w:rsidRPr="007C5C2E">
        <w:rPr>
          <w:rFonts w:ascii="Arial" w:eastAsia="Arial" w:hAnsi="Arial" w:cs="Arial"/>
          <w:sz w:val="16"/>
          <w:szCs w:val="16"/>
          <w:highlight w:val="yellow"/>
          <w:u w:val="double"/>
          <w:lang w:val="en-GB"/>
        </w:rPr>
        <w:t>Clouthier</w:t>
      </w:r>
      <w:proofErr w:type="spellEnd"/>
      <w:r w:rsidRPr="007C5C2E">
        <w:rPr>
          <w:rFonts w:ascii="Arial" w:eastAsia="Arial" w:hAnsi="Arial" w:cs="Arial"/>
          <w:sz w:val="16"/>
          <w:szCs w:val="16"/>
          <w:highlight w:val="yellow"/>
          <w:u w:val="double"/>
          <w:lang w:val="en-GB"/>
        </w:rPr>
        <w:t xml:space="preserve"> </w:t>
      </w:r>
      <w:r w:rsidRPr="007C5C2E">
        <w:rPr>
          <w:rFonts w:ascii="Arial" w:eastAsia="Arial" w:hAnsi="Arial" w:cs="Arial"/>
          <w:i/>
          <w:iCs/>
          <w:sz w:val="16"/>
          <w:szCs w:val="16"/>
          <w:highlight w:val="yellow"/>
          <w:u w:val="double"/>
          <w:lang w:val="en-GB"/>
        </w:rPr>
        <w:t xml:space="preserve">et al. </w:t>
      </w:r>
      <w:r w:rsidRPr="007C5C2E">
        <w:rPr>
          <w:rFonts w:ascii="Arial" w:eastAsia="Arial" w:hAnsi="Arial" w:cs="Arial"/>
          <w:sz w:val="16"/>
          <w:szCs w:val="16"/>
          <w:highlight w:val="yellow"/>
          <w:u w:val="double"/>
          <w:lang w:val="en-GB"/>
        </w:rPr>
        <w:t>(2017);</w:t>
      </w:r>
      <w:r w:rsidRPr="007C5C2E">
        <w:rPr>
          <w:rFonts w:ascii="Arial" w:eastAsia="Arial" w:hAnsi="Arial" w:cs="Arial"/>
          <w:sz w:val="16"/>
          <w:szCs w:val="16"/>
          <w:highlight w:val="yellow"/>
          <w:u w:val="double"/>
          <w:lang w:val="en-GB"/>
        </w:rPr>
        <w:br/>
      </w:r>
      <w:r w:rsidRPr="007C5C2E">
        <w:rPr>
          <w:rFonts w:ascii="Arial" w:eastAsia="Arial" w:hAnsi="Arial" w:cs="Arial"/>
          <w:sz w:val="16"/>
          <w:szCs w:val="16"/>
          <w:highlight w:val="yellow"/>
          <w:u w:val="double"/>
          <w:vertAlign w:val="superscript"/>
          <w:lang w:val="en-GB"/>
        </w:rPr>
        <w:t>2</w:t>
      </w:r>
      <w:r w:rsidRPr="007C5C2E">
        <w:rPr>
          <w:rFonts w:ascii="Arial" w:eastAsia="Arial" w:hAnsi="Arial" w:cs="Arial"/>
          <w:sz w:val="16"/>
          <w:szCs w:val="16"/>
          <w:highlight w:val="yellow"/>
          <w:u w:val="double"/>
          <w:lang w:val="en-GB"/>
        </w:rPr>
        <w:t xml:space="preserve">Bercovier </w:t>
      </w:r>
      <w:r w:rsidRPr="007C5C2E">
        <w:rPr>
          <w:rFonts w:ascii="Arial" w:eastAsia="Arial" w:hAnsi="Arial" w:cs="Arial"/>
          <w:i/>
          <w:iCs/>
          <w:sz w:val="16"/>
          <w:szCs w:val="16"/>
          <w:highlight w:val="yellow"/>
          <w:u w:val="double"/>
          <w:lang w:val="en-GB"/>
        </w:rPr>
        <w:t>et al.</w:t>
      </w:r>
      <w:r w:rsidRPr="007C5C2E">
        <w:rPr>
          <w:rFonts w:ascii="Arial" w:eastAsia="Arial" w:hAnsi="Arial" w:cs="Arial"/>
          <w:sz w:val="16"/>
          <w:szCs w:val="16"/>
          <w:highlight w:val="yellow"/>
          <w:u w:val="double"/>
          <w:lang w:val="en-GB"/>
        </w:rPr>
        <w:t xml:space="preserve"> (2005) method as modified by </w:t>
      </w:r>
      <w:proofErr w:type="spellStart"/>
      <w:r w:rsidRPr="007C5C2E">
        <w:rPr>
          <w:rFonts w:ascii="Arial" w:eastAsia="Arial" w:hAnsi="Arial" w:cs="Arial"/>
          <w:sz w:val="16"/>
          <w:szCs w:val="16"/>
          <w:highlight w:val="yellow"/>
          <w:u w:val="double"/>
          <w:lang w:val="en-GB"/>
        </w:rPr>
        <w:t>Clouthier</w:t>
      </w:r>
      <w:proofErr w:type="spellEnd"/>
      <w:r w:rsidRPr="007C5C2E">
        <w:rPr>
          <w:rFonts w:ascii="Arial" w:eastAsia="Arial" w:hAnsi="Arial" w:cs="Arial"/>
          <w:sz w:val="16"/>
          <w:szCs w:val="16"/>
          <w:highlight w:val="yellow"/>
          <w:u w:val="double"/>
          <w:lang w:val="en-GB"/>
        </w:rPr>
        <w:t xml:space="preserve"> </w:t>
      </w:r>
      <w:r w:rsidRPr="007C5C2E">
        <w:rPr>
          <w:rFonts w:ascii="Arial" w:eastAsia="Arial" w:hAnsi="Arial" w:cs="Arial"/>
          <w:i/>
          <w:iCs/>
          <w:sz w:val="16"/>
          <w:szCs w:val="16"/>
          <w:highlight w:val="yellow"/>
          <w:u w:val="double"/>
          <w:lang w:val="en-GB"/>
        </w:rPr>
        <w:t>et al.</w:t>
      </w:r>
      <w:r w:rsidRPr="007C5C2E">
        <w:rPr>
          <w:rFonts w:ascii="Arial" w:eastAsia="Arial" w:hAnsi="Arial" w:cs="Arial"/>
          <w:sz w:val="16"/>
          <w:szCs w:val="16"/>
          <w:highlight w:val="yellow"/>
          <w:u w:val="double"/>
          <w:lang w:val="en-GB"/>
        </w:rPr>
        <w:t xml:space="preserve"> (2017);</w:t>
      </w:r>
      <w:r w:rsidRPr="007C5C2E">
        <w:rPr>
          <w:rFonts w:ascii="Arial" w:eastAsia="Arial" w:hAnsi="Arial" w:cs="Arial"/>
          <w:sz w:val="16"/>
          <w:szCs w:val="16"/>
          <w:highlight w:val="yellow"/>
          <w:u w:val="double"/>
          <w:lang w:val="en-GB"/>
        </w:rPr>
        <w:br/>
      </w:r>
      <w:r w:rsidRPr="007C5C2E">
        <w:rPr>
          <w:rFonts w:ascii="Arial" w:eastAsia="Arial" w:hAnsi="Arial" w:cs="Arial"/>
          <w:sz w:val="16"/>
          <w:szCs w:val="16"/>
          <w:highlight w:val="yellow"/>
          <w:u w:val="double"/>
          <w:vertAlign w:val="superscript"/>
          <w:lang w:val="en-GB"/>
        </w:rPr>
        <w:t>3</w:t>
      </w:r>
      <w:r w:rsidRPr="007C5C2E">
        <w:rPr>
          <w:rFonts w:ascii="Arial" w:eastAsia="Arial" w:hAnsi="Arial" w:cs="Arial"/>
          <w:sz w:val="16"/>
          <w:szCs w:val="16"/>
          <w:highlight w:val="yellow"/>
          <w:u w:val="double"/>
          <w:lang w:val="en-GB"/>
        </w:rPr>
        <w:t xml:space="preserve">Note that </w:t>
      </w:r>
      <w:proofErr w:type="spellStart"/>
      <w:r w:rsidRPr="007C5C2E">
        <w:rPr>
          <w:rFonts w:ascii="Arial" w:eastAsia="Arial" w:hAnsi="Arial" w:cs="Arial"/>
          <w:sz w:val="16"/>
          <w:szCs w:val="16"/>
          <w:highlight w:val="yellow"/>
          <w:u w:val="double"/>
          <w:lang w:val="en-GB"/>
        </w:rPr>
        <w:t>Clouthier</w:t>
      </w:r>
      <w:proofErr w:type="spellEnd"/>
      <w:r w:rsidRPr="007C5C2E">
        <w:rPr>
          <w:rFonts w:ascii="Arial" w:eastAsia="Arial" w:hAnsi="Arial" w:cs="Arial"/>
          <w:sz w:val="16"/>
          <w:szCs w:val="16"/>
          <w:highlight w:val="yellow"/>
          <w:u w:val="double"/>
          <w:lang w:val="en-GB"/>
        </w:rPr>
        <w:t xml:space="preserve"> </w:t>
      </w:r>
      <w:r w:rsidRPr="007C5C2E">
        <w:rPr>
          <w:rFonts w:ascii="Arial" w:eastAsia="Arial" w:hAnsi="Arial" w:cs="Arial"/>
          <w:i/>
          <w:iCs/>
          <w:sz w:val="16"/>
          <w:szCs w:val="16"/>
          <w:highlight w:val="yellow"/>
          <w:u w:val="double"/>
          <w:lang w:val="en-GB"/>
        </w:rPr>
        <w:t>et al.</w:t>
      </w:r>
      <w:r w:rsidRPr="007C5C2E">
        <w:rPr>
          <w:rFonts w:ascii="Arial" w:eastAsia="Arial" w:hAnsi="Arial" w:cs="Arial"/>
          <w:sz w:val="16"/>
          <w:szCs w:val="16"/>
          <w:highlight w:val="yellow"/>
          <w:u w:val="double"/>
          <w:lang w:val="en-GB"/>
        </w:rPr>
        <w:t xml:space="preserve"> (2017) reported diagnostic performance for a combined dataset of </w:t>
      </w:r>
      <w:r w:rsidRPr="007C5C2E">
        <w:rPr>
          <w:rFonts w:ascii="Arial" w:eastAsia="Arial" w:hAnsi="Arial" w:cs="Arial"/>
          <w:sz w:val="16"/>
          <w:szCs w:val="16"/>
          <w:highlight w:val="yellow"/>
          <w:u w:val="double"/>
          <w:lang w:val="en-GB"/>
        </w:rPr>
        <w:br/>
        <w:t xml:space="preserve">clinically affected and apparently healthy populations. </w:t>
      </w:r>
      <w:r w:rsidRPr="007C5C2E">
        <w:rPr>
          <w:highlight w:val="yellow"/>
          <w:u w:val="double"/>
        </w:rPr>
        <w:br/>
      </w:r>
      <w:r w:rsidRPr="007C5C2E">
        <w:rPr>
          <w:rFonts w:ascii="Arial" w:eastAsia="Arial" w:hAnsi="Arial" w:cs="Arial"/>
          <w:color w:val="000000" w:themeColor="text1"/>
          <w:sz w:val="16"/>
          <w:szCs w:val="16"/>
          <w:highlight w:val="yellow"/>
          <w:u w:val="double"/>
          <w:vertAlign w:val="superscript"/>
          <w:lang w:val="en-GB"/>
        </w:rPr>
        <w:t>4</w:t>
      </w:r>
      <w:r w:rsidRPr="007C5C2E">
        <w:rPr>
          <w:rFonts w:ascii="Arial" w:eastAsia="Arial" w:hAnsi="Arial" w:cs="Arial"/>
          <w:sz w:val="16"/>
          <w:szCs w:val="16"/>
          <w:highlight w:val="yellow"/>
          <w:u w:val="double"/>
          <w:lang w:val="en-GB"/>
        </w:rPr>
        <w:t xml:space="preserve">The diagnostic accuracy study did not include samples that were known to be positive for the </w:t>
      </w:r>
      <w:r w:rsidRPr="007C5C2E">
        <w:rPr>
          <w:rFonts w:ascii="Arial" w:eastAsia="Arial" w:hAnsi="Arial" w:cs="Arial"/>
          <w:sz w:val="16"/>
          <w:szCs w:val="16"/>
          <w:highlight w:val="yellow"/>
          <w:u w:val="double"/>
          <w:lang w:val="en-GB"/>
        </w:rPr>
        <w:br/>
        <w:t xml:space="preserve">KHV-like </w:t>
      </w:r>
      <w:proofErr w:type="spellStart"/>
      <w:r w:rsidRPr="007C5C2E">
        <w:rPr>
          <w:rFonts w:ascii="Arial" w:eastAsia="Arial" w:hAnsi="Arial" w:cs="Arial"/>
          <w:sz w:val="16"/>
          <w:szCs w:val="16"/>
          <w:highlight w:val="yellow"/>
          <w:u w:val="double"/>
          <w:lang w:val="en-GB"/>
        </w:rPr>
        <w:t>CyHV</w:t>
      </w:r>
      <w:proofErr w:type="spellEnd"/>
      <w:r w:rsidRPr="007C5C2E">
        <w:rPr>
          <w:rFonts w:ascii="Arial" w:eastAsia="Arial" w:hAnsi="Arial" w:cs="Arial"/>
          <w:sz w:val="16"/>
          <w:szCs w:val="16"/>
          <w:highlight w:val="yellow"/>
          <w:u w:val="double"/>
          <w:lang w:val="en-GB"/>
        </w:rPr>
        <w:t xml:space="preserve"> strains reported by </w:t>
      </w:r>
      <w:proofErr w:type="spellStart"/>
      <w:r w:rsidRPr="007C5C2E">
        <w:rPr>
          <w:rFonts w:ascii="Arial" w:eastAsia="Arial" w:hAnsi="Arial" w:cs="Arial"/>
          <w:sz w:val="16"/>
          <w:szCs w:val="16"/>
          <w:highlight w:val="yellow"/>
          <w:u w:val="double"/>
          <w:lang w:val="en-GB"/>
        </w:rPr>
        <w:t>Engelsma</w:t>
      </w:r>
      <w:proofErr w:type="spellEnd"/>
      <w:r w:rsidRPr="007C5C2E">
        <w:rPr>
          <w:rFonts w:ascii="Arial" w:eastAsia="Arial" w:hAnsi="Arial" w:cs="Arial"/>
          <w:sz w:val="16"/>
          <w:szCs w:val="16"/>
          <w:highlight w:val="yellow"/>
          <w:u w:val="double"/>
          <w:lang w:val="en-GB"/>
        </w:rPr>
        <w:t xml:space="preserve"> </w:t>
      </w:r>
      <w:r w:rsidRPr="007C5C2E">
        <w:rPr>
          <w:rFonts w:ascii="Arial" w:eastAsia="Arial" w:hAnsi="Arial" w:cs="Arial"/>
          <w:i/>
          <w:iCs/>
          <w:sz w:val="16"/>
          <w:szCs w:val="16"/>
          <w:highlight w:val="yellow"/>
          <w:u w:val="double"/>
          <w:lang w:val="en-GB"/>
        </w:rPr>
        <w:t>et al.</w:t>
      </w:r>
      <w:r w:rsidRPr="007C5C2E">
        <w:rPr>
          <w:rFonts w:ascii="Arial" w:eastAsia="Arial" w:hAnsi="Arial" w:cs="Arial"/>
          <w:sz w:val="16"/>
          <w:szCs w:val="16"/>
          <w:highlight w:val="yellow"/>
          <w:u w:val="double"/>
          <w:lang w:val="en-GB"/>
        </w:rPr>
        <w:t xml:space="preserve"> (2013).</w:t>
      </w:r>
    </w:p>
    <w:p w14:paraId="362CE8AA" w14:textId="77777777" w:rsidR="00C76E51" w:rsidRPr="007C5C2E" w:rsidRDefault="00C76E51" w:rsidP="00C76E51">
      <w:pPr>
        <w:pBdr>
          <w:top w:val="nil"/>
          <w:left w:val="nil"/>
          <w:bottom w:val="nil"/>
          <w:right w:val="nil"/>
          <w:between w:val="nil"/>
          <w:bar w:val="nil"/>
        </w:pBdr>
        <w:spacing w:after="120" w:line="240" w:lineRule="auto"/>
        <w:ind w:left="1531" w:hanging="680"/>
        <w:jc w:val="both"/>
        <w:rPr>
          <w:rFonts w:ascii="Ottawa" w:eastAsia="Ottawa" w:hAnsi="Ottawa" w:cs="Ottawa"/>
          <w:b/>
          <w:bCs/>
          <w:strike/>
          <w:color w:val="000000"/>
          <w:sz w:val="19"/>
          <w:szCs w:val="20"/>
          <w:highlight w:val="yellow"/>
          <w:u w:color="000000"/>
          <w:bdr w:val="nil"/>
          <w:lang w:val="en-GB"/>
        </w:rPr>
      </w:pPr>
      <w:r w:rsidRPr="007C5C2E">
        <w:rPr>
          <w:rFonts w:ascii="Ottawa" w:eastAsia="Ottawa" w:hAnsi="Ottawa" w:cs="Ottawa"/>
          <w:b/>
          <w:bCs/>
          <w:strike/>
          <w:color w:val="000000"/>
          <w:sz w:val="19"/>
          <w:szCs w:val="20"/>
          <w:highlight w:val="yellow"/>
          <w:u w:color="000000"/>
          <w:bdr w:val="nil"/>
          <w:lang w:val="en-GB"/>
        </w:rPr>
        <w:t>6.3.2.</w:t>
      </w:r>
      <w:r w:rsidRPr="007C5C2E">
        <w:rPr>
          <w:rFonts w:ascii="Ottawa" w:eastAsia="Ottawa" w:hAnsi="Ottawa" w:cs="Ottawa"/>
          <w:b/>
          <w:bCs/>
          <w:strike/>
          <w:color w:val="000000"/>
          <w:sz w:val="19"/>
          <w:szCs w:val="20"/>
          <w:highlight w:val="yellow"/>
          <w:u w:color="000000"/>
          <w:bdr w:val="nil"/>
          <w:lang w:val="en-GB"/>
        </w:rPr>
        <w:tab/>
        <w:t>For surveillance of apparently healthy animals</w:t>
      </w:r>
    </w:p>
    <w:tbl>
      <w:tblPr>
        <w:tblW w:w="8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6"/>
        <w:gridCol w:w="1056"/>
        <w:gridCol w:w="1209"/>
        <w:gridCol w:w="1153"/>
        <w:gridCol w:w="1260"/>
        <w:gridCol w:w="663"/>
        <w:gridCol w:w="664"/>
        <w:gridCol w:w="1273"/>
        <w:gridCol w:w="999"/>
      </w:tblGrid>
      <w:tr w:rsidR="00C76E51" w:rsidRPr="007C5C2E" w14:paraId="1BC791B7" w14:textId="77777777" w:rsidTr="007D1F84">
        <w:tc>
          <w:tcPr>
            <w:tcW w:w="667" w:type="dxa"/>
            <w:tcMar>
              <w:top w:w="0" w:type="dxa"/>
              <w:left w:w="108" w:type="dxa"/>
              <w:bottom w:w="0" w:type="dxa"/>
              <w:right w:w="108" w:type="dxa"/>
            </w:tcMar>
            <w:vAlign w:val="center"/>
            <w:hideMark/>
          </w:tcPr>
          <w:p w14:paraId="73E696E0" w14:textId="77777777" w:rsidR="00C76E51" w:rsidRPr="007C5C2E" w:rsidRDefault="00C76E51" w:rsidP="007D1F84">
            <w:pPr>
              <w:pBdr>
                <w:top w:val="nil"/>
                <w:left w:val="nil"/>
                <w:bottom w:val="nil"/>
                <w:right w:val="nil"/>
                <w:between w:val="nil"/>
                <w:bar w:val="nil"/>
              </w:pBdr>
              <w:spacing w:before="120" w:after="120" w:line="240" w:lineRule="auto"/>
              <w:ind w:left="-57"/>
              <w:jc w:val="center"/>
              <w:rPr>
                <w:rFonts w:ascii="Arial" w:eastAsia="Calibri" w:hAnsi="Arial" w:cs="Helvetica Neue"/>
                <w:strike/>
                <w:color w:val="000000"/>
                <w:sz w:val="16"/>
                <w:szCs w:val="16"/>
                <w:highlight w:val="yellow"/>
                <w:bdr w:val="nil"/>
                <w:lang w:val="en-GB"/>
              </w:rPr>
            </w:pPr>
            <w:r w:rsidRPr="007C5C2E">
              <w:rPr>
                <w:rFonts w:ascii="Arial" w:eastAsia="Helvetica Neue" w:hAnsi="Arial" w:cs="Helvetica Neue"/>
                <w:b/>
                <w:bCs/>
                <w:strike/>
                <w:color w:val="000000"/>
                <w:sz w:val="16"/>
                <w:szCs w:val="16"/>
                <w:highlight w:val="yellow"/>
                <w:bdr w:val="nil"/>
                <w:lang w:val="en-GB" w:eastAsia="fr-FR"/>
              </w:rPr>
              <w:t>Test type</w:t>
            </w:r>
          </w:p>
        </w:tc>
        <w:tc>
          <w:tcPr>
            <w:tcW w:w="1057" w:type="dxa"/>
            <w:tcMar>
              <w:top w:w="0" w:type="dxa"/>
              <w:left w:w="108" w:type="dxa"/>
              <w:bottom w:w="0" w:type="dxa"/>
              <w:right w:w="108" w:type="dxa"/>
            </w:tcMar>
            <w:vAlign w:val="center"/>
            <w:hideMark/>
          </w:tcPr>
          <w:p w14:paraId="7036F666" w14:textId="77777777" w:rsidR="00C76E51" w:rsidRPr="007C5C2E" w:rsidRDefault="00C76E51" w:rsidP="007D1F84">
            <w:pPr>
              <w:pBdr>
                <w:top w:val="nil"/>
                <w:left w:val="nil"/>
                <w:bottom w:val="nil"/>
                <w:right w:val="nil"/>
                <w:between w:val="nil"/>
                <w:bar w:val="nil"/>
              </w:pBdr>
              <w:spacing w:before="120" w:after="120" w:line="240" w:lineRule="auto"/>
              <w:ind w:left="-57"/>
              <w:jc w:val="center"/>
              <w:rPr>
                <w:rFonts w:ascii="Arial" w:eastAsia="Calibri" w:hAnsi="Arial" w:cs="Helvetica Neue"/>
                <w:strike/>
                <w:color w:val="000000"/>
                <w:sz w:val="16"/>
                <w:szCs w:val="16"/>
                <w:highlight w:val="yellow"/>
                <w:bdr w:val="nil"/>
                <w:lang w:val="en-GB"/>
              </w:rPr>
            </w:pPr>
            <w:r w:rsidRPr="007C5C2E">
              <w:rPr>
                <w:rFonts w:ascii="Arial" w:eastAsia="Helvetica Neue" w:hAnsi="Arial" w:cs="Helvetica Neue"/>
                <w:b/>
                <w:bCs/>
                <w:strike/>
                <w:color w:val="000000"/>
                <w:sz w:val="16"/>
                <w:szCs w:val="16"/>
                <w:highlight w:val="yellow"/>
                <w:bdr w:val="nil"/>
                <w:lang w:val="en-GB" w:eastAsia="fr-FR"/>
              </w:rPr>
              <w:t>Test purpose</w:t>
            </w:r>
          </w:p>
        </w:tc>
        <w:tc>
          <w:tcPr>
            <w:tcW w:w="1182" w:type="dxa"/>
            <w:tcMar>
              <w:top w:w="0" w:type="dxa"/>
              <w:left w:w="108" w:type="dxa"/>
              <w:bottom w:w="0" w:type="dxa"/>
              <w:right w:w="108" w:type="dxa"/>
            </w:tcMar>
            <w:vAlign w:val="center"/>
            <w:hideMark/>
          </w:tcPr>
          <w:p w14:paraId="07979DF8" w14:textId="77777777" w:rsidR="00C76E51" w:rsidRPr="007C5C2E" w:rsidRDefault="00C76E51" w:rsidP="007D1F84">
            <w:pPr>
              <w:pBdr>
                <w:top w:val="nil"/>
                <w:left w:val="nil"/>
                <w:bottom w:val="nil"/>
                <w:right w:val="nil"/>
                <w:between w:val="nil"/>
                <w:bar w:val="nil"/>
              </w:pBdr>
              <w:spacing w:before="120" w:after="120" w:line="240" w:lineRule="auto"/>
              <w:ind w:left="-57"/>
              <w:jc w:val="center"/>
              <w:rPr>
                <w:rFonts w:ascii="Arial" w:eastAsia="Calibri" w:hAnsi="Arial" w:cs="Helvetica Neue"/>
                <w:strike/>
                <w:color w:val="000000"/>
                <w:sz w:val="16"/>
                <w:szCs w:val="16"/>
                <w:highlight w:val="yellow"/>
                <w:bdr w:val="nil"/>
                <w:lang w:val="en-GB"/>
              </w:rPr>
            </w:pPr>
            <w:r w:rsidRPr="007C5C2E">
              <w:rPr>
                <w:rFonts w:ascii="Arial" w:eastAsia="Helvetica Neue" w:hAnsi="Arial" w:cs="Helvetica Neue"/>
                <w:b/>
                <w:bCs/>
                <w:strike/>
                <w:color w:val="000000"/>
                <w:sz w:val="16"/>
                <w:szCs w:val="16"/>
                <w:highlight w:val="yellow"/>
                <w:bdr w:val="nil"/>
                <w:lang w:val="en-GB" w:eastAsia="fr-FR"/>
              </w:rPr>
              <w:t>Source populations</w:t>
            </w:r>
          </w:p>
        </w:tc>
        <w:tc>
          <w:tcPr>
            <w:tcW w:w="1159" w:type="dxa"/>
            <w:tcMar>
              <w:top w:w="0" w:type="dxa"/>
              <w:left w:w="108" w:type="dxa"/>
              <w:bottom w:w="0" w:type="dxa"/>
              <w:right w:w="108" w:type="dxa"/>
            </w:tcMar>
            <w:vAlign w:val="center"/>
            <w:hideMark/>
          </w:tcPr>
          <w:p w14:paraId="5E93F0C2" w14:textId="77777777" w:rsidR="00C76E51" w:rsidRPr="007C5C2E" w:rsidRDefault="00C76E51" w:rsidP="007D1F84">
            <w:pPr>
              <w:pBdr>
                <w:top w:val="nil"/>
                <w:left w:val="nil"/>
                <w:bottom w:val="nil"/>
                <w:right w:val="nil"/>
                <w:between w:val="nil"/>
                <w:bar w:val="nil"/>
              </w:pBdr>
              <w:spacing w:before="120" w:after="120" w:line="240" w:lineRule="auto"/>
              <w:ind w:left="-57"/>
              <w:jc w:val="center"/>
              <w:rPr>
                <w:rFonts w:ascii="Arial" w:eastAsia="Calibri" w:hAnsi="Arial" w:cs="Helvetica Neue"/>
                <w:strike/>
                <w:color w:val="000000"/>
                <w:sz w:val="16"/>
                <w:szCs w:val="16"/>
                <w:highlight w:val="yellow"/>
                <w:bdr w:val="nil"/>
                <w:lang w:val="en-GB"/>
              </w:rPr>
            </w:pPr>
            <w:r w:rsidRPr="007C5C2E">
              <w:rPr>
                <w:rFonts w:ascii="Arial" w:eastAsia="Helvetica Neue" w:hAnsi="Arial" w:cs="Helvetica Neue"/>
                <w:b/>
                <w:bCs/>
                <w:strike/>
                <w:color w:val="000000"/>
                <w:sz w:val="16"/>
                <w:szCs w:val="16"/>
                <w:highlight w:val="yellow"/>
                <w:bdr w:val="nil"/>
                <w:lang w:val="en-GB" w:eastAsia="fr-FR"/>
              </w:rPr>
              <w:t>Tissue or sample types</w:t>
            </w:r>
          </w:p>
        </w:tc>
        <w:tc>
          <w:tcPr>
            <w:tcW w:w="1266" w:type="dxa"/>
            <w:tcMar>
              <w:top w:w="0" w:type="dxa"/>
              <w:left w:w="108" w:type="dxa"/>
              <w:bottom w:w="0" w:type="dxa"/>
              <w:right w:w="108" w:type="dxa"/>
            </w:tcMar>
            <w:vAlign w:val="center"/>
            <w:hideMark/>
          </w:tcPr>
          <w:p w14:paraId="6C882F1F" w14:textId="77777777" w:rsidR="00C76E51" w:rsidRPr="007C5C2E" w:rsidRDefault="00C76E51" w:rsidP="007D1F84">
            <w:pPr>
              <w:pBdr>
                <w:top w:val="nil"/>
                <w:left w:val="nil"/>
                <w:bottom w:val="nil"/>
                <w:right w:val="nil"/>
                <w:between w:val="nil"/>
                <w:bar w:val="nil"/>
              </w:pBdr>
              <w:spacing w:before="120" w:after="120" w:line="240" w:lineRule="auto"/>
              <w:ind w:left="-57"/>
              <w:jc w:val="center"/>
              <w:rPr>
                <w:rFonts w:ascii="Arial" w:eastAsia="Calibri" w:hAnsi="Arial" w:cs="Helvetica Neue"/>
                <w:strike/>
                <w:color w:val="000000"/>
                <w:sz w:val="16"/>
                <w:szCs w:val="16"/>
                <w:highlight w:val="yellow"/>
                <w:bdr w:val="nil"/>
                <w:lang w:val="en-GB"/>
              </w:rPr>
            </w:pPr>
            <w:r w:rsidRPr="007C5C2E">
              <w:rPr>
                <w:rFonts w:ascii="Arial" w:eastAsia="Helvetica Neue" w:hAnsi="Arial" w:cs="Helvetica Neue"/>
                <w:b/>
                <w:bCs/>
                <w:strike/>
                <w:color w:val="000000"/>
                <w:sz w:val="16"/>
                <w:szCs w:val="16"/>
                <w:highlight w:val="yellow"/>
                <w:bdr w:val="nil"/>
                <w:lang w:val="en-GB" w:eastAsia="fr-FR"/>
              </w:rPr>
              <w:t>Species</w:t>
            </w:r>
          </w:p>
        </w:tc>
        <w:tc>
          <w:tcPr>
            <w:tcW w:w="666" w:type="dxa"/>
            <w:tcMar>
              <w:top w:w="0" w:type="dxa"/>
              <w:left w:w="108" w:type="dxa"/>
              <w:bottom w:w="0" w:type="dxa"/>
              <w:right w:w="108" w:type="dxa"/>
            </w:tcMar>
            <w:vAlign w:val="center"/>
            <w:hideMark/>
          </w:tcPr>
          <w:p w14:paraId="3F84A0A3" w14:textId="77777777" w:rsidR="00C76E51" w:rsidRPr="007C5C2E" w:rsidRDefault="00C76E51" w:rsidP="007D1F84">
            <w:pPr>
              <w:pBdr>
                <w:top w:val="nil"/>
                <w:left w:val="nil"/>
                <w:bottom w:val="nil"/>
                <w:right w:val="nil"/>
                <w:between w:val="nil"/>
                <w:bar w:val="nil"/>
              </w:pBdr>
              <w:spacing w:before="120" w:after="120" w:line="240" w:lineRule="auto"/>
              <w:ind w:left="-57"/>
              <w:jc w:val="center"/>
              <w:rPr>
                <w:rFonts w:ascii="Arial" w:eastAsia="Calibri" w:hAnsi="Arial" w:cs="Helvetica Neue"/>
                <w:strike/>
                <w:color w:val="000000"/>
                <w:sz w:val="16"/>
                <w:szCs w:val="16"/>
                <w:highlight w:val="yellow"/>
                <w:bdr w:val="nil"/>
                <w:lang w:val="en-GB"/>
              </w:rPr>
            </w:pPr>
            <w:proofErr w:type="spellStart"/>
            <w:r w:rsidRPr="007C5C2E">
              <w:rPr>
                <w:rFonts w:ascii="Arial" w:eastAsia="Helvetica Neue" w:hAnsi="Arial" w:cs="Helvetica Neue"/>
                <w:b/>
                <w:bCs/>
                <w:strike/>
                <w:color w:val="000000"/>
                <w:sz w:val="16"/>
                <w:szCs w:val="16"/>
                <w:highlight w:val="yellow"/>
                <w:bdr w:val="nil"/>
                <w:lang w:val="en-GB" w:eastAsia="fr-FR"/>
              </w:rPr>
              <w:t>DSe</w:t>
            </w:r>
            <w:proofErr w:type="spellEnd"/>
            <w:r w:rsidRPr="007C5C2E">
              <w:rPr>
                <w:rFonts w:ascii="Arial" w:eastAsia="Helvetica Neue" w:hAnsi="Arial" w:cs="Helvetica Neue"/>
                <w:b/>
                <w:bCs/>
                <w:strike/>
                <w:color w:val="000000"/>
                <w:sz w:val="16"/>
                <w:szCs w:val="16"/>
                <w:highlight w:val="yellow"/>
                <w:bdr w:val="nil"/>
                <w:lang w:val="en-GB" w:eastAsia="fr-FR"/>
              </w:rPr>
              <w:t xml:space="preserve"> (</w:t>
            </w:r>
            <w:r w:rsidRPr="007C5C2E">
              <w:rPr>
                <w:rFonts w:ascii="Arial" w:eastAsia="Helvetica Neue" w:hAnsi="Arial" w:cs="Helvetica Neue"/>
                <w:b/>
                <w:bCs/>
                <w:i/>
                <w:iCs/>
                <w:strike/>
                <w:color w:val="000000"/>
                <w:sz w:val="16"/>
                <w:szCs w:val="16"/>
                <w:highlight w:val="yellow"/>
                <w:bdr w:val="nil"/>
                <w:lang w:val="en-GB" w:eastAsia="fr-FR"/>
              </w:rPr>
              <w:t>n</w:t>
            </w:r>
            <w:r w:rsidRPr="007C5C2E">
              <w:rPr>
                <w:rFonts w:ascii="Arial" w:eastAsia="Helvetica Neue" w:hAnsi="Arial" w:cs="Helvetica Neue"/>
                <w:b/>
                <w:bCs/>
                <w:strike/>
                <w:color w:val="000000"/>
                <w:sz w:val="16"/>
                <w:szCs w:val="16"/>
                <w:highlight w:val="yellow"/>
                <w:bdr w:val="nil"/>
                <w:lang w:val="en-GB" w:eastAsia="fr-FR"/>
              </w:rPr>
              <w:t>)</w:t>
            </w:r>
          </w:p>
        </w:tc>
        <w:tc>
          <w:tcPr>
            <w:tcW w:w="666" w:type="dxa"/>
            <w:tcMar>
              <w:top w:w="0" w:type="dxa"/>
              <w:left w:w="108" w:type="dxa"/>
              <w:bottom w:w="0" w:type="dxa"/>
              <w:right w:w="108" w:type="dxa"/>
            </w:tcMar>
            <w:vAlign w:val="center"/>
            <w:hideMark/>
          </w:tcPr>
          <w:p w14:paraId="5E13681A" w14:textId="77777777" w:rsidR="00C76E51" w:rsidRPr="007C5C2E" w:rsidRDefault="00C76E51" w:rsidP="007D1F84">
            <w:pPr>
              <w:pBdr>
                <w:top w:val="nil"/>
                <w:left w:val="nil"/>
                <w:bottom w:val="nil"/>
                <w:right w:val="nil"/>
                <w:between w:val="nil"/>
                <w:bar w:val="nil"/>
              </w:pBdr>
              <w:spacing w:before="120" w:after="120" w:line="240" w:lineRule="auto"/>
              <w:ind w:left="-57"/>
              <w:jc w:val="center"/>
              <w:rPr>
                <w:rFonts w:ascii="Arial" w:eastAsia="Calibri" w:hAnsi="Arial" w:cs="Helvetica Neue"/>
                <w:strike/>
                <w:color w:val="000000"/>
                <w:sz w:val="16"/>
                <w:szCs w:val="16"/>
                <w:highlight w:val="yellow"/>
                <w:bdr w:val="nil"/>
                <w:lang w:val="en-GB"/>
              </w:rPr>
            </w:pPr>
            <w:proofErr w:type="spellStart"/>
            <w:r w:rsidRPr="007C5C2E">
              <w:rPr>
                <w:rFonts w:ascii="Arial" w:eastAsia="Helvetica Neue" w:hAnsi="Arial" w:cs="Helvetica Neue"/>
                <w:b/>
                <w:bCs/>
                <w:strike/>
                <w:color w:val="000000"/>
                <w:sz w:val="16"/>
                <w:szCs w:val="16"/>
                <w:highlight w:val="yellow"/>
                <w:bdr w:val="nil"/>
                <w:lang w:val="en-GB" w:eastAsia="fr-FR"/>
              </w:rPr>
              <w:t>DSp</w:t>
            </w:r>
            <w:proofErr w:type="spellEnd"/>
            <w:r w:rsidRPr="007C5C2E">
              <w:rPr>
                <w:rFonts w:ascii="Arial" w:eastAsia="Helvetica Neue" w:hAnsi="Arial" w:cs="Helvetica Neue"/>
                <w:b/>
                <w:bCs/>
                <w:strike/>
                <w:color w:val="000000"/>
                <w:sz w:val="16"/>
                <w:szCs w:val="16"/>
                <w:highlight w:val="yellow"/>
                <w:bdr w:val="nil"/>
                <w:lang w:val="en-GB" w:eastAsia="fr-FR"/>
              </w:rPr>
              <w:t xml:space="preserve"> (</w:t>
            </w:r>
            <w:r w:rsidRPr="007C5C2E">
              <w:rPr>
                <w:rFonts w:ascii="Arial" w:eastAsia="Helvetica Neue" w:hAnsi="Arial" w:cs="Helvetica Neue"/>
                <w:b/>
                <w:bCs/>
                <w:i/>
                <w:iCs/>
                <w:strike/>
                <w:color w:val="000000"/>
                <w:sz w:val="16"/>
                <w:szCs w:val="16"/>
                <w:highlight w:val="yellow"/>
                <w:bdr w:val="nil"/>
                <w:lang w:val="en-GB" w:eastAsia="fr-FR"/>
              </w:rPr>
              <w:t>n</w:t>
            </w:r>
            <w:r w:rsidRPr="007C5C2E">
              <w:rPr>
                <w:rFonts w:ascii="Arial" w:eastAsia="Helvetica Neue" w:hAnsi="Arial" w:cs="Helvetica Neue"/>
                <w:b/>
                <w:bCs/>
                <w:strike/>
                <w:color w:val="000000"/>
                <w:sz w:val="16"/>
                <w:szCs w:val="16"/>
                <w:highlight w:val="yellow"/>
                <w:bdr w:val="nil"/>
                <w:lang w:val="en-GB" w:eastAsia="fr-FR"/>
              </w:rPr>
              <w:t>)</w:t>
            </w:r>
          </w:p>
        </w:tc>
        <w:tc>
          <w:tcPr>
            <w:tcW w:w="1278" w:type="dxa"/>
            <w:tcMar>
              <w:top w:w="0" w:type="dxa"/>
              <w:left w:w="108" w:type="dxa"/>
              <w:bottom w:w="0" w:type="dxa"/>
              <w:right w:w="108" w:type="dxa"/>
            </w:tcMar>
            <w:vAlign w:val="center"/>
            <w:hideMark/>
          </w:tcPr>
          <w:p w14:paraId="298D93F3" w14:textId="77777777" w:rsidR="00C76E51" w:rsidRPr="007C5C2E" w:rsidRDefault="00C76E51" w:rsidP="007D1F84">
            <w:pPr>
              <w:pBdr>
                <w:top w:val="nil"/>
                <w:left w:val="nil"/>
                <w:bottom w:val="nil"/>
                <w:right w:val="nil"/>
                <w:between w:val="nil"/>
                <w:bar w:val="nil"/>
              </w:pBdr>
              <w:spacing w:before="120" w:after="120" w:line="240" w:lineRule="auto"/>
              <w:ind w:left="-57"/>
              <w:jc w:val="center"/>
              <w:rPr>
                <w:rFonts w:ascii="Arial" w:eastAsia="Calibri" w:hAnsi="Arial" w:cs="Helvetica Neue"/>
                <w:strike/>
                <w:color w:val="000000"/>
                <w:sz w:val="16"/>
                <w:szCs w:val="16"/>
                <w:highlight w:val="yellow"/>
                <w:bdr w:val="nil"/>
                <w:lang w:val="en-GB"/>
              </w:rPr>
            </w:pPr>
            <w:r w:rsidRPr="007C5C2E">
              <w:rPr>
                <w:rFonts w:ascii="Arial" w:eastAsia="Helvetica Neue" w:hAnsi="Arial" w:cs="Helvetica Neue"/>
                <w:b/>
                <w:bCs/>
                <w:strike/>
                <w:color w:val="000000"/>
                <w:sz w:val="16"/>
                <w:szCs w:val="16"/>
                <w:highlight w:val="yellow"/>
                <w:bdr w:val="nil"/>
                <w:lang w:val="en-GB" w:eastAsia="fr-FR"/>
              </w:rPr>
              <w:t>Reference test</w:t>
            </w:r>
          </w:p>
        </w:tc>
        <w:tc>
          <w:tcPr>
            <w:tcW w:w="1002" w:type="dxa"/>
            <w:tcMar>
              <w:top w:w="0" w:type="dxa"/>
              <w:left w:w="108" w:type="dxa"/>
              <w:bottom w:w="0" w:type="dxa"/>
              <w:right w:w="108" w:type="dxa"/>
            </w:tcMar>
            <w:vAlign w:val="center"/>
            <w:hideMark/>
          </w:tcPr>
          <w:p w14:paraId="37719756" w14:textId="77777777" w:rsidR="00C76E51" w:rsidRPr="007C5C2E" w:rsidRDefault="00C76E51" w:rsidP="007D1F84">
            <w:pPr>
              <w:pBdr>
                <w:top w:val="nil"/>
                <w:left w:val="nil"/>
                <w:bottom w:val="nil"/>
                <w:right w:val="nil"/>
                <w:between w:val="nil"/>
                <w:bar w:val="nil"/>
              </w:pBdr>
              <w:spacing w:before="120" w:after="120" w:line="240" w:lineRule="auto"/>
              <w:ind w:left="-57"/>
              <w:jc w:val="center"/>
              <w:rPr>
                <w:rFonts w:ascii="Arial" w:eastAsia="Calibri" w:hAnsi="Arial" w:cs="Helvetica Neue"/>
                <w:strike/>
                <w:color w:val="000000"/>
                <w:sz w:val="16"/>
                <w:szCs w:val="16"/>
                <w:highlight w:val="yellow"/>
                <w:bdr w:val="nil"/>
                <w:lang w:val="en-GB"/>
              </w:rPr>
            </w:pPr>
            <w:r w:rsidRPr="007C5C2E">
              <w:rPr>
                <w:rFonts w:ascii="Arial" w:eastAsia="Helvetica Neue" w:hAnsi="Arial" w:cs="Helvetica Neue"/>
                <w:b/>
                <w:bCs/>
                <w:strike/>
                <w:color w:val="000000"/>
                <w:sz w:val="16"/>
                <w:szCs w:val="16"/>
                <w:highlight w:val="yellow"/>
                <w:bdr w:val="nil"/>
                <w:lang w:val="en-GB" w:eastAsia="fr-FR"/>
              </w:rPr>
              <w:t>Citation</w:t>
            </w:r>
          </w:p>
        </w:tc>
      </w:tr>
      <w:tr w:rsidR="00C76E51" w:rsidRPr="007C5C2E" w14:paraId="08E8E44D" w14:textId="77777777" w:rsidTr="007D1F84">
        <w:tc>
          <w:tcPr>
            <w:tcW w:w="667" w:type="dxa"/>
            <w:tcMar>
              <w:top w:w="0" w:type="dxa"/>
              <w:left w:w="108" w:type="dxa"/>
              <w:bottom w:w="0" w:type="dxa"/>
              <w:right w:w="108" w:type="dxa"/>
            </w:tcMar>
          </w:tcPr>
          <w:p w14:paraId="522DDA4B" w14:textId="77777777" w:rsidR="00C76E51" w:rsidRPr="007C5C2E" w:rsidRDefault="00C76E51" w:rsidP="007D1F84">
            <w:pPr>
              <w:pBdr>
                <w:top w:val="nil"/>
                <w:left w:val="nil"/>
                <w:bottom w:val="nil"/>
                <w:right w:val="nil"/>
                <w:between w:val="nil"/>
                <w:bar w:val="nil"/>
              </w:pBdr>
              <w:spacing w:before="120" w:after="120" w:line="240" w:lineRule="auto"/>
              <w:ind w:left="-57"/>
              <w:jc w:val="center"/>
              <w:rPr>
                <w:rFonts w:ascii="Arial" w:eastAsia="Helvetica Neue" w:hAnsi="Arial" w:cs="Arial"/>
                <w:strike/>
                <w:sz w:val="16"/>
                <w:highlight w:val="yellow"/>
                <w:bdr w:val="nil"/>
                <w:lang w:val="en-GB"/>
              </w:rPr>
            </w:pPr>
            <w:r w:rsidRPr="007C5C2E">
              <w:rPr>
                <w:rFonts w:ascii="Arial" w:eastAsia="Helvetica Neue" w:hAnsi="Arial" w:cs="Arial"/>
                <w:strike/>
                <w:sz w:val="16"/>
                <w:highlight w:val="yellow"/>
                <w:bdr w:val="nil"/>
                <w:lang w:val="en-GB"/>
              </w:rPr>
              <w:t>Real-time PCR</w:t>
            </w:r>
          </w:p>
        </w:tc>
        <w:tc>
          <w:tcPr>
            <w:tcW w:w="1057" w:type="dxa"/>
            <w:tcMar>
              <w:top w:w="0" w:type="dxa"/>
              <w:left w:w="108" w:type="dxa"/>
              <w:bottom w:w="0" w:type="dxa"/>
              <w:right w:w="108" w:type="dxa"/>
            </w:tcMar>
          </w:tcPr>
          <w:p w14:paraId="441C4DA8" w14:textId="77777777" w:rsidR="00C76E51" w:rsidRPr="007C5C2E" w:rsidRDefault="00C76E51" w:rsidP="007D1F84">
            <w:pPr>
              <w:pBdr>
                <w:top w:val="nil"/>
                <w:left w:val="nil"/>
                <w:bottom w:val="nil"/>
                <w:right w:val="nil"/>
                <w:between w:val="nil"/>
                <w:bar w:val="nil"/>
              </w:pBdr>
              <w:spacing w:before="120" w:after="120" w:line="240" w:lineRule="auto"/>
              <w:jc w:val="center"/>
              <w:rPr>
                <w:rFonts w:ascii="Arial" w:eastAsia="Helvetica Neue" w:hAnsi="Arial" w:cs="Arial"/>
                <w:strike/>
                <w:sz w:val="16"/>
                <w:highlight w:val="yellow"/>
                <w:bdr w:val="nil"/>
                <w:lang w:val="en-GB"/>
              </w:rPr>
            </w:pPr>
            <w:r w:rsidRPr="007C5C2E">
              <w:rPr>
                <w:rFonts w:ascii="Arial" w:eastAsia="Helvetica Neue" w:hAnsi="Arial" w:cs="Arial"/>
                <w:strike/>
                <w:sz w:val="16"/>
                <w:highlight w:val="yellow"/>
                <w:bdr w:val="nil"/>
                <w:lang w:val="en-GB"/>
              </w:rPr>
              <w:t>Diagnosis</w:t>
            </w:r>
          </w:p>
        </w:tc>
        <w:tc>
          <w:tcPr>
            <w:tcW w:w="1182" w:type="dxa"/>
            <w:tcMar>
              <w:top w:w="0" w:type="dxa"/>
              <w:left w:w="108" w:type="dxa"/>
              <w:bottom w:w="0" w:type="dxa"/>
              <w:right w:w="108" w:type="dxa"/>
            </w:tcMar>
          </w:tcPr>
          <w:p w14:paraId="0CDBFAC7" w14:textId="77777777" w:rsidR="00C76E51" w:rsidRPr="007C5C2E" w:rsidRDefault="00C76E51" w:rsidP="007D1F84">
            <w:pPr>
              <w:pBdr>
                <w:top w:val="nil"/>
                <w:left w:val="nil"/>
                <w:bottom w:val="nil"/>
                <w:right w:val="nil"/>
                <w:between w:val="nil"/>
                <w:bar w:val="nil"/>
              </w:pBdr>
              <w:spacing w:before="120" w:after="120" w:line="240" w:lineRule="auto"/>
              <w:ind w:left="-57"/>
              <w:jc w:val="center"/>
              <w:rPr>
                <w:rFonts w:ascii="Arial" w:eastAsia="Helvetica Neue" w:hAnsi="Arial" w:cs="Arial"/>
                <w:strike/>
                <w:sz w:val="16"/>
                <w:highlight w:val="yellow"/>
                <w:bdr w:val="nil"/>
                <w:lang w:val="en-GB"/>
              </w:rPr>
            </w:pPr>
            <w:r w:rsidRPr="007C5C2E">
              <w:rPr>
                <w:rFonts w:ascii="Arial" w:eastAsia="Helvetica Neue" w:hAnsi="Arial" w:cs="Arial"/>
                <w:strike/>
                <w:sz w:val="16"/>
                <w:highlight w:val="yellow"/>
                <w:bdr w:val="nil"/>
                <w:lang w:val="en-GB"/>
              </w:rPr>
              <w:t>Experimentally infected koi and apparently healthy wild common carp</w:t>
            </w:r>
          </w:p>
        </w:tc>
        <w:tc>
          <w:tcPr>
            <w:tcW w:w="1159" w:type="dxa"/>
            <w:tcMar>
              <w:top w:w="0" w:type="dxa"/>
              <w:left w:w="108" w:type="dxa"/>
              <w:bottom w:w="0" w:type="dxa"/>
              <w:right w:w="108" w:type="dxa"/>
            </w:tcMar>
          </w:tcPr>
          <w:p w14:paraId="6E30687A" w14:textId="77777777" w:rsidR="00C76E51" w:rsidRPr="007C5C2E" w:rsidRDefault="00C76E51" w:rsidP="007D1F84">
            <w:pPr>
              <w:pBdr>
                <w:top w:val="nil"/>
                <w:left w:val="nil"/>
                <w:bottom w:val="nil"/>
                <w:right w:val="nil"/>
                <w:between w:val="nil"/>
                <w:bar w:val="nil"/>
              </w:pBdr>
              <w:spacing w:before="120" w:after="120" w:line="240" w:lineRule="auto"/>
              <w:ind w:left="-57"/>
              <w:jc w:val="center"/>
              <w:rPr>
                <w:rFonts w:ascii="Arial" w:eastAsia="Helvetica Neue" w:hAnsi="Arial" w:cs="Arial"/>
                <w:strike/>
                <w:sz w:val="16"/>
                <w:highlight w:val="yellow"/>
                <w:bdr w:val="nil"/>
                <w:lang w:val="en-GB"/>
              </w:rPr>
            </w:pPr>
            <w:r w:rsidRPr="007C5C2E">
              <w:rPr>
                <w:rFonts w:ascii="Arial" w:eastAsia="Helvetica Neue" w:hAnsi="Arial" w:cs="Arial"/>
                <w:strike/>
                <w:sz w:val="16"/>
                <w:highlight w:val="yellow"/>
                <w:bdr w:val="nil"/>
                <w:lang w:val="en-GB"/>
              </w:rPr>
              <w:t>kidney</w:t>
            </w:r>
          </w:p>
        </w:tc>
        <w:tc>
          <w:tcPr>
            <w:tcW w:w="1266" w:type="dxa"/>
            <w:tcMar>
              <w:top w:w="0" w:type="dxa"/>
              <w:left w:w="108" w:type="dxa"/>
              <w:bottom w:w="0" w:type="dxa"/>
              <w:right w:w="108" w:type="dxa"/>
            </w:tcMar>
          </w:tcPr>
          <w:p w14:paraId="5224F566" w14:textId="77777777" w:rsidR="00C76E51" w:rsidRPr="007C5C2E" w:rsidRDefault="00C76E51" w:rsidP="007D1F84">
            <w:pPr>
              <w:pBdr>
                <w:top w:val="nil"/>
                <w:left w:val="nil"/>
                <w:bottom w:val="nil"/>
                <w:right w:val="nil"/>
                <w:between w:val="nil"/>
                <w:bar w:val="nil"/>
              </w:pBdr>
              <w:spacing w:before="120" w:after="120" w:line="240" w:lineRule="auto"/>
              <w:ind w:left="-57"/>
              <w:jc w:val="center"/>
              <w:rPr>
                <w:rFonts w:ascii="Arial" w:eastAsia="Helvetica Neue" w:hAnsi="Arial" w:cs="Arial"/>
                <w:strike/>
                <w:sz w:val="16"/>
                <w:highlight w:val="yellow"/>
                <w:bdr w:val="nil"/>
                <w:lang w:val="en-GB"/>
              </w:rPr>
            </w:pPr>
            <w:r w:rsidRPr="007C5C2E">
              <w:rPr>
                <w:rFonts w:ascii="Arial" w:eastAsia="Helvetica Neue" w:hAnsi="Arial" w:cs="Arial"/>
                <w:strike/>
                <w:sz w:val="16"/>
                <w:highlight w:val="yellow"/>
                <w:bdr w:val="nil"/>
                <w:lang w:val="en-GB"/>
              </w:rPr>
              <w:t>Common carp &amp; koi (</w:t>
            </w:r>
            <w:r w:rsidRPr="007C5C2E">
              <w:rPr>
                <w:rFonts w:ascii="Arial" w:eastAsia="Helvetica Neue" w:hAnsi="Arial" w:cs="Arial"/>
                <w:i/>
                <w:iCs/>
                <w:strike/>
                <w:sz w:val="16"/>
                <w:highlight w:val="yellow"/>
                <w:bdr w:val="nil"/>
                <w:lang w:val="en-GB"/>
              </w:rPr>
              <w:t xml:space="preserve">Cyprinus </w:t>
            </w:r>
            <w:proofErr w:type="spellStart"/>
            <w:r w:rsidRPr="007C5C2E">
              <w:rPr>
                <w:rFonts w:ascii="Arial" w:eastAsia="Helvetica Neue" w:hAnsi="Arial" w:cs="Arial"/>
                <w:i/>
                <w:iCs/>
                <w:strike/>
                <w:sz w:val="16"/>
                <w:highlight w:val="yellow"/>
                <w:bdr w:val="nil"/>
                <w:lang w:val="en-GB"/>
              </w:rPr>
              <w:t>carpio</w:t>
            </w:r>
            <w:proofErr w:type="spellEnd"/>
            <w:r w:rsidRPr="007C5C2E">
              <w:rPr>
                <w:rFonts w:ascii="Arial" w:eastAsia="Helvetica Neue" w:hAnsi="Arial" w:cs="Arial"/>
                <w:strike/>
                <w:sz w:val="16"/>
                <w:highlight w:val="yellow"/>
                <w:bdr w:val="nil"/>
                <w:lang w:val="en-GB"/>
              </w:rPr>
              <w:t xml:space="preserve"> L.)</w:t>
            </w:r>
          </w:p>
        </w:tc>
        <w:tc>
          <w:tcPr>
            <w:tcW w:w="666" w:type="dxa"/>
            <w:tcMar>
              <w:top w:w="0" w:type="dxa"/>
              <w:left w:w="108" w:type="dxa"/>
              <w:bottom w:w="0" w:type="dxa"/>
              <w:right w:w="108" w:type="dxa"/>
            </w:tcMar>
          </w:tcPr>
          <w:p w14:paraId="6EE7253D" w14:textId="77777777" w:rsidR="00C76E51" w:rsidRPr="007C5C2E" w:rsidRDefault="00C76E51" w:rsidP="007D1F84">
            <w:pPr>
              <w:pBdr>
                <w:top w:val="nil"/>
                <w:left w:val="nil"/>
                <w:bottom w:val="nil"/>
                <w:right w:val="nil"/>
                <w:between w:val="nil"/>
                <w:bar w:val="nil"/>
              </w:pBdr>
              <w:spacing w:before="120" w:after="120" w:line="240" w:lineRule="auto"/>
              <w:ind w:left="-57"/>
              <w:jc w:val="center"/>
              <w:rPr>
                <w:rFonts w:ascii="Arial" w:eastAsia="Helvetica Neue" w:hAnsi="Arial" w:cs="Arial"/>
                <w:strike/>
                <w:sz w:val="16"/>
                <w:highlight w:val="yellow"/>
                <w:bdr w:val="nil"/>
                <w:lang w:val="en-GB"/>
              </w:rPr>
            </w:pPr>
            <w:r w:rsidRPr="007C5C2E">
              <w:rPr>
                <w:rFonts w:ascii="Arial" w:eastAsia="Helvetica Neue" w:hAnsi="Arial" w:cs="Arial"/>
                <w:strike/>
                <w:sz w:val="16"/>
                <w:highlight w:val="yellow"/>
                <w:bdr w:val="nil"/>
                <w:lang w:val="en-GB"/>
              </w:rPr>
              <w:t>99</w:t>
            </w:r>
          </w:p>
        </w:tc>
        <w:tc>
          <w:tcPr>
            <w:tcW w:w="666" w:type="dxa"/>
            <w:tcMar>
              <w:top w:w="0" w:type="dxa"/>
              <w:left w:w="108" w:type="dxa"/>
              <w:bottom w:w="0" w:type="dxa"/>
              <w:right w:w="108" w:type="dxa"/>
            </w:tcMar>
          </w:tcPr>
          <w:p w14:paraId="348C9789" w14:textId="77777777" w:rsidR="00C76E51" w:rsidRPr="007C5C2E" w:rsidRDefault="00C76E51" w:rsidP="007D1F84">
            <w:pPr>
              <w:pBdr>
                <w:top w:val="nil"/>
                <w:left w:val="nil"/>
                <w:bottom w:val="nil"/>
                <w:right w:val="nil"/>
                <w:between w:val="nil"/>
                <w:bar w:val="nil"/>
              </w:pBdr>
              <w:spacing w:before="120" w:after="120" w:line="240" w:lineRule="auto"/>
              <w:ind w:left="-57"/>
              <w:jc w:val="center"/>
              <w:rPr>
                <w:rFonts w:ascii="Arial" w:eastAsia="Helvetica Neue" w:hAnsi="Arial" w:cs="Arial"/>
                <w:strike/>
                <w:sz w:val="16"/>
                <w:highlight w:val="yellow"/>
                <w:bdr w:val="nil"/>
                <w:lang w:val="en-GB"/>
              </w:rPr>
            </w:pPr>
            <w:r w:rsidRPr="007C5C2E">
              <w:rPr>
                <w:rFonts w:ascii="Arial" w:eastAsia="Helvetica Neue" w:hAnsi="Arial" w:cs="Arial"/>
                <w:strike/>
                <w:sz w:val="16"/>
                <w:highlight w:val="yellow"/>
                <w:bdr w:val="nil"/>
                <w:lang w:val="en-GB"/>
              </w:rPr>
              <w:t>93</w:t>
            </w:r>
          </w:p>
        </w:tc>
        <w:tc>
          <w:tcPr>
            <w:tcW w:w="1278" w:type="dxa"/>
            <w:tcMar>
              <w:top w:w="0" w:type="dxa"/>
              <w:left w:w="108" w:type="dxa"/>
              <w:bottom w:w="0" w:type="dxa"/>
              <w:right w:w="108" w:type="dxa"/>
            </w:tcMar>
          </w:tcPr>
          <w:p w14:paraId="109E3EB6" w14:textId="77777777" w:rsidR="00C76E51" w:rsidRPr="007C5C2E" w:rsidRDefault="00C76E51" w:rsidP="007D1F84">
            <w:pPr>
              <w:pBdr>
                <w:top w:val="nil"/>
                <w:left w:val="nil"/>
                <w:bottom w:val="nil"/>
                <w:right w:val="nil"/>
                <w:between w:val="nil"/>
                <w:bar w:val="nil"/>
              </w:pBdr>
              <w:spacing w:before="120" w:after="120" w:line="240" w:lineRule="auto"/>
              <w:ind w:left="-57"/>
              <w:jc w:val="center"/>
              <w:rPr>
                <w:rFonts w:ascii="Arial" w:eastAsia="Helvetica Neue" w:hAnsi="Arial" w:cs="Arial"/>
                <w:strike/>
                <w:sz w:val="16"/>
                <w:highlight w:val="yellow"/>
                <w:bdr w:val="nil"/>
                <w:lang w:val="en-GB"/>
              </w:rPr>
            </w:pPr>
            <w:r w:rsidRPr="007C5C2E">
              <w:rPr>
                <w:rFonts w:ascii="Arial" w:eastAsia="Helvetica Neue" w:hAnsi="Arial" w:cs="Arial"/>
                <w:strike/>
                <w:sz w:val="16"/>
                <w:highlight w:val="yellow"/>
                <w:bdr w:val="nil"/>
                <w:lang w:val="en-GB"/>
              </w:rPr>
              <w:t>None; Bayesian latent class modelling</w:t>
            </w:r>
          </w:p>
        </w:tc>
        <w:tc>
          <w:tcPr>
            <w:tcW w:w="1002" w:type="dxa"/>
            <w:tcMar>
              <w:top w:w="0" w:type="dxa"/>
              <w:left w:w="108" w:type="dxa"/>
              <w:bottom w:w="0" w:type="dxa"/>
              <w:right w:w="108" w:type="dxa"/>
            </w:tcMar>
          </w:tcPr>
          <w:p w14:paraId="21D87ABA" w14:textId="77777777" w:rsidR="00C76E51" w:rsidRPr="007C5C2E" w:rsidRDefault="00C76E51" w:rsidP="007D1F84">
            <w:pPr>
              <w:pBdr>
                <w:top w:val="nil"/>
                <w:left w:val="nil"/>
                <w:bottom w:val="nil"/>
                <w:right w:val="nil"/>
                <w:between w:val="nil"/>
                <w:bar w:val="nil"/>
              </w:pBdr>
              <w:spacing w:before="120" w:after="120" w:line="240" w:lineRule="auto"/>
              <w:ind w:left="-57"/>
              <w:jc w:val="center"/>
              <w:rPr>
                <w:rFonts w:ascii="Arial" w:eastAsia="Helvetica Neue" w:hAnsi="Arial" w:cs="Arial"/>
                <w:strike/>
                <w:sz w:val="16"/>
                <w:highlight w:val="yellow"/>
                <w:bdr w:val="nil"/>
                <w:lang w:val="en-GB"/>
              </w:rPr>
            </w:pPr>
            <w:proofErr w:type="spellStart"/>
            <w:r w:rsidRPr="007C5C2E">
              <w:rPr>
                <w:rFonts w:ascii="Arial" w:eastAsia="Helvetica Neue" w:hAnsi="Arial" w:cs="Arial"/>
                <w:strike/>
                <w:sz w:val="16"/>
                <w:highlight w:val="yellow"/>
                <w:bdr w:val="nil"/>
                <w:lang w:val="en-GB"/>
              </w:rPr>
              <w:t>Clouthier</w:t>
            </w:r>
            <w:proofErr w:type="spellEnd"/>
            <w:r w:rsidRPr="007C5C2E">
              <w:rPr>
                <w:rFonts w:ascii="Arial" w:eastAsia="Helvetica Neue" w:hAnsi="Arial" w:cs="Arial"/>
                <w:strike/>
                <w:sz w:val="16"/>
                <w:highlight w:val="yellow"/>
                <w:bdr w:val="nil"/>
                <w:lang w:val="en-GB"/>
              </w:rPr>
              <w:t xml:space="preserve"> </w:t>
            </w:r>
            <w:r w:rsidRPr="007C5C2E">
              <w:rPr>
                <w:rFonts w:ascii="Arial" w:eastAsia="Helvetica Neue" w:hAnsi="Arial" w:cs="Arial"/>
                <w:strike/>
                <w:sz w:val="16"/>
                <w:highlight w:val="yellow"/>
                <w:bdr w:val="nil"/>
                <w:lang w:val="en-GB"/>
              </w:rPr>
              <w:br/>
            </w:r>
            <w:r w:rsidRPr="007C5C2E">
              <w:rPr>
                <w:rFonts w:ascii="Arial" w:eastAsia="Helvetica Neue" w:hAnsi="Arial" w:cs="Arial"/>
                <w:i/>
                <w:iCs/>
                <w:strike/>
                <w:sz w:val="16"/>
                <w:highlight w:val="yellow"/>
                <w:bdr w:val="nil"/>
                <w:lang w:val="en-GB"/>
              </w:rPr>
              <w:t>et al.,</w:t>
            </w:r>
            <w:r w:rsidRPr="007C5C2E">
              <w:rPr>
                <w:rFonts w:ascii="Arial" w:eastAsia="Helvetica Neue" w:hAnsi="Arial" w:cs="Arial"/>
                <w:strike/>
                <w:sz w:val="16"/>
                <w:highlight w:val="yellow"/>
                <w:bdr w:val="nil"/>
                <w:lang w:val="en-GB"/>
              </w:rPr>
              <w:t xml:space="preserve"> 2017</w:t>
            </w:r>
            <w:r w:rsidRPr="007C5C2E">
              <w:rPr>
                <w:rFonts w:ascii="Arial" w:eastAsia="Helvetica Neue" w:hAnsi="Arial" w:cs="Arial"/>
                <w:strike/>
                <w:sz w:val="16"/>
                <w:highlight w:val="yellow"/>
                <w:bdr w:val="nil"/>
                <w:vertAlign w:val="superscript"/>
                <w:lang w:val="en-GB"/>
              </w:rPr>
              <w:t>1</w:t>
            </w:r>
          </w:p>
        </w:tc>
      </w:tr>
      <w:tr w:rsidR="00C76E51" w:rsidRPr="007C5C2E" w14:paraId="20B50692" w14:textId="77777777" w:rsidTr="007D1F84">
        <w:tc>
          <w:tcPr>
            <w:tcW w:w="667" w:type="dxa"/>
            <w:tcMar>
              <w:top w:w="0" w:type="dxa"/>
              <w:left w:w="108" w:type="dxa"/>
              <w:bottom w:w="0" w:type="dxa"/>
              <w:right w:w="108" w:type="dxa"/>
            </w:tcMar>
          </w:tcPr>
          <w:p w14:paraId="698B1052" w14:textId="77777777" w:rsidR="00C76E51" w:rsidRPr="007C5C2E" w:rsidRDefault="00C76E51" w:rsidP="007D1F84">
            <w:pPr>
              <w:pBdr>
                <w:top w:val="nil"/>
                <w:left w:val="nil"/>
                <w:bottom w:val="nil"/>
                <w:right w:val="nil"/>
                <w:between w:val="nil"/>
                <w:bar w:val="nil"/>
              </w:pBdr>
              <w:spacing w:before="120" w:after="120" w:line="240" w:lineRule="auto"/>
              <w:ind w:left="-57"/>
              <w:jc w:val="center"/>
              <w:rPr>
                <w:rFonts w:ascii="Arial" w:eastAsia="Helvetica Neue" w:hAnsi="Arial" w:cs="Arial"/>
                <w:strike/>
                <w:sz w:val="16"/>
                <w:highlight w:val="yellow"/>
                <w:bdr w:val="nil"/>
                <w:lang w:val="en-GB"/>
              </w:rPr>
            </w:pPr>
            <w:r w:rsidRPr="007C5C2E">
              <w:rPr>
                <w:rFonts w:ascii="Arial" w:eastAsia="Helvetica Neue" w:hAnsi="Arial" w:cs="Arial"/>
                <w:strike/>
                <w:sz w:val="16"/>
                <w:highlight w:val="yellow"/>
                <w:bdr w:val="nil"/>
                <w:lang w:val="en-GB"/>
              </w:rPr>
              <w:t>PCR</w:t>
            </w:r>
          </w:p>
        </w:tc>
        <w:tc>
          <w:tcPr>
            <w:tcW w:w="1057" w:type="dxa"/>
            <w:tcMar>
              <w:top w:w="0" w:type="dxa"/>
              <w:left w:w="108" w:type="dxa"/>
              <w:bottom w:w="0" w:type="dxa"/>
              <w:right w:w="108" w:type="dxa"/>
            </w:tcMar>
          </w:tcPr>
          <w:p w14:paraId="16FE1C64" w14:textId="77777777" w:rsidR="00C76E51" w:rsidRPr="007C5C2E" w:rsidRDefault="00C76E51" w:rsidP="007D1F84">
            <w:pPr>
              <w:pBdr>
                <w:top w:val="nil"/>
                <w:left w:val="nil"/>
                <w:bottom w:val="nil"/>
                <w:right w:val="nil"/>
                <w:between w:val="nil"/>
                <w:bar w:val="nil"/>
              </w:pBdr>
              <w:spacing w:before="120" w:after="120" w:line="240" w:lineRule="auto"/>
              <w:jc w:val="center"/>
              <w:rPr>
                <w:rFonts w:ascii="Arial" w:eastAsia="Helvetica Neue" w:hAnsi="Arial" w:cs="Arial"/>
                <w:strike/>
                <w:sz w:val="16"/>
                <w:highlight w:val="yellow"/>
                <w:bdr w:val="nil"/>
                <w:lang w:val="en-GB"/>
              </w:rPr>
            </w:pPr>
            <w:r w:rsidRPr="007C5C2E">
              <w:rPr>
                <w:rFonts w:ascii="Arial" w:eastAsia="Helvetica Neue" w:hAnsi="Arial" w:cs="Arial"/>
                <w:strike/>
                <w:sz w:val="16"/>
                <w:highlight w:val="yellow"/>
                <w:bdr w:val="nil"/>
                <w:lang w:val="en-GB"/>
              </w:rPr>
              <w:t>Diagnosis</w:t>
            </w:r>
          </w:p>
        </w:tc>
        <w:tc>
          <w:tcPr>
            <w:tcW w:w="1182" w:type="dxa"/>
            <w:tcMar>
              <w:top w:w="0" w:type="dxa"/>
              <w:left w:w="108" w:type="dxa"/>
              <w:bottom w:w="0" w:type="dxa"/>
              <w:right w:w="108" w:type="dxa"/>
            </w:tcMar>
          </w:tcPr>
          <w:p w14:paraId="2D93F2CF" w14:textId="77777777" w:rsidR="00C76E51" w:rsidRPr="007C5C2E" w:rsidRDefault="00C76E51" w:rsidP="007D1F84">
            <w:pPr>
              <w:pBdr>
                <w:top w:val="nil"/>
                <w:left w:val="nil"/>
                <w:bottom w:val="nil"/>
                <w:right w:val="nil"/>
                <w:between w:val="nil"/>
                <w:bar w:val="nil"/>
              </w:pBdr>
              <w:spacing w:before="120" w:after="120" w:line="240" w:lineRule="auto"/>
              <w:ind w:left="-57"/>
              <w:jc w:val="center"/>
              <w:rPr>
                <w:rFonts w:ascii="Arial" w:eastAsia="Helvetica Neue" w:hAnsi="Arial" w:cs="Arial"/>
                <w:strike/>
                <w:sz w:val="16"/>
                <w:highlight w:val="yellow"/>
                <w:bdr w:val="nil"/>
                <w:lang w:val="en-GB"/>
              </w:rPr>
            </w:pPr>
            <w:r w:rsidRPr="007C5C2E">
              <w:rPr>
                <w:rFonts w:ascii="Arial" w:eastAsia="Helvetica Neue" w:hAnsi="Arial" w:cs="Arial"/>
                <w:strike/>
                <w:sz w:val="16"/>
                <w:highlight w:val="yellow"/>
                <w:bdr w:val="nil"/>
                <w:lang w:val="en-GB"/>
              </w:rPr>
              <w:t>Experimentally infected koi and apparently healthy wild common carp</w:t>
            </w:r>
          </w:p>
        </w:tc>
        <w:tc>
          <w:tcPr>
            <w:tcW w:w="1159" w:type="dxa"/>
            <w:tcMar>
              <w:top w:w="0" w:type="dxa"/>
              <w:left w:w="108" w:type="dxa"/>
              <w:bottom w:w="0" w:type="dxa"/>
              <w:right w:w="108" w:type="dxa"/>
            </w:tcMar>
          </w:tcPr>
          <w:p w14:paraId="1FD6B7CF" w14:textId="77777777" w:rsidR="00C76E51" w:rsidRPr="007C5C2E" w:rsidRDefault="00C76E51" w:rsidP="007D1F84">
            <w:pPr>
              <w:pBdr>
                <w:top w:val="nil"/>
                <w:left w:val="nil"/>
                <w:bottom w:val="nil"/>
                <w:right w:val="nil"/>
                <w:between w:val="nil"/>
                <w:bar w:val="nil"/>
              </w:pBdr>
              <w:spacing w:before="120" w:after="120" w:line="240" w:lineRule="auto"/>
              <w:ind w:left="-57"/>
              <w:jc w:val="center"/>
              <w:rPr>
                <w:rFonts w:ascii="Arial" w:eastAsia="Helvetica Neue" w:hAnsi="Arial" w:cs="Arial"/>
                <w:strike/>
                <w:sz w:val="16"/>
                <w:highlight w:val="yellow"/>
                <w:bdr w:val="nil"/>
                <w:lang w:val="en-GB"/>
              </w:rPr>
            </w:pPr>
            <w:r w:rsidRPr="007C5C2E">
              <w:rPr>
                <w:rFonts w:ascii="Arial" w:eastAsia="Helvetica Neue" w:hAnsi="Arial" w:cs="Arial"/>
                <w:strike/>
                <w:sz w:val="16"/>
                <w:highlight w:val="yellow"/>
                <w:bdr w:val="nil"/>
                <w:lang w:val="en-GB"/>
              </w:rPr>
              <w:t>kidney</w:t>
            </w:r>
          </w:p>
        </w:tc>
        <w:tc>
          <w:tcPr>
            <w:tcW w:w="1266" w:type="dxa"/>
            <w:tcMar>
              <w:top w:w="0" w:type="dxa"/>
              <w:left w:w="108" w:type="dxa"/>
              <w:bottom w:w="0" w:type="dxa"/>
              <w:right w:w="108" w:type="dxa"/>
            </w:tcMar>
          </w:tcPr>
          <w:p w14:paraId="0B56340E" w14:textId="77777777" w:rsidR="00C76E51" w:rsidRPr="007C5C2E" w:rsidRDefault="00C76E51" w:rsidP="007D1F84">
            <w:pPr>
              <w:pBdr>
                <w:top w:val="nil"/>
                <w:left w:val="nil"/>
                <w:bottom w:val="nil"/>
                <w:right w:val="nil"/>
                <w:between w:val="nil"/>
                <w:bar w:val="nil"/>
              </w:pBdr>
              <w:spacing w:before="120" w:after="120" w:line="240" w:lineRule="auto"/>
              <w:ind w:left="-57"/>
              <w:jc w:val="center"/>
              <w:rPr>
                <w:rFonts w:ascii="Arial" w:eastAsia="Helvetica Neue" w:hAnsi="Arial" w:cs="Arial"/>
                <w:strike/>
                <w:sz w:val="16"/>
                <w:highlight w:val="yellow"/>
                <w:bdr w:val="nil"/>
                <w:lang w:val="en-GB"/>
              </w:rPr>
            </w:pPr>
            <w:r w:rsidRPr="007C5C2E">
              <w:rPr>
                <w:rFonts w:ascii="Arial" w:eastAsia="Helvetica Neue" w:hAnsi="Arial" w:cs="Arial"/>
                <w:strike/>
                <w:sz w:val="16"/>
                <w:highlight w:val="yellow"/>
                <w:bdr w:val="nil"/>
                <w:lang w:val="en-GB"/>
              </w:rPr>
              <w:t>Common carp &amp; koi (</w:t>
            </w:r>
            <w:r w:rsidRPr="007C5C2E">
              <w:rPr>
                <w:rFonts w:ascii="Arial" w:eastAsia="Helvetica Neue" w:hAnsi="Arial" w:cs="Arial"/>
                <w:i/>
                <w:iCs/>
                <w:strike/>
                <w:sz w:val="16"/>
                <w:highlight w:val="yellow"/>
                <w:bdr w:val="nil"/>
                <w:lang w:val="en-GB"/>
              </w:rPr>
              <w:t xml:space="preserve">Cyprinus </w:t>
            </w:r>
            <w:proofErr w:type="spellStart"/>
            <w:r w:rsidRPr="007C5C2E">
              <w:rPr>
                <w:rFonts w:ascii="Arial" w:eastAsia="Helvetica Neue" w:hAnsi="Arial" w:cs="Arial"/>
                <w:i/>
                <w:iCs/>
                <w:strike/>
                <w:sz w:val="16"/>
                <w:highlight w:val="yellow"/>
                <w:bdr w:val="nil"/>
                <w:lang w:val="en-GB"/>
              </w:rPr>
              <w:t>carpio</w:t>
            </w:r>
            <w:proofErr w:type="spellEnd"/>
            <w:r w:rsidRPr="007C5C2E">
              <w:rPr>
                <w:rFonts w:ascii="Arial" w:eastAsia="Helvetica Neue" w:hAnsi="Arial" w:cs="Arial"/>
                <w:strike/>
                <w:sz w:val="16"/>
                <w:highlight w:val="yellow"/>
                <w:bdr w:val="nil"/>
                <w:lang w:val="en-GB"/>
              </w:rPr>
              <w:t xml:space="preserve"> L.)</w:t>
            </w:r>
          </w:p>
        </w:tc>
        <w:tc>
          <w:tcPr>
            <w:tcW w:w="666" w:type="dxa"/>
            <w:tcMar>
              <w:top w:w="0" w:type="dxa"/>
              <w:left w:w="108" w:type="dxa"/>
              <w:bottom w:w="0" w:type="dxa"/>
              <w:right w:w="108" w:type="dxa"/>
            </w:tcMar>
          </w:tcPr>
          <w:p w14:paraId="0517A4E0" w14:textId="77777777" w:rsidR="00C76E51" w:rsidRPr="007C5C2E" w:rsidRDefault="00C76E51" w:rsidP="007D1F84">
            <w:pPr>
              <w:pBdr>
                <w:top w:val="nil"/>
                <w:left w:val="nil"/>
                <w:bottom w:val="nil"/>
                <w:right w:val="nil"/>
                <w:between w:val="nil"/>
                <w:bar w:val="nil"/>
              </w:pBdr>
              <w:spacing w:before="120" w:after="120" w:line="240" w:lineRule="auto"/>
              <w:ind w:left="-57"/>
              <w:jc w:val="center"/>
              <w:rPr>
                <w:rFonts w:ascii="Arial" w:eastAsia="Helvetica Neue" w:hAnsi="Arial" w:cs="Arial"/>
                <w:strike/>
                <w:sz w:val="16"/>
                <w:highlight w:val="yellow"/>
                <w:bdr w:val="nil"/>
                <w:lang w:val="en-GB"/>
              </w:rPr>
            </w:pPr>
            <w:r w:rsidRPr="007C5C2E">
              <w:rPr>
                <w:rFonts w:ascii="Arial" w:eastAsia="Helvetica Neue" w:hAnsi="Arial" w:cs="Arial"/>
                <w:strike/>
                <w:sz w:val="16"/>
                <w:highlight w:val="yellow"/>
                <w:bdr w:val="nil"/>
                <w:lang w:val="en-GB"/>
              </w:rPr>
              <w:t>99</w:t>
            </w:r>
          </w:p>
        </w:tc>
        <w:tc>
          <w:tcPr>
            <w:tcW w:w="666" w:type="dxa"/>
            <w:tcMar>
              <w:top w:w="0" w:type="dxa"/>
              <w:left w:w="108" w:type="dxa"/>
              <w:bottom w:w="0" w:type="dxa"/>
              <w:right w:w="108" w:type="dxa"/>
            </w:tcMar>
          </w:tcPr>
          <w:p w14:paraId="771CEA28" w14:textId="77777777" w:rsidR="00C76E51" w:rsidRPr="007C5C2E" w:rsidRDefault="00C76E51" w:rsidP="007D1F84">
            <w:pPr>
              <w:pBdr>
                <w:top w:val="nil"/>
                <w:left w:val="nil"/>
                <w:bottom w:val="nil"/>
                <w:right w:val="nil"/>
                <w:between w:val="nil"/>
                <w:bar w:val="nil"/>
              </w:pBdr>
              <w:spacing w:before="120" w:after="120" w:line="240" w:lineRule="auto"/>
              <w:ind w:left="-57"/>
              <w:jc w:val="center"/>
              <w:rPr>
                <w:rFonts w:ascii="Arial" w:eastAsia="Helvetica Neue" w:hAnsi="Arial" w:cs="Arial"/>
                <w:strike/>
                <w:sz w:val="16"/>
                <w:highlight w:val="yellow"/>
                <w:bdr w:val="nil"/>
                <w:lang w:val="en-GB"/>
              </w:rPr>
            </w:pPr>
            <w:r w:rsidRPr="007C5C2E">
              <w:rPr>
                <w:rFonts w:ascii="Arial" w:eastAsia="Helvetica Neue" w:hAnsi="Arial" w:cs="Arial"/>
                <w:strike/>
                <w:sz w:val="16"/>
                <w:highlight w:val="yellow"/>
                <w:bdr w:val="nil"/>
                <w:lang w:val="en-GB"/>
              </w:rPr>
              <w:t>93</w:t>
            </w:r>
          </w:p>
        </w:tc>
        <w:tc>
          <w:tcPr>
            <w:tcW w:w="1278" w:type="dxa"/>
            <w:tcMar>
              <w:top w:w="0" w:type="dxa"/>
              <w:left w:w="108" w:type="dxa"/>
              <w:bottom w:w="0" w:type="dxa"/>
              <w:right w:w="108" w:type="dxa"/>
            </w:tcMar>
          </w:tcPr>
          <w:p w14:paraId="2B4FF6FF" w14:textId="77777777" w:rsidR="00C76E51" w:rsidRPr="007C5C2E" w:rsidRDefault="00C76E51" w:rsidP="007D1F84">
            <w:pPr>
              <w:pBdr>
                <w:top w:val="nil"/>
                <w:left w:val="nil"/>
                <w:bottom w:val="nil"/>
                <w:right w:val="nil"/>
                <w:between w:val="nil"/>
                <w:bar w:val="nil"/>
              </w:pBdr>
              <w:spacing w:before="120" w:after="120" w:line="240" w:lineRule="auto"/>
              <w:ind w:left="-57"/>
              <w:jc w:val="center"/>
              <w:rPr>
                <w:rFonts w:ascii="Arial" w:eastAsia="Helvetica Neue" w:hAnsi="Arial" w:cs="Arial"/>
                <w:strike/>
                <w:sz w:val="16"/>
                <w:highlight w:val="yellow"/>
                <w:bdr w:val="nil"/>
                <w:lang w:val="en-GB"/>
              </w:rPr>
            </w:pPr>
            <w:r w:rsidRPr="007C5C2E">
              <w:rPr>
                <w:rFonts w:ascii="Arial" w:eastAsia="Helvetica Neue" w:hAnsi="Arial" w:cs="Arial"/>
                <w:strike/>
                <w:sz w:val="16"/>
                <w:highlight w:val="yellow"/>
                <w:bdr w:val="nil"/>
                <w:lang w:val="en-GB"/>
              </w:rPr>
              <w:t>None; Bayesian latent class modelling</w:t>
            </w:r>
          </w:p>
        </w:tc>
        <w:tc>
          <w:tcPr>
            <w:tcW w:w="1002" w:type="dxa"/>
            <w:tcMar>
              <w:top w:w="0" w:type="dxa"/>
              <w:left w:w="108" w:type="dxa"/>
              <w:bottom w:w="0" w:type="dxa"/>
              <w:right w:w="108" w:type="dxa"/>
            </w:tcMar>
          </w:tcPr>
          <w:p w14:paraId="35C34EDB" w14:textId="77777777" w:rsidR="00C76E51" w:rsidRPr="007C5C2E" w:rsidRDefault="00C76E51" w:rsidP="007D1F84">
            <w:pPr>
              <w:pBdr>
                <w:top w:val="nil"/>
                <w:left w:val="nil"/>
                <w:bottom w:val="nil"/>
                <w:right w:val="nil"/>
                <w:between w:val="nil"/>
                <w:bar w:val="nil"/>
              </w:pBdr>
              <w:spacing w:before="120" w:after="120" w:line="240" w:lineRule="auto"/>
              <w:ind w:left="-57"/>
              <w:jc w:val="center"/>
              <w:rPr>
                <w:rFonts w:ascii="Arial" w:eastAsia="Helvetica Neue" w:hAnsi="Arial" w:cs="Arial"/>
                <w:strike/>
                <w:sz w:val="16"/>
                <w:highlight w:val="yellow"/>
                <w:bdr w:val="nil"/>
                <w:lang w:val="en-GB"/>
              </w:rPr>
            </w:pPr>
            <w:proofErr w:type="spellStart"/>
            <w:r w:rsidRPr="007C5C2E">
              <w:rPr>
                <w:rFonts w:ascii="Arial" w:eastAsia="Helvetica Neue" w:hAnsi="Arial" w:cs="Arial"/>
                <w:strike/>
                <w:sz w:val="16"/>
                <w:highlight w:val="yellow"/>
                <w:bdr w:val="nil"/>
                <w:lang w:val="en-GB"/>
              </w:rPr>
              <w:t>Clouthier</w:t>
            </w:r>
            <w:proofErr w:type="spellEnd"/>
            <w:r w:rsidRPr="007C5C2E">
              <w:rPr>
                <w:rFonts w:ascii="Arial" w:eastAsia="Helvetica Neue" w:hAnsi="Arial" w:cs="Arial"/>
                <w:strike/>
                <w:sz w:val="16"/>
                <w:highlight w:val="yellow"/>
                <w:bdr w:val="nil"/>
                <w:lang w:val="en-GB"/>
              </w:rPr>
              <w:t xml:space="preserve"> </w:t>
            </w:r>
            <w:r w:rsidRPr="007C5C2E">
              <w:rPr>
                <w:rFonts w:ascii="Arial" w:eastAsia="Helvetica Neue" w:hAnsi="Arial" w:cs="Arial"/>
                <w:strike/>
                <w:sz w:val="16"/>
                <w:highlight w:val="yellow"/>
                <w:bdr w:val="nil"/>
                <w:lang w:val="en-GB"/>
              </w:rPr>
              <w:br/>
            </w:r>
            <w:r w:rsidRPr="007C5C2E">
              <w:rPr>
                <w:rFonts w:ascii="Arial" w:eastAsia="Helvetica Neue" w:hAnsi="Arial" w:cs="Arial"/>
                <w:i/>
                <w:iCs/>
                <w:strike/>
                <w:sz w:val="16"/>
                <w:highlight w:val="yellow"/>
                <w:bdr w:val="nil"/>
                <w:lang w:val="en-GB"/>
              </w:rPr>
              <w:t>et al.,</w:t>
            </w:r>
            <w:r w:rsidRPr="007C5C2E">
              <w:rPr>
                <w:rFonts w:ascii="Arial" w:eastAsia="Helvetica Neue" w:hAnsi="Arial" w:cs="Arial"/>
                <w:strike/>
                <w:sz w:val="16"/>
                <w:highlight w:val="yellow"/>
                <w:bdr w:val="nil"/>
                <w:lang w:val="en-GB"/>
              </w:rPr>
              <w:t xml:space="preserve"> 2017</w:t>
            </w:r>
            <w:r w:rsidRPr="007C5C2E">
              <w:rPr>
                <w:rFonts w:ascii="Arial" w:eastAsia="Helvetica Neue" w:hAnsi="Arial" w:cs="Arial"/>
                <w:strike/>
                <w:sz w:val="16"/>
                <w:highlight w:val="yellow"/>
                <w:bdr w:val="nil"/>
                <w:vertAlign w:val="superscript"/>
                <w:lang w:val="en-GB"/>
              </w:rPr>
              <w:t>1</w:t>
            </w:r>
          </w:p>
        </w:tc>
      </w:tr>
    </w:tbl>
    <w:p w14:paraId="5BC9CECD" w14:textId="77777777" w:rsidR="00C76E51" w:rsidRPr="007C5C2E" w:rsidRDefault="00C76E51" w:rsidP="00C76E51">
      <w:pPr>
        <w:pBdr>
          <w:top w:val="nil"/>
          <w:left w:val="nil"/>
          <w:bottom w:val="nil"/>
          <w:right w:val="nil"/>
          <w:between w:val="nil"/>
          <w:bar w:val="nil"/>
        </w:pBdr>
        <w:spacing w:before="120" w:after="0" w:line="240" w:lineRule="auto"/>
        <w:jc w:val="center"/>
        <w:rPr>
          <w:rFonts w:ascii="Calibri" w:eastAsia="Calibri" w:hAnsi="Calibri" w:cs="Calibri"/>
          <w:strike/>
          <w:color w:val="000000"/>
          <w:highlight w:val="yellow"/>
          <w:u w:color="000000"/>
          <w:bdr w:val="nil"/>
          <w:lang w:val="en-GB"/>
        </w:rPr>
      </w:pPr>
      <w:proofErr w:type="spellStart"/>
      <w:r w:rsidRPr="007C5C2E">
        <w:rPr>
          <w:rFonts w:ascii="Arial" w:eastAsia="Calibri" w:hAnsi="Arial" w:cs="Arial"/>
          <w:strike/>
          <w:color w:val="000000"/>
          <w:sz w:val="16"/>
          <w:szCs w:val="16"/>
          <w:highlight w:val="yellow"/>
          <w:u w:color="000000"/>
          <w:bdr w:val="nil"/>
          <w:lang w:val="en-GB"/>
        </w:rPr>
        <w:t>DSe</w:t>
      </w:r>
      <w:proofErr w:type="spellEnd"/>
      <w:r w:rsidRPr="007C5C2E">
        <w:rPr>
          <w:rFonts w:ascii="Arial" w:eastAsia="Calibri" w:hAnsi="Arial" w:cs="Arial"/>
          <w:strike/>
          <w:color w:val="000000"/>
          <w:sz w:val="16"/>
          <w:szCs w:val="16"/>
          <w:highlight w:val="yellow"/>
          <w:u w:color="000000"/>
          <w:bdr w:val="nil"/>
          <w:lang w:val="en-GB"/>
        </w:rPr>
        <w:t xml:space="preserve">: = diagnostic sensitivity, </w:t>
      </w:r>
      <w:proofErr w:type="spellStart"/>
      <w:r w:rsidRPr="007C5C2E">
        <w:rPr>
          <w:rFonts w:ascii="Arial" w:eastAsia="Calibri" w:hAnsi="Arial" w:cs="Arial"/>
          <w:strike/>
          <w:color w:val="000000"/>
          <w:sz w:val="16"/>
          <w:szCs w:val="16"/>
          <w:highlight w:val="yellow"/>
          <w:u w:color="000000"/>
          <w:bdr w:val="nil"/>
          <w:lang w:val="en-GB"/>
        </w:rPr>
        <w:t>DSp</w:t>
      </w:r>
      <w:proofErr w:type="spellEnd"/>
      <w:r w:rsidRPr="007C5C2E">
        <w:rPr>
          <w:rFonts w:ascii="Arial" w:eastAsia="Calibri" w:hAnsi="Arial" w:cs="Arial"/>
          <w:strike/>
          <w:color w:val="000000"/>
          <w:sz w:val="16"/>
          <w:szCs w:val="16"/>
          <w:highlight w:val="yellow"/>
          <w:u w:color="000000"/>
          <w:bdr w:val="nil"/>
          <w:lang w:val="en-GB"/>
        </w:rPr>
        <w:t xml:space="preserve"> = diagnostic specificity.</w:t>
      </w:r>
    </w:p>
    <w:p w14:paraId="680F7E6A" w14:textId="77777777" w:rsidR="00C76E51" w:rsidRPr="007C5C2E" w:rsidRDefault="00C76E51" w:rsidP="00C76E51">
      <w:pPr>
        <w:pBdr>
          <w:top w:val="nil"/>
          <w:left w:val="nil"/>
          <w:bottom w:val="nil"/>
          <w:right w:val="nil"/>
          <w:between w:val="nil"/>
          <w:bar w:val="nil"/>
        </w:pBdr>
        <w:spacing w:after="240" w:line="240" w:lineRule="auto"/>
        <w:ind w:left="284" w:hanging="284"/>
        <w:jc w:val="center"/>
        <w:rPr>
          <w:rFonts w:ascii="Arial" w:eastAsia="Ottawa" w:hAnsi="Arial" w:cs="Arial"/>
          <w:strike/>
          <w:color w:val="000000"/>
          <w:sz w:val="16"/>
          <w:szCs w:val="16"/>
          <w:highlight w:val="yellow"/>
          <w:u w:color="000000"/>
          <w:bdr w:val="nil"/>
          <w:lang w:val="en-GB"/>
        </w:rPr>
      </w:pPr>
      <w:r w:rsidRPr="007C5C2E">
        <w:rPr>
          <w:rFonts w:ascii="Arial" w:eastAsia="Ottawa" w:hAnsi="Arial" w:cs="Arial"/>
          <w:strike/>
          <w:color w:val="000000"/>
          <w:sz w:val="16"/>
          <w:szCs w:val="16"/>
          <w:highlight w:val="yellow"/>
          <w:u w:color="000000"/>
          <w:bdr w:val="nil"/>
          <w:vertAlign w:val="superscript"/>
          <w:lang w:val="en-GB"/>
        </w:rPr>
        <w:t>1</w:t>
      </w:r>
      <w:r w:rsidRPr="007C5C2E">
        <w:rPr>
          <w:rFonts w:ascii="Arial" w:eastAsia="Calibri" w:hAnsi="Arial" w:cs="Arial"/>
          <w:strike/>
          <w:sz w:val="16"/>
          <w:szCs w:val="16"/>
          <w:highlight w:val="yellow"/>
          <w:lang w:val="en-GB"/>
        </w:rPr>
        <w:t>The</w:t>
      </w:r>
      <w:r w:rsidRPr="007C5C2E" w:rsidDel="007A0A27">
        <w:rPr>
          <w:rFonts w:ascii="Arial" w:eastAsia="Calibri" w:hAnsi="Arial" w:cs="Arial"/>
          <w:strike/>
          <w:sz w:val="16"/>
          <w:szCs w:val="16"/>
          <w:highlight w:val="yellow"/>
          <w:lang w:val="en-GB"/>
        </w:rPr>
        <w:t xml:space="preserve"> </w:t>
      </w:r>
      <w:r w:rsidRPr="007C5C2E">
        <w:rPr>
          <w:rFonts w:ascii="Arial" w:eastAsia="Calibri" w:hAnsi="Arial" w:cs="Arial"/>
          <w:strike/>
          <w:sz w:val="16"/>
          <w:szCs w:val="16"/>
          <w:highlight w:val="yellow"/>
          <w:lang w:val="en-GB"/>
        </w:rPr>
        <w:t>diagnostic accuracy study did not include samples that were known to be positive for all KHV genotypes.</w:t>
      </w:r>
    </w:p>
    <w:p w14:paraId="35719096" w14:textId="77777777" w:rsidR="00C76E51" w:rsidRPr="007C5C2E" w:rsidRDefault="00C76E51" w:rsidP="00C76E51">
      <w:pPr>
        <w:pBdr>
          <w:top w:val="nil"/>
          <w:left w:val="nil"/>
          <w:bottom w:val="nil"/>
          <w:right w:val="nil"/>
          <w:between w:val="nil"/>
          <w:bar w:val="nil"/>
        </w:pBdr>
        <w:spacing w:after="240" w:line="240" w:lineRule="auto"/>
        <w:ind w:left="284" w:hanging="284"/>
        <w:jc w:val="both"/>
        <w:rPr>
          <w:rFonts w:ascii="Ottawa" w:eastAsia="Ottawa" w:hAnsi="Ottawa" w:cs="Ottawa"/>
          <w:b/>
          <w:bCs/>
          <w:color w:val="000000"/>
          <w:u w:color="000000"/>
          <w:bdr w:val="nil"/>
          <w:lang w:val="en-GB"/>
        </w:rPr>
      </w:pPr>
      <w:r w:rsidRPr="007C5C2E">
        <w:rPr>
          <w:rFonts w:ascii="Ottawa" w:eastAsia="Ottawa" w:hAnsi="Ottawa" w:cs="Ottawa"/>
          <w:b/>
          <w:bCs/>
          <w:color w:val="000000"/>
          <w:highlight w:val="yellow"/>
          <w:u w:color="000000"/>
          <w:bdr w:val="nil"/>
          <w:lang w:val="en-GB"/>
        </w:rPr>
        <w:t>7.</w:t>
      </w:r>
      <w:r w:rsidRPr="007C5C2E">
        <w:rPr>
          <w:rFonts w:ascii="Ottawa" w:eastAsia="Ottawa" w:hAnsi="Ottawa" w:cs="Ottawa"/>
          <w:b/>
          <w:bCs/>
          <w:color w:val="000000"/>
          <w:highlight w:val="yellow"/>
          <w:u w:color="000000"/>
          <w:bdr w:val="nil"/>
          <w:lang w:val="en-GB"/>
        </w:rPr>
        <w:tab/>
        <w:t>References</w:t>
      </w:r>
      <w:r w:rsidRPr="007C5C2E">
        <w:rPr>
          <w:rFonts w:ascii="Ottawa" w:eastAsia="Ottawa" w:hAnsi="Ottawa" w:cs="Ottawa"/>
          <w:b/>
          <w:bCs/>
          <w:color w:val="000000"/>
          <w:u w:color="000000"/>
          <w:bdr w:val="nil"/>
          <w:lang w:val="en-GB"/>
        </w:rPr>
        <w:t xml:space="preserve"> </w:t>
      </w:r>
    </w:p>
    <w:p w14:paraId="60C4896E" w14:textId="77777777" w:rsidR="00C76E51" w:rsidRPr="007C5C2E" w:rsidRDefault="00C76E51" w:rsidP="00C76E51">
      <w:pPr>
        <w:spacing w:after="240" w:line="240" w:lineRule="auto"/>
        <w:jc w:val="both"/>
        <w:rPr>
          <w:rFonts w:ascii="Arial" w:eastAsia="Times New Roman" w:hAnsi="Arial" w:cs="Arial"/>
          <w:strike/>
          <w:sz w:val="18"/>
          <w:u w:color="000000"/>
          <w:lang w:val="es-ES" w:bidi="en-US"/>
        </w:rPr>
      </w:pPr>
      <w:proofErr w:type="spellStart"/>
      <w:r w:rsidRPr="007C5C2E">
        <w:rPr>
          <w:rFonts w:ascii="Arial" w:eastAsia="Times New Roman" w:hAnsi="Arial" w:cs="Arial"/>
          <w:strike/>
          <w:sz w:val="18"/>
          <w:u w:color="000000"/>
          <w:lang w:val="en-GB" w:bidi="en-US"/>
        </w:rPr>
        <w:t>A</w:t>
      </w:r>
      <w:r w:rsidRPr="007C5C2E">
        <w:rPr>
          <w:rFonts w:ascii="Arial" w:eastAsia="Times New Roman" w:hAnsi="Arial" w:cs="Arial"/>
          <w:smallCaps/>
          <w:strike/>
          <w:sz w:val="18"/>
          <w:u w:color="000000"/>
          <w:lang w:val="en-GB" w:bidi="en-US"/>
        </w:rPr>
        <w:t>dkison</w:t>
      </w:r>
      <w:proofErr w:type="spellEnd"/>
      <w:r w:rsidRPr="007C5C2E">
        <w:rPr>
          <w:rFonts w:ascii="Arial" w:eastAsia="Times New Roman" w:hAnsi="Arial" w:cs="Arial"/>
          <w:smallCaps/>
          <w:strike/>
          <w:sz w:val="18"/>
          <w:u w:color="000000"/>
          <w:lang w:val="en-GB" w:bidi="en-US"/>
        </w:rPr>
        <w:t xml:space="preserve"> M.A., Gilad O. &amp; Hedrick R.P.</w:t>
      </w:r>
      <w:r w:rsidRPr="007C5C2E">
        <w:rPr>
          <w:rFonts w:ascii="Arial" w:eastAsia="Times New Roman" w:hAnsi="Arial" w:cs="Arial"/>
          <w:strike/>
          <w:sz w:val="18"/>
          <w:u w:color="000000"/>
          <w:lang w:val="en-GB" w:bidi="en-US"/>
        </w:rPr>
        <w:t xml:space="preserve"> (2005). An enzyme linked immunosorbent assay (ELISA) for detection of antibodies to the koi herpesvirus (KHV) in the serum of koi </w:t>
      </w:r>
      <w:r w:rsidRPr="007C5C2E">
        <w:rPr>
          <w:rFonts w:ascii="Arial" w:eastAsia="Times New Roman" w:hAnsi="Arial" w:cs="Arial"/>
          <w:i/>
          <w:iCs/>
          <w:strike/>
          <w:sz w:val="18"/>
          <w:u w:color="000000"/>
          <w:lang w:val="en-GB" w:bidi="en-US"/>
        </w:rPr>
        <w:t xml:space="preserve">Cyprinus </w:t>
      </w:r>
      <w:proofErr w:type="spellStart"/>
      <w:r w:rsidRPr="007C5C2E">
        <w:rPr>
          <w:rFonts w:ascii="Arial" w:eastAsia="Times New Roman" w:hAnsi="Arial" w:cs="Arial"/>
          <w:i/>
          <w:iCs/>
          <w:strike/>
          <w:sz w:val="18"/>
          <w:u w:color="000000"/>
          <w:lang w:val="en-GB" w:bidi="en-US"/>
        </w:rPr>
        <w:t>carpio</w:t>
      </w:r>
      <w:proofErr w:type="spellEnd"/>
      <w:r w:rsidRPr="007C5C2E">
        <w:rPr>
          <w:rFonts w:ascii="Arial" w:eastAsia="Times New Roman" w:hAnsi="Arial" w:cs="Arial"/>
          <w:i/>
          <w:iCs/>
          <w:strike/>
          <w:sz w:val="18"/>
          <w:u w:color="000000"/>
          <w:lang w:val="en-GB" w:bidi="en-US"/>
        </w:rPr>
        <w:t xml:space="preserve">. </w:t>
      </w:r>
      <w:r w:rsidRPr="007C5C2E">
        <w:rPr>
          <w:rFonts w:ascii="Arial" w:eastAsia="Times New Roman" w:hAnsi="Arial" w:cs="Arial"/>
          <w:i/>
          <w:iCs/>
          <w:strike/>
          <w:sz w:val="18"/>
          <w:u w:color="000000"/>
          <w:lang w:val="es-ES" w:bidi="en-US"/>
        </w:rPr>
        <w:t xml:space="preserve">Fish </w:t>
      </w:r>
      <w:proofErr w:type="spellStart"/>
      <w:r w:rsidRPr="007C5C2E">
        <w:rPr>
          <w:rFonts w:ascii="Arial" w:eastAsia="Times New Roman" w:hAnsi="Arial" w:cs="Arial"/>
          <w:i/>
          <w:iCs/>
          <w:strike/>
          <w:sz w:val="18"/>
          <w:u w:color="000000"/>
          <w:lang w:val="es-ES" w:bidi="en-US"/>
        </w:rPr>
        <w:t>Pathol</w:t>
      </w:r>
      <w:proofErr w:type="spellEnd"/>
      <w:r w:rsidRPr="007C5C2E">
        <w:rPr>
          <w:rFonts w:ascii="Arial" w:eastAsia="Times New Roman" w:hAnsi="Arial" w:cs="Arial"/>
          <w:strike/>
          <w:sz w:val="18"/>
          <w:u w:color="000000"/>
          <w:lang w:val="es-ES" w:bidi="en-US"/>
        </w:rPr>
        <w:t xml:space="preserve">., </w:t>
      </w:r>
      <w:r w:rsidRPr="007C5C2E">
        <w:rPr>
          <w:rFonts w:ascii="Arial" w:eastAsia="Times New Roman" w:hAnsi="Arial" w:cs="Arial"/>
          <w:b/>
          <w:bCs/>
          <w:strike/>
          <w:sz w:val="18"/>
          <w:u w:color="000000"/>
          <w:lang w:val="es-ES" w:bidi="en-US"/>
        </w:rPr>
        <w:t>40</w:t>
      </w:r>
      <w:r w:rsidRPr="007C5C2E">
        <w:rPr>
          <w:rFonts w:ascii="Arial" w:eastAsia="Times New Roman" w:hAnsi="Arial" w:cs="Arial"/>
          <w:strike/>
          <w:sz w:val="18"/>
          <w:u w:color="000000"/>
          <w:lang w:val="es-ES" w:bidi="en-US"/>
        </w:rPr>
        <w:t>, 53–62.</w:t>
      </w:r>
    </w:p>
    <w:p w14:paraId="6ED930FA" w14:textId="77777777" w:rsidR="00C76E51" w:rsidRPr="007C5C2E" w:rsidRDefault="00C76E51" w:rsidP="00C76E51">
      <w:pPr>
        <w:spacing w:after="240" w:line="240" w:lineRule="auto"/>
        <w:jc w:val="both"/>
        <w:rPr>
          <w:rFonts w:ascii="Arial" w:eastAsia="Times New Roman" w:hAnsi="Arial" w:cs="Arial"/>
          <w:strike/>
          <w:sz w:val="18"/>
          <w:u w:color="000000"/>
          <w:lang w:val="en-GB" w:bidi="en-US"/>
        </w:rPr>
      </w:pPr>
      <w:r w:rsidRPr="007C5C2E">
        <w:rPr>
          <w:rFonts w:ascii="Arial" w:eastAsia="Times New Roman" w:hAnsi="Arial" w:cs="Arial"/>
          <w:smallCaps/>
          <w:strike/>
          <w:sz w:val="18"/>
          <w:highlight w:val="yellow"/>
          <w:u w:color="000000"/>
          <w:lang w:val="es-ES" w:bidi="en-US"/>
        </w:rPr>
        <w:t xml:space="preserve">Amita K., Oe M., </w:t>
      </w:r>
      <w:proofErr w:type="spellStart"/>
      <w:r w:rsidRPr="007C5C2E">
        <w:rPr>
          <w:rFonts w:ascii="Arial" w:eastAsia="Times New Roman" w:hAnsi="Arial" w:cs="Arial"/>
          <w:smallCaps/>
          <w:strike/>
          <w:sz w:val="18"/>
          <w:highlight w:val="yellow"/>
          <w:u w:color="000000"/>
          <w:lang w:val="es-ES" w:bidi="en-US"/>
        </w:rPr>
        <w:t>Matoyama</w:t>
      </w:r>
      <w:proofErr w:type="spellEnd"/>
      <w:r w:rsidRPr="007C5C2E">
        <w:rPr>
          <w:rFonts w:ascii="Arial" w:eastAsia="Times New Roman" w:hAnsi="Arial" w:cs="Arial"/>
          <w:smallCaps/>
          <w:strike/>
          <w:sz w:val="18"/>
          <w:highlight w:val="yellow"/>
          <w:u w:color="000000"/>
          <w:lang w:val="es-ES" w:bidi="en-US"/>
        </w:rPr>
        <w:t xml:space="preserve"> H., Yamaguchi N. &amp; </w:t>
      </w:r>
      <w:proofErr w:type="spellStart"/>
      <w:r w:rsidRPr="007C5C2E">
        <w:rPr>
          <w:rFonts w:ascii="Arial" w:eastAsia="Times New Roman" w:hAnsi="Arial" w:cs="Arial"/>
          <w:smallCaps/>
          <w:strike/>
          <w:sz w:val="18"/>
          <w:highlight w:val="yellow"/>
          <w:u w:color="000000"/>
          <w:lang w:val="es-ES" w:bidi="en-US"/>
        </w:rPr>
        <w:t>Fukuda</w:t>
      </w:r>
      <w:proofErr w:type="spellEnd"/>
      <w:r w:rsidRPr="007C5C2E">
        <w:rPr>
          <w:rFonts w:ascii="Arial" w:eastAsia="Times New Roman" w:hAnsi="Arial" w:cs="Arial"/>
          <w:smallCaps/>
          <w:strike/>
          <w:sz w:val="18"/>
          <w:highlight w:val="yellow"/>
          <w:u w:color="000000"/>
          <w:lang w:val="es-ES" w:bidi="en-US"/>
        </w:rPr>
        <w:t xml:space="preserve"> H.</w:t>
      </w:r>
      <w:r w:rsidRPr="007C5C2E">
        <w:rPr>
          <w:rFonts w:ascii="Arial" w:eastAsia="Times New Roman" w:hAnsi="Arial" w:cs="Arial"/>
          <w:strike/>
          <w:sz w:val="18"/>
          <w:highlight w:val="yellow"/>
          <w:u w:color="000000"/>
          <w:lang w:val="es-ES" w:bidi="en-US"/>
        </w:rPr>
        <w:t xml:space="preserve"> (2002). </w:t>
      </w:r>
      <w:r w:rsidRPr="007C5C2E">
        <w:rPr>
          <w:rFonts w:ascii="Arial" w:eastAsia="Times New Roman" w:hAnsi="Arial" w:cs="Arial"/>
          <w:strike/>
          <w:sz w:val="18"/>
          <w:highlight w:val="yellow"/>
          <w:u w:color="000000"/>
          <w:lang w:val="en-GB" w:bidi="en-US"/>
        </w:rPr>
        <w:t xml:space="preserve">A survey of koi herpesvirus and carp </w:t>
      </w:r>
      <w:proofErr w:type="spellStart"/>
      <w:r w:rsidRPr="007C5C2E">
        <w:rPr>
          <w:rFonts w:ascii="Arial" w:eastAsia="Times New Roman" w:hAnsi="Arial" w:cs="Arial"/>
          <w:strike/>
          <w:sz w:val="18"/>
          <w:highlight w:val="yellow"/>
          <w:u w:color="000000"/>
          <w:lang w:val="en-GB" w:bidi="en-US"/>
        </w:rPr>
        <w:t>edema</w:t>
      </w:r>
      <w:proofErr w:type="spellEnd"/>
      <w:r w:rsidRPr="007C5C2E">
        <w:rPr>
          <w:rFonts w:ascii="Arial" w:eastAsia="Times New Roman" w:hAnsi="Arial" w:cs="Arial"/>
          <w:strike/>
          <w:sz w:val="18"/>
          <w:highlight w:val="yellow"/>
          <w:u w:color="000000"/>
          <w:lang w:val="en-GB" w:bidi="en-US"/>
        </w:rPr>
        <w:t xml:space="preserve"> virus in </w:t>
      </w:r>
      <w:proofErr w:type="spellStart"/>
      <w:r w:rsidRPr="007C5C2E">
        <w:rPr>
          <w:rFonts w:ascii="Arial" w:eastAsia="Times New Roman" w:hAnsi="Arial" w:cs="Arial"/>
          <w:strike/>
          <w:sz w:val="18"/>
          <w:highlight w:val="yellow"/>
          <w:u w:color="000000"/>
          <w:lang w:val="en-GB" w:bidi="en-US"/>
        </w:rPr>
        <w:t>colorcarp</w:t>
      </w:r>
      <w:proofErr w:type="spellEnd"/>
      <w:r w:rsidRPr="007C5C2E">
        <w:rPr>
          <w:rFonts w:ascii="Arial" w:eastAsia="Times New Roman" w:hAnsi="Arial" w:cs="Arial"/>
          <w:strike/>
          <w:sz w:val="18"/>
          <w:highlight w:val="yellow"/>
          <w:u w:color="000000"/>
          <w:lang w:val="en-GB" w:bidi="en-US"/>
        </w:rPr>
        <w:t xml:space="preserve"> cultured in Niigata Prefecture, Japan. </w:t>
      </w:r>
      <w:r w:rsidRPr="007C5C2E">
        <w:rPr>
          <w:rFonts w:ascii="Arial" w:eastAsia="Times New Roman" w:hAnsi="Arial" w:cs="Arial"/>
          <w:i/>
          <w:iCs/>
          <w:strike/>
          <w:sz w:val="18"/>
          <w:highlight w:val="yellow"/>
          <w:u w:color="000000"/>
          <w:lang w:val="en-GB" w:bidi="en-US"/>
        </w:rPr>
        <w:t xml:space="preserve">Fish </w:t>
      </w:r>
      <w:proofErr w:type="spellStart"/>
      <w:r w:rsidRPr="007C5C2E">
        <w:rPr>
          <w:rFonts w:ascii="Arial" w:eastAsia="Times New Roman" w:hAnsi="Arial" w:cs="Arial"/>
          <w:i/>
          <w:iCs/>
          <w:strike/>
          <w:sz w:val="18"/>
          <w:highlight w:val="yellow"/>
          <w:u w:color="000000"/>
          <w:lang w:val="en-GB" w:bidi="en-US"/>
        </w:rPr>
        <w:t>Pathol</w:t>
      </w:r>
      <w:proofErr w:type="spellEnd"/>
      <w:r w:rsidRPr="007C5C2E">
        <w:rPr>
          <w:rFonts w:ascii="Arial" w:eastAsia="Times New Roman" w:hAnsi="Arial" w:cs="Arial"/>
          <w:strike/>
          <w:sz w:val="18"/>
          <w:highlight w:val="yellow"/>
          <w:u w:color="000000"/>
          <w:lang w:val="en-GB" w:bidi="en-US"/>
        </w:rPr>
        <w:t xml:space="preserve">. </w:t>
      </w:r>
      <w:r w:rsidRPr="007C5C2E">
        <w:rPr>
          <w:rFonts w:ascii="Arial" w:eastAsia="Times New Roman" w:hAnsi="Arial" w:cs="Arial"/>
          <w:b/>
          <w:bCs/>
          <w:strike/>
          <w:sz w:val="18"/>
          <w:highlight w:val="yellow"/>
          <w:u w:color="000000"/>
          <w:lang w:val="en-GB" w:bidi="en-US"/>
        </w:rPr>
        <w:t>37</w:t>
      </w:r>
      <w:r w:rsidRPr="007C5C2E">
        <w:rPr>
          <w:rFonts w:ascii="Arial" w:eastAsia="Times New Roman" w:hAnsi="Arial" w:cs="Arial"/>
          <w:strike/>
          <w:sz w:val="18"/>
          <w:highlight w:val="yellow"/>
          <w:u w:color="000000"/>
          <w:lang w:val="en-GB" w:bidi="en-US"/>
        </w:rPr>
        <w:t>, 197–198.</w:t>
      </w:r>
    </w:p>
    <w:p w14:paraId="1D38D5DE" w14:textId="77777777" w:rsidR="00C76E51" w:rsidRPr="007C5C2E" w:rsidRDefault="00C76E51" w:rsidP="00C76E51">
      <w:pPr>
        <w:spacing w:after="240" w:line="240" w:lineRule="auto"/>
        <w:jc w:val="both"/>
        <w:rPr>
          <w:rFonts w:ascii="Arial" w:eastAsia="Times New Roman" w:hAnsi="Arial" w:cs="Arial"/>
          <w:sz w:val="18"/>
          <w:szCs w:val="18"/>
          <w:u w:color="000000"/>
          <w:lang w:val="en-GB" w:bidi="en-US"/>
        </w:rPr>
      </w:pPr>
      <w:r w:rsidRPr="007C5C2E">
        <w:rPr>
          <w:rFonts w:ascii="Arial" w:eastAsia="MS Mincho" w:hAnsi="Arial" w:cs="Arial"/>
          <w:smallCaps/>
          <w:sz w:val="18"/>
          <w:szCs w:val="18"/>
          <w:u w:color="000000"/>
          <w:lang w:val="en-GB" w:bidi="en-US"/>
        </w:rPr>
        <w:t xml:space="preserve">Aoki T., Hirono I., </w:t>
      </w:r>
      <w:proofErr w:type="spellStart"/>
      <w:r w:rsidRPr="007C5C2E">
        <w:rPr>
          <w:rFonts w:ascii="Arial" w:eastAsia="MS Mincho" w:hAnsi="Arial" w:cs="Arial"/>
          <w:smallCaps/>
          <w:sz w:val="18"/>
          <w:szCs w:val="18"/>
          <w:u w:color="000000"/>
          <w:lang w:val="en-GB" w:bidi="en-US"/>
        </w:rPr>
        <w:t>Kurokawa</w:t>
      </w:r>
      <w:proofErr w:type="spellEnd"/>
      <w:r w:rsidRPr="007C5C2E">
        <w:rPr>
          <w:rFonts w:ascii="Arial" w:eastAsia="MS Mincho" w:hAnsi="Arial" w:cs="Arial"/>
          <w:smallCaps/>
          <w:sz w:val="18"/>
          <w:szCs w:val="18"/>
          <w:u w:color="000000"/>
          <w:lang w:val="en-GB" w:bidi="en-US"/>
        </w:rPr>
        <w:t xml:space="preserve"> K., Fukuda H., </w:t>
      </w:r>
      <w:proofErr w:type="spellStart"/>
      <w:r w:rsidRPr="007C5C2E">
        <w:rPr>
          <w:rFonts w:ascii="Arial" w:eastAsia="MS Mincho" w:hAnsi="Arial" w:cs="Arial"/>
          <w:smallCaps/>
          <w:sz w:val="18"/>
          <w:szCs w:val="18"/>
          <w:u w:color="000000"/>
          <w:lang w:val="en-GB" w:bidi="en-US"/>
        </w:rPr>
        <w:t>Nahary</w:t>
      </w:r>
      <w:proofErr w:type="spellEnd"/>
      <w:r w:rsidRPr="007C5C2E">
        <w:rPr>
          <w:rFonts w:ascii="Arial" w:eastAsia="MS Mincho" w:hAnsi="Arial" w:cs="Arial"/>
          <w:smallCaps/>
          <w:sz w:val="18"/>
          <w:szCs w:val="18"/>
          <w:u w:color="000000"/>
          <w:lang w:val="en-GB" w:bidi="en-US"/>
        </w:rPr>
        <w:t xml:space="preserve"> R., </w:t>
      </w:r>
      <w:proofErr w:type="spellStart"/>
      <w:r w:rsidRPr="007C5C2E">
        <w:rPr>
          <w:rFonts w:ascii="Arial" w:eastAsia="MS Mincho" w:hAnsi="Arial" w:cs="Arial"/>
          <w:smallCaps/>
          <w:sz w:val="18"/>
          <w:szCs w:val="18"/>
          <w:u w:color="000000"/>
          <w:lang w:val="en-GB" w:bidi="en-US"/>
        </w:rPr>
        <w:t>Eldar</w:t>
      </w:r>
      <w:proofErr w:type="spellEnd"/>
      <w:r w:rsidRPr="007C5C2E">
        <w:rPr>
          <w:rFonts w:ascii="Arial" w:eastAsia="MS Mincho" w:hAnsi="Arial" w:cs="Arial"/>
          <w:smallCaps/>
          <w:sz w:val="18"/>
          <w:szCs w:val="18"/>
          <w:u w:color="000000"/>
          <w:lang w:val="en-GB" w:bidi="en-US"/>
        </w:rPr>
        <w:t xml:space="preserve"> A., </w:t>
      </w:r>
      <w:r w:rsidRPr="007C5C2E">
        <w:rPr>
          <w:rFonts w:ascii="Arial" w:eastAsia="Times New Roman" w:hAnsi="Arial" w:cs="Arial"/>
          <w:smallCaps/>
          <w:color w:val="212121"/>
          <w:sz w:val="18"/>
          <w:szCs w:val="18"/>
          <w:u w:color="000000"/>
          <w:shd w:val="clear" w:color="auto" w:fill="FFFFFF"/>
          <w:lang w:val="en-GB" w:bidi="en-US"/>
        </w:rPr>
        <w:t xml:space="preserve">Davison A.J., Waltzek T.B., </w:t>
      </w:r>
      <w:proofErr w:type="spellStart"/>
      <w:r w:rsidRPr="007C5C2E">
        <w:rPr>
          <w:rFonts w:ascii="Arial" w:eastAsia="Times New Roman" w:hAnsi="Arial" w:cs="Arial"/>
          <w:smallCaps/>
          <w:color w:val="212121"/>
          <w:sz w:val="18"/>
          <w:szCs w:val="18"/>
          <w:u w:color="000000"/>
          <w:shd w:val="clear" w:color="auto" w:fill="FFFFFF"/>
          <w:lang w:val="en-GB" w:bidi="en-US"/>
        </w:rPr>
        <w:t>Bercovier</w:t>
      </w:r>
      <w:proofErr w:type="spellEnd"/>
      <w:r w:rsidRPr="007C5C2E">
        <w:rPr>
          <w:rFonts w:ascii="Arial" w:eastAsia="Times New Roman" w:hAnsi="Arial" w:cs="Arial"/>
          <w:smallCaps/>
          <w:color w:val="212121"/>
          <w:sz w:val="18"/>
          <w:szCs w:val="18"/>
          <w:u w:color="000000"/>
          <w:shd w:val="clear" w:color="auto" w:fill="FFFFFF"/>
          <w:lang w:val="en-GB" w:bidi="en-US"/>
        </w:rPr>
        <w:t xml:space="preserve"> H. &amp; Hedrick R.P.</w:t>
      </w:r>
      <w:r w:rsidRPr="007C5C2E">
        <w:rPr>
          <w:rFonts w:ascii="Arial" w:eastAsia="MS Mincho" w:hAnsi="Arial" w:cs="Arial"/>
          <w:sz w:val="18"/>
          <w:szCs w:val="18"/>
          <w:u w:color="000000"/>
          <w:lang w:val="en-GB" w:bidi="en-US"/>
        </w:rPr>
        <w:t xml:space="preserve"> (2007). Genome sequences of three koi herpesvirus isolates representing the expanding distribution of an emerging disease threatening koi and common carp worldwide. </w:t>
      </w:r>
      <w:r w:rsidRPr="007C5C2E">
        <w:rPr>
          <w:rFonts w:ascii="Arial" w:eastAsia="MS Mincho" w:hAnsi="Arial" w:cs="Arial"/>
          <w:i/>
          <w:iCs/>
          <w:sz w:val="18"/>
          <w:szCs w:val="18"/>
          <w:u w:color="000000"/>
          <w:lang w:val="en-GB" w:bidi="en-US"/>
        </w:rPr>
        <w:t xml:space="preserve">J. </w:t>
      </w:r>
      <w:proofErr w:type="spellStart"/>
      <w:r w:rsidRPr="007C5C2E">
        <w:rPr>
          <w:rFonts w:ascii="Arial" w:eastAsia="MS Mincho" w:hAnsi="Arial" w:cs="Arial"/>
          <w:i/>
          <w:iCs/>
          <w:sz w:val="18"/>
          <w:szCs w:val="18"/>
          <w:u w:color="000000"/>
          <w:lang w:val="en-GB" w:bidi="en-US"/>
        </w:rPr>
        <w:t>Virol</w:t>
      </w:r>
      <w:proofErr w:type="spellEnd"/>
      <w:r w:rsidRPr="007C5C2E">
        <w:rPr>
          <w:rFonts w:ascii="Arial" w:eastAsia="MS Mincho" w:hAnsi="Arial" w:cs="Arial"/>
          <w:sz w:val="18"/>
          <w:szCs w:val="18"/>
          <w:u w:color="000000"/>
          <w:lang w:val="en-GB" w:bidi="en-US"/>
        </w:rPr>
        <w:t xml:space="preserve">., </w:t>
      </w:r>
      <w:r w:rsidRPr="007C5C2E">
        <w:rPr>
          <w:rFonts w:ascii="Arial" w:eastAsia="MS Mincho" w:hAnsi="Arial" w:cs="Arial"/>
          <w:b/>
          <w:bCs/>
          <w:sz w:val="18"/>
          <w:szCs w:val="18"/>
          <w:u w:color="000000"/>
          <w:lang w:val="en-GB" w:bidi="en-US"/>
        </w:rPr>
        <w:t>81</w:t>
      </w:r>
      <w:r w:rsidRPr="007C5C2E">
        <w:rPr>
          <w:rFonts w:ascii="Arial" w:eastAsia="MS Mincho" w:hAnsi="Arial" w:cs="Arial"/>
          <w:sz w:val="18"/>
          <w:szCs w:val="18"/>
          <w:u w:color="000000"/>
          <w:lang w:val="en-GB" w:bidi="en-US"/>
        </w:rPr>
        <w:t>, 5058–5065.</w:t>
      </w:r>
    </w:p>
    <w:p w14:paraId="2871609E" w14:textId="77777777" w:rsidR="00C76E51" w:rsidRPr="007C5C2E" w:rsidRDefault="00C76E51" w:rsidP="00C76E51">
      <w:pPr>
        <w:spacing w:after="240" w:line="240" w:lineRule="auto"/>
        <w:jc w:val="both"/>
        <w:rPr>
          <w:rFonts w:ascii="Arial" w:eastAsia="Times New Roman" w:hAnsi="Arial" w:cs="Arial"/>
          <w:sz w:val="18"/>
          <w:u w:color="000000"/>
          <w:lang w:val="de-DE" w:bidi="en-US"/>
        </w:rPr>
      </w:pPr>
      <w:proofErr w:type="spellStart"/>
      <w:r w:rsidRPr="007C5C2E">
        <w:rPr>
          <w:rFonts w:ascii="Arial" w:eastAsia="Times New Roman" w:hAnsi="Arial" w:cs="Arial"/>
          <w:smallCaps/>
          <w:sz w:val="18"/>
          <w:u w:color="000000"/>
          <w:lang w:val="en-GB" w:bidi="en-US"/>
        </w:rPr>
        <w:t>Bercovier</w:t>
      </w:r>
      <w:proofErr w:type="spellEnd"/>
      <w:r w:rsidRPr="007C5C2E">
        <w:rPr>
          <w:rFonts w:ascii="Arial" w:eastAsia="Times New Roman" w:hAnsi="Arial" w:cs="Arial"/>
          <w:smallCaps/>
          <w:sz w:val="18"/>
          <w:u w:color="000000"/>
          <w:lang w:val="en-GB" w:bidi="en-US"/>
        </w:rPr>
        <w:t xml:space="preserve"> H., Fishman Y., </w:t>
      </w:r>
      <w:proofErr w:type="spellStart"/>
      <w:r w:rsidRPr="007C5C2E">
        <w:rPr>
          <w:rFonts w:ascii="Arial" w:eastAsia="Times New Roman" w:hAnsi="Arial" w:cs="Arial"/>
          <w:smallCaps/>
          <w:sz w:val="18"/>
          <w:u w:color="000000"/>
          <w:lang w:val="en-GB" w:bidi="en-US"/>
        </w:rPr>
        <w:t>Nahary</w:t>
      </w:r>
      <w:proofErr w:type="spellEnd"/>
      <w:r w:rsidRPr="007C5C2E">
        <w:rPr>
          <w:rFonts w:ascii="Arial" w:eastAsia="Times New Roman" w:hAnsi="Arial" w:cs="Arial"/>
          <w:smallCaps/>
          <w:sz w:val="18"/>
          <w:u w:color="000000"/>
          <w:lang w:val="en-GB" w:bidi="en-US"/>
        </w:rPr>
        <w:t xml:space="preserve"> R., Sinai S., </w:t>
      </w:r>
      <w:proofErr w:type="spellStart"/>
      <w:r w:rsidRPr="007C5C2E">
        <w:rPr>
          <w:rFonts w:ascii="Arial" w:eastAsia="Times New Roman" w:hAnsi="Arial" w:cs="Arial"/>
          <w:smallCaps/>
          <w:sz w:val="18"/>
          <w:u w:color="000000"/>
          <w:lang w:val="en-GB" w:bidi="en-US"/>
        </w:rPr>
        <w:t>Zlotkin</w:t>
      </w:r>
      <w:proofErr w:type="spellEnd"/>
      <w:r w:rsidRPr="007C5C2E">
        <w:rPr>
          <w:rFonts w:ascii="Arial" w:eastAsia="Times New Roman" w:hAnsi="Arial" w:cs="Arial"/>
          <w:smallCaps/>
          <w:sz w:val="18"/>
          <w:u w:color="000000"/>
          <w:lang w:val="en-GB" w:bidi="en-US"/>
        </w:rPr>
        <w:t xml:space="preserve"> A., </w:t>
      </w:r>
      <w:proofErr w:type="spellStart"/>
      <w:r w:rsidRPr="007C5C2E">
        <w:rPr>
          <w:rFonts w:ascii="Arial" w:eastAsia="Times New Roman" w:hAnsi="Arial" w:cs="Arial"/>
          <w:smallCaps/>
          <w:sz w:val="18"/>
          <w:u w:color="000000"/>
          <w:lang w:val="en-GB" w:bidi="en-US"/>
        </w:rPr>
        <w:t>Eyngor</w:t>
      </w:r>
      <w:proofErr w:type="spellEnd"/>
      <w:r w:rsidRPr="007C5C2E">
        <w:rPr>
          <w:rFonts w:ascii="Arial" w:eastAsia="Times New Roman" w:hAnsi="Arial" w:cs="Arial"/>
          <w:smallCaps/>
          <w:sz w:val="18"/>
          <w:u w:color="000000"/>
          <w:lang w:val="en-GB" w:bidi="en-US"/>
        </w:rPr>
        <w:t xml:space="preserve"> M., Gilad O., </w:t>
      </w:r>
      <w:proofErr w:type="spellStart"/>
      <w:r w:rsidRPr="007C5C2E">
        <w:rPr>
          <w:rFonts w:ascii="Arial" w:eastAsia="Times New Roman" w:hAnsi="Arial" w:cs="Arial"/>
          <w:smallCaps/>
          <w:sz w:val="18"/>
          <w:u w:color="000000"/>
          <w:lang w:val="en-GB" w:bidi="en-US"/>
        </w:rPr>
        <w:t>Eldar</w:t>
      </w:r>
      <w:proofErr w:type="spellEnd"/>
      <w:r w:rsidRPr="007C5C2E">
        <w:rPr>
          <w:rFonts w:ascii="Arial" w:eastAsia="Times New Roman" w:hAnsi="Arial" w:cs="Arial"/>
          <w:smallCaps/>
          <w:sz w:val="18"/>
          <w:u w:color="000000"/>
          <w:lang w:val="en-GB" w:bidi="en-US"/>
        </w:rPr>
        <w:t xml:space="preserve"> A. &amp; Hedrick R.P.</w:t>
      </w:r>
      <w:r w:rsidRPr="007C5C2E">
        <w:rPr>
          <w:rFonts w:ascii="Arial" w:eastAsia="Times New Roman" w:hAnsi="Arial" w:cs="Arial"/>
          <w:sz w:val="18"/>
          <w:u w:color="000000"/>
          <w:lang w:val="en-GB" w:bidi="en-US"/>
        </w:rPr>
        <w:t xml:space="preserve"> (2005). Cloning of the koi herpesvirus (KHV) gene encoding thymidine kinase and its use for a highly sensitive PCR based diagnosis. </w:t>
      </w:r>
      <w:r w:rsidRPr="007C5C2E">
        <w:rPr>
          <w:rFonts w:ascii="Arial" w:eastAsia="Times New Roman" w:hAnsi="Arial" w:cs="Arial"/>
          <w:i/>
          <w:iCs/>
          <w:sz w:val="18"/>
          <w:u w:color="000000"/>
          <w:lang w:val="de-DE" w:bidi="en-US"/>
        </w:rPr>
        <w:t>BMC Microbiol</w:t>
      </w:r>
      <w:r w:rsidRPr="007C5C2E">
        <w:rPr>
          <w:rFonts w:ascii="Arial" w:eastAsia="Times New Roman" w:hAnsi="Arial" w:cs="Arial"/>
          <w:sz w:val="18"/>
          <w:u w:color="000000"/>
          <w:lang w:val="de-DE" w:bidi="en-US"/>
        </w:rPr>
        <w:t xml:space="preserve">., </w:t>
      </w:r>
      <w:r w:rsidRPr="007C5C2E">
        <w:rPr>
          <w:rFonts w:ascii="Arial" w:eastAsia="Times New Roman" w:hAnsi="Arial" w:cs="Arial"/>
          <w:b/>
          <w:bCs/>
          <w:sz w:val="18"/>
          <w:u w:color="000000"/>
          <w:lang w:val="de-DE" w:bidi="en-US"/>
        </w:rPr>
        <w:t>5</w:t>
      </w:r>
      <w:r w:rsidRPr="007C5C2E">
        <w:rPr>
          <w:rFonts w:ascii="Arial" w:eastAsia="Times New Roman" w:hAnsi="Arial" w:cs="Arial"/>
          <w:sz w:val="18"/>
          <w:u w:color="000000"/>
          <w:lang w:val="de-DE" w:bidi="en-US"/>
        </w:rPr>
        <w:t>, 1–9.</w:t>
      </w:r>
    </w:p>
    <w:p w14:paraId="2094655E" w14:textId="77777777" w:rsidR="00C76E51" w:rsidRPr="007C5C2E" w:rsidRDefault="00C76E51" w:rsidP="00C76E51">
      <w:pPr>
        <w:spacing w:after="240" w:line="240" w:lineRule="auto"/>
        <w:jc w:val="both"/>
        <w:rPr>
          <w:rFonts w:ascii="Arial" w:eastAsia="Times New Roman" w:hAnsi="Arial" w:cs="Arial"/>
          <w:sz w:val="18"/>
          <w:u w:color="000000"/>
          <w:lang w:val="en-GB" w:bidi="en-US"/>
        </w:rPr>
      </w:pPr>
      <w:r w:rsidRPr="007C5C2E">
        <w:rPr>
          <w:rFonts w:ascii="Arial" w:eastAsia="Times New Roman" w:hAnsi="Arial" w:cs="Arial"/>
          <w:smallCaps/>
          <w:sz w:val="18"/>
          <w:u w:color="000000"/>
          <w:lang w:val="de-DE" w:bidi="en-US"/>
        </w:rPr>
        <w:t>Bergmann S.M., Lutze P., Schutze H., Fischer U., Dauber M., Fichtner D. &amp; Kempter J.</w:t>
      </w:r>
      <w:r w:rsidRPr="007C5C2E">
        <w:rPr>
          <w:rFonts w:ascii="Arial" w:eastAsia="Times New Roman" w:hAnsi="Arial" w:cs="Arial"/>
          <w:sz w:val="18"/>
          <w:u w:color="000000"/>
          <w:lang w:val="de-DE" w:bidi="en-US"/>
        </w:rPr>
        <w:t xml:space="preserve"> (2010). </w:t>
      </w:r>
      <w:r w:rsidRPr="007C5C2E">
        <w:rPr>
          <w:rFonts w:ascii="Arial" w:eastAsia="Times New Roman" w:hAnsi="Arial" w:cs="Arial"/>
          <w:sz w:val="18"/>
          <w:u w:color="000000"/>
          <w:lang w:val="en-GB" w:bidi="en-US"/>
        </w:rPr>
        <w:t>Goldfish (</w:t>
      </w:r>
      <w:r w:rsidRPr="007C5C2E">
        <w:rPr>
          <w:rFonts w:ascii="Arial" w:eastAsia="Times New Roman" w:hAnsi="Arial" w:cs="Arial"/>
          <w:i/>
          <w:iCs/>
          <w:sz w:val="18"/>
          <w:u w:color="000000"/>
          <w:lang w:val="en-GB" w:bidi="en-US"/>
        </w:rPr>
        <w:t>Carassius auratus</w:t>
      </w:r>
      <w:r w:rsidRPr="007C5C2E">
        <w:rPr>
          <w:rFonts w:ascii="Arial" w:eastAsia="Times New Roman" w:hAnsi="Arial" w:cs="Arial"/>
          <w:sz w:val="18"/>
          <w:u w:color="000000"/>
          <w:lang w:val="en-GB" w:bidi="en-US"/>
        </w:rPr>
        <w:t xml:space="preserve">) is a susceptible species for koi herpesvirus (KHV) but not for KHV disease. </w:t>
      </w:r>
      <w:r w:rsidRPr="007C5C2E">
        <w:rPr>
          <w:rFonts w:ascii="Arial" w:eastAsia="Times New Roman" w:hAnsi="Arial" w:cs="Arial"/>
          <w:i/>
          <w:iCs/>
          <w:sz w:val="18"/>
          <w:u w:color="000000"/>
          <w:lang w:val="en-GB" w:bidi="en-US"/>
        </w:rPr>
        <w:t xml:space="preserve">Bull. Eur. Assoc. Fish </w:t>
      </w:r>
      <w:proofErr w:type="spellStart"/>
      <w:r w:rsidRPr="007C5C2E">
        <w:rPr>
          <w:rFonts w:ascii="Arial" w:eastAsia="Times New Roman" w:hAnsi="Arial" w:cs="Arial"/>
          <w:i/>
          <w:iCs/>
          <w:sz w:val="18"/>
          <w:u w:color="000000"/>
          <w:lang w:val="en-GB" w:bidi="en-US"/>
        </w:rPr>
        <w:t>Pathol</w:t>
      </w:r>
      <w:proofErr w:type="spellEnd"/>
      <w:r w:rsidRPr="007C5C2E">
        <w:rPr>
          <w:rFonts w:ascii="Arial" w:eastAsia="Times New Roman" w:hAnsi="Arial" w:cs="Arial"/>
          <w:i/>
          <w:iCs/>
          <w:sz w:val="18"/>
          <w:u w:color="000000"/>
          <w:lang w:val="en-GB" w:bidi="en-US"/>
        </w:rPr>
        <w:t>.,</w:t>
      </w:r>
      <w:r w:rsidRPr="007C5C2E">
        <w:rPr>
          <w:rFonts w:ascii="Arial" w:eastAsia="Times New Roman" w:hAnsi="Arial" w:cs="Arial"/>
          <w:sz w:val="18"/>
          <w:u w:color="000000"/>
          <w:lang w:val="en-GB" w:bidi="en-US"/>
        </w:rPr>
        <w:t xml:space="preserve"> </w:t>
      </w:r>
      <w:r w:rsidRPr="007C5C2E">
        <w:rPr>
          <w:rFonts w:ascii="Arial" w:eastAsia="Times New Roman" w:hAnsi="Arial" w:cs="Arial"/>
          <w:b/>
          <w:bCs/>
          <w:sz w:val="18"/>
          <w:u w:color="000000"/>
          <w:lang w:val="en-GB" w:bidi="en-US"/>
        </w:rPr>
        <w:t>30</w:t>
      </w:r>
      <w:r w:rsidRPr="007C5C2E">
        <w:rPr>
          <w:rFonts w:ascii="Arial" w:eastAsia="Times New Roman" w:hAnsi="Arial" w:cs="Arial"/>
          <w:sz w:val="18"/>
          <w:u w:color="000000"/>
          <w:lang w:val="en-GB" w:bidi="en-US"/>
        </w:rPr>
        <w:t>, 74-84.</w:t>
      </w:r>
    </w:p>
    <w:p w14:paraId="78018410" w14:textId="77777777" w:rsidR="00C76E51" w:rsidRPr="007C5C2E" w:rsidRDefault="00C76E51" w:rsidP="00C76E51">
      <w:pPr>
        <w:spacing w:after="240" w:line="240" w:lineRule="auto"/>
        <w:jc w:val="both"/>
        <w:rPr>
          <w:rFonts w:ascii="Arial" w:eastAsia="Times New Roman" w:hAnsi="Arial" w:cs="Arial"/>
          <w:sz w:val="18"/>
          <w:u w:color="000000"/>
          <w:lang w:val="en-GB" w:bidi="en-US"/>
        </w:rPr>
      </w:pPr>
      <w:r w:rsidRPr="007C5C2E">
        <w:rPr>
          <w:rFonts w:ascii="Arial" w:eastAsia="Times New Roman" w:hAnsi="Arial" w:cs="Arial"/>
          <w:smallCaps/>
          <w:sz w:val="18"/>
          <w:u w:color="000000"/>
          <w:lang w:val="en-GB" w:bidi="en-US"/>
        </w:rPr>
        <w:t xml:space="preserve">Bergmann S.M., </w:t>
      </w:r>
      <w:proofErr w:type="spellStart"/>
      <w:r w:rsidRPr="007C5C2E">
        <w:rPr>
          <w:rFonts w:ascii="Arial" w:eastAsia="Times New Roman" w:hAnsi="Arial" w:cs="Arial"/>
          <w:smallCaps/>
          <w:sz w:val="18"/>
          <w:u w:color="000000"/>
          <w:lang w:val="en-GB" w:bidi="en-US"/>
        </w:rPr>
        <w:t>Schutze</w:t>
      </w:r>
      <w:proofErr w:type="spellEnd"/>
      <w:r w:rsidRPr="007C5C2E">
        <w:rPr>
          <w:rFonts w:ascii="Arial" w:eastAsia="Times New Roman" w:hAnsi="Arial" w:cs="Arial"/>
          <w:smallCaps/>
          <w:sz w:val="18"/>
          <w:u w:color="000000"/>
          <w:lang w:val="en-GB" w:bidi="en-US"/>
        </w:rPr>
        <w:t xml:space="preserve"> H., Fischer U., </w:t>
      </w:r>
      <w:proofErr w:type="spellStart"/>
      <w:r w:rsidRPr="007C5C2E">
        <w:rPr>
          <w:rFonts w:ascii="Arial" w:eastAsia="Times New Roman" w:hAnsi="Arial" w:cs="Arial"/>
          <w:smallCaps/>
          <w:sz w:val="18"/>
          <w:u w:color="000000"/>
          <w:lang w:val="en-GB" w:bidi="en-US"/>
        </w:rPr>
        <w:t>Fichtner</w:t>
      </w:r>
      <w:proofErr w:type="spellEnd"/>
      <w:r w:rsidRPr="007C5C2E">
        <w:rPr>
          <w:rFonts w:ascii="Arial" w:eastAsia="Times New Roman" w:hAnsi="Arial" w:cs="Arial"/>
          <w:smallCaps/>
          <w:sz w:val="18"/>
          <w:u w:color="000000"/>
          <w:lang w:val="en-GB" w:bidi="en-US"/>
        </w:rPr>
        <w:t xml:space="preserve"> D., </w:t>
      </w:r>
      <w:proofErr w:type="spellStart"/>
      <w:r w:rsidRPr="007C5C2E">
        <w:rPr>
          <w:rFonts w:ascii="Arial" w:eastAsia="Times New Roman" w:hAnsi="Arial" w:cs="Arial"/>
          <w:smallCaps/>
          <w:sz w:val="18"/>
          <w:u w:color="000000"/>
          <w:lang w:val="en-GB" w:bidi="en-US"/>
        </w:rPr>
        <w:t>Riechardt</w:t>
      </w:r>
      <w:proofErr w:type="spellEnd"/>
      <w:r w:rsidRPr="007C5C2E">
        <w:rPr>
          <w:rFonts w:ascii="Arial" w:eastAsia="Times New Roman" w:hAnsi="Arial" w:cs="Arial"/>
          <w:smallCaps/>
          <w:sz w:val="18"/>
          <w:u w:color="000000"/>
          <w:lang w:val="en-GB" w:bidi="en-US"/>
        </w:rPr>
        <w:t xml:space="preserve"> M., Meyer K., </w:t>
      </w:r>
      <w:proofErr w:type="spellStart"/>
      <w:r w:rsidRPr="007C5C2E">
        <w:rPr>
          <w:rFonts w:ascii="Arial" w:eastAsia="Times New Roman" w:hAnsi="Arial" w:cs="Arial"/>
          <w:smallCaps/>
          <w:sz w:val="18"/>
          <w:u w:color="000000"/>
          <w:lang w:val="en-GB" w:bidi="en-US"/>
        </w:rPr>
        <w:t>Schrudde</w:t>
      </w:r>
      <w:proofErr w:type="spellEnd"/>
      <w:r w:rsidRPr="007C5C2E">
        <w:rPr>
          <w:rFonts w:ascii="Arial" w:eastAsia="Times New Roman" w:hAnsi="Arial" w:cs="Arial"/>
          <w:smallCaps/>
          <w:sz w:val="18"/>
          <w:u w:color="000000"/>
          <w:lang w:val="en-GB" w:bidi="en-US"/>
        </w:rPr>
        <w:t xml:space="preserve"> D. &amp; </w:t>
      </w:r>
      <w:proofErr w:type="spellStart"/>
      <w:r w:rsidRPr="007C5C2E">
        <w:rPr>
          <w:rFonts w:ascii="Arial" w:eastAsia="Times New Roman" w:hAnsi="Arial" w:cs="Arial"/>
          <w:smallCaps/>
          <w:sz w:val="18"/>
          <w:u w:color="000000"/>
          <w:lang w:val="en-GB" w:bidi="en-US"/>
        </w:rPr>
        <w:t>Kempter</w:t>
      </w:r>
      <w:proofErr w:type="spellEnd"/>
      <w:r w:rsidRPr="007C5C2E">
        <w:rPr>
          <w:rFonts w:ascii="Arial" w:eastAsia="Times New Roman" w:hAnsi="Arial" w:cs="Arial"/>
          <w:smallCaps/>
          <w:sz w:val="18"/>
          <w:u w:color="000000"/>
          <w:lang w:val="en-GB" w:bidi="en-US"/>
        </w:rPr>
        <w:t xml:space="preserve"> J. </w:t>
      </w:r>
      <w:r w:rsidRPr="007C5C2E">
        <w:rPr>
          <w:rFonts w:ascii="Arial" w:eastAsia="Times New Roman" w:hAnsi="Arial" w:cs="Arial"/>
          <w:sz w:val="18"/>
          <w:u w:color="000000"/>
          <w:lang w:val="en-GB" w:bidi="en-US"/>
        </w:rPr>
        <w:t xml:space="preserve">(2009). Detection of koi </w:t>
      </w:r>
      <w:proofErr w:type="gramStart"/>
      <w:r w:rsidRPr="007C5C2E">
        <w:rPr>
          <w:rFonts w:ascii="Arial" w:eastAsia="Times New Roman" w:hAnsi="Arial" w:cs="Arial"/>
          <w:sz w:val="18"/>
          <w:u w:color="000000"/>
          <w:lang w:val="en-GB" w:bidi="en-US"/>
        </w:rPr>
        <w:t>herpes-virus</w:t>
      </w:r>
      <w:proofErr w:type="gramEnd"/>
      <w:r w:rsidRPr="007C5C2E">
        <w:rPr>
          <w:rFonts w:ascii="Arial" w:eastAsia="Times New Roman" w:hAnsi="Arial" w:cs="Arial"/>
          <w:sz w:val="18"/>
          <w:u w:color="000000"/>
          <w:lang w:val="en-GB" w:bidi="en-US"/>
        </w:rPr>
        <w:t xml:space="preserve"> (KHV) genome in apparently healthy fish. </w:t>
      </w:r>
      <w:r w:rsidRPr="007C5C2E">
        <w:rPr>
          <w:rFonts w:ascii="Arial" w:eastAsia="Times New Roman" w:hAnsi="Arial" w:cs="Arial"/>
          <w:i/>
          <w:iCs/>
          <w:sz w:val="18"/>
          <w:u w:color="000000"/>
          <w:lang w:val="en-GB" w:bidi="en-US"/>
        </w:rPr>
        <w:t xml:space="preserve">Bull. Eur. Assoc. Fish </w:t>
      </w:r>
      <w:proofErr w:type="spellStart"/>
      <w:r w:rsidRPr="007C5C2E">
        <w:rPr>
          <w:rFonts w:ascii="Arial" w:eastAsia="Times New Roman" w:hAnsi="Arial" w:cs="Arial"/>
          <w:i/>
          <w:iCs/>
          <w:sz w:val="18"/>
          <w:u w:color="000000"/>
          <w:lang w:val="en-GB" w:bidi="en-US"/>
        </w:rPr>
        <w:t>Pathol</w:t>
      </w:r>
      <w:proofErr w:type="spellEnd"/>
      <w:r w:rsidRPr="007C5C2E">
        <w:rPr>
          <w:rFonts w:ascii="Arial" w:eastAsia="Times New Roman" w:hAnsi="Arial" w:cs="Arial"/>
          <w:i/>
          <w:iCs/>
          <w:sz w:val="18"/>
          <w:u w:color="000000"/>
          <w:lang w:val="en-GB" w:bidi="en-US"/>
        </w:rPr>
        <w:t>.,</w:t>
      </w:r>
      <w:r w:rsidRPr="007C5C2E">
        <w:rPr>
          <w:rFonts w:ascii="Arial" w:eastAsia="Times New Roman" w:hAnsi="Arial" w:cs="Arial"/>
          <w:sz w:val="18"/>
          <w:u w:color="000000"/>
          <w:lang w:val="en-GB" w:bidi="en-US"/>
        </w:rPr>
        <w:t xml:space="preserve"> </w:t>
      </w:r>
      <w:r w:rsidRPr="007C5C2E">
        <w:rPr>
          <w:rFonts w:ascii="Arial" w:eastAsia="Times New Roman" w:hAnsi="Arial" w:cs="Arial"/>
          <w:b/>
          <w:bCs/>
          <w:sz w:val="18"/>
          <w:u w:color="000000"/>
          <w:lang w:val="en-GB" w:bidi="en-US"/>
        </w:rPr>
        <w:t>29</w:t>
      </w:r>
      <w:r w:rsidRPr="007C5C2E">
        <w:rPr>
          <w:rFonts w:ascii="Arial" w:eastAsia="Times New Roman" w:hAnsi="Arial" w:cs="Arial"/>
          <w:sz w:val="18"/>
          <w:u w:color="000000"/>
          <w:lang w:val="en-GB" w:bidi="en-US"/>
        </w:rPr>
        <w:t>, 145‒152.</w:t>
      </w:r>
    </w:p>
    <w:p w14:paraId="6D344D80" w14:textId="77777777" w:rsidR="00C76E51" w:rsidRPr="007C5C2E" w:rsidRDefault="00C76E51" w:rsidP="00C76E51">
      <w:pPr>
        <w:spacing w:after="240" w:line="240" w:lineRule="auto"/>
        <w:jc w:val="both"/>
        <w:rPr>
          <w:rFonts w:ascii="Arial" w:eastAsia="Times New Roman" w:hAnsi="Arial" w:cs="Arial"/>
          <w:strike/>
          <w:color w:val="000000"/>
          <w:sz w:val="18"/>
          <w:szCs w:val="18"/>
          <w:u w:color="000000"/>
          <w:lang w:val="en-GB" w:bidi="en-US"/>
        </w:rPr>
      </w:pPr>
      <w:r w:rsidRPr="007C5C2E">
        <w:rPr>
          <w:rFonts w:ascii="Arial" w:eastAsia="Times New Roman" w:hAnsi="Arial" w:cs="Arial"/>
          <w:smallCaps/>
          <w:strike/>
          <w:color w:val="000000"/>
          <w:sz w:val="18"/>
          <w:szCs w:val="18"/>
          <w:u w:color="000000"/>
          <w:lang w:val="en-GB" w:bidi="en-US"/>
        </w:rPr>
        <w:t xml:space="preserve">Bergmann S.M., Engler Ch., Wang Q., Zeng W., Li Y., </w:t>
      </w:r>
      <w:r w:rsidRPr="007C5C2E">
        <w:rPr>
          <w:rFonts w:ascii="Arial" w:eastAsia="Times New Roman" w:hAnsi="Arial" w:cs="Arial"/>
          <w:smallCaps/>
          <w:strike/>
          <w:sz w:val="18"/>
          <w:szCs w:val="18"/>
          <w:u w:color="000000"/>
          <w:lang w:val="en-GB" w:bidi="en-US"/>
        </w:rPr>
        <w:t xml:space="preserve">Wang Y., Lee P.Y., </w:t>
      </w:r>
      <w:proofErr w:type="spellStart"/>
      <w:r w:rsidRPr="007C5C2E">
        <w:rPr>
          <w:rFonts w:ascii="Arial" w:eastAsia="Times New Roman" w:hAnsi="Arial" w:cs="Arial"/>
          <w:smallCaps/>
          <w:strike/>
          <w:sz w:val="18"/>
          <w:szCs w:val="18"/>
          <w:u w:color="000000"/>
          <w:lang w:val="en-GB" w:bidi="en-US"/>
        </w:rPr>
        <w:t>Lindenberger</w:t>
      </w:r>
      <w:proofErr w:type="spellEnd"/>
      <w:r w:rsidRPr="007C5C2E">
        <w:rPr>
          <w:rFonts w:ascii="Arial" w:eastAsia="Times New Roman" w:hAnsi="Arial" w:cs="Arial"/>
          <w:smallCaps/>
          <w:strike/>
          <w:sz w:val="18"/>
          <w:szCs w:val="18"/>
          <w:u w:color="000000"/>
          <w:lang w:val="en-GB" w:bidi="en-US"/>
        </w:rPr>
        <w:t xml:space="preserve"> C.H., Reichert M., Matras M., Fuchs W., </w:t>
      </w:r>
      <w:proofErr w:type="spellStart"/>
      <w:r w:rsidRPr="007C5C2E">
        <w:rPr>
          <w:rFonts w:ascii="Arial" w:eastAsia="Times New Roman" w:hAnsi="Arial" w:cs="Arial"/>
          <w:smallCaps/>
          <w:strike/>
          <w:sz w:val="18"/>
          <w:szCs w:val="18"/>
          <w:u w:color="000000"/>
          <w:lang w:val="en-GB" w:bidi="en-US"/>
        </w:rPr>
        <w:t>Reiche</w:t>
      </w:r>
      <w:proofErr w:type="spellEnd"/>
      <w:r w:rsidRPr="007C5C2E">
        <w:rPr>
          <w:rFonts w:ascii="Arial" w:eastAsia="Times New Roman" w:hAnsi="Arial" w:cs="Arial"/>
          <w:smallCaps/>
          <w:strike/>
          <w:sz w:val="18"/>
          <w:szCs w:val="18"/>
          <w:u w:color="000000"/>
          <w:lang w:val="en-GB" w:bidi="en-US"/>
        </w:rPr>
        <w:t xml:space="preserve"> S., Dauber M., Lenk M., Morin T.H., </w:t>
      </w:r>
      <w:proofErr w:type="spellStart"/>
      <w:r w:rsidRPr="007C5C2E">
        <w:rPr>
          <w:rFonts w:ascii="Arial" w:eastAsia="Times New Roman" w:hAnsi="Arial" w:cs="Arial"/>
          <w:smallCaps/>
          <w:strike/>
          <w:sz w:val="18"/>
          <w:szCs w:val="18"/>
          <w:u w:color="000000"/>
          <w:lang w:val="en-GB" w:bidi="en-US"/>
        </w:rPr>
        <w:t>Klafack</w:t>
      </w:r>
      <w:proofErr w:type="spellEnd"/>
      <w:r w:rsidRPr="007C5C2E">
        <w:rPr>
          <w:rFonts w:ascii="Arial" w:eastAsia="Times New Roman" w:hAnsi="Arial" w:cs="Arial"/>
          <w:smallCaps/>
          <w:strike/>
          <w:sz w:val="18"/>
          <w:szCs w:val="18"/>
          <w:u w:color="000000"/>
          <w:lang w:val="en-GB" w:bidi="en-US"/>
        </w:rPr>
        <w:t xml:space="preserve"> S., </w:t>
      </w:r>
      <w:proofErr w:type="spellStart"/>
      <w:r w:rsidRPr="007C5C2E">
        <w:rPr>
          <w:rFonts w:ascii="Arial" w:eastAsia="Times New Roman" w:hAnsi="Arial" w:cs="Arial"/>
          <w:smallCaps/>
          <w:strike/>
          <w:sz w:val="18"/>
          <w:szCs w:val="18"/>
          <w:u w:color="000000"/>
          <w:lang w:val="en-GB" w:bidi="en-US"/>
        </w:rPr>
        <w:t>Jin</w:t>
      </w:r>
      <w:proofErr w:type="spellEnd"/>
      <w:r w:rsidRPr="007C5C2E">
        <w:rPr>
          <w:rFonts w:ascii="Arial" w:eastAsia="Times New Roman" w:hAnsi="Arial" w:cs="Arial"/>
          <w:smallCaps/>
          <w:strike/>
          <w:sz w:val="18"/>
          <w:szCs w:val="18"/>
          <w:u w:color="000000"/>
          <w:lang w:val="en-GB" w:bidi="en-US"/>
        </w:rPr>
        <w:t xml:space="preserve"> Y., Monaghan S.</w:t>
      </w:r>
      <w:r w:rsidRPr="007C5C2E">
        <w:rPr>
          <w:rFonts w:ascii="Arial" w:eastAsia="Times New Roman" w:hAnsi="Arial" w:cs="Arial"/>
          <w:smallCaps/>
          <w:strike/>
          <w:sz w:val="18"/>
          <w:szCs w:val="18"/>
          <w:u w:color="000000"/>
          <w:vertAlign w:val="superscript"/>
          <w:lang w:val="en-GB" w:bidi="en-US"/>
        </w:rPr>
        <w:t> </w:t>
      </w:r>
      <w:r w:rsidRPr="007C5C2E">
        <w:rPr>
          <w:rFonts w:ascii="Arial" w:eastAsia="Times New Roman" w:hAnsi="Arial" w:cs="Arial"/>
          <w:smallCaps/>
          <w:strike/>
          <w:sz w:val="18"/>
          <w:szCs w:val="18"/>
          <w:u w:color="000000"/>
          <w:lang w:val="en-GB" w:bidi="en-US"/>
        </w:rPr>
        <w:t xml:space="preserve">&amp; </w:t>
      </w:r>
      <w:proofErr w:type="spellStart"/>
      <w:r w:rsidRPr="007C5C2E">
        <w:rPr>
          <w:rFonts w:ascii="Arial" w:eastAsia="Times New Roman" w:hAnsi="Arial" w:cs="Arial"/>
          <w:smallCaps/>
          <w:strike/>
          <w:sz w:val="18"/>
          <w:szCs w:val="18"/>
          <w:u w:color="000000"/>
          <w:lang w:val="en-GB" w:bidi="en-US"/>
        </w:rPr>
        <w:t>Kempter</w:t>
      </w:r>
      <w:proofErr w:type="spellEnd"/>
      <w:r w:rsidRPr="007C5C2E">
        <w:rPr>
          <w:rFonts w:ascii="Arial" w:eastAsia="Times New Roman" w:hAnsi="Arial" w:cs="Arial"/>
          <w:smallCaps/>
          <w:strike/>
          <w:sz w:val="18"/>
          <w:szCs w:val="18"/>
          <w:u w:color="000000"/>
          <w:lang w:val="en-GB" w:bidi="en-US"/>
        </w:rPr>
        <w:t xml:space="preserve"> J.</w:t>
      </w:r>
      <w:r w:rsidRPr="007C5C2E">
        <w:rPr>
          <w:rFonts w:ascii="Arial" w:eastAsia="Times New Roman" w:hAnsi="Arial" w:cs="Arial"/>
          <w:strike/>
          <w:color w:val="000000"/>
          <w:sz w:val="18"/>
          <w:szCs w:val="18"/>
          <w:u w:color="000000"/>
          <w:lang w:val="en-GB" w:bidi="en-US"/>
        </w:rPr>
        <w:t xml:space="preserve"> (2017a) Investigation on Antigen ELISA for Detection of the Envelope Glycoprotein Coded </w:t>
      </w:r>
      <w:proofErr w:type="gramStart"/>
      <w:r w:rsidRPr="007C5C2E">
        <w:rPr>
          <w:rFonts w:ascii="Arial" w:eastAsia="Times New Roman" w:hAnsi="Arial" w:cs="Arial"/>
          <w:strike/>
          <w:color w:val="000000"/>
          <w:sz w:val="18"/>
          <w:szCs w:val="18"/>
          <w:u w:color="000000"/>
          <w:lang w:val="en-GB" w:bidi="en-US"/>
        </w:rPr>
        <w:t>By</w:t>
      </w:r>
      <w:proofErr w:type="gramEnd"/>
      <w:r w:rsidRPr="007C5C2E">
        <w:rPr>
          <w:rFonts w:ascii="Arial" w:eastAsia="Times New Roman" w:hAnsi="Arial" w:cs="Arial"/>
          <w:strike/>
          <w:color w:val="000000"/>
          <w:sz w:val="18"/>
          <w:szCs w:val="18"/>
          <w:u w:color="000000"/>
          <w:lang w:val="en-GB" w:bidi="en-US"/>
        </w:rPr>
        <w:t xml:space="preserve"> ORF 149 of Different Koi Herpesvirus Isolates Obtained From Cell Cultures. </w:t>
      </w:r>
      <w:r w:rsidRPr="007C5C2E">
        <w:rPr>
          <w:rFonts w:ascii="Arial" w:eastAsia="Times New Roman" w:hAnsi="Arial" w:cs="Arial"/>
          <w:i/>
          <w:iCs/>
          <w:strike/>
          <w:color w:val="000000"/>
          <w:sz w:val="18"/>
          <w:szCs w:val="18"/>
          <w:u w:color="000000"/>
          <w:lang w:val="en-GB" w:bidi="en-US"/>
        </w:rPr>
        <w:t>J. Veter. Sci. Med</w:t>
      </w:r>
      <w:r w:rsidRPr="007C5C2E">
        <w:rPr>
          <w:rFonts w:ascii="Arial" w:eastAsia="Times New Roman" w:hAnsi="Arial" w:cs="Arial"/>
          <w:strike/>
          <w:color w:val="000000"/>
          <w:sz w:val="18"/>
          <w:szCs w:val="18"/>
          <w:u w:color="000000"/>
          <w:lang w:val="en-GB" w:bidi="en-US"/>
        </w:rPr>
        <w:t xml:space="preserve">., </w:t>
      </w:r>
      <w:r w:rsidRPr="007C5C2E">
        <w:rPr>
          <w:rFonts w:ascii="Arial" w:eastAsia="Times New Roman" w:hAnsi="Arial" w:cs="Arial"/>
          <w:b/>
          <w:bCs/>
          <w:strike/>
          <w:color w:val="000000"/>
          <w:sz w:val="18"/>
          <w:szCs w:val="18"/>
          <w:u w:color="000000"/>
          <w:lang w:val="en-GB" w:bidi="en-US"/>
        </w:rPr>
        <w:t>5</w:t>
      </w:r>
      <w:r w:rsidRPr="007C5C2E">
        <w:rPr>
          <w:rFonts w:ascii="Arial" w:eastAsia="Times New Roman" w:hAnsi="Arial" w:cs="Arial"/>
          <w:strike/>
          <w:color w:val="000000"/>
          <w:sz w:val="18"/>
          <w:szCs w:val="18"/>
          <w:u w:color="000000"/>
          <w:lang w:val="en-GB" w:bidi="en-US"/>
        </w:rPr>
        <w:t>, 7.</w:t>
      </w:r>
    </w:p>
    <w:p w14:paraId="0A8E12BA" w14:textId="77777777" w:rsidR="00C76E51" w:rsidRPr="007C5C2E" w:rsidRDefault="00C76E51" w:rsidP="00C76E51">
      <w:pPr>
        <w:spacing w:after="240" w:line="240" w:lineRule="auto"/>
        <w:jc w:val="both"/>
        <w:rPr>
          <w:rFonts w:ascii="Arial" w:eastAsia="Times New Roman" w:hAnsi="Arial" w:cs="Arial"/>
          <w:sz w:val="18"/>
          <w:szCs w:val="18"/>
          <w:u w:color="000000"/>
          <w:lang w:val="de-DE" w:bidi="en-US"/>
        </w:rPr>
      </w:pPr>
      <w:r w:rsidRPr="007C5C2E">
        <w:rPr>
          <w:rFonts w:ascii="Arial" w:eastAsia="Times New Roman" w:hAnsi="Arial" w:cs="Arial"/>
          <w:smallCaps/>
          <w:color w:val="000000"/>
          <w:sz w:val="18"/>
          <w:szCs w:val="18"/>
          <w:u w:color="000000"/>
          <w:lang w:val="en-GB" w:bidi="en-US"/>
        </w:rPr>
        <w:t xml:space="preserve">Bergmann S.M., </w:t>
      </w:r>
      <w:r w:rsidRPr="007C5C2E">
        <w:rPr>
          <w:rFonts w:ascii="Arial" w:eastAsia="Times New Roman" w:hAnsi="Arial" w:cs="Arial"/>
          <w:smallCaps/>
          <w:sz w:val="18"/>
          <w:szCs w:val="18"/>
          <w:u w:color="000000"/>
          <w:lang w:val="en-GB" w:bidi="en-US"/>
        </w:rPr>
        <w:t xml:space="preserve">Wang Q., </w:t>
      </w:r>
      <w:hyperlink r:id="rId14" w:history="1">
        <w:r w:rsidRPr="007C5C2E">
          <w:rPr>
            <w:rFonts w:ascii="Arial" w:eastAsia="Times New Roman" w:hAnsi="Arial" w:cs="Arial"/>
            <w:smallCaps/>
            <w:sz w:val="18"/>
            <w:szCs w:val="18"/>
            <w:u w:color="000000"/>
            <w:lang w:val="en-GB" w:bidi="en-US"/>
          </w:rPr>
          <w:t>Zeng</w:t>
        </w:r>
      </w:hyperlink>
      <w:r w:rsidRPr="007C5C2E">
        <w:rPr>
          <w:rFonts w:ascii="Arial" w:eastAsia="Times New Roman" w:hAnsi="Arial" w:cs="Arial"/>
          <w:smallCaps/>
          <w:sz w:val="18"/>
          <w:szCs w:val="18"/>
          <w:u w:color="000000"/>
          <w:lang w:val="en-GB" w:bidi="en-US"/>
        </w:rPr>
        <w:t xml:space="preserve"> W., </w:t>
      </w:r>
      <w:hyperlink r:id="rId15" w:history="1">
        <w:r w:rsidRPr="007C5C2E">
          <w:rPr>
            <w:rFonts w:ascii="Arial" w:eastAsia="Times New Roman" w:hAnsi="Arial" w:cs="Arial"/>
            <w:smallCaps/>
            <w:sz w:val="18"/>
            <w:szCs w:val="18"/>
            <w:u w:color="000000"/>
            <w:lang w:val="en-GB" w:bidi="en-US"/>
          </w:rPr>
          <w:t>Li</w:t>
        </w:r>
      </w:hyperlink>
      <w:r w:rsidRPr="007C5C2E">
        <w:rPr>
          <w:rFonts w:ascii="Arial" w:eastAsia="Times New Roman" w:hAnsi="Arial" w:cs="Arial"/>
          <w:smallCaps/>
          <w:sz w:val="18"/>
          <w:szCs w:val="18"/>
          <w:u w:color="000000"/>
          <w:lang w:val="en-GB" w:bidi="en-US"/>
        </w:rPr>
        <w:t xml:space="preserve"> Y., Wang Y., </w:t>
      </w:r>
      <w:r w:rsidRPr="007C5C2E">
        <w:rPr>
          <w:rFonts w:ascii="Arial" w:eastAsia="Times New Roman" w:hAnsi="Arial" w:cs="Arial"/>
          <w:smallCaps/>
          <w:color w:val="212121"/>
          <w:sz w:val="18"/>
          <w:szCs w:val="18"/>
          <w:u w:color="000000"/>
          <w:shd w:val="clear" w:color="auto" w:fill="FFFFFF"/>
          <w:lang w:val="en-GB" w:bidi="en-US"/>
        </w:rPr>
        <w:t xml:space="preserve">Matras M., Reichert M., </w:t>
      </w:r>
      <w:proofErr w:type="spellStart"/>
      <w:r w:rsidRPr="007C5C2E">
        <w:rPr>
          <w:rFonts w:ascii="Arial" w:eastAsia="Times New Roman" w:hAnsi="Arial" w:cs="Arial"/>
          <w:smallCaps/>
          <w:color w:val="212121"/>
          <w:sz w:val="18"/>
          <w:szCs w:val="18"/>
          <w:u w:color="000000"/>
          <w:shd w:val="clear" w:color="auto" w:fill="FFFFFF"/>
          <w:lang w:val="en-GB" w:bidi="en-US"/>
        </w:rPr>
        <w:t>Fichtner</w:t>
      </w:r>
      <w:proofErr w:type="spellEnd"/>
      <w:r w:rsidRPr="007C5C2E">
        <w:rPr>
          <w:rFonts w:ascii="Arial" w:eastAsia="Times New Roman" w:hAnsi="Arial" w:cs="Arial"/>
          <w:smallCaps/>
          <w:color w:val="212121"/>
          <w:sz w:val="18"/>
          <w:szCs w:val="18"/>
          <w:u w:color="000000"/>
          <w:shd w:val="clear" w:color="auto" w:fill="FFFFFF"/>
          <w:lang w:val="en-GB" w:bidi="en-US"/>
        </w:rPr>
        <w:t xml:space="preserve"> D., Lenk M., Morin T., Olesen N.J., </w:t>
      </w:r>
      <w:proofErr w:type="spellStart"/>
      <w:r w:rsidRPr="007C5C2E">
        <w:rPr>
          <w:rFonts w:ascii="Arial" w:eastAsia="Times New Roman" w:hAnsi="Arial" w:cs="Arial"/>
          <w:smallCaps/>
          <w:color w:val="212121"/>
          <w:sz w:val="18"/>
          <w:szCs w:val="18"/>
          <w:u w:color="000000"/>
          <w:shd w:val="clear" w:color="auto" w:fill="FFFFFF"/>
          <w:lang w:val="en-GB" w:bidi="en-US"/>
        </w:rPr>
        <w:t>Skall</w:t>
      </w:r>
      <w:proofErr w:type="spellEnd"/>
      <w:r w:rsidRPr="007C5C2E">
        <w:rPr>
          <w:rFonts w:ascii="Arial" w:eastAsia="Times New Roman" w:hAnsi="Arial" w:cs="Arial"/>
          <w:smallCaps/>
          <w:color w:val="212121"/>
          <w:sz w:val="18"/>
          <w:szCs w:val="18"/>
          <w:u w:color="000000"/>
          <w:shd w:val="clear" w:color="auto" w:fill="FFFFFF"/>
          <w:lang w:val="en-GB" w:bidi="en-US"/>
        </w:rPr>
        <w:t xml:space="preserve"> H.F., Lee P.Y., Zheng S., Monaghan S., </w:t>
      </w:r>
      <w:proofErr w:type="spellStart"/>
      <w:r w:rsidRPr="007C5C2E">
        <w:rPr>
          <w:rFonts w:ascii="Arial" w:eastAsia="Times New Roman" w:hAnsi="Arial" w:cs="Arial"/>
          <w:smallCaps/>
          <w:color w:val="212121"/>
          <w:sz w:val="18"/>
          <w:szCs w:val="18"/>
          <w:u w:color="000000"/>
          <w:shd w:val="clear" w:color="auto" w:fill="FFFFFF"/>
          <w:lang w:val="en-GB" w:bidi="en-US"/>
        </w:rPr>
        <w:t>Reiche</w:t>
      </w:r>
      <w:proofErr w:type="spellEnd"/>
      <w:r w:rsidRPr="007C5C2E">
        <w:rPr>
          <w:rFonts w:ascii="Arial" w:eastAsia="Times New Roman" w:hAnsi="Arial" w:cs="Arial"/>
          <w:smallCaps/>
          <w:color w:val="212121"/>
          <w:sz w:val="18"/>
          <w:szCs w:val="18"/>
          <w:u w:color="000000"/>
          <w:shd w:val="clear" w:color="auto" w:fill="FFFFFF"/>
          <w:lang w:val="en-GB" w:bidi="en-US"/>
        </w:rPr>
        <w:t xml:space="preserve"> S., Fuchs W., Kotler M., Way K., </w:t>
      </w:r>
      <w:proofErr w:type="spellStart"/>
      <w:r w:rsidRPr="007C5C2E">
        <w:rPr>
          <w:rFonts w:ascii="Arial" w:eastAsia="Times New Roman" w:hAnsi="Arial" w:cs="Arial"/>
          <w:smallCaps/>
          <w:color w:val="212121"/>
          <w:sz w:val="18"/>
          <w:szCs w:val="18"/>
          <w:u w:color="000000"/>
          <w:shd w:val="clear" w:color="auto" w:fill="FFFFFF"/>
          <w:lang w:val="en-GB" w:bidi="en-US"/>
        </w:rPr>
        <w:t>Bräuer</w:t>
      </w:r>
      <w:proofErr w:type="spellEnd"/>
      <w:r w:rsidRPr="007C5C2E">
        <w:rPr>
          <w:rFonts w:ascii="Arial" w:eastAsia="Times New Roman" w:hAnsi="Arial" w:cs="Arial"/>
          <w:smallCaps/>
          <w:color w:val="212121"/>
          <w:sz w:val="18"/>
          <w:szCs w:val="18"/>
          <w:u w:color="000000"/>
          <w:shd w:val="clear" w:color="auto" w:fill="FFFFFF"/>
          <w:lang w:val="en-GB" w:bidi="en-US"/>
        </w:rPr>
        <w:t xml:space="preserve"> G., </w:t>
      </w:r>
      <w:proofErr w:type="spellStart"/>
      <w:r w:rsidRPr="007C5C2E">
        <w:rPr>
          <w:rFonts w:ascii="Arial" w:eastAsia="Times New Roman" w:hAnsi="Arial" w:cs="Arial"/>
          <w:smallCaps/>
          <w:color w:val="212121"/>
          <w:sz w:val="18"/>
          <w:szCs w:val="18"/>
          <w:u w:color="000000"/>
          <w:shd w:val="clear" w:color="auto" w:fill="FFFFFF"/>
          <w:lang w:val="en-GB" w:bidi="en-US"/>
        </w:rPr>
        <w:t>Böttcher</w:t>
      </w:r>
      <w:proofErr w:type="spellEnd"/>
      <w:r w:rsidRPr="007C5C2E">
        <w:rPr>
          <w:rFonts w:ascii="Arial" w:eastAsia="Times New Roman" w:hAnsi="Arial" w:cs="Arial"/>
          <w:smallCaps/>
          <w:color w:val="212121"/>
          <w:sz w:val="18"/>
          <w:szCs w:val="18"/>
          <w:u w:color="000000"/>
          <w:shd w:val="clear" w:color="auto" w:fill="FFFFFF"/>
          <w:lang w:val="en-GB" w:bidi="en-US"/>
        </w:rPr>
        <w:t xml:space="preserve"> K., </w:t>
      </w:r>
      <w:proofErr w:type="spellStart"/>
      <w:r w:rsidRPr="007C5C2E">
        <w:rPr>
          <w:rFonts w:ascii="Arial" w:eastAsia="Times New Roman" w:hAnsi="Arial" w:cs="Arial"/>
          <w:smallCaps/>
          <w:color w:val="212121"/>
          <w:sz w:val="18"/>
          <w:szCs w:val="18"/>
          <w:u w:color="000000"/>
          <w:shd w:val="clear" w:color="auto" w:fill="FFFFFF"/>
          <w:lang w:val="en-GB" w:bidi="en-US"/>
        </w:rPr>
        <w:t>Kappe</w:t>
      </w:r>
      <w:proofErr w:type="spellEnd"/>
      <w:r w:rsidRPr="007C5C2E">
        <w:rPr>
          <w:rFonts w:ascii="Arial" w:eastAsia="Times New Roman" w:hAnsi="Arial" w:cs="Arial"/>
          <w:smallCaps/>
          <w:color w:val="212121"/>
          <w:sz w:val="18"/>
          <w:szCs w:val="18"/>
          <w:u w:color="000000"/>
          <w:shd w:val="clear" w:color="auto" w:fill="FFFFFF"/>
          <w:lang w:val="en-GB" w:bidi="en-US"/>
        </w:rPr>
        <w:t xml:space="preserve"> A. &amp; </w:t>
      </w:r>
      <w:proofErr w:type="spellStart"/>
      <w:r w:rsidRPr="007C5C2E">
        <w:rPr>
          <w:rFonts w:ascii="Arial" w:eastAsia="Times New Roman" w:hAnsi="Arial" w:cs="Arial"/>
          <w:smallCaps/>
          <w:color w:val="212121"/>
          <w:sz w:val="18"/>
          <w:szCs w:val="18"/>
          <w:u w:color="000000"/>
          <w:shd w:val="clear" w:color="auto" w:fill="FFFFFF"/>
          <w:lang w:val="en-GB" w:bidi="en-US"/>
        </w:rPr>
        <w:t>Kielpinska</w:t>
      </w:r>
      <w:proofErr w:type="spellEnd"/>
      <w:r w:rsidRPr="007C5C2E">
        <w:rPr>
          <w:rFonts w:ascii="Arial" w:eastAsia="Times New Roman" w:hAnsi="Arial" w:cs="Arial"/>
          <w:smallCaps/>
          <w:color w:val="212121"/>
          <w:sz w:val="18"/>
          <w:szCs w:val="18"/>
          <w:u w:color="000000"/>
          <w:shd w:val="clear" w:color="auto" w:fill="FFFFFF"/>
          <w:lang w:val="en-GB" w:bidi="en-US"/>
        </w:rPr>
        <w:t xml:space="preserve"> J.</w:t>
      </w:r>
      <w:r w:rsidRPr="007C5C2E">
        <w:rPr>
          <w:rFonts w:ascii="Arial" w:eastAsia="Times New Roman" w:hAnsi="Arial" w:cs="Arial"/>
          <w:sz w:val="18"/>
          <w:szCs w:val="18"/>
          <w:u w:color="000000"/>
          <w:lang w:val="en-GB" w:bidi="en-US"/>
        </w:rPr>
        <w:t xml:space="preserve"> (2017</w:t>
      </w:r>
      <w:r w:rsidRPr="007C5C2E">
        <w:rPr>
          <w:rFonts w:ascii="Arial" w:eastAsia="Times New Roman" w:hAnsi="Arial" w:cs="Arial"/>
          <w:strike/>
          <w:sz w:val="18"/>
          <w:szCs w:val="18"/>
          <w:u w:color="000000"/>
          <w:lang w:val="en-GB" w:bidi="en-US"/>
        </w:rPr>
        <w:t>b</w:t>
      </w:r>
      <w:r w:rsidRPr="007C5C2E">
        <w:rPr>
          <w:rFonts w:ascii="Arial" w:eastAsia="Times New Roman" w:hAnsi="Arial" w:cs="Arial"/>
          <w:sz w:val="18"/>
          <w:szCs w:val="18"/>
          <w:u w:color="000000"/>
          <w:lang w:val="en-GB" w:bidi="en-US"/>
        </w:rPr>
        <w:t>) Validation of a KHV antibody enzyme</w:t>
      </w:r>
      <w:r w:rsidRPr="007C5C2E">
        <w:rPr>
          <w:rFonts w:ascii="Cambria Math" w:eastAsia="Times New Roman" w:hAnsi="Cambria Math" w:cs="Cambria Math"/>
          <w:sz w:val="18"/>
          <w:szCs w:val="18"/>
          <w:u w:color="000000"/>
          <w:lang w:val="en-GB" w:bidi="en-US"/>
        </w:rPr>
        <w:t>‐</w:t>
      </w:r>
      <w:r w:rsidRPr="007C5C2E">
        <w:rPr>
          <w:rFonts w:ascii="Arial" w:eastAsia="Times New Roman" w:hAnsi="Arial" w:cs="Arial"/>
          <w:sz w:val="18"/>
          <w:szCs w:val="18"/>
          <w:u w:color="000000"/>
          <w:lang w:val="en-GB" w:bidi="en-US"/>
        </w:rPr>
        <w:t xml:space="preserve">linked immunosorbent assay (ELISA) . </w:t>
      </w:r>
      <w:r w:rsidRPr="007C5C2E">
        <w:rPr>
          <w:rFonts w:ascii="Arial" w:eastAsia="Times New Roman" w:hAnsi="Arial" w:cs="Arial"/>
          <w:i/>
          <w:iCs/>
          <w:sz w:val="18"/>
          <w:szCs w:val="18"/>
          <w:u w:color="000000"/>
          <w:lang w:val="de-DE" w:bidi="en-US"/>
        </w:rPr>
        <w:t>J. Fish Dis</w:t>
      </w:r>
      <w:r w:rsidRPr="007C5C2E">
        <w:rPr>
          <w:rFonts w:ascii="Arial" w:eastAsia="Times New Roman" w:hAnsi="Arial" w:cs="Arial"/>
          <w:sz w:val="18"/>
          <w:szCs w:val="18"/>
          <w:u w:color="000000"/>
          <w:lang w:val="de-DE" w:bidi="en-US"/>
        </w:rPr>
        <w:t xml:space="preserve">., </w:t>
      </w:r>
      <w:r w:rsidRPr="007C5C2E">
        <w:rPr>
          <w:rFonts w:ascii="Arial" w:eastAsia="Times New Roman" w:hAnsi="Arial" w:cs="Arial"/>
          <w:b/>
          <w:bCs/>
          <w:sz w:val="18"/>
          <w:szCs w:val="18"/>
          <w:u w:color="000000"/>
          <w:lang w:val="de-DE" w:bidi="en-US"/>
        </w:rPr>
        <w:t>40</w:t>
      </w:r>
      <w:r w:rsidRPr="007C5C2E">
        <w:rPr>
          <w:rFonts w:ascii="Arial" w:eastAsia="Times New Roman" w:hAnsi="Arial" w:cs="Arial"/>
          <w:sz w:val="18"/>
          <w:szCs w:val="18"/>
          <w:u w:color="000000"/>
          <w:lang w:val="de-DE" w:bidi="en-US"/>
        </w:rPr>
        <w:t>, 1511–1527.</w:t>
      </w:r>
    </w:p>
    <w:p w14:paraId="07711A5A" w14:textId="77777777" w:rsidR="00C76E51" w:rsidRPr="007C5C2E" w:rsidRDefault="00C76E51" w:rsidP="00C76E51">
      <w:pPr>
        <w:autoSpaceDE w:val="0"/>
        <w:autoSpaceDN w:val="0"/>
        <w:adjustRightInd w:val="0"/>
        <w:spacing w:after="240" w:line="240" w:lineRule="auto"/>
        <w:jc w:val="both"/>
        <w:rPr>
          <w:rFonts w:ascii="Arial" w:eastAsia="MS Mincho" w:hAnsi="Arial" w:cs="Arial"/>
          <w:sz w:val="18"/>
          <w:szCs w:val="18"/>
          <w:bdr w:val="nil"/>
          <w:lang w:val="en-GB"/>
        </w:rPr>
      </w:pPr>
      <w:r w:rsidRPr="007C5C2E">
        <w:rPr>
          <w:rFonts w:ascii="Arial" w:eastAsia="MS Mincho" w:hAnsi="Arial" w:cs="Arial"/>
          <w:smallCaps/>
          <w:sz w:val="18"/>
          <w:szCs w:val="18"/>
          <w:bdr w:val="nil"/>
          <w:lang w:val="de-DE"/>
        </w:rPr>
        <w:t>Bretzinger A., Fischer-Scherl T., Oumouma R., Hoffmann R. &amp; Truyen U.</w:t>
      </w:r>
      <w:r w:rsidRPr="007C5C2E">
        <w:rPr>
          <w:rFonts w:ascii="Arial" w:eastAsia="MS Mincho" w:hAnsi="Arial" w:cs="Arial"/>
          <w:sz w:val="18"/>
          <w:szCs w:val="18"/>
          <w:bdr w:val="nil"/>
          <w:lang w:val="de-DE"/>
        </w:rPr>
        <w:t xml:space="preserve"> (1999). </w:t>
      </w:r>
      <w:r w:rsidRPr="007C5C2E">
        <w:rPr>
          <w:rFonts w:ascii="Arial" w:eastAsia="MS Mincho" w:hAnsi="Arial" w:cs="Arial"/>
          <w:sz w:val="18"/>
          <w:szCs w:val="18"/>
          <w:bdr w:val="nil"/>
          <w:lang w:val="en-GB"/>
        </w:rPr>
        <w:t xml:space="preserve">Mass mortalities in koi, </w:t>
      </w:r>
      <w:r w:rsidRPr="007C5C2E">
        <w:rPr>
          <w:rFonts w:ascii="Arial" w:eastAsia="MS Mincho" w:hAnsi="Arial" w:cs="Arial"/>
          <w:i/>
          <w:iCs/>
          <w:sz w:val="18"/>
          <w:szCs w:val="18"/>
          <w:bdr w:val="nil"/>
          <w:lang w:val="en-GB"/>
        </w:rPr>
        <w:t xml:space="preserve">Cyprinus </w:t>
      </w:r>
      <w:proofErr w:type="spellStart"/>
      <w:r w:rsidRPr="007C5C2E">
        <w:rPr>
          <w:rFonts w:ascii="Arial" w:eastAsia="MS Mincho" w:hAnsi="Arial" w:cs="Arial"/>
          <w:i/>
          <w:iCs/>
          <w:sz w:val="18"/>
          <w:szCs w:val="18"/>
          <w:bdr w:val="nil"/>
          <w:lang w:val="en-GB"/>
        </w:rPr>
        <w:t>carpio</w:t>
      </w:r>
      <w:proofErr w:type="spellEnd"/>
      <w:r w:rsidRPr="007C5C2E">
        <w:rPr>
          <w:rFonts w:ascii="Arial" w:eastAsia="MS Mincho" w:hAnsi="Arial" w:cs="Arial"/>
          <w:sz w:val="18"/>
          <w:szCs w:val="18"/>
          <w:bdr w:val="nil"/>
          <w:lang w:val="en-GB"/>
        </w:rPr>
        <w:t xml:space="preserve">, associated with gill and skin disease. </w:t>
      </w:r>
      <w:r w:rsidRPr="007C5C2E">
        <w:rPr>
          <w:rFonts w:ascii="Arial" w:eastAsia="MS Mincho" w:hAnsi="Arial" w:cs="Arial"/>
          <w:i/>
          <w:iCs/>
          <w:color w:val="000000"/>
          <w:sz w:val="18"/>
          <w:szCs w:val="18"/>
          <w:bdr w:val="nil"/>
          <w:lang w:val="en-GB"/>
        </w:rPr>
        <w:t xml:space="preserve">Bull. Eur. Assoc. Fish </w:t>
      </w:r>
      <w:proofErr w:type="spellStart"/>
      <w:r w:rsidRPr="007C5C2E">
        <w:rPr>
          <w:rFonts w:ascii="Arial" w:eastAsia="MS Mincho" w:hAnsi="Arial" w:cs="Arial"/>
          <w:i/>
          <w:iCs/>
          <w:color w:val="000000"/>
          <w:sz w:val="18"/>
          <w:szCs w:val="18"/>
          <w:bdr w:val="nil"/>
          <w:lang w:val="en-GB"/>
        </w:rPr>
        <w:t>Pathol</w:t>
      </w:r>
      <w:proofErr w:type="spellEnd"/>
      <w:r w:rsidRPr="007C5C2E">
        <w:rPr>
          <w:rFonts w:ascii="Arial" w:eastAsia="MS Mincho" w:hAnsi="Arial" w:cs="Arial"/>
          <w:color w:val="000000"/>
          <w:sz w:val="18"/>
          <w:szCs w:val="18"/>
          <w:bdr w:val="nil"/>
          <w:lang w:val="en-GB"/>
        </w:rPr>
        <w:t xml:space="preserve">., </w:t>
      </w:r>
      <w:r w:rsidRPr="007C5C2E">
        <w:rPr>
          <w:rFonts w:ascii="Arial" w:eastAsia="MS Mincho" w:hAnsi="Arial" w:cs="Arial"/>
          <w:b/>
          <w:bCs/>
          <w:color w:val="000000"/>
          <w:sz w:val="18"/>
          <w:szCs w:val="18"/>
          <w:bdr w:val="nil"/>
          <w:lang w:val="en-GB"/>
        </w:rPr>
        <w:t>19</w:t>
      </w:r>
      <w:r w:rsidRPr="007C5C2E">
        <w:rPr>
          <w:rFonts w:ascii="Arial" w:eastAsia="MS Mincho" w:hAnsi="Arial" w:cs="Arial"/>
          <w:color w:val="000000"/>
          <w:sz w:val="18"/>
          <w:szCs w:val="18"/>
          <w:bdr w:val="nil"/>
          <w:lang w:val="en-GB"/>
        </w:rPr>
        <w:t>, 182–185.</w:t>
      </w:r>
    </w:p>
    <w:p w14:paraId="190CABB1" w14:textId="77777777" w:rsidR="00C76E51" w:rsidRPr="007C5C2E" w:rsidRDefault="00C76E51" w:rsidP="00C76E51">
      <w:pPr>
        <w:autoSpaceDE w:val="0"/>
        <w:autoSpaceDN w:val="0"/>
        <w:adjustRightInd w:val="0"/>
        <w:spacing w:after="240" w:line="240" w:lineRule="auto"/>
        <w:jc w:val="both"/>
        <w:rPr>
          <w:rFonts w:ascii="Arial" w:eastAsia="MS Mincho" w:hAnsi="Arial" w:cs="Arial"/>
          <w:color w:val="000000"/>
          <w:sz w:val="18"/>
          <w:szCs w:val="18"/>
          <w:bdr w:val="nil"/>
          <w:lang w:val="en-GB"/>
        </w:rPr>
      </w:pPr>
      <w:proofErr w:type="spellStart"/>
      <w:r w:rsidRPr="007C5C2E">
        <w:rPr>
          <w:rFonts w:ascii="Arial" w:eastAsia="MS Mincho" w:hAnsi="Arial" w:cs="Arial"/>
          <w:smallCaps/>
          <w:color w:val="000000"/>
          <w:sz w:val="18"/>
          <w:szCs w:val="18"/>
          <w:bdr w:val="nil"/>
          <w:lang w:val="en-GB"/>
        </w:rPr>
        <w:t>Boutier</w:t>
      </w:r>
      <w:proofErr w:type="spellEnd"/>
      <w:r w:rsidRPr="007C5C2E">
        <w:rPr>
          <w:rFonts w:ascii="Arial" w:eastAsia="MS Mincho" w:hAnsi="Arial" w:cs="Arial"/>
          <w:smallCaps/>
          <w:color w:val="000000"/>
          <w:sz w:val="18"/>
          <w:szCs w:val="18"/>
          <w:bdr w:val="nil"/>
          <w:lang w:val="en-GB"/>
        </w:rPr>
        <w:t xml:space="preserve"> M., </w:t>
      </w:r>
      <w:proofErr w:type="spellStart"/>
      <w:r w:rsidRPr="007C5C2E">
        <w:rPr>
          <w:rFonts w:ascii="Arial" w:eastAsia="MS Mincho" w:hAnsi="Arial" w:cs="Arial"/>
          <w:smallCaps/>
          <w:color w:val="000000"/>
          <w:sz w:val="18"/>
          <w:szCs w:val="18"/>
          <w:bdr w:val="nil"/>
          <w:lang w:val="en-GB"/>
        </w:rPr>
        <w:t>Ronsmans</w:t>
      </w:r>
      <w:proofErr w:type="spellEnd"/>
      <w:r w:rsidRPr="007C5C2E">
        <w:rPr>
          <w:rFonts w:ascii="Arial" w:eastAsia="MS Mincho" w:hAnsi="Arial" w:cs="Arial"/>
          <w:smallCaps/>
          <w:color w:val="000000"/>
          <w:sz w:val="18"/>
          <w:szCs w:val="18"/>
          <w:bdr w:val="nil"/>
          <w:lang w:val="en-GB"/>
        </w:rPr>
        <w:t xml:space="preserve"> M., </w:t>
      </w:r>
      <w:proofErr w:type="spellStart"/>
      <w:r w:rsidRPr="007C5C2E">
        <w:rPr>
          <w:rFonts w:ascii="Arial" w:eastAsia="MS Mincho" w:hAnsi="Arial" w:cs="Arial"/>
          <w:smallCaps/>
          <w:color w:val="000000"/>
          <w:sz w:val="18"/>
          <w:szCs w:val="18"/>
          <w:bdr w:val="nil"/>
          <w:lang w:val="en-GB"/>
        </w:rPr>
        <w:t>Rakus</w:t>
      </w:r>
      <w:proofErr w:type="spellEnd"/>
      <w:r w:rsidRPr="007C5C2E">
        <w:rPr>
          <w:rFonts w:ascii="Arial" w:eastAsia="MS Mincho" w:hAnsi="Arial" w:cs="Arial"/>
          <w:smallCaps/>
          <w:color w:val="000000"/>
          <w:sz w:val="18"/>
          <w:szCs w:val="18"/>
          <w:bdr w:val="nil"/>
          <w:lang w:val="en-GB"/>
        </w:rPr>
        <w:t xml:space="preserve"> K., </w:t>
      </w:r>
      <w:proofErr w:type="spellStart"/>
      <w:r w:rsidRPr="007C5C2E">
        <w:rPr>
          <w:rFonts w:ascii="Arial" w:eastAsia="MS Mincho" w:hAnsi="Arial" w:cs="Arial"/>
          <w:smallCaps/>
          <w:color w:val="000000"/>
          <w:sz w:val="18"/>
          <w:szCs w:val="18"/>
          <w:bdr w:val="nil"/>
          <w:lang w:val="en-GB"/>
        </w:rPr>
        <w:t>Jaxowiecka-Rakus</w:t>
      </w:r>
      <w:proofErr w:type="spellEnd"/>
      <w:r w:rsidRPr="007C5C2E">
        <w:rPr>
          <w:rFonts w:ascii="Arial" w:eastAsia="MS Mincho" w:hAnsi="Arial" w:cs="Arial"/>
          <w:smallCaps/>
          <w:color w:val="000000"/>
          <w:sz w:val="18"/>
          <w:szCs w:val="18"/>
          <w:bdr w:val="nil"/>
          <w:lang w:val="en-GB"/>
        </w:rPr>
        <w:t xml:space="preserve"> J., </w:t>
      </w:r>
      <w:proofErr w:type="spellStart"/>
      <w:r w:rsidRPr="007C5C2E">
        <w:rPr>
          <w:rFonts w:ascii="Arial" w:eastAsia="MS Mincho" w:hAnsi="Arial" w:cs="Arial"/>
          <w:smallCaps/>
          <w:color w:val="000000"/>
          <w:sz w:val="18"/>
          <w:szCs w:val="18"/>
          <w:bdr w:val="nil"/>
          <w:lang w:val="en-GB"/>
        </w:rPr>
        <w:t>Vancsok</w:t>
      </w:r>
      <w:proofErr w:type="spellEnd"/>
      <w:r w:rsidRPr="007C5C2E">
        <w:rPr>
          <w:rFonts w:ascii="Arial" w:eastAsia="MS Mincho" w:hAnsi="Arial" w:cs="Arial"/>
          <w:smallCaps/>
          <w:color w:val="000000"/>
          <w:sz w:val="18"/>
          <w:szCs w:val="18"/>
          <w:bdr w:val="nil"/>
          <w:lang w:val="en-GB"/>
        </w:rPr>
        <w:t xml:space="preserve"> C., </w:t>
      </w:r>
      <w:proofErr w:type="spellStart"/>
      <w:r w:rsidRPr="007C5C2E">
        <w:rPr>
          <w:rFonts w:ascii="Arial" w:eastAsia="MS Mincho" w:hAnsi="Arial" w:cs="Arial"/>
          <w:smallCaps/>
          <w:color w:val="000000"/>
          <w:sz w:val="18"/>
          <w:szCs w:val="18"/>
          <w:bdr w:val="nil"/>
          <w:lang w:val="en-GB"/>
        </w:rPr>
        <w:t>Morvan</w:t>
      </w:r>
      <w:proofErr w:type="spellEnd"/>
      <w:r w:rsidRPr="007C5C2E">
        <w:rPr>
          <w:rFonts w:ascii="Arial" w:eastAsia="MS Mincho" w:hAnsi="Arial" w:cs="Arial"/>
          <w:smallCaps/>
          <w:color w:val="000000"/>
          <w:sz w:val="18"/>
          <w:szCs w:val="18"/>
          <w:bdr w:val="nil"/>
          <w:lang w:val="en-GB"/>
        </w:rPr>
        <w:t xml:space="preserve"> L., </w:t>
      </w:r>
      <w:proofErr w:type="spellStart"/>
      <w:r w:rsidRPr="007C5C2E">
        <w:rPr>
          <w:rFonts w:ascii="Arial" w:eastAsia="MS Mincho" w:hAnsi="Arial" w:cs="Arial"/>
          <w:smallCaps/>
          <w:color w:val="000000"/>
          <w:sz w:val="18"/>
          <w:szCs w:val="18"/>
          <w:bdr w:val="nil"/>
          <w:lang w:val="en-GB"/>
        </w:rPr>
        <w:t>Peñaranda</w:t>
      </w:r>
      <w:proofErr w:type="spellEnd"/>
      <w:r w:rsidRPr="007C5C2E">
        <w:rPr>
          <w:rFonts w:ascii="Arial" w:eastAsia="MS Mincho" w:hAnsi="Arial" w:cs="Arial"/>
          <w:smallCaps/>
          <w:color w:val="000000"/>
          <w:sz w:val="18"/>
          <w:szCs w:val="18"/>
          <w:bdr w:val="nil"/>
          <w:lang w:val="en-GB"/>
        </w:rPr>
        <w:t xml:space="preserve"> M.M.D., Stone D.M., Way K., Van </w:t>
      </w:r>
      <w:proofErr w:type="spellStart"/>
      <w:r w:rsidRPr="007C5C2E">
        <w:rPr>
          <w:rFonts w:ascii="Arial" w:eastAsia="MS Mincho" w:hAnsi="Arial" w:cs="Arial"/>
          <w:smallCaps/>
          <w:color w:val="000000"/>
          <w:sz w:val="18"/>
          <w:szCs w:val="18"/>
          <w:bdr w:val="nil"/>
          <w:lang w:val="en-GB"/>
        </w:rPr>
        <w:t>Beurden</w:t>
      </w:r>
      <w:proofErr w:type="spellEnd"/>
      <w:r w:rsidRPr="007C5C2E">
        <w:rPr>
          <w:rFonts w:ascii="Arial" w:eastAsia="MS Mincho" w:hAnsi="Arial" w:cs="Arial"/>
          <w:smallCaps/>
          <w:color w:val="000000"/>
          <w:sz w:val="18"/>
          <w:szCs w:val="18"/>
          <w:bdr w:val="nil"/>
          <w:lang w:val="en-GB"/>
        </w:rPr>
        <w:t xml:space="preserve"> S.J., Davison A.J. &amp; </w:t>
      </w:r>
      <w:proofErr w:type="spellStart"/>
      <w:r w:rsidRPr="007C5C2E">
        <w:rPr>
          <w:rFonts w:ascii="Arial" w:eastAsia="MS Mincho" w:hAnsi="Arial" w:cs="Arial"/>
          <w:smallCaps/>
          <w:color w:val="000000"/>
          <w:sz w:val="18"/>
          <w:szCs w:val="18"/>
          <w:bdr w:val="nil"/>
          <w:lang w:val="en-GB"/>
        </w:rPr>
        <w:t>Vanderplasschen</w:t>
      </w:r>
      <w:proofErr w:type="spellEnd"/>
      <w:r w:rsidRPr="007C5C2E">
        <w:rPr>
          <w:rFonts w:ascii="Arial" w:eastAsia="MS Mincho" w:hAnsi="Arial" w:cs="Arial"/>
          <w:smallCaps/>
          <w:color w:val="000000"/>
          <w:sz w:val="18"/>
          <w:szCs w:val="18"/>
          <w:bdr w:val="nil"/>
          <w:lang w:val="en-GB"/>
        </w:rPr>
        <w:t xml:space="preserve"> A</w:t>
      </w:r>
      <w:r w:rsidRPr="007C5C2E">
        <w:rPr>
          <w:rFonts w:ascii="Arial" w:eastAsia="MS Mincho" w:hAnsi="Arial" w:cs="Arial"/>
          <w:color w:val="000000"/>
          <w:sz w:val="18"/>
          <w:szCs w:val="18"/>
          <w:bdr w:val="nil"/>
          <w:lang w:val="en-GB"/>
        </w:rPr>
        <w:t xml:space="preserve">. (2015). Cyprinid herpesvirus 3: an archetype of fish </w:t>
      </w:r>
      <w:proofErr w:type="spellStart"/>
      <w:r w:rsidRPr="007C5C2E">
        <w:rPr>
          <w:rFonts w:ascii="Arial" w:eastAsia="MS Mincho" w:hAnsi="Arial" w:cs="Arial"/>
          <w:color w:val="000000"/>
          <w:sz w:val="18"/>
          <w:szCs w:val="18"/>
          <w:bdr w:val="nil"/>
          <w:lang w:val="en-GB"/>
        </w:rPr>
        <w:t>alloherpesviruses</w:t>
      </w:r>
      <w:proofErr w:type="spellEnd"/>
      <w:r w:rsidRPr="007C5C2E">
        <w:rPr>
          <w:rFonts w:ascii="Arial" w:eastAsia="MS Mincho" w:hAnsi="Arial" w:cs="Arial"/>
          <w:color w:val="000000"/>
          <w:sz w:val="18"/>
          <w:szCs w:val="18"/>
          <w:bdr w:val="nil"/>
          <w:lang w:val="en-GB"/>
        </w:rPr>
        <w:t xml:space="preserve">. </w:t>
      </w:r>
      <w:r w:rsidRPr="007C5C2E">
        <w:rPr>
          <w:rFonts w:ascii="Arial" w:eastAsia="MS Mincho" w:hAnsi="Arial" w:cs="Arial"/>
          <w:i/>
          <w:iCs/>
          <w:color w:val="000000"/>
          <w:sz w:val="18"/>
          <w:szCs w:val="18"/>
          <w:bdr w:val="nil"/>
          <w:lang w:val="en-GB"/>
        </w:rPr>
        <w:t>Adv. Virus Res</w:t>
      </w:r>
      <w:r w:rsidRPr="007C5C2E">
        <w:rPr>
          <w:rFonts w:ascii="Arial" w:eastAsia="MS Mincho" w:hAnsi="Arial" w:cs="Arial"/>
          <w:color w:val="000000"/>
          <w:sz w:val="18"/>
          <w:szCs w:val="18"/>
          <w:bdr w:val="nil"/>
          <w:lang w:val="en-GB"/>
        </w:rPr>
        <w:t xml:space="preserve">. </w:t>
      </w:r>
      <w:r w:rsidRPr="007C5C2E">
        <w:rPr>
          <w:rFonts w:ascii="Arial" w:eastAsia="MS Mincho" w:hAnsi="Arial" w:cs="Arial"/>
          <w:b/>
          <w:bCs/>
          <w:color w:val="000000"/>
          <w:sz w:val="18"/>
          <w:szCs w:val="18"/>
          <w:bdr w:val="nil"/>
          <w:lang w:val="en-GB"/>
        </w:rPr>
        <w:t>93</w:t>
      </w:r>
      <w:r w:rsidRPr="007C5C2E">
        <w:rPr>
          <w:rFonts w:ascii="Arial" w:eastAsia="MS Mincho" w:hAnsi="Arial" w:cs="Arial"/>
          <w:color w:val="000000"/>
          <w:sz w:val="18"/>
          <w:szCs w:val="18"/>
          <w:bdr w:val="nil"/>
          <w:lang w:val="en-GB"/>
        </w:rPr>
        <w:t xml:space="preserve">, 161–256. </w:t>
      </w:r>
    </w:p>
    <w:p w14:paraId="1623533C" w14:textId="77777777" w:rsidR="00C76E51" w:rsidRPr="007C5C2E" w:rsidRDefault="00C76E51" w:rsidP="00C76E51">
      <w:pPr>
        <w:spacing w:after="240" w:line="240" w:lineRule="auto"/>
        <w:jc w:val="both"/>
        <w:rPr>
          <w:rFonts w:ascii="Arial" w:eastAsia="Times New Roman" w:hAnsi="Arial" w:cs="Times New Roman"/>
          <w:sz w:val="18"/>
          <w:lang w:val="en-IE" w:eastAsia="fr-FR" w:bidi="en-US"/>
        </w:rPr>
      </w:pPr>
      <w:proofErr w:type="spellStart"/>
      <w:r w:rsidRPr="007C5C2E">
        <w:rPr>
          <w:rFonts w:ascii="Arial" w:eastAsia="Yu Gothic Light" w:hAnsi="Arial" w:cs="Times New Roman"/>
          <w:smallCaps/>
          <w:sz w:val="18"/>
          <w:lang w:val="en-GB" w:eastAsia="fr-FR" w:bidi="en-US"/>
        </w:rPr>
        <w:t>Clouthier</w:t>
      </w:r>
      <w:proofErr w:type="spellEnd"/>
      <w:r w:rsidRPr="007C5C2E">
        <w:rPr>
          <w:rFonts w:ascii="Arial" w:eastAsia="Yu Gothic Light" w:hAnsi="Arial" w:cs="Times New Roman"/>
          <w:smallCaps/>
          <w:sz w:val="18"/>
          <w:lang w:val="en-GB" w:eastAsia="fr-FR" w:bidi="en-US"/>
        </w:rPr>
        <w:t xml:space="preserve"> S</w:t>
      </w:r>
      <w:r w:rsidRPr="007C5C2E">
        <w:rPr>
          <w:rFonts w:ascii="Arial" w:eastAsia="Times New Roman" w:hAnsi="Arial" w:cs="Times New Roman"/>
          <w:smallCaps/>
          <w:sz w:val="18"/>
          <w:lang w:val="en-GB" w:eastAsia="fr-FR" w:bidi="en-US"/>
        </w:rPr>
        <w:t>.</w:t>
      </w:r>
      <w:r w:rsidRPr="007C5C2E">
        <w:rPr>
          <w:rFonts w:ascii="Arial" w:eastAsia="Yu Gothic Light" w:hAnsi="Arial" w:cs="Times New Roman"/>
          <w:smallCaps/>
          <w:sz w:val="18"/>
          <w:lang w:val="en-GB" w:eastAsia="fr-FR" w:bidi="en-US"/>
        </w:rPr>
        <w:t>C</w:t>
      </w:r>
      <w:r w:rsidRPr="007C5C2E">
        <w:rPr>
          <w:rFonts w:ascii="Arial" w:eastAsia="Times New Roman" w:hAnsi="Arial" w:cs="Times New Roman"/>
          <w:smallCaps/>
          <w:sz w:val="18"/>
          <w:lang w:val="en-GB" w:eastAsia="fr-FR" w:bidi="en-US"/>
        </w:rPr>
        <w:t>.</w:t>
      </w:r>
      <w:r w:rsidRPr="007C5C2E">
        <w:rPr>
          <w:rFonts w:ascii="Arial" w:eastAsia="Yu Gothic Light" w:hAnsi="Arial" w:cs="Times New Roman"/>
          <w:smallCaps/>
          <w:sz w:val="18"/>
          <w:lang w:val="en-GB" w:eastAsia="fr-FR" w:bidi="en-US"/>
        </w:rPr>
        <w:t>, McClure C</w:t>
      </w:r>
      <w:r w:rsidRPr="007C5C2E">
        <w:rPr>
          <w:rFonts w:ascii="Arial" w:eastAsia="Times New Roman" w:hAnsi="Arial" w:cs="Times New Roman"/>
          <w:smallCaps/>
          <w:sz w:val="18"/>
          <w:lang w:val="en-GB" w:eastAsia="fr-FR" w:bidi="en-US"/>
        </w:rPr>
        <w:t>.</w:t>
      </w:r>
      <w:r w:rsidRPr="007C5C2E">
        <w:rPr>
          <w:rFonts w:ascii="Arial" w:eastAsia="Yu Gothic Light" w:hAnsi="Arial" w:cs="Times New Roman"/>
          <w:smallCaps/>
          <w:sz w:val="18"/>
          <w:lang w:val="en-GB" w:eastAsia="fr-FR" w:bidi="en-US"/>
        </w:rPr>
        <w:t>, Schroeder T</w:t>
      </w:r>
      <w:r w:rsidRPr="007C5C2E">
        <w:rPr>
          <w:rFonts w:ascii="Arial" w:eastAsia="Times New Roman" w:hAnsi="Arial" w:cs="Times New Roman"/>
          <w:smallCaps/>
          <w:sz w:val="18"/>
          <w:lang w:val="en-GB" w:eastAsia="fr-FR" w:bidi="en-US"/>
        </w:rPr>
        <w:t>.</w:t>
      </w:r>
      <w:r w:rsidRPr="007C5C2E">
        <w:rPr>
          <w:rFonts w:ascii="Arial" w:eastAsia="Yu Gothic Light" w:hAnsi="Arial" w:cs="Times New Roman"/>
          <w:smallCaps/>
          <w:sz w:val="18"/>
          <w:lang w:val="en-GB" w:eastAsia="fr-FR" w:bidi="en-US"/>
        </w:rPr>
        <w:t>, Desai M</w:t>
      </w:r>
      <w:r w:rsidRPr="007C5C2E">
        <w:rPr>
          <w:rFonts w:ascii="Arial" w:eastAsia="Times New Roman" w:hAnsi="Arial" w:cs="Times New Roman"/>
          <w:smallCaps/>
          <w:sz w:val="18"/>
          <w:lang w:val="en-GB" w:eastAsia="fr-FR" w:bidi="en-US"/>
        </w:rPr>
        <w:t>.</w:t>
      </w:r>
      <w:r w:rsidRPr="007C5C2E">
        <w:rPr>
          <w:rFonts w:ascii="Arial" w:eastAsia="Yu Gothic Light" w:hAnsi="Arial" w:cs="Times New Roman"/>
          <w:smallCaps/>
          <w:sz w:val="18"/>
          <w:lang w:val="en-GB" w:eastAsia="fr-FR" w:bidi="en-US"/>
        </w:rPr>
        <w:t>, Hawley L</w:t>
      </w:r>
      <w:r w:rsidRPr="007C5C2E">
        <w:rPr>
          <w:rFonts w:ascii="Arial" w:eastAsia="Times New Roman" w:hAnsi="Arial" w:cs="Times New Roman"/>
          <w:smallCaps/>
          <w:sz w:val="18"/>
          <w:lang w:val="en-GB" w:eastAsia="fr-FR" w:bidi="en-US"/>
        </w:rPr>
        <w:t>.</w:t>
      </w:r>
      <w:r w:rsidRPr="007C5C2E">
        <w:rPr>
          <w:rFonts w:ascii="Arial" w:eastAsia="Yu Gothic Light" w:hAnsi="Arial" w:cs="Times New Roman"/>
          <w:smallCaps/>
          <w:sz w:val="18"/>
          <w:lang w:val="en-GB" w:eastAsia="fr-FR" w:bidi="en-US"/>
        </w:rPr>
        <w:t xml:space="preserve">, </w:t>
      </w:r>
      <w:proofErr w:type="spellStart"/>
      <w:r w:rsidRPr="007C5C2E">
        <w:rPr>
          <w:rFonts w:ascii="Arial" w:eastAsia="Yu Gothic Light" w:hAnsi="Arial" w:cs="Times New Roman"/>
          <w:smallCaps/>
          <w:sz w:val="18"/>
          <w:lang w:val="en-GB" w:eastAsia="fr-FR" w:bidi="en-US"/>
        </w:rPr>
        <w:t>Khatkar</w:t>
      </w:r>
      <w:proofErr w:type="spellEnd"/>
      <w:r w:rsidRPr="007C5C2E">
        <w:rPr>
          <w:rFonts w:ascii="Arial" w:eastAsia="Yu Gothic Light" w:hAnsi="Arial" w:cs="Times New Roman"/>
          <w:smallCaps/>
          <w:sz w:val="18"/>
          <w:lang w:val="en-GB" w:eastAsia="fr-FR" w:bidi="en-US"/>
        </w:rPr>
        <w:t xml:space="preserve"> S</w:t>
      </w:r>
      <w:r w:rsidRPr="007C5C2E">
        <w:rPr>
          <w:rFonts w:ascii="Arial" w:eastAsia="Times New Roman" w:hAnsi="Arial" w:cs="Times New Roman"/>
          <w:smallCaps/>
          <w:sz w:val="18"/>
          <w:lang w:val="en-GB" w:eastAsia="fr-FR" w:bidi="en-US"/>
        </w:rPr>
        <w:t>.</w:t>
      </w:r>
      <w:r w:rsidRPr="007C5C2E">
        <w:rPr>
          <w:rFonts w:ascii="Arial" w:eastAsia="Yu Gothic Light" w:hAnsi="Arial" w:cs="Times New Roman"/>
          <w:smallCaps/>
          <w:sz w:val="18"/>
          <w:lang w:val="en-GB" w:eastAsia="fr-FR" w:bidi="en-US"/>
        </w:rPr>
        <w:t>, Lindsay M</w:t>
      </w:r>
      <w:r w:rsidRPr="007C5C2E">
        <w:rPr>
          <w:rFonts w:ascii="Arial" w:eastAsia="Times New Roman" w:hAnsi="Arial" w:cs="Times New Roman"/>
          <w:smallCaps/>
          <w:sz w:val="18"/>
          <w:lang w:val="en-GB" w:eastAsia="fr-FR" w:bidi="en-US"/>
        </w:rPr>
        <w:t>.</w:t>
      </w:r>
      <w:r w:rsidRPr="007C5C2E">
        <w:rPr>
          <w:rFonts w:ascii="Arial" w:eastAsia="Yu Gothic Light" w:hAnsi="Arial" w:cs="Times New Roman"/>
          <w:smallCaps/>
          <w:sz w:val="18"/>
          <w:lang w:val="en-GB" w:eastAsia="fr-FR" w:bidi="en-US"/>
        </w:rPr>
        <w:t>, Lowe G</w:t>
      </w:r>
      <w:r w:rsidRPr="007C5C2E">
        <w:rPr>
          <w:rFonts w:ascii="Arial" w:eastAsia="Times New Roman" w:hAnsi="Arial" w:cs="Times New Roman"/>
          <w:smallCaps/>
          <w:sz w:val="18"/>
          <w:lang w:val="en-GB" w:eastAsia="fr-FR" w:bidi="en-US"/>
        </w:rPr>
        <w:t>.</w:t>
      </w:r>
      <w:r w:rsidRPr="007C5C2E">
        <w:rPr>
          <w:rFonts w:ascii="Arial" w:eastAsia="Yu Gothic Light" w:hAnsi="Arial" w:cs="Times New Roman"/>
          <w:smallCaps/>
          <w:sz w:val="18"/>
          <w:lang w:val="en-GB" w:eastAsia="fr-FR" w:bidi="en-US"/>
        </w:rPr>
        <w:t>, Richard J</w:t>
      </w:r>
      <w:r w:rsidRPr="007C5C2E">
        <w:rPr>
          <w:rFonts w:ascii="Arial" w:eastAsia="Times New Roman" w:hAnsi="Arial" w:cs="Times New Roman"/>
          <w:smallCaps/>
          <w:sz w:val="18"/>
          <w:lang w:val="en-GB" w:eastAsia="fr-FR" w:bidi="en-US"/>
        </w:rPr>
        <w:t>. &amp;</w:t>
      </w:r>
      <w:r w:rsidRPr="007C5C2E">
        <w:rPr>
          <w:rFonts w:ascii="Arial" w:eastAsia="Yu Gothic Light" w:hAnsi="Arial" w:cs="Times New Roman"/>
          <w:smallCaps/>
          <w:sz w:val="18"/>
          <w:lang w:val="en-GB" w:eastAsia="fr-FR" w:bidi="en-US"/>
        </w:rPr>
        <w:t xml:space="preserve"> Anderson E</w:t>
      </w:r>
      <w:r w:rsidRPr="007C5C2E">
        <w:rPr>
          <w:rFonts w:ascii="Arial" w:eastAsia="Times New Roman" w:hAnsi="Arial" w:cs="Times New Roman"/>
          <w:smallCaps/>
          <w:sz w:val="18"/>
          <w:lang w:val="en-GB" w:eastAsia="fr-FR" w:bidi="en-US"/>
        </w:rPr>
        <w:t>.</w:t>
      </w:r>
      <w:r w:rsidRPr="007C5C2E">
        <w:rPr>
          <w:rFonts w:ascii="Arial" w:eastAsia="Yu Gothic Light" w:hAnsi="Arial" w:cs="Times New Roman"/>
          <w:smallCaps/>
          <w:sz w:val="18"/>
          <w:lang w:val="en-GB" w:eastAsia="fr-FR" w:bidi="en-US"/>
        </w:rPr>
        <w:t>D.</w:t>
      </w:r>
      <w:r w:rsidRPr="007C5C2E">
        <w:rPr>
          <w:rFonts w:ascii="Arial" w:eastAsia="Times New Roman" w:hAnsi="Arial" w:cs="Times New Roman"/>
          <w:sz w:val="18"/>
          <w:lang w:val="en-GB" w:eastAsia="fr-FR" w:bidi="en-US"/>
        </w:rPr>
        <w:t xml:space="preserve"> (2017). </w:t>
      </w:r>
      <w:r w:rsidRPr="007C5C2E">
        <w:rPr>
          <w:rFonts w:ascii="Arial" w:eastAsia="Yu Gothic Light" w:hAnsi="Arial" w:cs="Times New Roman"/>
          <w:sz w:val="18"/>
          <w:lang w:val="en-IE" w:eastAsia="fr-FR" w:bidi="en-US"/>
        </w:rPr>
        <w:t xml:space="preserve">Diagnostic validation of three test methods for detection of cyprinid herpesvirus 3 (CyHV-3). </w:t>
      </w:r>
      <w:r w:rsidRPr="007C5C2E">
        <w:rPr>
          <w:rFonts w:ascii="Arial" w:eastAsia="Yu Gothic Light" w:hAnsi="Arial" w:cs="Times New Roman"/>
          <w:i/>
          <w:iCs/>
          <w:sz w:val="18"/>
          <w:lang w:val="en-IE" w:eastAsia="fr-FR" w:bidi="en-US"/>
        </w:rPr>
        <w:t>Dis</w:t>
      </w:r>
      <w:r w:rsidRPr="007C5C2E">
        <w:rPr>
          <w:rFonts w:ascii="Arial" w:eastAsia="Times New Roman" w:hAnsi="Arial" w:cs="Times New Roman"/>
          <w:i/>
          <w:iCs/>
          <w:sz w:val="18"/>
          <w:lang w:val="en-IE" w:eastAsia="fr-FR" w:bidi="en-US"/>
        </w:rPr>
        <w:t>.</w:t>
      </w:r>
      <w:r w:rsidRPr="007C5C2E">
        <w:rPr>
          <w:rFonts w:ascii="Arial" w:eastAsia="Yu Gothic Light" w:hAnsi="Arial" w:cs="Times New Roman"/>
          <w:i/>
          <w:iCs/>
          <w:sz w:val="18"/>
          <w:lang w:val="en-IE" w:eastAsia="fr-FR" w:bidi="en-US"/>
        </w:rPr>
        <w:t xml:space="preserve"> </w:t>
      </w:r>
      <w:proofErr w:type="spellStart"/>
      <w:r w:rsidRPr="007C5C2E">
        <w:rPr>
          <w:rFonts w:ascii="Arial" w:eastAsia="Yu Gothic Light" w:hAnsi="Arial" w:cs="Times New Roman"/>
          <w:i/>
          <w:iCs/>
          <w:sz w:val="18"/>
          <w:lang w:val="en-IE" w:eastAsia="fr-FR" w:bidi="en-US"/>
        </w:rPr>
        <w:t>Aquat</w:t>
      </w:r>
      <w:proofErr w:type="spellEnd"/>
      <w:r w:rsidRPr="007C5C2E">
        <w:rPr>
          <w:rFonts w:ascii="Arial" w:eastAsia="Times New Roman" w:hAnsi="Arial" w:cs="Times New Roman"/>
          <w:i/>
          <w:iCs/>
          <w:sz w:val="18"/>
          <w:lang w:val="en-IE" w:eastAsia="fr-FR" w:bidi="en-US"/>
        </w:rPr>
        <w:t>.</w:t>
      </w:r>
      <w:r w:rsidRPr="007C5C2E">
        <w:rPr>
          <w:rFonts w:ascii="Arial" w:eastAsia="Yu Gothic Light" w:hAnsi="Arial" w:cs="Times New Roman"/>
          <w:i/>
          <w:iCs/>
          <w:sz w:val="18"/>
          <w:lang w:val="en-IE" w:eastAsia="fr-FR" w:bidi="en-US"/>
        </w:rPr>
        <w:t xml:space="preserve"> Org.</w:t>
      </w:r>
      <w:r w:rsidRPr="007C5C2E">
        <w:rPr>
          <w:rFonts w:ascii="Arial" w:eastAsia="Times New Roman" w:hAnsi="Arial" w:cs="Times New Roman"/>
          <w:i/>
          <w:iCs/>
          <w:sz w:val="18"/>
          <w:lang w:val="en-IE" w:eastAsia="fr-FR" w:bidi="en-US"/>
        </w:rPr>
        <w:t>,</w:t>
      </w:r>
      <w:r w:rsidRPr="007C5C2E">
        <w:rPr>
          <w:rFonts w:ascii="Arial" w:eastAsia="Times New Roman" w:hAnsi="Arial" w:cs="Times New Roman"/>
          <w:sz w:val="18"/>
          <w:lang w:val="en-IE" w:eastAsia="fr-FR" w:bidi="en-US"/>
        </w:rPr>
        <w:t xml:space="preserve"> </w:t>
      </w:r>
      <w:r w:rsidRPr="007C5C2E">
        <w:rPr>
          <w:rFonts w:ascii="Arial" w:eastAsia="Yu Gothic Light" w:hAnsi="Arial" w:cs="Times New Roman"/>
          <w:b/>
          <w:bCs/>
          <w:sz w:val="18"/>
          <w:lang w:val="en-IE" w:eastAsia="fr-FR" w:bidi="en-US"/>
        </w:rPr>
        <w:t>123</w:t>
      </w:r>
      <w:r w:rsidRPr="007C5C2E">
        <w:rPr>
          <w:rFonts w:ascii="Arial" w:eastAsia="Times New Roman" w:hAnsi="Arial" w:cs="Times New Roman"/>
          <w:sz w:val="18"/>
          <w:lang w:val="en-IE" w:eastAsia="fr-FR" w:bidi="en-US"/>
        </w:rPr>
        <w:t xml:space="preserve">, </w:t>
      </w:r>
      <w:r w:rsidRPr="007C5C2E">
        <w:rPr>
          <w:rFonts w:ascii="Arial" w:eastAsia="Yu Gothic Light" w:hAnsi="Arial" w:cs="Times New Roman"/>
          <w:sz w:val="18"/>
          <w:lang w:val="en-IE" w:eastAsia="fr-FR" w:bidi="en-US"/>
        </w:rPr>
        <w:t>101</w:t>
      </w:r>
      <w:r w:rsidRPr="007C5C2E">
        <w:rPr>
          <w:rFonts w:ascii="Arial" w:eastAsia="Times New Roman" w:hAnsi="Arial" w:cs="Times New Roman"/>
          <w:sz w:val="18"/>
          <w:lang w:val="en-IE" w:eastAsia="fr-FR" w:bidi="en-US"/>
        </w:rPr>
        <w:t>–</w:t>
      </w:r>
      <w:r w:rsidRPr="007C5C2E">
        <w:rPr>
          <w:rFonts w:ascii="Arial" w:eastAsia="Yu Gothic Light" w:hAnsi="Arial" w:cs="Times New Roman"/>
          <w:sz w:val="18"/>
          <w:lang w:val="en-IE" w:eastAsia="fr-FR" w:bidi="en-US"/>
        </w:rPr>
        <w:t xml:space="preserve">122. </w:t>
      </w:r>
      <w:proofErr w:type="spellStart"/>
      <w:r w:rsidRPr="007C5C2E">
        <w:rPr>
          <w:rFonts w:ascii="Arial" w:eastAsia="Yu Gothic Light" w:hAnsi="Arial" w:cs="Times New Roman"/>
          <w:sz w:val="18"/>
          <w:lang w:val="en-IE" w:eastAsia="fr-FR" w:bidi="en-US"/>
        </w:rPr>
        <w:t>doi</w:t>
      </w:r>
      <w:proofErr w:type="spellEnd"/>
      <w:r w:rsidRPr="007C5C2E">
        <w:rPr>
          <w:rFonts w:ascii="Arial" w:eastAsia="Yu Gothic Light" w:hAnsi="Arial" w:cs="Times New Roman"/>
          <w:sz w:val="18"/>
          <w:lang w:val="en-IE" w:eastAsia="fr-FR" w:bidi="en-US"/>
        </w:rPr>
        <w:t>: 10.3354/dao03093.</w:t>
      </w:r>
    </w:p>
    <w:p w14:paraId="643CE588" w14:textId="77777777" w:rsidR="00C76E51" w:rsidRPr="007C5C2E" w:rsidRDefault="00C76E51" w:rsidP="00C76E51">
      <w:pPr>
        <w:spacing w:after="240" w:line="240" w:lineRule="auto"/>
        <w:jc w:val="both"/>
        <w:rPr>
          <w:rFonts w:ascii="Arial" w:eastAsia="Times New Roman" w:hAnsi="Arial" w:cs="Arial"/>
          <w:sz w:val="18"/>
          <w:u w:color="000000"/>
          <w:lang w:val="en-GB" w:bidi="en-US"/>
        </w:rPr>
      </w:pPr>
      <w:proofErr w:type="spellStart"/>
      <w:r w:rsidRPr="007C5C2E">
        <w:rPr>
          <w:rFonts w:ascii="Arial" w:eastAsia="Times New Roman" w:hAnsi="Arial" w:cs="Arial"/>
          <w:smallCaps/>
          <w:sz w:val="18"/>
          <w:u w:color="000000"/>
          <w:lang w:val="en-GB" w:bidi="en-US"/>
        </w:rPr>
        <w:t>Costes</w:t>
      </w:r>
      <w:proofErr w:type="spellEnd"/>
      <w:r w:rsidRPr="007C5C2E">
        <w:rPr>
          <w:rFonts w:ascii="Arial" w:eastAsia="Times New Roman" w:hAnsi="Arial" w:cs="Arial"/>
          <w:smallCaps/>
          <w:sz w:val="18"/>
          <w:u w:color="000000"/>
          <w:lang w:val="en-GB" w:bidi="en-US"/>
        </w:rPr>
        <w:t xml:space="preserve"> B., Stalin Raj V., Michel B., Fournier G., </w:t>
      </w:r>
      <w:proofErr w:type="spellStart"/>
      <w:r w:rsidRPr="007C5C2E">
        <w:rPr>
          <w:rFonts w:ascii="Arial" w:eastAsia="Times New Roman" w:hAnsi="Arial" w:cs="Arial"/>
          <w:smallCaps/>
          <w:sz w:val="18"/>
          <w:u w:color="000000"/>
          <w:lang w:val="en-GB" w:bidi="en-US"/>
        </w:rPr>
        <w:t>Thirion</w:t>
      </w:r>
      <w:proofErr w:type="spellEnd"/>
      <w:r w:rsidRPr="007C5C2E">
        <w:rPr>
          <w:rFonts w:ascii="Arial" w:eastAsia="Times New Roman" w:hAnsi="Arial" w:cs="Arial"/>
          <w:smallCaps/>
          <w:sz w:val="18"/>
          <w:u w:color="000000"/>
          <w:lang w:val="en-GB" w:bidi="en-US"/>
        </w:rPr>
        <w:t xml:space="preserve"> M., Gillet L., Mast J., </w:t>
      </w:r>
      <w:proofErr w:type="spellStart"/>
      <w:r w:rsidRPr="007C5C2E">
        <w:rPr>
          <w:rFonts w:ascii="Arial" w:eastAsia="Times New Roman" w:hAnsi="Arial" w:cs="Arial"/>
          <w:smallCaps/>
          <w:sz w:val="18"/>
          <w:u w:color="000000"/>
          <w:lang w:val="en-GB" w:bidi="en-US"/>
        </w:rPr>
        <w:t>Lieffrig</w:t>
      </w:r>
      <w:proofErr w:type="spellEnd"/>
      <w:r w:rsidRPr="007C5C2E">
        <w:rPr>
          <w:rFonts w:ascii="Arial" w:eastAsia="Times New Roman" w:hAnsi="Arial" w:cs="Arial"/>
          <w:smallCaps/>
          <w:sz w:val="18"/>
          <w:u w:color="000000"/>
          <w:lang w:val="en-GB" w:bidi="en-US"/>
        </w:rPr>
        <w:t xml:space="preserve"> F., </w:t>
      </w:r>
      <w:proofErr w:type="spellStart"/>
      <w:r w:rsidRPr="007C5C2E">
        <w:rPr>
          <w:rFonts w:ascii="Arial" w:eastAsia="Times New Roman" w:hAnsi="Arial" w:cs="Arial"/>
          <w:smallCaps/>
          <w:sz w:val="18"/>
          <w:u w:color="000000"/>
          <w:lang w:val="en-GB" w:bidi="en-US"/>
        </w:rPr>
        <w:t>Bremont</w:t>
      </w:r>
      <w:proofErr w:type="spellEnd"/>
      <w:r w:rsidRPr="007C5C2E">
        <w:rPr>
          <w:rFonts w:ascii="Arial" w:eastAsia="Times New Roman" w:hAnsi="Arial" w:cs="Arial"/>
          <w:smallCaps/>
          <w:sz w:val="18"/>
          <w:u w:color="000000"/>
          <w:lang w:val="en-GB" w:bidi="en-US"/>
        </w:rPr>
        <w:t xml:space="preserve"> M. &amp; </w:t>
      </w:r>
      <w:proofErr w:type="spellStart"/>
      <w:r w:rsidRPr="007C5C2E">
        <w:rPr>
          <w:rFonts w:ascii="Arial" w:eastAsia="Times New Roman" w:hAnsi="Arial" w:cs="Arial"/>
          <w:smallCaps/>
          <w:sz w:val="18"/>
          <w:u w:color="000000"/>
          <w:lang w:val="en-GB" w:bidi="en-US"/>
        </w:rPr>
        <w:t>Vanderplasschen</w:t>
      </w:r>
      <w:proofErr w:type="spellEnd"/>
      <w:r w:rsidRPr="007C5C2E">
        <w:rPr>
          <w:rFonts w:ascii="Arial" w:eastAsia="Times New Roman" w:hAnsi="Arial" w:cs="Arial"/>
          <w:smallCaps/>
          <w:sz w:val="18"/>
          <w:u w:color="000000"/>
          <w:lang w:val="en-GB" w:bidi="en-US"/>
        </w:rPr>
        <w:t xml:space="preserve"> A</w:t>
      </w:r>
      <w:r w:rsidRPr="007C5C2E">
        <w:rPr>
          <w:rFonts w:ascii="Arial" w:eastAsia="Times New Roman" w:hAnsi="Arial" w:cs="Arial"/>
          <w:sz w:val="18"/>
          <w:u w:color="000000"/>
          <w:lang w:val="en-GB" w:bidi="en-US"/>
        </w:rPr>
        <w:t xml:space="preserve">. (2009). The major portal of entry of koi herpes virus in </w:t>
      </w:r>
      <w:r w:rsidRPr="007C5C2E">
        <w:rPr>
          <w:rFonts w:ascii="Arial" w:eastAsia="Times New Roman" w:hAnsi="Arial" w:cs="Arial"/>
          <w:i/>
          <w:iCs/>
          <w:sz w:val="18"/>
          <w:u w:color="000000"/>
          <w:lang w:val="en-GB" w:bidi="en-US"/>
        </w:rPr>
        <w:t xml:space="preserve">Cyprinus </w:t>
      </w:r>
      <w:proofErr w:type="spellStart"/>
      <w:r w:rsidRPr="007C5C2E">
        <w:rPr>
          <w:rFonts w:ascii="Arial" w:eastAsia="Times New Roman" w:hAnsi="Arial" w:cs="Arial"/>
          <w:i/>
          <w:iCs/>
          <w:sz w:val="18"/>
          <w:u w:color="000000"/>
          <w:lang w:val="en-GB" w:bidi="en-US"/>
        </w:rPr>
        <w:t>carpio</w:t>
      </w:r>
      <w:proofErr w:type="spellEnd"/>
      <w:r w:rsidRPr="007C5C2E">
        <w:rPr>
          <w:rFonts w:ascii="Arial" w:eastAsia="Times New Roman" w:hAnsi="Arial" w:cs="Arial"/>
          <w:i/>
          <w:iCs/>
          <w:sz w:val="18"/>
          <w:u w:color="000000"/>
          <w:lang w:val="en-GB" w:bidi="en-US"/>
        </w:rPr>
        <w:t xml:space="preserve"> </w:t>
      </w:r>
      <w:r w:rsidRPr="007C5C2E">
        <w:rPr>
          <w:rFonts w:ascii="Arial" w:eastAsia="Times New Roman" w:hAnsi="Arial" w:cs="Arial"/>
          <w:sz w:val="18"/>
          <w:u w:color="000000"/>
          <w:lang w:val="en-GB" w:bidi="en-US"/>
        </w:rPr>
        <w:t xml:space="preserve">is the skin. </w:t>
      </w:r>
      <w:r w:rsidRPr="007C5C2E">
        <w:rPr>
          <w:rFonts w:ascii="Arial" w:eastAsia="Times New Roman" w:hAnsi="Arial" w:cs="Arial"/>
          <w:i/>
          <w:iCs/>
          <w:sz w:val="18"/>
          <w:u w:color="000000"/>
          <w:lang w:val="en-GB" w:bidi="en-US"/>
        </w:rPr>
        <w:t xml:space="preserve">J. </w:t>
      </w:r>
      <w:proofErr w:type="spellStart"/>
      <w:r w:rsidRPr="007C5C2E">
        <w:rPr>
          <w:rFonts w:ascii="Arial" w:eastAsia="Times New Roman" w:hAnsi="Arial" w:cs="Arial"/>
          <w:i/>
          <w:iCs/>
          <w:sz w:val="18"/>
          <w:u w:color="000000"/>
          <w:lang w:val="en-GB" w:bidi="en-US"/>
        </w:rPr>
        <w:t>Virol</w:t>
      </w:r>
      <w:proofErr w:type="spellEnd"/>
      <w:r w:rsidRPr="007C5C2E">
        <w:rPr>
          <w:rFonts w:ascii="Arial" w:eastAsia="Times New Roman" w:hAnsi="Arial" w:cs="Arial"/>
          <w:i/>
          <w:iCs/>
          <w:sz w:val="18"/>
          <w:u w:color="000000"/>
          <w:lang w:val="en-GB" w:bidi="en-US"/>
        </w:rPr>
        <w:t xml:space="preserve">., </w:t>
      </w:r>
      <w:r w:rsidRPr="007C5C2E">
        <w:rPr>
          <w:rFonts w:ascii="Arial" w:eastAsia="Times New Roman" w:hAnsi="Arial" w:cs="Arial"/>
          <w:b/>
          <w:bCs/>
          <w:sz w:val="18"/>
          <w:u w:color="000000"/>
          <w:lang w:val="en-GB" w:bidi="en-US"/>
        </w:rPr>
        <w:t>83</w:t>
      </w:r>
      <w:r w:rsidRPr="007C5C2E">
        <w:rPr>
          <w:rFonts w:ascii="Arial" w:eastAsia="Times New Roman" w:hAnsi="Arial" w:cs="Arial"/>
          <w:sz w:val="18"/>
          <w:u w:color="000000"/>
          <w:lang w:val="en-GB" w:bidi="en-US"/>
        </w:rPr>
        <w:t>, 2819–2830.</w:t>
      </w:r>
    </w:p>
    <w:p w14:paraId="0F3E9037" w14:textId="77777777" w:rsidR="00C76E51" w:rsidRPr="007C5C2E" w:rsidRDefault="00C76E51" w:rsidP="00C76E51">
      <w:pPr>
        <w:spacing w:after="240" w:line="240" w:lineRule="auto"/>
        <w:jc w:val="both"/>
        <w:rPr>
          <w:rFonts w:ascii="Arial" w:eastAsia="Times New Roman" w:hAnsi="Arial" w:cs="Arial"/>
          <w:sz w:val="18"/>
          <w:u w:color="000000"/>
          <w:lang w:val="en-GB" w:bidi="en-US"/>
        </w:rPr>
      </w:pPr>
      <w:proofErr w:type="spellStart"/>
      <w:r w:rsidRPr="007C5C2E">
        <w:rPr>
          <w:rFonts w:ascii="Arial" w:eastAsia="Times New Roman" w:hAnsi="Arial" w:cs="Arial"/>
          <w:smallCaps/>
          <w:sz w:val="18"/>
          <w:u w:color="000000"/>
          <w:lang w:val="en-GB" w:bidi="en-US"/>
        </w:rPr>
        <w:t>Dishon</w:t>
      </w:r>
      <w:proofErr w:type="spellEnd"/>
      <w:r w:rsidRPr="007C5C2E">
        <w:rPr>
          <w:rFonts w:ascii="Arial" w:eastAsia="Times New Roman" w:hAnsi="Arial" w:cs="Arial"/>
          <w:smallCaps/>
          <w:sz w:val="18"/>
          <w:u w:color="000000"/>
          <w:lang w:val="en-GB" w:bidi="en-US"/>
        </w:rPr>
        <w:t xml:space="preserve"> A., </w:t>
      </w:r>
      <w:proofErr w:type="spellStart"/>
      <w:r w:rsidRPr="007C5C2E">
        <w:rPr>
          <w:rFonts w:ascii="Arial" w:eastAsia="Times New Roman" w:hAnsi="Arial" w:cs="Arial"/>
          <w:smallCaps/>
          <w:sz w:val="18"/>
          <w:u w:color="000000"/>
          <w:lang w:val="en-GB" w:bidi="en-US"/>
        </w:rPr>
        <w:t>Perelberg</w:t>
      </w:r>
      <w:proofErr w:type="spellEnd"/>
      <w:r w:rsidRPr="007C5C2E">
        <w:rPr>
          <w:rFonts w:ascii="Arial" w:eastAsia="Times New Roman" w:hAnsi="Arial" w:cs="Arial"/>
          <w:smallCaps/>
          <w:sz w:val="18"/>
          <w:u w:color="000000"/>
          <w:lang w:val="en-GB" w:bidi="en-US"/>
        </w:rPr>
        <w:t xml:space="preserve"> A., </w:t>
      </w:r>
      <w:proofErr w:type="spellStart"/>
      <w:r w:rsidRPr="007C5C2E">
        <w:rPr>
          <w:rFonts w:ascii="Arial" w:eastAsia="Times New Roman" w:hAnsi="Arial" w:cs="Arial"/>
          <w:smallCaps/>
          <w:sz w:val="18"/>
          <w:u w:color="000000"/>
          <w:lang w:val="en-GB" w:bidi="en-US"/>
        </w:rPr>
        <w:t>Bishara-Shieban</w:t>
      </w:r>
      <w:proofErr w:type="spellEnd"/>
      <w:r w:rsidRPr="007C5C2E">
        <w:rPr>
          <w:rFonts w:ascii="Arial" w:eastAsia="Times New Roman" w:hAnsi="Arial" w:cs="Arial"/>
          <w:smallCaps/>
          <w:sz w:val="18"/>
          <w:u w:color="000000"/>
          <w:lang w:val="en-GB" w:bidi="en-US"/>
        </w:rPr>
        <w:t xml:space="preserve"> J., </w:t>
      </w:r>
      <w:proofErr w:type="spellStart"/>
      <w:r w:rsidRPr="007C5C2E">
        <w:rPr>
          <w:rFonts w:ascii="Arial" w:eastAsia="Times New Roman" w:hAnsi="Arial" w:cs="Arial"/>
          <w:smallCaps/>
          <w:sz w:val="18"/>
          <w:u w:color="000000"/>
          <w:lang w:val="en-GB" w:bidi="en-US"/>
        </w:rPr>
        <w:t>Ilouze</w:t>
      </w:r>
      <w:proofErr w:type="spellEnd"/>
      <w:r w:rsidRPr="007C5C2E">
        <w:rPr>
          <w:rFonts w:ascii="Arial" w:eastAsia="Times New Roman" w:hAnsi="Arial" w:cs="Arial"/>
          <w:smallCaps/>
          <w:sz w:val="18"/>
          <w:u w:color="000000"/>
          <w:lang w:val="en-GB" w:bidi="en-US"/>
        </w:rPr>
        <w:t xml:space="preserve"> M., Davidovich M., </w:t>
      </w:r>
      <w:proofErr w:type="spellStart"/>
      <w:r w:rsidRPr="007C5C2E">
        <w:rPr>
          <w:rFonts w:ascii="Arial" w:eastAsia="Times New Roman" w:hAnsi="Arial" w:cs="Arial"/>
          <w:smallCaps/>
          <w:sz w:val="18"/>
          <w:u w:color="000000"/>
          <w:lang w:val="en-GB" w:bidi="en-US"/>
        </w:rPr>
        <w:t>Werker</w:t>
      </w:r>
      <w:proofErr w:type="spellEnd"/>
      <w:r w:rsidRPr="007C5C2E">
        <w:rPr>
          <w:rFonts w:ascii="Arial" w:eastAsia="Times New Roman" w:hAnsi="Arial" w:cs="Arial"/>
          <w:smallCaps/>
          <w:sz w:val="18"/>
          <w:u w:color="000000"/>
          <w:lang w:val="en-GB" w:bidi="en-US"/>
        </w:rPr>
        <w:t xml:space="preserve"> S. &amp; Kotler M. </w:t>
      </w:r>
      <w:r w:rsidRPr="007C5C2E">
        <w:rPr>
          <w:rFonts w:ascii="Arial" w:eastAsia="Times New Roman" w:hAnsi="Arial" w:cs="Arial"/>
          <w:sz w:val="18"/>
          <w:u w:color="000000"/>
          <w:lang w:val="en-GB" w:bidi="en-US"/>
        </w:rPr>
        <w:t xml:space="preserve">(2005). Detection of carp interstitial nephritis and gill necrosis virus in fish droppings. </w:t>
      </w:r>
      <w:r w:rsidRPr="007C5C2E">
        <w:rPr>
          <w:rFonts w:ascii="Arial" w:eastAsia="Times New Roman" w:hAnsi="Arial" w:cs="Arial"/>
          <w:i/>
          <w:iCs/>
          <w:sz w:val="18"/>
          <w:u w:color="000000"/>
          <w:lang w:val="en-GB" w:bidi="en-US"/>
        </w:rPr>
        <w:t xml:space="preserve">Appl. Environ. </w:t>
      </w:r>
      <w:proofErr w:type="spellStart"/>
      <w:r w:rsidRPr="007C5C2E">
        <w:rPr>
          <w:rFonts w:ascii="Arial" w:eastAsia="Times New Roman" w:hAnsi="Arial" w:cs="Arial"/>
          <w:i/>
          <w:iCs/>
          <w:sz w:val="18"/>
          <w:u w:color="000000"/>
          <w:lang w:val="en-GB" w:bidi="en-US"/>
        </w:rPr>
        <w:t>Microbiol</w:t>
      </w:r>
      <w:proofErr w:type="spellEnd"/>
      <w:r w:rsidRPr="007C5C2E">
        <w:rPr>
          <w:rFonts w:ascii="Arial" w:eastAsia="Times New Roman" w:hAnsi="Arial" w:cs="Arial"/>
          <w:sz w:val="18"/>
          <w:u w:color="000000"/>
          <w:lang w:val="en-GB" w:bidi="en-US"/>
        </w:rPr>
        <w:t xml:space="preserve">., </w:t>
      </w:r>
      <w:r w:rsidRPr="007C5C2E">
        <w:rPr>
          <w:rFonts w:ascii="Arial" w:eastAsia="Times New Roman" w:hAnsi="Arial" w:cs="Arial"/>
          <w:b/>
          <w:bCs/>
          <w:sz w:val="18"/>
          <w:u w:color="000000"/>
          <w:lang w:val="en-GB" w:bidi="en-US"/>
        </w:rPr>
        <w:t>71</w:t>
      </w:r>
      <w:r w:rsidRPr="007C5C2E">
        <w:rPr>
          <w:rFonts w:ascii="Arial" w:eastAsia="Times New Roman" w:hAnsi="Arial" w:cs="Arial"/>
          <w:sz w:val="18"/>
          <w:u w:color="000000"/>
          <w:lang w:val="en-GB" w:bidi="en-US"/>
        </w:rPr>
        <w:t>, 7285–7291.</w:t>
      </w:r>
    </w:p>
    <w:p w14:paraId="6E2F407B" w14:textId="77777777" w:rsidR="00C76E51" w:rsidRPr="007C5C2E" w:rsidRDefault="00C76E51" w:rsidP="00C76E51">
      <w:pPr>
        <w:spacing w:after="240" w:line="240" w:lineRule="auto"/>
        <w:jc w:val="both"/>
        <w:rPr>
          <w:rFonts w:ascii="Arial" w:eastAsia="Times New Roman" w:hAnsi="Arial" w:cs="Arial"/>
          <w:sz w:val="18"/>
          <w:u w:color="000000"/>
          <w:lang w:val="en-GB" w:bidi="en-US"/>
        </w:rPr>
      </w:pPr>
      <w:r w:rsidRPr="007C5C2E">
        <w:rPr>
          <w:rFonts w:ascii="Arial" w:eastAsia="Times New Roman" w:hAnsi="Arial" w:cs="Arial"/>
          <w:smallCaps/>
          <w:sz w:val="18"/>
          <w:u w:color="000000"/>
          <w:lang w:val="en-GB" w:bidi="en-US"/>
        </w:rPr>
        <w:t xml:space="preserve">Dixon P.F., Joiner C.L., Way K., Reese R.A., </w:t>
      </w:r>
      <w:proofErr w:type="spellStart"/>
      <w:r w:rsidRPr="007C5C2E">
        <w:rPr>
          <w:rFonts w:ascii="Arial" w:eastAsia="Times New Roman" w:hAnsi="Arial" w:cs="Arial"/>
          <w:smallCaps/>
          <w:sz w:val="18"/>
          <w:u w:color="000000"/>
          <w:lang w:val="en-GB" w:bidi="en-US"/>
        </w:rPr>
        <w:t>Jeney</w:t>
      </w:r>
      <w:proofErr w:type="spellEnd"/>
      <w:r w:rsidRPr="007C5C2E">
        <w:rPr>
          <w:rFonts w:ascii="Arial" w:eastAsia="Times New Roman" w:hAnsi="Arial" w:cs="Arial"/>
          <w:smallCaps/>
          <w:sz w:val="18"/>
          <w:u w:color="000000"/>
          <w:lang w:val="en-GB" w:bidi="en-US"/>
        </w:rPr>
        <w:t xml:space="preserve"> G. &amp; </w:t>
      </w:r>
      <w:proofErr w:type="spellStart"/>
      <w:r w:rsidRPr="007C5C2E">
        <w:rPr>
          <w:rFonts w:ascii="Arial" w:eastAsia="Times New Roman" w:hAnsi="Arial" w:cs="Arial"/>
          <w:smallCaps/>
          <w:sz w:val="18"/>
          <w:u w:color="000000"/>
          <w:lang w:val="en-GB" w:bidi="en-US"/>
        </w:rPr>
        <w:t>Jeney</w:t>
      </w:r>
      <w:proofErr w:type="spellEnd"/>
      <w:r w:rsidRPr="007C5C2E">
        <w:rPr>
          <w:rFonts w:ascii="Arial" w:eastAsia="Times New Roman" w:hAnsi="Arial" w:cs="Arial"/>
          <w:smallCaps/>
          <w:sz w:val="18"/>
          <w:u w:color="000000"/>
          <w:lang w:val="en-GB" w:bidi="en-US"/>
        </w:rPr>
        <w:t xml:space="preserve"> Z.</w:t>
      </w:r>
      <w:r w:rsidRPr="007C5C2E">
        <w:rPr>
          <w:rFonts w:ascii="Arial" w:eastAsia="Times New Roman" w:hAnsi="Arial" w:cs="Arial"/>
          <w:sz w:val="18"/>
          <w:u w:color="000000"/>
          <w:lang w:val="en-GB" w:bidi="en-US"/>
        </w:rPr>
        <w:t xml:space="preserve"> (2009). Comparison of the resistance of selected families of common carp, </w:t>
      </w:r>
      <w:r w:rsidRPr="007C5C2E">
        <w:rPr>
          <w:rFonts w:ascii="Arial" w:eastAsia="Times New Roman" w:hAnsi="Arial" w:cs="Arial"/>
          <w:i/>
          <w:iCs/>
          <w:sz w:val="18"/>
          <w:u w:color="000000"/>
          <w:lang w:val="en-GB" w:bidi="en-US"/>
        </w:rPr>
        <w:t xml:space="preserve">Cyprinus </w:t>
      </w:r>
      <w:proofErr w:type="spellStart"/>
      <w:r w:rsidRPr="007C5C2E">
        <w:rPr>
          <w:rFonts w:ascii="Arial" w:eastAsia="Times New Roman" w:hAnsi="Arial" w:cs="Arial"/>
          <w:i/>
          <w:iCs/>
          <w:sz w:val="18"/>
          <w:u w:color="000000"/>
          <w:lang w:val="en-GB" w:bidi="en-US"/>
        </w:rPr>
        <w:t>carpio</w:t>
      </w:r>
      <w:proofErr w:type="spellEnd"/>
      <w:r w:rsidRPr="007C5C2E">
        <w:rPr>
          <w:rFonts w:ascii="Arial" w:eastAsia="Times New Roman" w:hAnsi="Arial" w:cs="Arial"/>
          <w:sz w:val="18"/>
          <w:u w:color="000000"/>
          <w:lang w:val="en-GB" w:bidi="en-US"/>
        </w:rPr>
        <w:t xml:space="preserve"> L., to koi herpesvirus: preliminary study. </w:t>
      </w:r>
      <w:r w:rsidRPr="007C5C2E">
        <w:rPr>
          <w:rFonts w:ascii="Arial" w:eastAsia="Times New Roman" w:hAnsi="Arial" w:cs="Arial"/>
          <w:i/>
          <w:iCs/>
          <w:sz w:val="18"/>
          <w:u w:color="000000"/>
          <w:lang w:val="en-GB" w:bidi="en-US"/>
        </w:rPr>
        <w:t>J. Fish Dis</w:t>
      </w:r>
      <w:r w:rsidRPr="007C5C2E">
        <w:rPr>
          <w:rFonts w:ascii="Arial" w:eastAsia="Times New Roman" w:hAnsi="Arial" w:cs="Arial"/>
          <w:sz w:val="18"/>
          <w:u w:color="000000"/>
          <w:lang w:val="en-GB" w:bidi="en-US"/>
        </w:rPr>
        <w:t xml:space="preserve">., </w:t>
      </w:r>
      <w:r w:rsidRPr="007C5C2E">
        <w:rPr>
          <w:rFonts w:ascii="Arial" w:eastAsia="Times New Roman" w:hAnsi="Arial" w:cs="Arial"/>
          <w:b/>
          <w:bCs/>
          <w:sz w:val="18"/>
          <w:u w:color="000000"/>
          <w:lang w:val="en-GB" w:bidi="en-US"/>
        </w:rPr>
        <w:t>32</w:t>
      </w:r>
      <w:r w:rsidRPr="007C5C2E">
        <w:rPr>
          <w:rFonts w:ascii="Arial" w:eastAsia="Times New Roman" w:hAnsi="Arial" w:cs="Arial"/>
          <w:sz w:val="18"/>
          <w:u w:color="000000"/>
          <w:lang w:val="en-GB" w:bidi="en-US"/>
        </w:rPr>
        <w:t>, 1035‒1039.</w:t>
      </w:r>
    </w:p>
    <w:p w14:paraId="25C998DC" w14:textId="77777777" w:rsidR="00C76E51" w:rsidRPr="007C5C2E" w:rsidRDefault="00C76E51" w:rsidP="00C76E51">
      <w:pPr>
        <w:spacing w:after="240" w:line="240" w:lineRule="auto"/>
        <w:jc w:val="both"/>
        <w:rPr>
          <w:rFonts w:ascii="Arial" w:eastAsia="Helvetica Neue" w:hAnsi="Arial" w:cs="Arial"/>
          <w:color w:val="1B1C20"/>
          <w:sz w:val="18"/>
          <w:szCs w:val="18"/>
          <w:bdr w:val="nil"/>
          <w:lang w:val="en-GB" w:eastAsia="en-GB"/>
        </w:rPr>
      </w:pPr>
      <w:proofErr w:type="spellStart"/>
      <w:r w:rsidRPr="007C5C2E">
        <w:rPr>
          <w:rFonts w:ascii="Arial" w:eastAsia="Helvetica Neue" w:hAnsi="Arial" w:cs="Arial"/>
          <w:smallCaps/>
          <w:color w:val="000000"/>
          <w:sz w:val="18"/>
          <w:szCs w:val="18"/>
          <w:bdr w:val="nil"/>
          <w:lang w:val="en-GB"/>
        </w:rPr>
        <w:t>Engelsma</w:t>
      </w:r>
      <w:proofErr w:type="spellEnd"/>
      <w:r w:rsidRPr="007C5C2E">
        <w:rPr>
          <w:rFonts w:ascii="Arial" w:eastAsia="Helvetica Neue" w:hAnsi="Arial" w:cs="Arial"/>
          <w:smallCaps/>
          <w:color w:val="000000"/>
          <w:sz w:val="18"/>
          <w:szCs w:val="18"/>
          <w:bdr w:val="nil"/>
          <w:lang w:val="en-GB"/>
        </w:rPr>
        <w:t xml:space="preserve"> M.Y., Way K., Dodge M.J., </w:t>
      </w:r>
      <w:proofErr w:type="spellStart"/>
      <w:r w:rsidRPr="007C5C2E">
        <w:rPr>
          <w:rFonts w:ascii="Arial" w:eastAsia="Helvetica Neue" w:hAnsi="Arial" w:cs="Arial"/>
          <w:smallCaps/>
          <w:color w:val="000000"/>
          <w:sz w:val="18"/>
          <w:szCs w:val="18"/>
          <w:bdr w:val="nil"/>
          <w:lang w:val="en-GB"/>
        </w:rPr>
        <w:t>Voorbergen-Laarman</w:t>
      </w:r>
      <w:proofErr w:type="spellEnd"/>
      <w:r w:rsidRPr="007C5C2E">
        <w:rPr>
          <w:rFonts w:ascii="Arial" w:eastAsia="Helvetica Neue" w:hAnsi="Arial" w:cs="Arial"/>
          <w:smallCaps/>
          <w:color w:val="000000"/>
          <w:sz w:val="18"/>
          <w:szCs w:val="18"/>
          <w:bdr w:val="nil"/>
          <w:lang w:val="en-GB"/>
        </w:rPr>
        <w:t xml:space="preserve"> M., </w:t>
      </w:r>
      <w:proofErr w:type="spellStart"/>
      <w:r w:rsidRPr="007C5C2E">
        <w:rPr>
          <w:rFonts w:ascii="Arial" w:eastAsia="Helvetica Neue" w:hAnsi="Arial" w:cs="Arial"/>
          <w:smallCaps/>
          <w:color w:val="000000"/>
          <w:sz w:val="18"/>
          <w:szCs w:val="18"/>
          <w:bdr w:val="nil"/>
          <w:lang w:val="en-GB"/>
        </w:rPr>
        <w:t>Panzarin</w:t>
      </w:r>
      <w:proofErr w:type="spellEnd"/>
      <w:r w:rsidRPr="007C5C2E">
        <w:rPr>
          <w:rFonts w:ascii="Arial" w:eastAsia="Helvetica Neue" w:hAnsi="Arial" w:cs="Arial"/>
          <w:smallCaps/>
          <w:color w:val="000000"/>
          <w:sz w:val="18"/>
          <w:szCs w:val="18"/>
          <w:bdr w:val="nil"/>
          <w:lang w:val="en-GB"/>
        </w:rPr>
        <w:t xml:space="preserve"> V., </w:t>
      </w:r>
      <w:proofErr w:type="spellStart"/>
      <w:r w:rsidRPr="007C5C2E">
        <w:rPr>
          <w:rFonts w:ascii="Arial" w:eastAsia="Helvetica Neue" w:hAnsi="Arial" w:cs="Arial"/>
          <w:smallCaps/>
          <w:color w:val="000000"/>
          <w:sz w:val="18"/>
          <w:szCs w:val="18"/>
          <w:bdr w:val="nil"/>
          <w:lang w:val="en-GB"/>
        </w:rPr>
        <w:t>Abbadi</w:t>
      </w:r>
      <w:proofErr w:type="spellEnd"/>
      <w:r w:rsidRPr="007C5C2E">
        <w:rPr>
          <w:rFonts w:ascii="Arial" w:eastAsia="Helvetica Neue" w:hAnsi="Arial" w:cs="Arial"/>
          <w:smallCaps/>
          <w:color w:val="000000"/>
          <w:sz w:val="18"/>
          <w:szCs w:val="18"/>
          <w:bdr w:val="nil"/>
          <w:lang w:val="en-GB"/>
        </w:rPr>
        <w:t xml:space="preserve"> M., El-</w:t>
      </w:r>
      <w:proofErr w:type="spellStart"/>
      <w:r w:rsidRPr="007C5C2E">
        <w:rPr>
          <w:rFonts w:ascii="Arial" w:eastAsia="Helvetica Neue" w:hAnsi="Arial" w:cs="Arial"/>
          <w:smallCaps/>
          <w:color w:val="000000"/>
          <w:sz w:val="18"/>
          <w:szCs w:val="18"/>
          <w:bdr w:val="nil"/>
          <w:lang w:val="en-GB"/>
        </w:rPr>
        <w:t>Matbouli</w:t>
      </w:r>
      <w:proofErr w:type="spellEnd"/>
      <w:r w:rsidRPr="007C5C2E">
        <w:rPr>
          <w:rFonts w:ascii="Arial" w:eastAsia="Helvetica Neue" w:hAnsi="Arial" w:cs="Arial"/>
          <w:smallCaps/>
          <w:color w:val="000000"/>
          <w:sz w:val="18"/>
          <w:szCs w:val="18"/>
          <w:bdr w:val="nil"/>
          <w:lang w:val="en-GB"/>
        </w:rPr>
        <w:t xml:space="preserve"> M., Frank </w:t>
      </w:r>
      <w:proofErr w:type="spellStart"/>
      <w:r w:rsidRPr="007C5C2E">
        <w:rPr>
          <w:rFonts w:ascii="Arial" w:eastAsia="Helvetica Neue" w:hAnsi="Arial" w:cs="Arial"/>
          <w:smallCaps/>
          <w:color w:val="000000"/>
          <w:sz w:val="18"/>
          <w:szCs w:val="18"/>
          <w:bdr w:val="nil"/>
          <w:lang w:val="en-GB"/>
        </w:rPr>
        <w:t>Skall</w:t>
      </w:r>
      <w:proofErr w:type="spellEnd"/>
      <w:r w:rsidRPr="007C5C2E">
        <w:rPr>
          <w:rFonts w:ascii="Arial" w:eastAsia="Helvetica Neue" w:hAnsi="Arial" w:cs="Arial"/>
          <w:smallCaps/>
          <w:color w:val="000000"/>
          <w:sz w:val="18"/>
          <w:szCs w:val="18"/>
          <w:bdr w:val="nil"/>
          <w:lang w:val="en-GB"/>
        </w:rPr>
        <w:t xml:space="preserve"> H. </w:t>
      </w:r>
      <w:proofErr w:type="spellStart"/>
      <w:r w:rsidRPr="007C5C2E">
        <w:rPr>
          <w:rFonts w:ascii="Arial" w:eastAsia="Helvetica Neue" w:hAnsi="Arial" w:cs="Arial"/>
          <w:smallCaps/>
          <w:color w:val="000000"/>
          <w:sz w:val="18"/>
          <w:szCs w:val="18"/>
          <w:bdr w:val="nil"/>
          <w:lang w:val="en-GB"/>
        </w:rPr>
        <w:t>Kahns</w:t>
      </w:r>
      <w:proofErr w:type="spellEnd"/>
      <w:r w:rsidRPr="007C5C2E">
        <w:rPr>
          <w:rFonts w:ascii="Arial" w:eastAsia="Helvetica Neue" w:hAnsi="Arial" w:cs="Arial"/>
          <w:smallCaps/>
          <w:color w:val="000000"/>
          <w:sz w:val="18"/>
          <w:szCs w:val="18"/>
          <w:bdr w:val="nil"/>
          <w:lang w:val="en-GB"/>
        </w:rPr>
        <w:t xml:space="preserve"> S. &amp; Stone D.M</w:t>
      </w:r>
      <w:r w:rsidRPr="007C5C2E">
        <w:rPr>
          <w:rFonts w:ascii="Arial" w:eastAsia="Helvetica Neue" w:hAnsi="Arial" w:cs="Arial"/>
          <w:color w:val="000000"/>
          <w:sz w:val="18"/>
          <w:szCs w:val="18"/>
          <w:bdr w:val="nil"/>
          <w:lang w:val="en-GB"/>
        </w:rPr>
        <w:t xml:space="preserve"> (2013). Detection of novel strains of Cyprinid herpesvirus closely related to koi herpesvirus. </w:t>
      </w:r>
      <w:r w:rsidRPr="007C5C2E">
        <w:rPr>
          <w:rFonts w:ascii="Arial" w:eastAsia="Helvetica Neue" w:hAnsi="Arial" w:cs="Arial"/>
          <w:i/>
          <w:iCs/>
          <w:color w:val="000000"/>
          <w:sz w:val="18"/>
          <w:szCs w:val="18"/>
          <w:bdr w:val="nil"/>
          <w:lang w:val="en-GB"/>
        </w:rPr>
        <w:t xml:space="preserve">Dis. </w:t>
      </w:r>
      <w:proofErr w:type="spellStart"/>
      <w:r w:rsidRPr="007C5C2E">
        <w:rPr>
          <w:rFonts w:ascii="Arial" w:eastAsia="Helvetica Neue" w:hAnsi="Arial" w:cs="Arial"/>
          <w:i/>
          <w:iCs/>
          <w:color w:val="000000"/>
          <w:sz w:val="18"/>
          <w:szCs w:val="18"/>
          <w:bdr w:val="nil"/>
          <w:lang w:val="en-GB"/>
        </w:rPr>
        <w:t>Aquat</w:t>
      </w:r>
      <w:proofErr w:type="spellEnd"/>
      <w:r w:rsidRPr="007C5C2E">
        <w:rPr>
          <w:rFonts w:ascii="Arial" w:eastAsia="Helvetica Neue" w:hAnsi="Arial" w:cs="Arial"/>
          <w:i/>
          <w:iCs/>
          <w:color w:val="000000"/>
          <w:sz w:val="18"/>
          <w:szCs w:val="18"/>
          <w:bdr w:val="nil"/>
          <w:lang w:val="en-GB"/>
        </w:rPr>
        <w:t>. Org</w:t>
      </w:r>
      <w:r w:rsidRPr="007C5C2E">
        <w:rPr>
          <w:rFonts w:ascii="Arial" w:eastAsia="Helvetica Neue" w:hAnsi="Arial" w:cs="Arial"/>
          <w:color w:val="000000"/>
          <w:sz w:val="18"/>
          <w:szCs w:val="18"/>
          <w:bdr w:val="nil"/>
          <w:lang w:val="en-GB"/>
        </w:rPr>
        <w:t>.,</w:t>
      </w:r>
      <w:r w:rsidRPr="007C5C2E">
        <w:rPr>
          <w:rFonts w:ascii="Arial" w:eastAsia="Helvetica Neue" w:hAnsi="Arial" w:cs="Arial"/>
          <w:color w:val="1B1C20"/>
          <w:sz w:val="18"/>
          <w:szCs w:val="18"/>
          <w:bdr w:val="nil"/>
          <w:lang w:val="en-GB" w:eastAsia="en-GB"/>
        </w:rPr>
        <w:t xml:space="preserve"> </w:t>
      </w:r>
      <w:r w:rsidRPr="007C5C2E">
        <w:rPr>
          <w:rFonts w:ascii="Arial" w:eastAsia="Helvetica Neue" w:hAnsi="Arial" w:cs="Arial"/>
          <w:b/>
          <w:bCs/>
          <w:color w:val="1B1C20"/>
          <w:sz w:val="18"/>
          <w:szCs w:val="18"/>
          <w:bdr w:val="nil"/>
          <w:lang w:val="en-GB" w:eastAsia="en-GB"/>
        </w:rPr>
        <w:t>107</w:t>
      </w:r>
      <w:r w:rsidRPr="007C5C2E">
        <w:rPr>
          <w:rFonts w:ascii="Arial" w:eastAsia="Helvetica Neue" w:hAnsi="Arial" w:cs="Arial"/>
          <w:color w:val="1B1C20"/>
          <w:sz w:val="18"/>
          <w:szCs w:val="18"/>
          <w:bdr w:val="nil"/>
          <w:lang w:val="en-GB" w:eastAsia="en-GB"/>
        </w:rPr>
        <w:t>, 113–120.</w:t>
      </w:r>
    </w:p>
    <w:p w14:paraId="41F9F23C" w14:textId="77777777" w:rsidR="00C76E51" w:rsidRPr="007C5C2E" w:rsidRDefault="00C76E51" w:rsidP="00C76E51">
      <w:pPr>
        <w:spacing w:after="240" w:line="240" w:lineRule="auto"/>
        <w:jc w:val="both"/>
        <w:rPr>
          <w:rFonts w:ascii="Arial" w:eastAsia="Times New Roman" w:hAnsi="Arial" w:cs="Arial"/>
          <w:sz w:val="18"/>
          <w:szCs w:val="18"/>
          <w:u w:val="double"/>
          <w:lang w:val="en-GB" w:bidi="en-US"/>
        </w:rPr>
      </w:pPr>
      <w:r w:rsidRPr="007C5C2E">
        <w:rPr>
          <w:rFonts w:ascii="Arial" w:eastAsia="Times New Roman" w:hAnsi="Arial" w:cs="Arial"/>
          <w:smallCaps/>
          <w:sz w:val="18"/>
          <w:szCs w:val="18"/>
          <w:u w:val="double"/>
          <w:lang w:val="en-GB" w:bidi="en-US"/>
        </w:rPr>
        <w:t>Gilad O., Yun S.,</w:t>
      </w:r>
      <w:r w:rsidRPr="007C5C2E">
        <w:rPr>
          <w:rFonts w:ascii="Arial" w:eastAsia="Helvetica Neue" w:hAnsi="Arial" w:cs="Arial"/>
          <w:color w:val="1B1C20"/>
          <w:sz w:val="18"/>
          <w:szCs w:val="18"/>
          <w:u w:val="double"/>
          <w:lang w:val="en-GB" w:eastAsia="en-GB"/>
        </w:rPr>
        <w:t xml:space="preserve"> </w:t>
      </w:r>
      <w:proofErr w:type="spellStart"/>
      <w:r w:rsidRPr="007C5C2E">
        <w:rPr>
          <w:rFonts w:ascii="Arial" w:eastAsia="Helvetica Neue" w:hAnsi="Arial" w:cs="Arial"/>
          <w:smallCaps/>
          <w:color w:val="1B1C20"/>
          <w:sz w:val="18"/>
          <w:szCs w:val="18"/>
          <w:u w:val="double"/>
          <w:lang w:val="en-GB" w:eastAsia="en-GB"/>
        </w:rPr>
        <w:t>Adkison</w:t>
      </w:r>
      <w:proofErr w:type="spellEnd"/>
      <w:r w:rsidRPr="007C5C2E">
        <w:rPr>
          <w:rFonts w:ascii="Arial" w:eastAsia="Helvetica Neue" w:hAnsi="Arial" w:cs="Arial"/>
          <w:smallCaps/>
          <w:color w:val="1B1C20"/>
          <w:sz w:val="18"/>
          <w:szCs w:val="18"/>
          <w:u w:val="double"/>
          <w:lang w:val="en-GB" w:eastAsia="en-GB"/>
        </w:rPr>
        <w:t xml:space="preserve"> M.A., Way K., Willits N.H., </w:t>
      </w:r>
      <w:proofErr w:type="spellStart"/>
      <w:r w:rsidRPr="007C5C2E">
        <w:rPr>
          <w:rFonts w:ascii="Arial" w:eastAsia="Helvetica Neue" w:hAnsi="Arial" w:cs="Arial"/>
          <w:smallCaps/>
          <w:color w:val="1B1C20"/>
          <w:sz w:val="18"/>
          <w:szCs w:val="18"/>
          <w:u w:val="double"/>
          <w:lang w:val="en-GB" w:eastAsia="en-GB"/>
        </w:rPr>
        <w:t>Bercovier</w:t>
      </w:r>
      <w:proofErr w:type="spellEnd"/>
      <w:r w:rsidRPr="007C5C2E">
        <w:rPr>
          <w:rFonts w:ascii="Arial" w:eastAsia="Helvetica Neue" w:hAnsi="Arial" w:cs="Arial"/>
          <w:smallCaps/>
          <w:color w:val="1B1C20"/>
          <w:sz w:val="18"/>
          <w:szCs w:val="18"/>
          <w:u w:val="double"/>
          <w:lang w:val="en-GB" w:eastAsia="en-GB"/>
        </w:rPr>
        <w:t xml:space="preserve"> H.</w:t>
      </w:r>
      <w:r w:rsidRPr="007C5C2E">
        <w:rPr>
          <w:rFonts w:ascii="Arial" w:eastAsia="Helvetica Neue" w:hAnsi="Arial" w:cs="Arial"/>
          <w:color w:val="1B1C20"/>
          <w:sz w:val="18"/>
          <w:szCs w:val="18"/>
          <w:u w:val="double"/>
          <w:lang w:val="en-GB" w:eastAsia="en-GB"/>
        </w:rPr>
        <w:t xml:space="preserve"> </w:t>
      </w:r>
      <w:r w:rsidRPr="007C5C2E">
        <w:rPr>
          <w:rFonts w:ascii="Arial" w:eastAsia="Times New Roman" w:hAnsi="Arial" w:cs="Arial"/>
          <w:smallCaps/>
          <w:sz w:val="18"/>
          <w:szCs w:val="18"/>
          <w:u w:val="double"/>
          <w:lang w:val="en-GB" w:bidi="en-US"/>
        </w:rPr>
        <w:t>&amp; Hedrick R.P</w:t>
      </w:r>
      <w:r w:rsidRPr="007C5C2E">
        <w:rPr>
          <w:rFonts w:ascii="Arial" w:eastAsia="Times New Roman" w:hAnsi="Arial" w:cs="Arial"/>
          <w:sz w:val="18"/>
          <w:szCs w:val="18"/>
          <w:u w:val="double"/>
          <w:lang w:val="en-GB" w:bidi="en-US"/>
        </w:rPr>
        <w:t xml:space="preserve">. (2003). Molecular comparison of isolates of an emerging fish pathogen, koi herpes virus, and the effect of water temperature on mortality of experimentally infected koi. </w:t>
      </w:r>
      <w:r w:rsidRPr="007C5C2E">
        <w:rPr>
          <w:rFonts w:ascii="Arial" w:eastAsia="Times New Roman" w:hAnsi="Arial" w:cs="Arial"/>
          <w:i/>
          <w:iCs/>
          <w:sz w:val="18"/>
          <w:szCs w:val="18"/>
          <w:u w:val="double"/>
          <w:lang w:val="en-GB" w:bidi="en-US"/>
        </w:rPr>
        <w:t xml:space="preserve">J. Gen. </w:t>
      </w:r>
      <w:proofErr w:type="spellStart"/>
      <w:r w:rsidRPr="007C5C2E">
        <w:rPr>
          <w:rFonts w:ascii="Arial" w:eastAsia="Times New Roman" w:hAnsi="Arial" w:cs="Arial"/>
          <w:i/>
          <w:iCs/>
          <w:sz w:val="18"/>
          <w:szCs w:val="18"/>
          <w:u w:val="double"/>
          <w:lang w:val="en-GB" w:bidi="en-US"/>
        </w:rPr>
        <w:t>Virol</w:t>
      </w:r>
      <w:proofErr w:type="spellEnd"/>
      <w:r w:rsidRPr="007C5C2E">
        <w:rPr>
          <w:rFonts w:ascii="Arial" w:eastAsia="Times New Roman" w:hAnsi="Arial" w:cs="Arial"/>
          <w:i/>
          <w:iCs/>
          <w:sz w:val="18"/>
          <w:szCs w:val="18"/>
          <w:u w:val="double"/>
          <w:lang w:val="en-GB" w:bidi="en-US"/>
        </w:rPr>
        <w:t>.</w:t>
      </w:r>
      <w:r w:rsidRPr="007C5C2E">
        <w:rPr>
          <w:rFonts w:ascii="Arial" w:eastAsia="Times New Roman" w:hAnsi="Arial" w:cs="Arial"/>
          <w:sz w:val="18"/>
          <w:szCs w:val="18"/>
          <w:u w:val="double"/>
          <w:lang w:val="en-GB" w:bidi="en-US"/>
        </w:rPr>
        <w:t xml:space="preserve">, </w:t>
      </w:r>
      <w:r w:rsidRPr="007C5C2E">
        <w:rPr>
          <w:rFonts w:ascii="Arial" w:eastAsia="Times New Roman" w:hAnsi="Arial" w:cs="Arial"/>
          <w:b/>
          <w:bCs/>
          <w:sz w:val="18"/>
          <w:szCs w:val="18"/>
          <w:u w:val="double"/>
          <w:lang w:val="en-GB" w:bidi="en-US"/>
        </w:rPr>
        <w:t>84</w:t>
      </w:r>
      <w:r w:rsidRPr="007C5C2E">
        <w:rPr>
          <w:rFonts w:ascii="Arial" w:eastAsia="Times New Roman" w:hAnsi="Arial" w:cs="Arial"/>
          <w:sz w:val="18"/>
          <w:szCs w:val="18"/>
          <w:u w:val="double"/>
          <w:lang w:val="en-GB" w:bidi="en-US"/>
        </w:rPr>
        <w:t>, 2661–2668.</w:t>
      </w:r>
    </w:p>
    <w:p w14:paraId="2CCEB81F" w14:textId="77777777" w:rsidR="00C76E51" w:rsidRPr="007C5C2E" w:rsidRDefault="00C76E51" w:rsidP="00C76E51">
      <w:pPr>
        <w:spacing w:after="240" w:line="240" w:lineRule="auto"/>
        <w:jc w:val="both"/>
        <w:rPr>
          <w:rFonts w:ascii="Arial" w:eastAsia="Times New Roman" w:hAnsi="Arial" w:cs="Arial"/>
          <w:sz w:val="18"/>
          <w:szCs w:val="18"/>
          <w:lang w:val="en-GB" w:bidi="en-US"/>
        </w:rPr>
      </w:pPr>
      <w:r w:rsidRPr="007C5C2E">
        <w:rPr>
          <w:rFonts w:ascii="Arial" w:eastAsia="Times New Roman" w:hAnsi="Arial" w:cs="Arial"/>
          <w:smallCaps/>
          <w:sz w:val="18"/>
          <w:szCs w:val="18"/>
          <w:lang w:val="en-GB" w:bidi="en-US"/>
        </w:rPr>
        <w:t xml:space="preserve">Gilad O., Yun S., </w:t>
      </w:r>
      <w:proofErr w:type="spellStart"/>
      <w:r w:rsidRPr="007C5C2E">
        <w:rPr>
          <w:rFonts w:ascii="Arial" w:eastAsia="Times New Roman" w:hAnsi="Arial" w:cs="Arial"/>
          <w:smallCaps/>
          <w:sz w:val="18"/>
          <w:szCs w:val="18"/>
          <w:lang w:val="en-GB" w:bidi="en-US"/>
        </w:rPr>
        <w:t>Zagmutt</w:t>
      </w:r>
      <w:proofErr w:type="spellEnd"/>
      <w:r w:rsidRPr="007C5C2E">
        <w:rPr>
          <w:rFonts w:ascii="Arial" w:eastAsia="Times New Roman" w:hAnsi="Arial" w:cs="Arial"/>
          <w:smallCaps/>
          <w:sz w:val="18"/>
          <w:szCs w:val="18"/>
          <w:lang w:val="en-GB" w:bidi="en-US"/>
        </w:rPr>
        <w:t xml:space="preserve">-Vergara F.J., </w:t>
      </w:r>
      <w:proofErr w:type="spellStart"/>
      <w:r w:rsidRPr="007C5C2E">
        <w:rPr>
          <w:rFonts w:ascii="Arial" w:eastAsia="Times New Roman" w:hAnsi="Arial" w:cs="Arial"/>
          <w:smallCaps/>
          <w:sz w:val="18"/>
          <w:szCs w:val="18"/>
          <w:lang w:val="en-GB" w:bidi="en-US"/>
        </w:rPr>
        <w:t>Leutenegger</w:t>
      </w:r>
      <w:proofErr w:type="spellEnd"/>
      <w:r w:rsidRPr="007C5C2E">
        <w:rPr>
          <w:rFonts w:ascii="Arial" w:eastAsia="Times New Roman" w:hAnsi="Arial" w:cs="Arial"/>
          <w:smallCaps/>
          <w:sz w:val="18"/>
          <w:szCs w:val="18"/>
          <w:lang w:val="en-GB" w:bidi="en-US"/>
        </w:rPr>
        <w:t xml:space="preserve"> C.M., </w:t>
      </w:r>
      <w:proofErr w:type="spellStart"/>
      <w:r w:rsidRPr="007C5C2E">
        <w:rPr>
          <w:rFonts w:ascii="Arial" w:eastAsia="Times New Roman" w:hAnsi="Arial" w:cs="Arial"/>
          <w:smallCaps/>
          <w:sz w:val="18"/>
          <w:szCs w:val="18"/>
          <w:lang w:val="en-GB" w:bidi="en-US"/>
        </w:rPr>
        <w:t>Bercovier</w:t>
      </w:r>
      <w:proofErr w:type="spellEnd"/>
      <w:r w:rsidRPr="007C5C2E">
        <w:rPr>
          <w:rFonts w:ascii="Arial" w:eastAsia="Times New Roman" w:hAnsi="Arial" w:cs="Arial"/>
          <w:smallCaps/>
          <w:sz w:val="18"/>
          <w:szCs w:val="18"/>
          <w:lang w:val="en-GB" w:bidi="en-US"/>
        </w:rPr>
        <w:t xml:space="preserve"> H. &amp; Hedrick R.P</w:t>
      </w:r>
      <w:r w:rsidRPr="007C5C2E">
        <w:rPr>
          <w:rFonts w:ascii="Arial" w:eastAsia="Times New Roman" w:hAnsi="Arial" w:cs="Arial"/>
          <w:sz w:val="18"/>
          <w:szCs w:val="18"/>
          <w:lang w:val="en-GB" w:bidi="en-US"/>
        </w:rPr>
        <w:t xml:space="preserve">. (2004). Concentrations of a Koi herpesvirus (KHV) in tissues of experimentally infected </w:t>
      </w:r>
      <w:r w:rsidRPr="007C5C2E">
        <w:rPr>
          <w:rFonts w:ascii="Arial" w:eastAsia="Times New Roman" w:hAnsi="Arial" w:cs="Arial"/>
          <w:i/>
          <w:iCs/>
          <w:sz w:val="18"/>
          <w:szCs w:val="18"/>
          <w:lang w:val="en-GB" w:bidi="en-US"/>
        </w:rPr>
        <w:t xml:space="preserve">Cyprinus </w:t>
      </w:r>
      <w:proofErr w:type="spellStart"/>
      <w:r w:rsidRPr="007C5C2E">
        <w:rPr>
          <w:rFonts w:ascii="Arial" w:eastAsia="Times New Roman" w:hAnsi="Arial" w:cs="Arial"/>
          <w:i/>
          <w:iCs/>
          <w:sz w:val="18"/>
          <w:szCs w:val="18"/>
          <w:lang w:val="en-GB" w:bidi="en-US"/>
        </w:rPr>
        <w:t>carpio</w:t>
      </w:r>
      <w:proofErr w:type="spellEnd"/>
      <w:r w:rsidRPr="007C5C2E">
        <w:rPr>
          <w:rFonts w:ascii="Arial" w:eastAsia="Times New Roman" w:hAnsi="Arial" w:cs="Arial"/>
          <w:sz w:val="18"/>
          <w:szCs w:val="18"/>
          <w:lang w:val="en-GB" w:bidi="en-US"/>
        </w:rPr>
        <w:t xml:space="preserve"> koi as assessed by real-time TaqMan PCR. </w:t>
      </w:r>
      <w:r w:rsidRPr="007C5C2E">
        <w:rPr>
          <w:rFonts w:ascii="Arial" w:eastAsia="Times New Roman" w:hAnsi="Arial" w:cs="Arial"/>
          <w:i/>
          <w:iCs/>
          <w:sz w:val="18"/>
          <w:szCs w:val="18"/>
          <w:lang w:val="en-GB" w:bidi="en-US"/>
        </w:rPr>
        <w:t xml:space="preserve">Dis. </w:t>
      </w:r>
      <w:proofErr w:type="spellStart"/>
      <w:r w:rsidRPr="007C5C2E">
        <w:rPr>
          <w:rFonts w:ascii="Arial" w:eastAsia="Times New Roman" w:hAnsi="Arial" w:cs="Arial"/>
          <w:i/>
          <w:iCs/>
          <w:sz w:val="18"/>
          <w:szCs w:val="18"/>
          <w:lang w:val="en-GB" w:bidi="en-US"/>
        </w:rPr>
        <w:t>Aquat</w:t>
      </w:r>
      <w:proofErr w:type="spellEnd"/>
      <w:r w:rsidRPr="007C5C2E">
        <w:rPr>
          <w:rFonts w:ascii="Arial" w:eastAsia="Times New Roman" w:hAnsi="Arial" w:cs="Arial"/>
          <w:i/>
          <w:iCs/>
          <w:sz w:val="18"/>
          <w:szCs w:val="18"/>
          <w:lang w:val="en-GB" w:bidi="en-US"/>
        </w:rPr>
        <w:t>. Org</w:t>
      </w:r>
      <w:r w:rsidRPr="007C5C2E">
        <w:rPr>
          <w:rFonts w:ascii="Arial" w:eastAsia="Times New Roman" w:hAnsi="Arial" w:cs="Arial"/>
          <w:sz w:val="18"/>
          <w:szCs w:val="18"/>
          <w:lang w:val="en-GB" w:bidi="en-US"/>
        </w:rPr>
        <w:t xml:space="preserve">., </w:t>
      </w:r>
      <w:r w:rsidRPr="007C5C2E">
        <w:rPr>
          <w:rFonts w:ascii="Arial" w:eastAsia="Times New Roman" w:hAnsi="Arial" w:cs="Arial"/>
          <w:b/>
          <w:bCs/>
          <w:sz w:val="18"/>
          <w:szCs w:val="18"/>
          <w:lang w:val="en-GB" w:bidi="en-US"/>
        </w:rPr>
        <w:t>60</w:t>
      </w:r>
      <w:r w:rsidRPr="007C5C2E">
        <w:rPr>
          <w:rFonts w:ascii="Arial" w:eastAsia="Times New Roman" w:hAnsi="Arial" w:cs="Arial"/>
          <w:sz w:val="18"/>
          <w:szCs w:val="18"/>
          <w:lang w:val="en-GB" w:bidi="en-US"/>
        </w:rPr>
        <w:t>, 179–187.</w:t>
      </w:r>
    </w:p>
    <w:p w14:paraId="117A4C50" w14:textId="77777777" w:rsidR="00C76E51" w:rsidRPr="007C5C2E" w:rsidRDefault="00C76E51" w:rsidP="00C76E51">
      <w:pPr>
        <w:spacing w:after="240" w:line="240" w:lineRule="auto"/>
        <w:jc w:val="both"/>
        <w:rPr>
          <w:rFonts w:ascii="Arial" w:eastAsia="Times New Roman" w:hAnsi="Arial" w:cs="Times New Roman"/>
          <w:sz w:val="18"/>
          <w:u w:color="000000"/>
          <w:lang w:val="en-GB" w:bidi="en-US"/>
        </w:rPr>
      </w:pPr>
      <w:r w:rsidRPr="007C5C2E">
        <w:rPr>
          <w:rFonts w:ascii="Arial" w:eastAsia="Times New Roman" w:hAnsi="Arial" w:cs="Times New Roman"/>
          <w:smallCaps/>
          <w:w w:val="105"/>
          <w:sz w:val="18"/>
          <w:u w:color="000000"/>
          <w:lang w:val="en-GB" w:bidi="en-US"/>
        </w:rPr>
        <w:t xml:space="preserve">Gray W.L., Mullis L., </w:t>
      </w:r>
      <w:proofErr w:type="spellStart"/>
      <w:r w:rsidRPr="007C5C2E">
        <w:rPr>
          <w:rFonts w:ascii="Arial" w:eastAsia="Times New Roman" w:hAnsi="Arial" w:cs="Times New Roman"/>
          <w:smallCaps/>
          <w:w w:val="105"/>
          <w:sz w:val="18"/>
          <w:u w:color="000000"/>
          <w:lang w:val="en-GB" w:bidi="en-US"/>
        </w:rPr>
        <w:t>LaPatra</w:t>
      </w:r>
      <w:proofErr w:type="spellEnd"/>
      <w:r w:rsidRPr="007C5C2E">
        <w:rPr>
          <w:rFonts w:ascii="Arial" w:eastAsia="Times New Roman" w:hAnsi="Arial" w:cs="Times New Roman"/>
          <w:smallCaps/>
          <w:w w:val="105"/>
          <w:sz w:val="18"/>
          <w:u w:color="000000"/>
          <w:lang w:val="en-GB" w:bidi="en-US"/>
        </w:rPr>
        <w:t xml:space="preserve"> S.E., Groff J.M. &amp; Goodwin A</w:t>
      </w:r>
      <w:r w:rsidRPr="007C5C2E">
        <w:rPr>
          <w:rFonts w:ascii="Arial" w:eastAsia="Times New Roman" w:hAnsi="Arial" w:cs="Times New Roman"/>
          <w:w w:val="105"/>
          <w:sz w:val="18"/>
          <w:u w:color="000000"/>
          <w:lang w:val="en-GB" w:bidi="en-US"/>
        </w:rPr>
        <w:t xml:space="preserve">. (2002). </w:t>
      </w:r>
      <w:r w:rsidRPr="007C5C2E">
        <w:rPr>
          <w:rFonts w:ascii="Arial" w:eastAsia="Times New Roman" w:hAnsi="Arial" w:cs="Times New Roman"/>
          <w:sz w:val="18"/>
          <w:u w:color="000000"/>
          <w:lang w:val="en-GB" w:bidi="en-US"/>
        </w:rPr>
        <w:t xml:space="preserve">Detection of koi herpesvirus DNA in tissues of infected fish. </w:t>
      </w:r>
      <w:r w:rsidRPr="007C5C2E">
        <w:rPr>
          <w:rFonts w:ascii="Arial" w:eastAsia="Times New Roman" w:hAnsi="Arial" w:cs="Times New Roman"/>
          <w:i/>
          <w:iCs/>
          <w:sz w:val="18"/>
          <w:u w:color="000000"/>
          <w:lang w:val="en-GB" w:bidi="en-US"/>
        </w:rPr>
        <w:t>J. Fish Dis</w:t>
      </w:r>
      <w:r w:rsidRPr="007C5C2E">
        <w:rPr>
          <w:rFonts w:ascii="Arial" w:eastAsia="Times New Roman" w:hAnsi="Arial" w:cs="Times New Roman"/>
          <w:sz w:val="18"/>
          <w:u w:color="000000"/>
          <w:lang w:val="en-GB" w:bidi="en-US"/>
        </w:rPr>
        <w:t xml:space="preserve">, </w:t>
      </w:r>
      <w:r w:rsidRPr="007C5C2E">
        <w:rPr>
          <w:rFonts w:ascii="Arial" w:eastAsia="Times New Roman" w:hAnsi="Arial" w:cs="Times New Roman"/>
          <w:b/>
          <w:bCs/>
          <w:sz w:val="18"/>
          <w:u w:color="000000"/>
          <w:lang w:val="en-GB" w:bidi="en-US"/>
        </w:rPr>
        <w:t>25</w:t>
      </w:r>
      <w:r w:rsidRPr="007C5C2E">
        <w:rPr>
          <w:rFonts w:ascii="Arial" w:eastAsia="Times New Roman" w:hAnsi="Arial" w:cs="Times New Roman"/>
          <w:sz w:val="18"/>
          <w:u w:color="000000"/>
          <w:lang w:val="en-GB" w:bidi="en-US"/>
        </w:rPr>
        <w:t>, 171-178.</w:t>
      </w:r>
    </w:p>
    <w:p w14:paraId="1BCE64BE" w14:textId="77777777" w:rsidR="00C76E51" w:rsidRPr="007C5C2E" w:rsidRDefault="00C76E51" w:rsidP="00C76E51">
      <w:pPr>
        <w:spacing w:after="240" w:line="240" w:lineRule="auto"/>
        <w:jc w:val="both"/>
        <w:rPr>
          <w:rFonts w:ascii="Arial" w:eastAsia="MS Mincho" w:hAnsi="Arial" w:cs="Arial"/>
          <w:sz w:val="18"/>
          <w:szCs w:val="18"/>
          <w:u w:color="000000"/>
          <w:lang w:val="en-GB" w:bidi="en-US"/>
        </w:rPr>
      </w:pPr>
      <w:proofErr w:type="spellStart"/>
      <w:r w:rsidRPr="007C5C2E">
        <w:rPr>
          <w:rFonts w:ascii="Arial" w:eastAsia="MS Mincho" w:hAnsi="Arial" w:cs="Arial"/>
          <w:smallCaps/>
          <w:sz w:val="18"/>
          <w:szCs w:val="18"/>
          <w:u w:color="000000"/>
          <w:lang w:val="en-GB" w:bidi="en-US"/>
        </w:rPr>
        <w:t>Haenen</w:t>
      </w:r>
      <w:proofErr w:type="spellEnd"/>
      <w:r w:rsidRPr="007C5C2E">
        <w:rPr>
          <w:rFonts w:ascii="Arial" w:eastAsia="MS Mincho" w:hAnsi="Arial" w:cs="Arial"/>
          <w:smallCaps/>
          <w:sz w:val="18"/>
          <w:szCs w:val="18"/>
          <w:u w:color="000000"/>
          <w:lang w:val="en-GB" w:bidi="en-US"/>
        </w:rPr>
        <w:t xml:space="preserve"> O.L.M., Way K., Bergmann S.M. &amp; Ariel E.</w:t>
      </w:r>
      <w:r w:rsidRPr="007C5C2E">
        <w:rPr>
          <w:rFonts w:ascii="Arial" w:eastAsia="MS Mincho" w:hAnsi="Arial" w:cs="Arial"/>
          <w:sz w:val="18"/>
          <w:szCs w:val="18"/>
          <w:u w:color="000000"/>
          <w:lang w:val="en-GB" w:bidi="en-US"/>
        </w:rPr>
        <w:t xml:space="preserve"> (2004). The emergence of koi herpesvirus and its significance to European aquaculture. </w:t>
      </w:r>
      <w:r w:rsidRPr="007C5C2E">
        <w:rPr>
          <w:rFonts w:ascii="Arial" w:eastAsia="MS Mincho" w:hAnsi="Arial" w:cs="Arial"/>
          <w:i/>
          <w:iCs/>
          <w:sz w:val="18"/>
          <w:szCs w:val="18"/>
          <w:u w:color="000000"/>
          <w:lang w:val="en-GB" w:bidi="en-US"/>
        </w:rPr>
        <w:t xml:space="preserve">Bull. Eur. Assoc. Fish </w:t>
      </w:r>
      <w:proofErr w:type="spellStart"/>
      <w:r w:rsidRPr="007C5C2E">
        <w:rPr>
          <w:rFonts w:ascii="Arial" w:eastAsia="MS Mincho" w:hAnsi="Arial" w:cs="Arial"/>
          <w:i/>
          <w:iCs/>
          <w:sz w:val="18"/>
          <w:szCs w:val="18"/>
          <w:u w:color="000000"/>
          <w:lang w:val="en-GB" w:bidi="en-US"/>
        </w:rPr>
        <w:t>Pathol</w:t>
      </w:r>
      <w:proofErr w:type="spellEnd"/>
      <w:r w:rsidRPr="007C5C2E">
        <w:rPr>
          <w:rFonts w:ascii="Arial" w:eastAsia="MS Mincho" w:hAnsi="Arial" w:cs="Arial"/>
          <w:sz w:val="18"/>
          <w:szCs w:val="18"/>
          <w:u w:color="000000"/>
          <w:lang w:val="en-GB" w:bidi="en-US"/>
        </w:rPr>
        <w:t xml:space="preserve">., </w:t>
      </w:r>
      <w:r w:rsidRPr="007C5C2E">
        <w:rPr>
          <w:rFonts w:ascii="Arial" w:eastAsia="MS Mincho" w:hAnsi="Arial" w:cs="Arial"/>
          <w:b/>
          <w:bCs/>
          <w:sz w:val="18"/>
          <w:szCs w:val="18"/>
          <w:u w:color="000000"/>
          <w:lang w:val="en-GB" w:bidi="en-US"/>
        </w:rPr>
        <w:t>24</w:t>
      </w:r>
      <w:r w:rsidRPr="007C5C2E">
        <w:rPr>
          <w:rFonts w:ascii="Arial" w:eastAsia="MS Mincho" w:hAnsi="Arial" w:cs="Arial"/>
          <w:sz w:val="18"/>
          <w:szCs w:val="18"/>
          <w:u w:color="000000"/>
          <w:lang w:val="en-GB" w:bidi="en-US"/>
        </w:rPr>
        <w:t>, 293–307.</w:t>
      </w:r>
    </w:p>
    <w:p w14:paraId="57FB9208" w14:textId="77777777" w:rsidR="00C76E51" w:rsidRPr="007C5C2E" w:rsidRDefault="00C76E51" w:rsidP="00C76E51">
      <w:pPr>
        <w:spacing w:after="240" w:line="240" w:lineRule="auto"/>
        <w:jc w:val="both"/>
        <w:rPr>
          <w:rFonts w:ascii="Arial" w:eastAsia="MS Mincho" w:hAnsi="Arial" w:cs="Arial"/>
          <w:sz w:val="18"/>
          <w:szCs w:val="18"/>
          <w:u w:color="000000"/>
          <w:lang w:val="en-GB" w:bidi="en-US"/>
        </w:rPr>
      </w:pPr>
      <w:proofErr w:type="spellStart"/>
      <w:r w:rsidRPr="007C5C2E">
        <w:rPr>
          <w:rFonts w:ascii="Arial" w:eastAsia="MS Mincho" w:hAnsi="Arial" w:cs="Arial"/>
          <w:smallCaps/>
          <w:sz w:val="18"/>
          <w:szCs w:val="18"/>
          <w:u w:color="000000"/>
          <w:lang w:val="en-GB" w:bidi="en-US"/>
        </w:rPr>
        <w:t>Haramoto</w:t>
      </w:r>
      <w:proofErr w:type="spellEnd"/>
      <w:r w:rsidRPr="007C5C2E">
        <w:rPr>
          <w:rFonts w:ascii="Arial" w:eastAsia="MS Mincho" w:hAnsi="Arial" w:cs="Arial"/>
          <w:smallCaps/>
          <w:sz w:val="18"/>
          <w:szCs w:val="18"/>
          <w:u w:color="000000"/>
          <w:lang w:val="en-GB" w:bidi="en-US"/>
        </w:rPr>
        <w:t xml:space="preserve"> E., Kitajima M., Katayama H. &amp; </w:t>
      </w:r>
      <w:proofErr w:type="spellStart"/>
      <w:r w:rsidRPr="007C5C2E">
        <w:rPr>
          <w:rFonts w:ascii="Arial" w:eastAsia="MS Mincho" w:hAnsi="Arial" w:cs="Arial"/>
          <w:smallCaps/>
          <w:sz w:val="18"/>
          <w:szCs w:val="18"/>
          <w:u w:color="000000"/>
          <w:lang w:val="en-GB" w:bidi="en-US"/>
        </w:rPr>
        <w:t>Ohgaki</w:t>
      </w:r>
      <w:proofErr w:type="spellEnd"/>
      <w:r w:rsidRPr="007C5C2E">
        <w:rPr>
          <w:rFonts w:ascii="Arial" w:eastAsia="MS Mincho" w:hAnsi="Arial" w:cs="Arial"/>
          <w:smallCaps/>
          <w:sz w:val="18"/>
          <w:szCs w:val="18"/>
          <w:u w:color="000000"/>
          <w:lang w:val="en-GB" w:bidi="en-US"/>
        </w:rPr>
        <w:t xml:space="preserve"> S</w:t>
      </w:r>
      <w:r w:rsidRPr="007C5C2E">
        <w:rPr>
          <w:rFonts w:ascii="Arial" w:eastAsia="MS Mincho" w:hAnsi="Arial" w:cs="Arial"/>
          <w:sz w:val="18"/>
          <w:szCs w:val="18"/>
          <w:u w:color="000000"/>
          <w:lang w:val="en-GB" w:bidi="en-US"/>
        </w:rPr>
        <w:t>. (2007). Detection of koi herpesvirus DNA in river water in Japan</w:t>
      </w:r>
      <w:r w:rsidRPr="007C5C2E">
        <w:rPr>
          <w:rFonts w:ascii="Arial" w:eastAsia="MS Mincho" w:hAnsi="Arial" w:cs="Arial"/>
          <w:i/>
          <w:iCs/>
          <w:sz w:val="18"/>
          <w:szCs w:val="18"/>
          <w:u w:color="000000"/>
          <w:lang w:val="en-GB" w:bidi="en-US"/>
        </w:rPr>
        <w:t>. J. Fish Dis</w:t>
      </w:r>
      <w:r w:rsidRPr="007C5C2E">
        <w:rPr>
          <w:rFonts w:ascii="Arial" w:eastAsia="MS Mincho" w:hAnsi="Arial" w:cs="Arial"/>
          <w:sz w:val="18"/>
          <w:szCs w:val="18"/>
          <w:u w:color="000000"/>
          <w:lang w:val="en-GB" w:bidi="en-US"/>
        </w:rPr>
        <w:t xml:space="preserve">., </w:t>
      </w:r>
      <w:r w:rsidRPr="007C5C2E">
        <w:rPr>
          <w:rFonts w:ascii="Arial" w:eastAsia="MS Mincho" w:hAnsi="Arial" w:cs="Arial"/>
          <w:b/>
          <w:bCs/>
          <w:sz w:val="18"/>
          <w:szCs w:val="18"/>
          <w:u w:color="000000"/>
          <w:lang w:val="en-GB" w:bidi="en-US"/>
        </w:rPr>
        <w:t>30</w:t>
      </w:r>
      <w:r w:rsidRPr="007C5C2E">
        <w:rPr>
          <w:rFonts w:ascii="Arial" w:eastAsia="MS Mincho" w:hAnsi="Arial" w:cs="Arial"/>
          <w:sz w:val="18"/>
          <w:szCs w:val="18"/>
          <w:u w:color="000000"/>
          <w:lang w:val="en-GB" w:bidi="en-US"/>
        </w:rPr>
        <w:t xml:space="preserve">, 59–61. </w:t>
      </w:r>
    </w:p>
    <w:p w14:paraId="691E21E8" w14:textId="77777777" w:rsidR="00C76E51" w:rsidRPr="007C5C2E" w:rsidRDefault="00C76E51" w:rsidP="00C76E51">
      <w:pPr>
        <w:spacing w:after="240" w:line="240" w:lineRule="auto"/>
        <w:jc w:val="both"/>
        <w:rPr>
          <w:rFonts w:ascii="Arial" w:eastAsia="Times New Roman" w:hAnsi="Arial" w:cs="Arial"/>
          <w:sz w:val="18"/>
          <w:u w:val="double" w:color="000000"/>
          <w:lang w:val="en-GB" w:bidi="en-US"/>
        </w:rPr>
      </w:pPr>
      <w:r w:rsidRPr="007C5C2E">
        <w:rPr>
          <w:rFonts w:ascii="Arial" w:eastAsia="Times New Roman" w:hAnsi="Arial" w:cs="Arial"/>
          <w:smallCaps/>
          <w:sz w:val="18"/>
          <w:u w:color="000000"/>
          <w:lang w:val="en-GB" w:bidi="en-US"/>
        </w:rPr>
        <w:t xml:space="preserve">Hedrick R.P., Gilad O., Yun S., Spangenberg J.V., Marty G.D., </w:t>
      </w:r>
      <w:proofErr w:type="spellStart"/>
      <w:r w:rsidRPr="007C5C2E">
        <w:rPr>
          <w:rFonts w:ascii="Arial" w:eastAsia="Times New Roman" w:hAnsi="Arial" w:cs="Arial"/>
          <w:smallCaps/>
          <w:sz w:val="18"/>
          <w:u w:color="000000"/>
          <w:lang w:val="en-GB" w:bidi="en-US"/>
        </w:rPr>
        <w:t>Nordhausen</w:t>
      </w:r>
      <w:proofErr w:type="spellEnd"/>
      <w:r w:rsidRPr="007C5C2E">
        <w:rPr>
          <w:rFonts w:ascii="Arial" w:eastAsia="Times New Roman" w:hAnsi="Arial" w:cs="Arial"/>
          <w:smallCaps/>
          <w:sz w:val="18"/>
          <w:u w:color="000000"/>
          <w:lang w:val="en-GB" w:bidi="en-US"/>
        </w:rPr>
        <w:t xml:space="preserve"> R.W., </w:t>
      </w:r>
      <w:proofErr w:type="spellStart"/>
      <w:r w:rsidRPr="007C5C2E">
        <w:rPr>
          <w:rFonts w:ascii="Arial" w:eastAsia="Times New Roman" w:hAnsi="Arial" w:cs="Arial"/>
          <w:smallCaps/>
          <w:sz w:val="18"/>
          <w:u w:color="000000"/>
          <w:lang w:val="en-GB" w:bidi="en-US"/>
        </w:rPr>
        <w:t>Kebus</w:t>
      </w:r>
      <w:proofErr w:type="spellEnd"/>
      <w:r w:rsidRPr="007C5C2E">
        <w:rPr>
          <w:rFonts w:ascii="Arial" w:eastAsia="Times New Roman" w:hAnsi="Arial" w:cs="Arial"/>
          <w:smallCaps/>
          <w:sz w:val="18"/>
          <w:u w:color="000000"/>
          <w:lang w:val="en-GB" w:bidi="en-US"/>
        </w:rPr>
        <w:t xml:space="preserve"> M.J., </w:t>
      </w:r>
      <w:proofErr w:type="spellStart"/>
      <w:r w:rsidRPr="007C5C2E">
        <w:rPr>
          <w:rFonts w:ascii="Arial" w:eastAsia="Times New Roman" w:hAnsi="Arial" w:cs="Arial"/>
          <w:smallCaps/>
          <w:sz w:val="18"/>
          <w:u w:color="000000"/>
          <w:lang w:val="en-GB" w:bidi="en-US"/>
        </w:rPr>
        <w:t>Bercovier</w:t>
      </w:r>
      <w:proofErr w:type="spellEnd"/>
      <w:r w:rsidRPr="007C5C2E">
        <w:rPr>
          <w:rFonts w:ascii="Arial" w:eastAsia="Times New Roman" w:hAnsi="Arial" w:cs="Arial"/>
          <w:smallCaps/>
          <w:sz w:val="18"/>
          <w:u w:color="000000"/>
          <w:lang w:val="en-GB" w:bidi="en-US"/>
        </w:rPr>
        <w:t xml:space="preserve"> H. &amp; </w:t>
      </w:r>
      <w:proofErr w:type="spellStart"/>
      <w:r w:rsidRPr="007C5C2E">
        <w:rPr>
          <w:rFonts w:ascii="Arial" w:eastAsia="Times New Roman" w:hAnsi="Arial" w:cs="Arial"/>
          <w:smallCaps/>
          <w:sz w:val="18"/>
          <w:u w:color="000000"/>
          <w:lang w:val="en-GB" w:bidi="en-US"/>
        </w:rPr>
        <w:t>Eldar</w:t>
      </w:r>
      <w:proofErr w:type="spellEnd"/>
      <w:r w:rsidRPr="007C5C2E">
        <w:rPr>
          <w:rFonts w:ascii="Arial" w:eastAsia="Times New Roman" w:hAnsi="Arial" w:cs="Arial"/>
          <w:smallCaps/>
          <w:sz w:val="18"/>
          <w:u w:color="000000"/>
          <w:lang w:val="en-GB" w:bidi="en-US"/>
        </w:rPr>
        <w:t xml:space="preserve"> A</w:t>
      </w:r>
      <w:r w:rsidRPr="007C5C2E">
        <w:rPr>
          <w:rFonts w:ascii="Arial" w:eastAsia="Times New Roman" w:hAnsi="Arial" w:cs="Arial"/>
          <w:sz w:val="18"/>
          <w:u w:color="000000"/>
          <w:lang w:val="en-GB" w:bidi="en-US"/>
        </w:rPr>
        <w:t xml:space="preserve">. (2000). A herpesvirus associated with mass mortality of juvenile and adult koi, a strain of common carp. </w:t>
      </w:r>
      <w:r w:rsidRPr="007C5C2E">
        <w:rPr>
          <w:rFonts w:ascii="Arial" w:eastAsia="Times New Roman" w:hAnsi="Arial" w:cs="Arial"/>
          <w:i/>
          <w:iCs/>
          <w:sz w:val="18"/>
          <w:u w:color="000000"/>
          <w:lang w:val="en-GB" w:bidi="en-US"/>
        </w:rPr>
        <w:t xml:space="preserve">J. </w:t>
      </w:r>
      <w:proofErr w:type="spellStart"/>
      <w:r w:rsidRPr="007C5C2E">
        <w:rPr>
          <w:rFonts w:ascii="Arial" w:eastAsia="Times New Roman" w:hAnsi="Arial" w:cs="Arial"/>
          <w:i/>
          <w:iCs/>
          <w:sz w:val="18"/>
          <w:u w:color="000000"/>
          <w:lang w:val="en-GB" w:bidi="en-US"/>
        </w:rPr>
        <w:t>Aquat</w:t>
      </w:r>
      <w:proofErr w:type="spellEnd"/>
      <w:r w:rsidRPr="007C5C2E">
        <w:rPr>
          <w:rFonts w:ascii="Arial" w:eastAsia="Times New Roman" w:hAnsi="Arial" w:cs="Arial"/>
          <w:i/>
          <w:iCs/>
          <w:sz w:val="18"/>
          <w:u w:color="000000"/>
          <w:lang w:val="en-GB" w:bidi="en-US"/>
        </w:rPr>
        <w:t>. Anim. Health</w:t>
      </w:r>
      <w:r w:rsidRPr="007C5C2E">
        <w:rPr>
          <w:rFonts w:ascii="Arial" w:eastAsia="Times New Roman" w:hAnsi="Arial" w:cs="Arial"/>
          <w:sz w:val="18"/>
          <w:u w:color="000000"/>
          <w:lang w:val="en-GB" w:bidi="en-US"/>
        </w:rPr>
        <w:t xml:space="preserve">, </w:t>
      </w:r>
      <w:r w:rsidRPr="007C5C2E">
        <w:rPr>
          <w:rFonts w:ascii="Arial" w:eastAsia="Times New Roman" w:hAnsi="Arial" w:cs="Arial"/>
          <w:b/>
          <w:bCs/>
          <w:sz w:val="18"/>
          <w:u w:color="000000"/>
          <w:lang w:val="en-GB" w:bidi="en-US"/>
        </w:rPr>
        <w:t>12</w:t>
      </w:r>
      <w:r w:rsidRPr="007C5C2E">
        <w:rPr>
          <w:rFonts w:ascii="Arial" w:eastAsia="Times New Roman" w:hAnsi="Arial" w:cs="Arial"/>
          <w:sz w:val="18"/>
          <w:u w:color="000000"/>
          <w:lang w:val="en-GB" w:bidi="en-US"/>
        </w:rPr>
        <w:t>, 44–57.</w:t>
      </w:r>
    </w:p>
    <w:p w14:paraId="4407BBCA" w14:textId="77777777" w:rsidR="00C76E51" w:rsidRPr="007C5C2E" w:rsidRDefault="00C76E51" w:rsidP="00C76E51">
      <w:pPr>
        <w:spacing w:after="240" w:line="240" w:lineRule="auto"/>
        <w:jc w:val="both"/>
        <w:rPr>
          <w:rFonts w:ascii="Arial" w:eastAsia="FangSong_GB2312" w:hAnsi="Arial" w:cs="Arial"/>
          <w:sz w:val="18"/>
          <w:szCs w:val="18"/>
          <w:lang w:val="en-GB"/>
        </w:rPr>
      </w:pPr>
      <w:r w:rsidRPr="007C5C2E">
        <w:rPr>
          <w:rFonts w:ascii="Arial" w:eastAsia="MS Mincho" w:hAnsi="Arial" w:cs="Arial"/>
          <w:smallCaps/>
          <w:sz w:val="18"/>
          <w:szCs w:val="18"/>
          <w:u w:val="double" w:color="000000"/>
          <w:lang w:val="en-GB" w:bidi="en-US"/>
        </w:rPr>
        <w:t>Hu F., Li Y.Y., Wang Q., Wang G.X., Zhu B., Wang Y.Y., Zeng W.W., Yin J.Y., Liu C., Bergmann S.M. &amp; Shi C.B.</w:t>
      </w:r>
      <w:r w:rsidRPr="007C5C2E">
        <w:rPr>
          <w:rFonts w:ascii="Arial" w:eastAsia="FangSong_GB2312" w:hAnsi="Arial" w:cs="Arial"/>
          <w:sz w:val="18"/>
          <w:szCs w:val="18"/>
          <w:u w:val="double"/>
          <w:lang w:val="en-GB"/>
        </w:rPr>
        <w:t xml:space="preserve"> (2020). Carbon nanotube-based DNA vaccine against koi herpesvirus given by intramuscular injection. </w:t>
      </w:r>
      <w:r w:rsidRPr="007C5C2E">
        <w:rPr>
          <w:rFonts w:ascii="Arial" w:eastAsia="FangSong_GB2312" w:hAnsi="Arial" w:cs="Arial"/>
          <w:i/>
          <w:iCs/>
          <w:sz w:val="18"/>
          <w:szCs w:val="18"/>
          <w:u w:val="double"/>
          <w:lang w:val="en-GB"/>
        </w:rPr>
        <w:t>Fish Shellfish Immun.</w:t>
      </w:r>
      <w:r w:rsidRPr="007C5C2E">
        <w:rPr>
          <w:rFonts w:ascii="Arial" w:eastAsia="FangSong_GB2312" w:hAnsi="Arial" w:cs="Arial"/>
          <w:sz w:val="18"/>
          <w:szCs w:val="18"/>
          <w:u w:val="double"/>
          <w:lang w:val="en-GB"/>
        </w:rPr>
        <w:t xml:space="preserve">, </w:t>
      </w:r>
      <w:r w:rsidRPr="007C5C2E">
        <w:rPr>
          <w:rFonts w:ascii="Arial" w:eastAsia="FangSong_GB2312" w:hAnsi="Arial" w:cs="Arial"/>
          <w:b/>
          <w:bCs/>
          <w:sz w:val="18"/>
          <w:szCs w:val="18"/>
          <w:u w:val="double"/>
          <w:lang w:val="en-GB"/>
        </w:rPr>
        <w:t>98</w:t>
      </w:r>
      <w:r w:rsidRPr="007C5C2E">
        <w:rPr>
          <w:rFonts w:ascii="Arial" w:eastAsia="FangSong_GB2312" w:hAnsi="Arial" w:cs="Arial"/>
          <w:sz w:val="18"/>
          <w:szCs w:val="18"/>
          <w:u w:val="double"/>
          <w:lang w:val="en-GB"/>
        </w:rPr>
        <w:t>, 810–818</w:t>
      </w:r>
      <w:r w:rsidRPr="007C5C2E">
        <w:rPr>
          <w:rFonts w:ascii="Arial" w:eastAsia="FangSong_GB2312" w:hAnsi="Arial" w:cs="Arial"/>
          <w:sz w:val="18"/>
          <w:szCs w:val="18"/>
          <w:lang w:val="en-GB"/>
        </w:rPr>
        <w:t>.</w:t>
      </w:r>
    </w:p>
    <w:p w14:paraId="77BC0D8B" w14:textId="77777777" w:rsidR="00C76E51" w:rsidRPr="007C5C2E" w:rsidRDefault="00C76E51" w:rsidP="00C76E51">
      <w:pPr>
        <w:spacing w:after="240" w:line="240" w:lineRule="auto"/>
        <w:jc w:val="both"/>
        <w:rPr>
          <w:rFonts w:ascii="Arial" w:eastAsia="Times New Roman" w:hAnsi="Arial" w:cs="Arial"/>
          <w:sz w:val="18"/>
          <w:u w:color="000000"/>
          <w:lang w:val="en-IE" w:bidi="en-US"/>
        </w:rPr>
      </w:pPr>
      <w:proofErr w:type="spellStart"/>
      <w:r w:rsidRPr="007C5C2E">
        <w:rPr>
          <w:rFonts w:ascii="Arial" w:eastAsia="Times New Roman" w:hAnsi="Arial" w:cs="Arial"/>
          <w:smallCaps/>
          <w:sz w:val="18"/>
          <w:u w:color="000000"/>
          <w:lang w:val="en-GB" w:bidi="en-US"/>
        </w:rPr>
        <w:t>Ilouze</w:t>
      </w:r>
      <w:proofErr w:type="spellEnd"/>
      <w:r w:rsidRPr="007C5C2E">
        <w:rPr>
          <w:rFonts w:ascii="Arial" w:eastAsia="Times New Roman" w:hAnsi="Arial" w:cs="Arial"/>
          <w:smallCaps/>
          <w:sz w:val="18"/>
          <w:u w:color="000000"/>
          <w:lang w:val="en-GB" w:bidi="en-US"/>
        </w:rPr>
        <w:t xml:space="preserve"> M., Davidovich M., Diamant A., Kotler M. &amp; </w:t>
      </w:r>
      <w:proofErr w:type="spellStart"/>
      <w:r w:rsidRPr="007C5C2E">
        <w:rPr>
          <w:rFonts w:ascii="Arial" w:eastAsia="Times New Roman" w:hAnsi="Arial" w:cs="Arial"/>
          <w:smallCaps/>
          <w:sz w:val="18"/>
          <w:u w:color="000000"/>
          <w:lang w:val="en-GB" w:bidi="en-US"/>
        </w:rPr>
        <w:t>Dishon</w:t>
      </w:r>
      <w:proofErr w:type="spellEnd"/>
      <w:r w:rsidRPr="007C5C2E">
        <w:rPr>
          <w:rFonts w:ascii="Arial" w:eastAsia="Times New Roman" w:hAnsi="Arial" w:cs="Arial"/>
          <w:smallCaps/>
          <w:sz w:val="18"/>
          <w:u w:color="000000"/>
          <w:lang w:val="en-GB" w:bidi="en-US"/>
        </w:rPr>
        <w:t xml:space="preserve"> A.</w:t>
      </w:r>
      <w:r w:rsidRPr="007C5C2E">
        <w:rPr>
          <w:rFonts w:ascii="Arial" w:eastAsia="Times New Roman" w:hAnsi="Arial" w:cs="Arial"/>
          <w:sz w:val="18"/>
          <w:u w:color="000000"/>
          <w:lang w:val="en-GB" w:bidi="en-US"/>
        </w:rPr>
        <w:t xml:space="preserve"> (2010). The outbreak of carp disease caused by CyHV-3 as a model for new emerging viral diseases in aquaculture: a review. </w:t>
      </w:r>
      <w:r w:rsidRPr="007C5C2E">
        <w:rPr>
          <w:rFonts w:ascii="Arial" w:eastAsia="Times New Roman" w:hAnsi="Arial" w:cs="Arial"/>
          <w:i/>
          <w:iCs/>
          <w:sz w:val="18"/>
          <w:u w:color="000000"/>
          <w:lang w:val="en-IE" w:bidi="en-US"/>
        </w:rPr>
        <w:t>Ecol. Res</w:t>
      </w:r>
      <w:r w:rsidRPr="007C5C2E">
        <w:rPr>
          <w:rFonts w:ascii="Arial" w:eastAsia="Times New Roman" w:hAnsi="Arial" w:cs="Arial"/>
          <w:sz w:val="18"/>
          <w:u w:color="000000"/>
          <w:lang w:val="en-IE" w:bidi="en-US"/>
        </w:rPr>
        <w:t xml:space="preserve">., </w:t>
      </w:r>
      <w:r w:rsidRPr="007C5C2E">
        <w:rPr>
          <w:rFonts w:ascii="Arial" w:eastAsia="Times New Roman" w:hAnsi="Arial" w:cs="Arial"/>
          <w:b/>
          <w:bCs/>
          <w:sz w:val="18"/>
          <w:u w:color="000000"/>
          <w:lang w:val="en-IE" w:bidi="en-US"/>
        </w:rPr>
        <w:t>26</w:t>
      </w:r>
      <w:r w:rsidRPr="007C5C2E">
        <w:rPr>
          <w:rFonts w:ascii="Arial" w:eastAsia="Times New Roman" w:hAnsi="Arial" w:cs="Arial"/>
          <w:sz w:val="18"/>
          <w:u w:color="000000"/>
          <w:lang w:val="en-IE" w:bidi="en-US"/>
        </w:rPr>
        <w:t>, 885‒892.</w:t>
      </w:r>
    </w:p>
    <w:p w14:paraId="0460938C" w14:textId="77777777" w:rsidR="00C76E51" w:rsidRPr="007C5C2E" w:rsidRDefault="00C76E51" w:rsidP="00C76E51">
      <w:pPr>
        <w:spacing w:after="240" w:line="240" w:lineRule="auto"/>
        <w:jc w:val="both"/>
        <w:rPr>
          <w:rFonts w:ascii="Arial" w:eastAsia="Times New Roman" w:hAnsi="Arial" w:cs="Arial"/>
          <w:sz w:val="18"/>
          <w:u w:val="double" w:color="000000"/>
          <w:lang w:val="it-IT" w:bidi="en-US"/>
        </w:rPr>
      </w:pPr>
      <w:proofErr w:type="spellStart"/>
      <w:r w:rsidRPr="007C5C2E">
        <w:rPr>
          <w:rFonts w:ascii="Arial" w:eastAsia="Times New Roman" w:hAnsi="Arial" w:cs="Arial"/>
          <w:smallCaps/>
          <w:sz w:val="18"/>
          <w:highlight w:val="yellow"/>
          <w:u w:val="double" w:color="000000"/>
          <w:lang w:val="en-IE" w:bidi="en-US"/>
        </w:rPr>
        <w:t>Ilouze</w:t>
      </w:r>
      <w:proofErr w:type="spellEnd"/>
      <w:r w:rsidRPr="007C5C2E">
        <w:rPr>
          <w:rFonts w:ascii="Arial" w:eastAsia="Times New Roman" w:hAnsi="Arial" w:cs="Arial"/>
          <w:smallCaps/>
          <w:sz w:val="18"/>
          <w:highlight w:val="yellow"/>
          <w:u w:val="double" w:color="000000"/>
          <w:lang w:val="en-IE" w:bidi="en-US"/>
        </w:rPr>
        <w:t xml:space="preserve"> M., </w:t>
      </w:r>
      <w:proofErr w:type="spellStart"/>
      <w:r w:rsidRPr="007C5C2E">
        <w:rPr>
          <w:rFonts w:ascii="Arial" w:eastAsia="Times New Roman" w:hAnsi="Arial" w:cs="Arial"/>
          <w:smallCaps/>
          <w:sz w:val="18"/>
          <w:highlight w:val="yellow"/>
          <w:u w:val="double" w:color="000000"/>
          <w:lang w:val="en-IE" w:bidi="en-US"/>
        </w:rPr>
        <w:t>Dishon</w:t>
      </w:r>
      <w:proofErr w:type="spellEnd"/>
      <w:r w:rsidRPr="007C5C2E">
        <w:rPr>
          <w:rFonts w:ascii="Arial" w:eastAsia="Times New Roman" w:hAnsi="Arial" w:cs="Arial"/>
          <w:smallCaps/>
          <w:sz w:val="18"/>
          <w:highlight w:val="yellow"/>
          <w:u w:val="double" w:color="000000"/>
          <w:lang w:val="en-IE" w:bidi="en-US"/>
        </w:rPr>
        <w:t xml:space="preserve"> A. &amp; Kotler M. (2006). </w:t>
      </w:r>
      <w:r w:rsidRPr="007C5C2E">
        <w:rPr>
          <w:rFonts w:ascii="Arial" w:eastAsia="Times New Roman" w:hAnsi="Arial" w:cs="Arial"/>
          <w:sz w:val="18"/>
          <w:highlight w:val="yellow"/>
          <w:u w:val="double" w:color="000000"/>
          <w:lang w:bidi="en-US"/>
        </w:rPr>
        <w:t xml:space="preserve">Characterization of a novel virus causing a lethal disease in carp and koi. </w:t>
      </w:r>
      <w:r w:rsidRPr="007C5C2E">
        <w:rPr>
          <w:rFonts w:ascii="Arial" w:eastAsia="Times New Roman" w:hAnsi="Arial" w:cs="Arial"/>
          <w:i/>
          <w:iCs/>
          <w:sz w:val="18"/>
          <w:highlight w:val="yellow"/>
          <w:u w:val="double" w:color="000000"/>
          <w:lang w:val="it-IT" w:bidi="en-US"/>
        </w:rPr>
        <w:t>Microbiol. Mole. Biol. Rev</w:t>
      </w:r>
      <w:r w:rsidRPr="007C5C2E">
        <w:rPr>
          <w:rFonts w:ascii="Arial" w:eastAsia="Times New Roman" w:hAnsi="Arial" w:cs="Arial"/>
          <w:sz w:val="18"/>
          <w:highlight w:val="yellow"/>
          <w:u w:val="double" w:color="000000"/>
          <w:lang w:val="it-IT" w:bidi="en-US"/>
        </w:rPr>
        <w:t xml:space="preserve">., </w:t>
      </w:r>
      <w:r w:rsidRPr="007C5C2E">
        <w:rPr>
          <w:rFonts w:ascii="Arial" w:eastAsia="Times New Roman" w:hAnsi="Arial" w:cs="Arial"/>
          <w:b/>
          <w:bCs/>
          <w:sz w:val="18"/>
          <w:highlight w:val="yellow"/>
          <w:u w:val="double" w:color="000000"/>
          <w:lang w:val="it-IT" w:bidi="en-US"/>
        </w:rPr>
        <w:t>70</w:t>
      </w:r>
      <w:r w:rsidRPr="007C5C2E">
        <w:rPr>
          <w:rFonts w:ascii="Arial" w:eastAsia="Times New Roman" w:hAnsi="Arial" w:cs="Arial"/>
          <w:sz w:val="18"/>
          <w:highlight w:val="yellow"/>
          <w:u w:val="double" w:color="000000"/>
          <w:lang w:val="it-IT" w:bidi="en-US"/>
        </w:rPr>
        <w:t>, 147–156.</w:t>
      </w:r>
    </w:p>
    <w:p w14:paraId="080913B1" w14:textId="77777777" w:rsidR="00C76E51" w:rsidRPr="007C5C2E" w:rsidRDefault="00C76E51" w:rsidP="00C76E51">
      <w:pPr>
        <w:spacing w:after="240" w:line="240" w:lineRule="auto"/>
        <w:jc w:val="both"/>
        <w:rPr>
          <w:rFonts w:ascii="Arial" w:eastAsia="Times New Roman" w:hAnsi="Arial" w:cs="Arial"/>
          <w:sz w:val="18"/>
          <w:u w:color="000000"/>
          <w:lang w:val="en-GB" w:bidi="en-US"/>
        </w:rPr>
      </w:pPr>
      <w:r w:rsidRPr="007C5C2E">
        <w:rPr>
          <w:rFonts w:ascii="Arial" w:eastAsia="Times New Roman" w:hAnsi="Arial" w:cs="Arial"/>
          <w:smallCaps/>
          <w:sz w:val="18"/>
          <w:u w:color="000000"/>
          <w:lang w:val="it-IT" w:bidi="en-US"/>
        </w:rPr>
        <w:t>Ito T., Sano M., Kurita J.&amp; Yuasa K</w:t>
      </w:r>
      <w:r w:rsidRPr="007C5C2E">
        <w:rPr>
          <w:rFonts w:ascii="Arial" w:eastAsia="Times New Roman" w:hAnsi="Arial" w:cs="Arial"/>
          <w:sz w:val="18"/>
          <w:u w:color="000000"/>
          <w:lang w:val="it-IT" w:bidi="en-US"/>
        </w:rPr>
        <w:t xml:space="preserve">. (2014a). </w:t>
      </w:r>
      <w:r w:rsidRPr="007C5C2E">
        <w:rPr>
          <w:rFonts w:ascii="Arial" w:eastAsia="Times New Roman" w:hAnsi="Arial" w:cs="Arial"/>
          <w:sz w:val="18"/>
          <w:u w:color="000000"/>
          <w:lang w:val="en-GB" w:bidi="en-US"/>
        </w:rPr>
        <w:t>Differences in the susceptibility of Japanese indigenous and domesticated Eurasian common carp (</w:t>
      </w:r>
      <w:r w:rsidRPr="007C5C2E">
        <w:rPr>
          <w:rFonts w:ascii="Arial" w:eastAsia="Times New Roman" w:hAnsi="Arial" w:cs="Arial"/>
          <w:i/>
          <w:iCs/>
          <w:sz w:val="18"/>
          <w:u w:color="000000"/>
          <w:lang w:val="en-GB" w:bidi="en-US"/>
        </w:rPr>
        <w:t xml:space="preserve">Cyprinus </w:t>
      </w:r>
      <w:proofErr w:type="spellStart"/>
      <w:r w:rsidRPr="007C5C2E">
        <w:rPr>
          <w:rFonts w:ascii="Arial" w:eastAsia="Times New Roman" w:hAnsi="Arial" w:cs="Arial"/>
          <w:i/>
          <w:iCs/>
          <w:sz w:val="18"/>
          <w:u w:color="000000"/>
          <w:lang w:val="en-GB" w:bidi="en-US"/>
        </w:rPr>
        <w:t>carpio</w:t>
      </w:r>
      <w:proofErr w:type="spellEnd"/>
      <w:r w:rsidRPr="007C5C2E">
        <w:rPr>
          <w:rFonts w:ascii="Arial" w:eastAsia="Times New Roman" w:hAnsi="Arial" w:cs="Arial"/>
          <w:sz w:val="18"/>
          <w:u w:color="000000"/>
          <w:lang w:val="en-GB" w:bidi="en-US"/>
        </w:rPr>
        <w:t xml:space="preserve">), identified by mitochondrial DNA typing, to cyprinid herpesvirus 3 (CyHV-3). </w:t>
      </w:r>
      <w:r w:rsidRPr="007C5C2E">
        <w:rPr>
          <w:rFonts w:ascii="Arial" w:eastAsia="Times New Roman" w:hAnsi="Arial" w:cs="Arial"/>
          <w:i/>
          <w:iCs/>
          <w:sz w:val="18"/>
          <w:u w:color="000000"/>
          <w:lang w:val="en-GB" w:bidi="en-US"/>
        </w:rPr>
        <w:t xml:space="preserve">Vet. </w:t>
      </w:r>
      <w:proofErr w:type="spellStart"/>
      <w:r w:rsidRPr="007C5C2E">
        <w:rPr>
          <w:rFonts w:ascii="Arial" w:eastAsia="Times New Roman" w:hAnsi="Arial" w:cs="Arial"/>
          <w:i/>
          <w:iCs/>
          <w:sz w:val="18"/>
          <w:u w:color="000000"/>
          <w:lang w:val="en-GB" w:bidi="en-US"/>
        </w:rPr>
        <w:t>Microbiol</w:t>
      </w:r>
      <w:proofErr w:type="spellEnd"/>
      <w:r w:rsidRPr="007C5C2E">
        <w:rPr>
          <w:rFonts w:ascii="Arial" w:eastAsia="Times New Roman" w:hAnsi="Arial" w:cs="Arial"/>
          <w:sz w:val="18"/>
          <w:u w:color="000000"/>
          <w:lang w:val="en-GB" w:bidi="en-US"/>
        </w:rPr>
        <w:t xml:space="preserve">., </w:t>
      </w:r>
      <w:r w:rsidRPr="007C5C2E">
        <w:rPr>
          <w:rFonts w:ascii="Arial" w:eastAsia="Times New Roman" w:hAnsi="Arial" w:cs="Arial"/>
          <w:b/>
          <w:bCs/>
          <w:sz w:val="18"/>
          <w:u w:color="000000"/>
          <w:lang w:val="en-GB" w:bidi="en-US"/>
        </w:rPr>
        <w:t>171</w:t>
      </w:r>
      <w:r w:rsidRPr="007C5C2E">
        <w:rPr>
          <w:rFonts w:ascii="Arial" w:eastAsia="Times New Roman" w:hAnsi="Arial" w:cs="Arial"/>
          <w:sz w:val="18"/>
          <w:u w:color="000000"/>
          <w:lang w:val="en-GB" w:bidi="en-US"/>
        </w:rPr>
        <w:t>, 31‒40.</w:t>
      </w:r>
    </w:p>
    <w:p w14:paraId="5F4518C2" w14:textId="77777777" w:rsidR="00C76E51" w:rsidRPr="007C5C2E" w:rsidRDefault="00C76E51" w:rsidP="00C76E51">
      <w:pPr>
        <w:spacing w:after="240" w:line="240" w:lineRule="auto"/>
        <w:jc w:val="both"/>
        <w:rPr>
          <w:rFonts w:ascii="Arial" w:eastAsia="Times New Roman" w:hAnsi="Arial" w:cs="Arial"/>
          <w:sz w:val="18"/>
          <w:u w:color="000000"/>
          <w:lang w:val="en-GB" w:bidi="en-US"/>
        </w:rPr>
      </w:pPr>
      <w:r w:rsidRPr="007C5C2E">
        <w:rPr>
          <w:rFonts w:ascii="Arial" w:eastAsia="Times New Roman" w:hAnsi="Arial" w:cs="Arial"/>
          <w:smallCaps/>
          <w:sz w:val="18"/>
          <w:u w:color="000000"/>
          <w:lang w:val="en-GB" w:bidi="en-US"/>
        </w:rPr>
        <w:t xml:space="preserve">Ito T., </w:t>
      </w:r>
      <w:proofErr w:type="spellStart"/>
      <w:r w:rsidRPr="007C5C2E">
        <w:rPr>
          <w:rFonts w:ascii="Arial" w:eastAsia="Times New Roman" w:hAnsi="Arial" w:cs="Arial"/>
          <w:smallCaps/>
          <w:sz w:val="18"/>
          <w:u w:color="000000"/>
          <w:lang w:val="en-GB" w:bidi="en-US"/>
        </w:rPr>
        <w:t>Hirakiuchi</w:t>
      </w:r>
      <w:proofErr w:type="spellEnd"/>
      <w:r w:rsidRPr="007C5C2E">
        <w:rPr>
          <w:rFonts w:ascii="Arial" w:eastAsia="Times New Roman" w:hAnsi="Arial" w:cs="Arial"/>
          <w:smallCaps/>
          <w:sz w:val="18"/>
          <w:u w:color="000000"/>
          <w:lang w:val="en-GB" w:bidi="en-US"/>
        </w:rPr>
        <w:t xml:space="preserve"> H. &amp; Yuasa K.</w:t>
      </w:r>
      <w:r w:rsidRPr="007C5C2E">
        <w:rPr>
          <w:rFonts w:ascii="Arial" w:eastAsia="Times New Roman" w:hAnsi="Arial" w:cs="Arial"/>
          <w:sz w:val="18"/>
          <w:u w:color="000000"/>
          <w:lang w:val="en-GB" w:bidi="en-US"/>
        </w:rPr>
        <w:t xml:space="preserve"> (2014b) Fins are an applicable organ for PCR-based diagnosis of koi herpesvirus disease in clinical fish. </w:t>
      </w:r>
      <w:r w:rsidRPr="007C5C2E">
        <w:rPr>
          <w:rFonts w:ascii="Arial" w:eastAsia="Times New Roman" w:hAnsi="Arial" w:cs="Arial"/>
          <w:i/>
          <w:iCs/>
          <w:sz w:val="18"/>
          <w:u w:color="000000"/>
          <w:lang w:val="en-GB" w:bidi="en-US"/>
        </w:rPr>
        <w:t xml:space="preserve">Fish </w:t>
      </w:r>
      <w:proofErr w:type="spellStart"/>
      <w:r w:rsidRPr="007C5C2E">
        <w:rPr>
          <w:rFonts w:ascii="Arial" w:eastAsia="Times New Roman" w:hAnsi="Arial" w:cs="Arial"/>
          <w:i/>
          <w:iCs/>
          <w:sz w:val="18"/>
          <w:u w:color="000000"/>
          <w:lang w:val="en-GB" w:bidi="en-US"/>
        </w:rPr>
        <w:t>Pathol</w:t>
      </w:r>
      <w:proofErr w:type="spellEnd"/>
      <w:r w:rsidRPr="007C5C2E">
        <w:rPr>
          <w:rFonts w:ascii="Arial" w:eastAsia="Times New Roman" w:hAnsi="Arial" w:cs="Arial"/>
          <w:sz w:val="18"/>
          <w:u w:color="000000"/>
          <w:lang w:val="en-GB" w:bidi="en-US"/>
        </w:rPr>
        <w:t xml:space="preserve">., </w:t>
      </w:r>
      <w:r w:rsidRPr="007C5C2E">
        <w:rPr>
          <w:rFonts w:ascii="Arial" w:eastAsia="Times New Roman" w:hAnsi="Arial" w:cs="Arial"/>
          <w:b/>
          <w:bCs/>
          <w:sz w:val="18"/>
          <w:u w:color="000000"/>
          <w:lang w:val="en-GB" w:bidi="en-US"/>
        </w:rPr>
        <w:t>49</w:t>
      </w:r>
      <w:r w:rsidRPr="007C5C2E">
        <w:rPr>
          <w:rFonts w:ascii="Arial" w:eastAsia="Times New Roman" w:hAnsi="Arial" w:cs="Arial"/>
          <w:sz w:val="18"/>
          <w:u w:color="000000"/>
          <w:lang w:val="en-GB" w:bidi="en-US"/>
        </w:rPr>
        <w:t>, 194‒197.</w:t>
      </w:r>
    </w:p>
    <w:p w14:paraId="78D3B1CD" w14:textId="77777777" w:rsidR="00C76E51" w:rsidRPr="007C5C2E" w:rsidRDefault="00C76E51" w:rsidP="00C76E51">
      <w:pPr>
        <w:spacing w:after="240" w:line="240" w:lineRule="auto"/>
        <w:jc w:val="both"/>
        <w:rPr>
          <w:rFonts w:ascii="Arial" w:eastAsia="Times New Roman" w:hAnsi="Arial" w:cs="Arial"/>
          <w:sz w:val="18"/>
          <w:u w:color="000000"/>
          <w:lang w:val="en-GB" w:bidi="en-US"/>
        </w:rPr>
      </w:pPr>
      <w:r w:rsidRPr="007C5C2E">
        <w:rPr>
          <w:rFonts w:ascii="Arial" w:eastAsia="Times New Roman" w:hAnsi="Arial" w:cs="Arial"/>
          <w:smallCaps/>
          <w:sz w:val="18"/>
          <w:u w:color="000000"/>
          <w:lang w:val="en-GB" w:bidi="en-US"/>
        </w:rPr>
        <w:t>Kasai H., Muto Y. &amp; Yoshimizu M.</w:t>
      </w:r>
      <w:r w:rsidRPr="007C5C2E">
        <w:rPr>
          <w:rFonts w:ascii="Arial" w:eastAsia="Times New Roman" w:hAnsi="Arial" w:cs="Arial"/>
          <w:sz w:val="18"/>
          <w:u w:color="000000"/>
          <w:lang w:val="en-GB" w:bidi="en-US"/>
        </w:rPr>
        <w:t xml:space="preserve"> (2005). Virucidal effects of ultraviolet, heat treatment and disinfectants against koi herpesvirus (KHV). </w:t>
      </w:r>
      <w:r w:rsidRPr="007C5C2E">
        <w:rPr>
          <w:rFonts w:ascii="Arial" w:eastAsia="Times New Roman" w:hAnsi="Arial" w:cs="Arial"/>
          <w:i/>
          <w:iCs/>
          <w:sz w:val="18"/>
          <w:u w:color="000000"/>
          <w:lang w:val="en-GB" w:bidi="en-US"/>
        </w:rPr>
        <w:t xml:space="preserve">Fish </w:t>
      </w:r>
      <w:proofErr w:type="spellStart"/>
      <w:r w:rsidRPr="007C5C2E">
        <w:rPr>
          <w:rFonts w:ascii="Arial" w:eastAsia="Times New Roman" w:hAnsi="Arial" w:cs="Arial"/>
          <w:i/>
          <w:iCs/>
          <w:sz w:val="18"/>
          <w:u w:color="000000"/>
          <w:lang w:val="en-GB" w:bidi="en-US"/>
        </w:rPr>
        <w:t>Pathol</w:t>
      </w:r>
      <w:proofErr w:type="spellEnd"/>
      <w:r w:rsidRPr="007C5C2E">
        <w:rPr>
          <w:rFonts w:ascii="Arial" w:eastAsia="Times New Roman" w:hAnsi="Arial" w:cs="Arial"/>
          <w:i/>
          <w:iCs/>
          <w:sz w:val="18"/>
          <w:u w:color="000000"/>
          <w:lang w:val="en-GB" w:bidi="en-US"/>
        </w:rPr>
        <w:t>.,</w:t>
      </w:r>
      <w:r w:rsidRPr="007C5C2E">
        <w:rPr>
          <w:rFonts w:ascii="Arial" w:eastAsia="Times New Roman" w:hAnsi="Arial" w:cs="Arial"/>
          <w:sz w:val="18"/>
          <w:u w:color="000000"/>
          <w:lang w:val="en-GB" w:bidi="en-US"/>
        </w:rPr>
        <w:t xml:space="preserve"> </w:t>
      </w:r>
      <w:r w:rsidRPr="007C5C2E">
        <w:rPr>
          <w:rFonts w:ascii="Arial" w:eastAsia="Times New Roman" w:hAnsi="Arial" w:cs="Arial"/>
          <w:b/>
          <w:bCs/>
          <w:sz w:val="18"/>
          <w:u w:color="000000"/>
          <w:lang w:val="en-GB" w:bidi="en-US"/>
        </w:rPr>
        <w:t>40</w:t>
      </w:r>
      <w:r w:rsidRPr="007C5C2E">
        <w:rPr>
          <w:rFonts w:ascii="Arial" w:eastAsia="Times New Roman" w:hAnsi="Arial" w:cs="Arial"/>
          <w:sz w:val="18"/>
          <w:u w:color="000000"/>
          <w:lang w:val="en-GB" w:bidi="en-US"/>
        </w:rPr>
        <w:t>, 137–138.</w:t>
      </w:r>
    </w:p>
    <w:p w14:paraId="6C58F1D1" w14:textId="77777777" w:rsidR="00C76E51" w:rsidRPr="007C5C2E" w:rsidRDefault="00C76E51" w:rsidP="00C76E51">
      <w:pPr>
        <w:autoSpaceDE w:val="0"/>
        <w:autoSpaceDN w:val="0"/>
        <w:adjustRightInd w:val="0"/>
        <w:spacing w:after="240" w:line="240" w:lineRule="auto"/>
        <w:jc w:val="both"/>
        <w:rPr>
          <w:rFonts w:ascii="Arial" w:eastAsia="MS Mincho" w:hAnsi="Arial" w:cs="Arial"/>
          <w:sz w:val="18"/>
          <w:szCs w:val="18"/>
          <w:bdr w:val="nil"/>
          <w:lang w:val="en-GB"/>
        </w:rPr>
      </w:pPr>
      <w:proofErr w:type="spellStart"/>
      <w:r w:rsidRPr="007C5C2E">
        <w:rPr>
          <w:rFonts w:ascii="Arial" w:eastAsia="MS Mincho" w:hAnsi="Arial" w:cs="Arial"/>
          <w:smallCaps/>
          <w:sz w:val="18"/>
          <w:szCs w:val="18"/>
          <w:bdr w:val="nil"/>
          <w:lang w:val="en-GB"/>
        </w:rPr>
        <w:t>Kielpinski</w:t>
      </w:r>
      <w:proofErr w:type="spellEnd"/>
      <w:r w:rsidRPr="007C5C2E">
        <w:rPr>
          <w:rFonts w:ascii="Arial" w:eastAsia="MS Mincho" w:hAnsi="Arial" w:cs="Arial"/>
          <w:smallCaps/>
          <w:sz w:val="18"/>
          <w:szCs w:val="18"/>
          <w:bdr w:val="nil"/>
          <w:lang w:val="en-GB"/>
        </w:rPr>
        <w:t xml:space="preserve"> M., </w:t>
      </w:r>
      <w:proofErr w:type="spellStart"/>
      <w:r w:rsidRPr="007C5C2E">
        <w:rPr>
          <w:rFonts w:ascii="Arial" w:eastAsia="MS Mincho" w:hAnsi="Arial" w:cs="Arial"/>
          <w:smallCaps/>
          <w:sz w:val="18"/>
          <w:szCs w:val="18"/>
          <w:bdr w:val="nil"/>
          <w:lang w:val="en-GB"/>
        </w:rPr>
        <w:t>Kempter</w:t>
      </w:r>
      <w:proofErr w:type="spellEnd"/>
      <w:r w:rsidRPr="007C5C2E">
        <w:rPr>
          <w:rFonts w:ascii="Arial" w:eastAsia="MS Mincho" w:hAnsi="Arial" w:cs="Arial"/>
          <w:smallCaps/>
          <w:sz w:val="18"/>
          <w:szCs w:val="18"/>
          <w:bdr w:val="nil"/>
          <w:lang w:val="en-GB"/>
        </w:rPr>
        <w:t xml:space="preserve"> J., </w:t>
      </w:r>
      <w:proofErr w:type="spellStart"/>
      <w:r w:rsidRPr="007C5C2E">
        <w:rPr>
          <w:rFonts w:ascii="Arial" w:eastAsia="MS Mincho" w:hAnsi="Arial" w:cs="Arial"/>
          <w:smallCaps/>
          <w:sz w:val="18"/>
          <w:szCs w:val="18"/>
          <w:bdr w:val="nil"/>
          <w:lang w:val="en-GB"/>
        </w:rPr>
        <w:t>Panicz</w:t>
      </w:r>
      <w:proofErr w:type="spellEnd"/>
      <w:r w:rsidRPr="007C5C2E">
        <w:rPr>
          <w:rFonts w:ascii="Arial" w:eastAsia="MS Mincho" w:hAnsi="Arial" w:cs="Arial"/>
          <w:smallCaps/>
          <w:sz w:val="18"/>
          <w:szCs w:val="18"/>
          <w:bdr w:val="nil"/>
          <w:lang w:val="en-GB"/>
        </w:rPr>
        <w:t xml:space="preserve"> R., Sadowski J., </w:t>
      </w:r>
      <w:proofErr w:type="spellStart"/>
      <w:r w:rsidRPr="007C5C2E">
        <w:rPr>
          <w:rFonts w:ascii="Arial" w:eastAsia="MS Mincho" w:hAnsi="Arial" w:cs="Arial"/>
          <w:smallCaps/>
          <w:sz w:val="18"/>
          <w:szCs w:val="18"/>
          <w:bdr w:val="nil"/>
          <w:lang w:val="en-GB"/>
        </w:rPr>
        <w:t>Schutze</w:t>
      </w:r>
      <w:proofErr w:type="spellEnd"/>
      <w:r w:rsidRPr="007C5C2E">
        <w:rPr>
          <w:rFonts w:ascii="Arial" w:eastAsia="MS Mincho" w:hAnsi="Arial" w:cs="Arial"/>
          <w:smallCaps/>
          <w:sz w:val="18"/>
          <w:szCs w:val="18"/>
          <w:bdr w:val="nil"/>
          <w:lang w:val="en-GB"/>
        </w:rPr>
        <w:t xml:space="preserve">, H., </w:t>
      </w:r>
      <w:proofErr w:type="spellStart"/>
      <w:r w:rsidRPr="007C5C2E">
        <w:rPr>
          <w:rFonts w:ascii="Arial" w:eastAsia="MS Mincho" w:hAnsi="Arial" w:cs="Arial"/>
          <w:smallCaps/>
          <w:sz w:val="18"/>
          <w:szCs w:val="18"/>
          <w:bdr w:val="nil"/>
          <w:lang w:val="en-GB"/>
        </w:rPr>
        <w:t>Ohlemeyer</w:t>
      </w:r>
      <w:proofErr w:type="spellEnd"/>
      <w:r w:rsidRPr="007C5C2E">
        <w:rPr>
          <w:rFonts w:ascii="Arial" w:eastAsia="MS Mincho" w:hAnsi="Arial" w:cs="Arial"/>
          <w:smallCaps/>
          <w:sz w:val="18"/>
          <w:szCs w:val="18"/>
          <w:bdr w:val="nil"/>
          <w:lang w:val="en-GB"/>
        </w:rPr>
        <w:t>, S. &amp; Bergmann S.M</w:t>
      </w:r>
      <w:r w:rsidRPr="007C5C2E">
        <w:rPr>
          <w:rFonts w:ascii="Arial" w:eastAsia="MS Mincho" w:hAnsi="Arial" w:cs="Arial"/>
          <w:sz w:val="18"/>
          <w:szCs w:val="18"/>
          <w:bdr w:val="nil"/>
          <w:lang w:val="en-GB"/>
        </w:rPr>
        <w:t>. (2010). Detection of KHV in freshwater mussels and crustaceans from ponds with KHV history in common carp (</w:t>
      </w:r>
      <w:r w:rsidRPr="007C5C2E">
        <w:rPr>
          <w:rFonts w:ascii="Arial" w:eastAsia="MS Mincho" w:hAnsi="Arial" w:cs="Arial"/>
          <w:i/>
          <w:iCs/>
          <w:sz w:val="18"/>
          <w:szCs w:val="18"/>
          <w:bdr w:val="nil"/>
          <w:lang w:val="en-GB"/>
        </w:rPr>
        <w:t xml:space="preserve">Cyprinus </w:t>
      </w:r>
      <w:proofErr w:type="spellStart"/>
      <w:r w:rsidRPr="007C5C2E">
        <w:rPr>
          <w:rFonts w:ascii="Arial" w:eastAsia="MS Mincho" w:hAnsi="Arial" w:cs="Arial"/>
          <w:i/>
          <w:iCs/>
          <w:sz w:val="18"/>
          <w:szCs w:val="18"/>
          <w:bdr w:val="nil"/>
          <w:lang w:val="en-GB"/>
        </w:rPr>
        <w:t>carpio</w:t>
      </w:r>
      <w:proofErr w:type="spellEnd"/>
      <w:r w:rsidRPr="007C5C2E">
        <w:rPr>
          <w:rFonts w:ascii="Arial" w:eastAsia="MS Mincho" w:hAnsi="Arial" w:cs="Arial"/>
          <w:sz w:val="18"/>
          <w:szCs w:val="18"/>
          <w:bdr w:val="nil"/>
          <w:lang w:val="en-GB"/>
        </w:rPr>
        <w:t xml:space="preserve">). </w:t>
      </w:r>
      <w:r w:rsidRPr="007C5C2E">
        <w:rPr>
          <w:rFonts w:ascii="Arial" w:eastAsia="MS Mincho" w:hAnsi="Arial" w:cs="Arial"/>
          <w:i/>
          <w:iCs/>
          <w:sz w:val="18"/>
          <w:szCs w:val="18"/>
          <w:bdr w:val="nil"/>
          <w:lang w:val="en-GB"/>
        </w:rPr>
        <w:t xml:space="preserve">Israeli J. Aquaculture – </w:t>
      </w:r>
      <w:proofErr w:type="spellStart"/>
      <w:r w:rsidRPr="007C5C2E">
        <w:rPr>
          <w:rFonts w:ascii="Arial" w:eastAsia="MS Mincho" w:hAnsi="Arial" w:cs="Arial"/>
          <w:i/>
          <w:iCs/>
          <w:sz w:val="18"/>
          <w:szCs w:val="18"/>
          <w:bdr w:val="nil"/>
          <w:lang w:val="en-GB"/>
        </w:rPr>
        <w:t>Bamidgeh</w:t>
      </w:r>
      <w:proofErr w:type="spellEnd"/>
      <w:r w:rsidRPr="007C5C2E">
        <w:rPr>
          <w:rFonts w:ascii="Arial" w:eastAsia="MS Mincho" w:hAnsi="Arial" w:cs="Arial"/>
          <w:sz w:val="18"/>
          <w:szCs w:val="18"/>
          <w:bdr w:val="nil"/>
          <w:lang w:val="en-GB"/>
        </w:rPr>
        <w:t xml:space="preserve">, </w:t>
      </w:r>
      <w:r w:rsidRPr="007C5C2E">
        <w:rPr>
          <w:rFonts w:ascii="Arial" w:eastAsia="MS Mincho" w:hAnsi="Arial" w:cs="Arial"/>
          <w:b/>
          <w:bCs/>
          <w:color w:val="000000"/>
          <w:sz w:val="18"/>
          <w:szCs w:val="18"/>
          <w:bdr w:val="nil"/>
          <w:lang w:val="en-GB"/>
        </w:rPr>
        <w:t>62</w:t>
      </w:r>
      <w:r w:rsidRPr="007C5C2E">
        <w:rPr>
          <w:rFonts w:ascii="Arial" w:eastAsia="MS Mincho" w:hAnsi="Arial" w:cs="Arial"/>
          <w:color w:val="000000"/>
          <w:sz w:val="18"/>
          <w:szCs w:val="18"/>
          <w:bdr w:val="nil"/>
          <w:lang w:val="en-GB"/>
        </w:rPr>
        <w:t>, 28–37.</w:t>
      </w:r>
    </w:p>
    <w:p w14:paraId="2B41D1F1" w14:textId="77777777" w:rsidR="00C76E51" w:rsidRPr="007C5C2E" w:rsidRDefault="00C76E51" w:rsidP="00C76E51">
      <w:pPr>
        <w:spacing w:after="240" w:line="240" w:lineRule="auto"/>
        <w:jc w:val="both"/>
        <w:rPr>
          <w:rFonts w:ascii="Arial" w:eastAsia="Times New Roman" w:hAnsi="Arial" w:cs="Arial"/>
          <w:sz w:val="18"/>
          <w:u w:color="000000"/>
          <w:lang w:val="en-GB" w:bidi="en-US"/>
        </w:rPr>
      </w:pPr>
      <w:r w:rsidRPr="007C5C2E">
        <w:rPr>
          <w:rFonts w:ascii="Arial" w:eastAsia="Times New Roman" w:hAnsi="Arial" w:cs="Arial"/>
          <w:smallCaps/>
          <w:sz w:val="18"/>
          <w:u w:color="000000"/>
          <w:lang w:val="en-GB" w:bidi="en-US"/>
        </w:rPr>
        <w:t xml:space="preserve">Minamoto T., </w:t>
      </w:r>
      <w:proofErr w:type="spellStart"/>
      <w:r w:rsidRPr="007C5C2E">
        <w:rPr>
          <w:rFonts w:ascii="Arial" w:eastAsia="Times New Roman" w:hAnsi="Arial" w:cs="Arial"/>
          <w:smallCaps/>
          <w:sz w:val="18"/>
          <w:u w:color="000000"/>
          <w:lang w:val="en-GB" w:bidi="en-US"/>
        </w:rPr>
        <w:t>Honjo</w:t>
      </w:r>
      <w:proofErr w:type="spellEnd"/>
      <w:r w:rsidRPr="007C5C2E">
        <w:rPr>
          <w:rFonts w:ascii="Arial" w:eastAsia="Times New Roman" w:hAnsi="Arial" w:cs="Arial"/>
          <w:smallCaps/>
          <w:sz w:val="18"/>
          <w:u w:color="000000"/>
          <w:lang w:val="en-GB" w:bidi="en-US"/>
        </w:rPr>
        <w:t xml:space="preserve"> M.N., Yamanaka H., Tanaka N., </w:t>
      </w:r>
      <w:proofErr w:type="spellStart"/>
      <w:r w:rsidRPr="007C5C2E">
        <w:rPr>
          <w:rFonts w:ascii="Arial" w:eastAsia="Times New Roman" w:hAnsi="Arial" w:cs="Arial"/>
          <w:smallCaps/>
          <w:sz w:val="18"/>
          <w:u w:color="000000"/>
          <w:lang w:val="en-GB" w:bidi="en-US"/>
        </w:rPr>
        <w:t>Itayama</w:t>
      </w:r>
      <w:proofErr w:type="spellEnd"/>
      <w:r w:rsidRPr="007C5C2E">
        <w:rPr>
          <w:rFonts w:ascii="Arial" w:eastAsia="Times New Roman" w:hAnsi="Arial" w:cs="Arial"/>
          <w:smallCaps/>
          <w:sz w:val="18"/>
          <w:u w:color="000000"/>
          <w:lang w:val="en-GB" w:bidi="en-US"/>
        </w:rPr>
        <w:t xml:space="preserve"> T. &amp; Kawabata Z</w:t>
      </w:r>
      <w:r w:rsidRPr="007C5C2E">
        <w:rPr>
          <w:rFonts w:ascii="Arial" w:eastAsia="Times New Roman" w:hAnsi="Arial" w:cs="Arial"/>
          <w:sz w:val="18"/>
          <w:u w:color="000000"/>
          <w:lang w:val="en-GB" w:bidi="en-US"/>
        </w:rPr>
        <w:t xml:space="preserve">. (2011). Detection of cyprinid herpesvirus-3 DNA in lake plankton. </w:t>
      </w:r>
      <w:r w:rsidRPr="007C5C2E">
        <w:rPr>
          <w:rFonts w:ascii="Arial" w:eastAsia="Times New Roman" w:hAnsi="Arial" w:cs="Arial"/>
          <w:i/>
          <w:iCs/>
          <w:sz w:val="18"/>
          <w:u w:color="000000"/>
          <w:lang w:val="en-GB" w:bidi="en-US"/>
        </w:rPr>
        <w:t>Res. Vet. Sci</w:t>
      </w:r>
      <w:r w:rsidRPr="007C5C2E">
        <w:rPr>
          <w:rFonts w:ascii="Arial" w:eastAsia="Times New Roman" w:hAnsi="Arial" w:cs="Arial"/>
          <w:sz w:val="18"/>
          <w:u w:color="000000"/>
          <w:lang w:val="en-GB" w:bidi="en-US"/>
        </w:rPr>
        <w:t xml:space="preserve">., </w:t>
      </w:r>
      <w:r w:rsidRPr="007C5C2E">
        <w:rPr>
          <w:rFonts w:ascii="Arial" w:eastAsia="Times New Roman" w:hAnsi="Arial" w:cs="Arial"/>
          <w:b/>
          <w:bCs/>
          <w:sz w:val="18"/>
          <w:u w:color="000000"/>
          <w:lang w:val="en-GB" w:bidi="en-US"/>
        </w:rPr>
        <w:t>90</w:t>
      </w:r>
      <w:r w:rsidRPr="007C5C2E">
        <w:rPr>
          <w:rFonts w:ascii="Arial" w:eastAsia="Times New Roman" w:hAnsi="Arial" w:cs="Arial"/>
          <w:sz w:val="18"/>
          <w:u w:color="000000"/>
          <w:lang w:val="en-GB" w:bidi="en-US"/>
        </w:rPr>
        <w:t xml:space="preserve">, 530–532. https://doi.org/https://doi.org/10.1016/j.rvsc.2010.07.006. </w:t>
      </w:r>
    </w:p>
    <w:p w14:paraId="171FDD80" w14:textId="77777777" w:rsidR="00C76E51" w:rsidRPr="007C5C2E" w:rsidRDefault="00C76E51" w:rsidP="00C76E51">
      <w:pPr>
        <w:spacing w:after="240" w:line="240" w:lineRule="auto"/>
        <w:jc w:val="both"/>
        <w:rPr>
          <w:rFonts w:ascii="Arial" w:eastAsia="FangSong_GB2312" w:hAnsi="Arial" w:cs="Arial"/>
          <w:sz w:val="18"/>
          <w:szCs w:val="18"/>
          <w:u w:val="double"/>
          <w:lang w:val="en-GB"/>
        </w:rPr>
      </w:pPr>
      <w:r w:rsidRPr="00B17B4B">
        <w:rPr>
          <w:rFonts w:ascii="Arial" w:eastAsia="Times New Roman" w:hAnsi="Arial" w:cs="Arial"/>
          <w:smallCaps/>
          <w:sz w:val="18"/>
          <w:u w:val="double" w:color="000000"/>
          <w:lang w:val="es-ES" w:bidi="en-US"/>
        </w:rPr>
        <w:t xml:space="preserve">Miyazaki T., </w:t>
      </w:r>
      <w:proofErr w:type="spellStart"/>
      <w:r w:rsidRPr="00B17B4B">
        <w:rPr>
          <w:rFonts w:ascii="Arial" w:eastAsia="Times New Roman" w:hAnsi="Arial" w:cs="Arial"/>
          <w:smallCaps/>
          <w:sz w:val="18"/>
          <w:u w:val="double" w:color="000000"/>
          <w:lang w:val="es-ES" w:bidi="en-US"/>
        </w:rPr>
        <w:t>Kuzuya</w:t>
      </w:r>
      <w:proofErr w:type="spellEnd"/>
      <w:r w:rsidRPr="00B17B4B">
        <w:rPr>
          <w:rFonts w:ascii="Arial" w:eastAsia="Times New Roman" w:hAnsi="Arial" w:cs="Arial"/>
          <w:smallCaps/>
          <w:sz w:val="18"/>
          <w:u w:val="double" w:color="000000"/>
          <w:lang w:val="es-ES" w:bidi="en-US"/>
        </w:rPr>
        <w:t xml:space="preserve"> Y., </w:t>
      </w:r>
      <w:proofErr w:type="spellStart"/>
      <w:r w:rsidRPr="00B17B4B">
        <w:rPr>
          <w:rFonts w:ascii="Arial" w:eastAsia="Times New Roman" w:hAnsi="Arial" w:cs="Arial"/>
          <w:smallCaps/>
          <w:sz w:val="18"/>
          <w:u w:val="double" w:color="000000"/>
          <w:lang w:val="es-ES" w:bidi="en-US"/>
        </w:rPr>
        <w:t>Yasumoto</w:t>
      </w:r>
      <w:proofErr w:type="spellEnd"/>
      <w:r w:rsidRPr="00B17B4B">
        <w:rPr>
          <w:rFonts w:ascii="Arial" w:eastAsia="Times New Roman" w:hAnsi="Arial" w:cs="Arial"/>
          <w:smallCaps/>
          <w:sz w:val="18"/>
          <w:u w:val="double" w:color="000000"/>
          <w:lang w:val="es-ES" w:bidi="en-US"/>
        </w:rPr>
        <w:t xml:space="preserve"> S., </w:t>
      </w:r>
      <w:proofErr w:type="spellStart"/>
      <w:r w:rsidRPr="00B17B4B">
        <w:rPr>
          <w:rFonts w:ascii="Arial" w:eastAsia="Times New Roman" w:hAnsi="Arial" w:cs="Arial"/>
          <w:smallCaps/>
          <w:sz w:val="18"/>
          <w:u w:val="double" w:color="000000"/>
          <w:lang w:val="es-ES" w:bidi="en-US"/>
        </w:rPr>
        <w:t>Yasuda</w:t>
      </w:r>
      <w:proofErr w:type="spellEnd"/>
      <w:r w:rsidRPr="00B17B4B">
        <w:rPr>
          <w:rFonts w:ascii="Arial" w:eastAsia="Times New Roman" w:hAnsi="Arial" w:cs="Arial"/>
          <w:smallCaps/>
          <w:sz w:val="18"/>
          <w:u w:val="double" w:color="000000"/>
          <w:lang w:val="es-ES" w:bidi="en-US"/>
        </w:rPr>
        <w:t xml:space="preserve"> M. &amp; Kobayashi T.</w:t>
      </w:r>
      <w:r w:rsidRPr="00B17B4B">
        <w:rPr>
          <w:rFonts w:ascii="Arial" w:eastAsia="FangSong_GB2312" w:hAnsi="Arial" w:cs="Arial"/>
          <w:sz w:val="18"/>
          <w:szCs w:val="18"/>
          <w:u w:val="double"/>
          <w:lang w:val="es-ES"/>
        </w:rPr>
        <w:t xml:space="preserve"> (2008a). </w:t>
      </w:r>
      <w:r w:rsidRPr="007C5C2E">
        <w:rPr>
          <w:rFonts w:ascii="Arial" w:eastAsia="FangSong_GB2312" w:hAnsi="Arial" w:cs="Arial"/>
          <w:sz w:val="18"/>
          <w:szCs w:val="18"/>
          <w:u w:val="double"/>
          <w:lang w:val="en-GB"/>
        </w:rPr>
        <w:t xml:space="preserve">Histopathological and ultrastructural features of Koi herpesvirus (KHV)-infected carp </w:t>
      </w:r>
      <w:r w:rsidRPr="007C5C2E">
        <w:rPr>
          <w:rFonts w:ascii="Arial" w:eastAsia="FangSong_GB2312" w:hAnsi="Arial" w:cs="Arial"/>
          <w:i/>
          <w:iCs/>
          <w:sz w:val="18"/>
          <w:szCs w:val="18"/>
          <w:u w:val="double"/>
          <w:lang w:val="en-GB"/>
        </w:rPr>
        <w:t xml:space="preserve">Cyprinus </w:t>
      </w:r>
      <w:proofErr w:type="spellStart"/>
      <w:r w:rsidRPr="007C5C2E">
        <w:rPr>
          <w:rFonts w:ascii="Arial" w:eastAsia="FangSong_GB2312" w:hAnsi="Arial" w:cs="Arial"/>
          <w:i/>
          <w:iCs/>
          <w:sz w:val="18"/>
          <w:szCs w:val="18"/>
          <w:u w:val="double"/>
          <w:lang w:val="en-GB"/>
        </w:rPr>
        <w:t>carpio</w:t>
      </w:r>
      <w:proofErr w:type="spellEnd"/>
      <w:r w:rsidRPr="007C5C2E">
        <w:rPr>
          <w:rFonts w:ascii="Arial" w:eastAsia="FangSong_GB2312" w:hAnsi="Arial" w:cs="Arial"/>
          <w:sz w:val="18"/>
          <w:szCs w:val="18"/>
          <w:u w:val="double"/>
          <w:lang w:val="en-GB"/>
        </w:rPr>
        <w:t xml:space="preserve">, and the morphology and morphogenesis of KHV. </w:t>
      </w:r>
      <w:r w:rsidRPr="007C5C2E">
        <w:rPr>
          <w:rFonts w:ascii="Arial" w:eastAsia="FangSong_GB2312" w:hAnsi="Arial" w:cs="Arial"/>
          <w:i/>
          <w:iCs/>
          <w:sz w:val="18"/>
          <w:szCs w:val="18"/>
          <w:u w:val="double"/>
          <w:lang w:val="en-GB"/>
        </w:rPr>
        <w:t xml:space="preserve">Dis. </w:t>
      </w:r>
      <w:proofErr w:type="spellStart"/>
      <w:r w:rsidRPr="007C5C2E">
        <w:rPr>
          <w:rFonts w:ascii="Arial" w:eastAsia="FangSong_GB2312" w:hAnsi="Arial" w:cs="Arial"/>
          <w:i/>
          <w:iCs/>
          <w:sz w:val="18"/>
          <w:szCs w:val="18"/>
          <w:u w:val="double"/>
          <w:lang w:val="en-GB"/>
        </w:rPr>
        <w:t>Aquat</w:t>
      </w:r>
      <w:proofErr w:type="spellEnd"/>
      <w:r w:rsidRPr="007C5C2E">
        <w:rPr>
          <w:rFonts w:ascii="Arial" w:eastAsia="FangSong_GB2312" w:hAnsi="Arial" w:cs="Arial"/>
          <w:i/>
          <w:iCs/>
          <w:sz w:val="18"/>
          <w:szCs w:val="18"/>
          <w:u w:val="double"/>
          <w:lang w:val="en-GB"/>
        </w:rPr>
        <w:t>. Org</w:t>
      </w:r>
      <w:r w:rsidRPr="007C5C2E">
        <w:rPr>
          <w:rFonts w:ascii="Arial" w:eastAsia="FangSong_GB2312" w:hAnsi="Arial" w:cs="Arial"/>
          <w:sz w:val="18"/>
          <w:szCs w:val="18"/>
          <w:u w:val="double"/>
          <w:lang w:val="en-GB"/>
        </w:rPr>
        <w:t xml:space="preserve">., </w:t>
      </w:r>
      <w:r w:rsidRPr="007C5C2E">
        <w:rPr>
          <w:rFonts w:ascii="Arial" w:eastAsia="FangSong_GB2312" w:hAnsi="Arial" w:cs="Arial"/>
          <w:b/>
          <w:bCs/>
          <w:sz w:val="18"/>
          <w:szCs w:val="18"/>
          <w:u w:val="double"/>
          <w:lang w:val="en-GB"/>
        </w:rPr>
        <w:t>80</w:t>
      </w:r>
      <w:r w:rsidRPr="007C5C2E">
        <w:rPr>
          <w:rFonts w:ascii="Arial" w:eastAsia="FangSong_GB2312" w:hAnsi="Arial" w:cs="Arial"/>
          <w:sz w:val="18"/>
          <w:szCs w:val="18"/>
          <w:u w:val="double"/>
          <w:lang w:val="en-GB"/>
        </w:rPr>
        <w:t>, 1</w:t>
      </w:r>
      <w:r w:rsidRPr="007C5C2E">
        <w:rPr>
          <w:rFonts w:ascii="Arial" w:eastAsia="Microsoft YaHei" w:hAnsi="Arial" w:cs="Arial"/>
          <w:sz w:val="18"/>
          <w:szCs w:val="18"/>
          <w:u w:val="double"/>
          <w:lang w:val="en-GB"/>
        </w:rPr>
        <w:t>–</w:t>
      </w:r>
      <w:r w:rsidRPr="007C5C2E">
        <w:rPr>
          <w:rFonts w:ascii="Arial" w:eastAsia="FangSong_GB2312" w:hAnsi="Arial" w:cs="Arial"/>
          <w:sz w:val="18"/>
          <w:szCs w:val="18"/>
          <w:u w:val="double"/>
          <w:lang w:val="en-GB"/>
        </w:rPr>
        <w:t>11.</w:t>
      </w:r>
    </w:p>
    <w:p w14:paraId="3C812DE6" w14:textId="77777777" w:rsidR="00C76E51" w:rsidRPr="007C5C2E" w:rsidRDefault="00C76E51" w:rsidP="00C76E51">
      <w:pPr>
        <w:spacing w:after="240" w:line="240" w:lineRule="auto"/>
        <w:jc w:val="both"/>
        <w:rPr>
          <w:rFonts w:ascii="Arial" w:eastAsia="Times New Roman" w:hAnsi="Arial" w:cs="Times New Roman"/>
          <w:sz w:val="18"/>
          <w:u w:val="double"/>
          <w:lang w:val="en-IE" w:bidi="en-US"/>
        </w:rPr>
      </w:pPr>
      <w:r w:rsidRPr="007C5C2E">
        <w:rPr>
          <w:rFonts w:ascii="Arial" w:eastAsia="Times New Roman" w:hAnsi="Arial" w:cs="Times New Roman"/>
          <w:smallCaps/>
          <w:sz w:val="18"/>
          <w:highlight w:val="yellow"/>
          <w:u w:val="double"/>
          <w:lang w:val="en-IE" w:bidi="en-US"/>
        </w:rPr>
        <w:t xml:space="preserve">Miyazaki T., </w:t>
      </w:r>
      <w:proofErr w:type="spellStart"/>
      <w:r w:rsidRPr="007C5C2E">
        <w:rPr>
          <w:rFonts w:ascii="Arial" w:eastAsia="Times New Roman" w:hAnsi="Arial" w:cs="Times New Roman"/>
          <w:smallCaps/>
          <w:sz w:val="18"/>
          <w:highlight w:val="yellow"/>
          <w:u w:val="double"/>
          <w:lang w:val="en-IE" w:bidi="en-US"/>
        </w:rPr>
        <w:t>Yasumoto</w:t>
      </w:r>
      <w:proofErr w:type="spellEnd"/>
      <w:r w:rsidRPr="007C5C2E">
        <w:rPr>
          <w:rFonts w:ascii="Arial" w:eastAsia="Times New Roman" w:hAnsi="Arial" w:cs="Times New Roman"/>
          <w:smallCaps/>
          <w:sz w:val="18"/>
          <w:highlight w:val="yellow"/>
          <w:u w:val="double"/>
          <w:lang w:val="en-IE" w:bidi="en-US"/>
        </w:rPr>
        <w:t xml:space="preserve"> S., </w:t>
      </w:r>
      <w:proofErr w:type="spellStart"/>
      <w:r w:rsidRPr="007C5C2E">
        <w:rPr>
          <w:rFonts w:ascii="Arial" w:eastAsia="Times New Roman" w:hAnsi="Arial" w:cs="Times New Roman"/>
          <w:smallCaps/>
          <w:sz w:val="18"/>
          <w:highlight w:val="yellow"/>
          <w:u w:val="double"/>
          <w:lang w:val="en-IE" w:bidi="en-US"/>
        </w:rPr>
        <w:t>Kuzuya</w:t>
      </w:r>
      <w:proofErr w:type="spellEnd"/>
      <w:r w:rsidRPr="007C5C2E">
        <w:rPr>
          <w:rFonts w:ascii="Arial" w:eastAsia="Times New Roman" w:hAnsi="Arial" w:cs="Times New Roman"/>
          <w:smallCaps/>
          <w:sz w:val="18"/>
          <w:highlight w:val="yellow"/>
          <w:u w:val="double"/>
          <w:lang w:val="en-IE" w:bidi="en-US"/>
        </w:rPr>
        <w:t xml:space="preserve"> Y. Yoshimura T.</w:t>
      </w:r>
      <w:r w:rsidRPr="007C5C2E">
        <w:rPr>
          <w:rFonts w:ascii="Arial" w:eastAsia="FangSong_GB2312" w:hAnsi="Arial" w:cs="Times New Roman"/>
          <w:sz w:val="18"/>
          <w:highlight w:val="yellow"/>
          <w:u w:val="double"/>
          <w:lang w:val="en-IE" w:bidi="en-US"/>
        </w:rPr>
        <w:t xml:space="preserve"> (2008b). </w:t>
      </w:r>
      <w:r w:rsidRPr="007C5C2E">
        <w:rPr>
          <w:rFonts w:ascii="Arial" w:eastAsia="Times New Roman" w:hAnsi="Arial" w:cs="Times New Roman"/>
          <w:sz w:val="18"/>
          <w:highlight w:val="yellow"/>
          <w:u w:val="double"/>
          <w:lang w:val="en-IE" w:bidi="en-US"/>
        </w:rPr>
        <w:t xml:space="preserve">A Primary Study on Oral Vaccination with Liposomes Entrapping Koi Herpesvirus (KHV) Antigens Against KHV Infection in Carp. </w:t>
      </w:r>
      <w:r w:rsidRPr="007C5C2E">
        <w:rPr>
          <w:rFonts w:ascii="Arial" w:eastAsia="Times New Roman" w:hAnsi="Arial" w:cs="Times New Roman"/>
          <w:i/>
          <w:iCs/>
          <w:sz w:val="18"/>
          <w:highlight w:val="yellow"/>
          <w:u w:val="double"/>
          <w:lang w:val="en-IE" w:bidi="en-US"/>
        </w:rPr>
        <w:t>In:</w:t>
      </w:r>
      <w:r w:rsidRPr="007C5C2E">
        <w:rPr>
          <w:rFonts w:ascii="Arial" w:eastAsia="Times New Roman" w:hAnsi="Arial" w:cs="Times New Roman"/>
          <w:sz w:val="18"/>
          <w:highlight w:val="yellow"/>
          <w:u w:val="double"/>
          <w:lang w:val="en-IE" w:bidi="en-US"/>
        </w:rPr>
        <w:t xml:space="preserve"> Diseases in Asian Aquaculture, VI, </w:t>
      </w:r>
      <w:r w:rsidRPr="007C5C2E">
        <w:rPr>
          <w:rFonts w:ascii="Arial" w:eastAsia="Yu Gothic Light" w:hAnsi="Arial" w:cs="Times New Roman"/>
          <w:sz w:val="18"/>
          <w:highlight w:val="yellow"/>
          <w:u w:val="double"/>
          <w:lang w:val="en-IE" w:bidi="en-US"/>
        </w:rPr>
        <w:t>Proceedings of the Sixth Symposium on Diseases in Asian Aquaculture</w:t>
      </w:r>
      <w:r w:rsidRPr="007C5C2E">
        <w:rPr>
          <w:rFonts w:ascii="Arial" w:eastAsia="Times New Roman" w:hAnsi="Arial" w:cs="Times New Roman"/>
          <w:sz w:val="18"/>
          <w:highlight w:val="yellow"/>
          <w:u w:val="double"/>
          <w:lang w:val="en-IE" w:bidi="en-US"/>
        </w:rPr>
        <w:t>, Colombo, Sri Lanka, 25–28 October 2005. Fish Health Section, Asian Fisheries Society, pp 99–104.</w:t>
      </w:r>
    </w:p>
    <w:p w14:paraId="42CAA573" w14:textId="77777777" w:rsidR="00C76E51" w:rsidRPr="007C5C2E" w:rsidRDefault="00C76E51" w:rsidP="00C76E51">
      <w:pPr>
        <w:spacing w:after="240" w:line="240" w:lineRule="auto"/>
        <w:jc w:val="both"/>
        <w:rPr>
          <w:rFonts w:ascii="Arial" w:eastAsia="Times New Roman" w:hAnsi="Arial" w:cs="Times New Roman"/>
          <w:sz w:val="18"/>
          <w:u w:color="000000"/>
          <w:lang w:val="en-GB" w:bidi="en-US"/>
        </w:rPr>
      </w:pPr>
      <w:r w:rsidRPr="007C5C2E">
        <w:rPr>
          <w:rFonts w:ascii="Arial" w:eastAsia="Times New Roman" w:hAnsi="Arial" w:cs="Times New Roman"/>
          <w:smallCaps/>
          <w:sz w:val="18"/>
          <w:u w:color="000000"/>
          <w:lang w:val="en-IE" w:bidi="en-US"/>
        </w:rPr>
        <w:t>Miwa S., Ito T. &amp; Sano M</w:t>
      </w:r>
      <w:r w:rsidRPr="007C5C2E">
        <w:rPr>
          <w:rFonts w:ascii="Arial" w:eastAsia="Times New Roman" w:hAnsi="Arial" w:cs="Times New Roman"/>
          <w:sz w:val="18"/>
          <w:u w:color="000000"/>
          <w:lang w:val="en-IE" w:bidi="en-US"/>
        </w:rPr>
        <w:t xml:space="preserve">. (2007). </w:t>
      </w:r>
      <w:r w:rsidRPr="007C5C2E">
        <w:rPr>
          <w:rFonts w:ascii="Arial" w:eastAsia="Times New Roman" w:hAnsi="Arial" w:cs="Times New Roman"/>
          <w:sz w:val="18"/>
          <w:u w:color="000000"/>
          <w:lang w:val="en-GB" w:bidi="en-US"/>
        </w:rPr>
        <w:t xml:space="preserve">Morphogenesis of koi herpesvirus observed by electron Microscopy. </w:t>
      </w:r>
      <w:r w:rsidRPr="007C5C2E">
        <w:rPr>
          <w:rFonts w:ascii="Arial" w:eastAsia="Times New Roman" w:hAnsi="Arial" w:cs="Times New Roman"/>
          <w:i/>
          <w:iCs/>
          <w:sz w:val="18"/>
          <w:u w:color="000000"/>
          <w:lang w:val="en-GB" w:bidi="en-US"/>
        </w:rPr>
        <w:t>J. Fish Dis</w:t>
      </w:r>
      <w:r w:rsidRPr="007C5C2E">
        <w:rPr>
          <w:rFonts w:ascii="Arial" w:eastAsia="Times New Roman" w:hAnsi="Arial" w:cs="Times New Roman"/>
          <w:sz w:val="18"/>
          <w:u w:color="000000"/>
          <w:lang w:val="en-GB" w:bidi="en-US"/>
        </w:rPr>
        <w:t xml:space="preserve">, </w:t>
      </w:r>
      <w:r w:rsidRPr="007C5C2E">
        <w:rPr>
          <w:rFonts w:ascii="Arial" w:eastAsia="Times New Roman" w:hAnsi="Arial" w:cs="Times New Roman"/>
          <w:b/>
          <w:bCs/>
          <w:sz w:val="18"/>
          <w:u w:color="000000"/>
          <w:lang w:val="en-GB" w:bidi="en-US"/>
        </w:rPr>
        <w:t>30</w:t>
      </w:r>
      <w:r w:rsidRPr="007C5C2E">
        <w:rPr>
          <w:rFonts w:ascii="Arial" w:eastAsia="Times New Roman" w:hAnsi="Arial" w:cs="Times New Roman"/>
          <w:sz w:val="18"/>
          <w:u w:color="000000"/>
          <w:lang w:val="en-GB" w:bidi="en-US"/>
        </w:rPr>
        <w:t>, 715–722.</w:t>
      </w:r>
    </w:p>
    <w:p w14:paraId="7339FEE5" w14:textId="77777777" w:rsidR="00C76E51" w:rsidRPr="007C5C2E" w:rsidRDefault="00C76E51" w:rsidP="00C76E51">
      <w:pPr>
        <w:spacing w:after="240" w:line="240" w:lineRule="auto"/>
        <w:jc w:val="both"/>
        <w:rPr>
          <w:rFonts w:ascii="Arial" w:eastAsia="Times New Roman" w:hAnsi="Arial" w:cs="Arial"/>
          <w:sz w:val="18"/>
          <w:u w:color="000000"/>
          <w:lang w:val="en-GB" w:bidi="en-US"/>
        </w:rPr>
      </w:pPr>
      <w:r w:rsidRPr="007C5C2E">
        <w:rPr>
          <w:rFonts w:ascii="Arial" w:eastAsia="MS Mincho" w:hAnsi="Arial" w:cs="Arial"/>
          <w:smallCaps/>
          <w:sz w:val="18"/>
          <w:u w:color="000000"/>
          <w:lang w:val="en-GB" w:bidi="en-US"/>
        </w:rPr>
        <w:t>Monaghan S.J., Thompson K.D., Adams A., Bergmann S.M.</w:t>
      </w:r>
      <w:r w:rsidRPr="007C5C2E">
        <w:rPr>
          <w:rFonts w:ascii="Arial" w:eastAsia="MS Mincho" w:hAnsi="Arial" w:cs="Arial"/>
          <w:sz w:val="18"/>
          <w:u w:color="000000"/>
          <w:lang w:val="en-GB" w:bidi="en-US"/>
        </w:rPr>
        <w:t xml:space="preserve"> (2015). Sensitivity of seven PCRs for early detection of koi herpesvirus in experimentally infected carp, </w:t>
      </w:r>
      <w:r w:rsidRPr="007C5C2E">
        <w:rPr>
          <w:rFonts w:ascii="Arial" w:eastAsia="MS Mincho" w:hAnsi="Arial" w:cs="Arial"/>
          <w:i/>
          <w:iCs/>
          <w:sz w:val="18"/>
          <w:u w:color="000000"/>
          <w:lang w:val="en-GB" w:bidi="en-US"/>
        </w:rPr>
        <w:t xml:space="preserve">Cyprinus </w:t>
      </w:r>
      <w:proofErr w:type="spellStart"/>
      <w:r w:rsidRPr="007C5C2E">
        <w:rPr>
          <w:rFonts w:ascii="Arial" w:eastAsia="MS Mincho" w:hAnsi="Arial" w:cs="Arial"/>
          <w:i/>
          <w:iCs/>
          <w:sz w:val="18"/>
          <w:u w:color="000000"/>
          <w:lang w:val="en-GB" w:bidi="en-US"/>
        </w:rPr>
        <w:t>carpio</w:t>
      </w:r>
      <w:proofErr w:type="spellEnd"/>
      <w:r w:rsidRPr="007C5C2E">
        <w:rPr>
          <w:rFonts w:ascii="Arial" w:eastAsia="MS Mincho" w:hAnsi="Arial" w:cs="Arial"/>
          <w:sz w:val="18"/>
          <w:u w:color="000000"/>
          <w:lang w:val="en-GB" w:bidi="en-US"/>
        </w:rPr>
        <w:t xml:space="preserve"> L., by lethal and non-lethal sampling methods. </w:t>
      </w:r>
      <w:r w:rsidRPr="007C5C2E">
        <w:rPr>
          <w:rFonts w:ascii="Arial" w:eastAsia="MS Mincho" w:hAnsi="Arial" w:cs="Arial"/>
          <w:i/>
          <w:iCs/>
          <w:sz w:val="18"/>
          <w:u w:color="000000"/>
          <w:lang w:val="en-GB" w:bidi="en-US"/>
        </w:rPr>
        <w:t>J.  Fish Dis.,</w:t>
      </w:r>
      <w:r w:rsidRPr="007C5C2E">
        <w:rPr>
          <w:rFonts w:ascii="Arial" w:eastAsia="MS Mincho" w:hAnsi="Arial" w:cs="Arial"/>
          <w:sz w:val="18"/>
          <w:u w:color="000000"/>
          <w:lang w:val="en-GB" w:bidi="en-US"/>
        </w:rPr>
        <w:t xml:space="preserve"> 38, 303–319. https://doi.org/10.1111/jfd.12235.</w:t>
      </w:r>
    </w:p>
    <w:p w14:paraId="12F49A65" w14:textId="77777777" w:rsidR="00C76E51" w:rsidRPr="007C5C2E" w:rsidRDefault="00C76E51" w:rsidP="00C76E51">
      <w:pPr>
        <w:spacing w:after="240" w:line="240" w:lineRule="auto"/>
        <w:jc w:val="both"/>
        <w:rPr>
          <w:rFonts w:ascii="Arial" w:eastAsia="Times New Roman" w:hAnsi="Arial" w:cs="Times New Roman"/>
          <w:sz w:val="18"/>
          <w:u w:color="000000"/>
          <w:lang w:val="en-GB" w:bidi="en-US"/>
        </w:rPr>
      </w:pPr>
      <w:proofErr w:type="spellStart"/>
      <w:r w:rsidRPr="007C5C2E">
        <w:rPr>
          <w:rFonts w:ascii="Arial" w:eastAsia="Times New Roman" w:hAnsi="Arial" w:cs="Times New Roman"/>
          <w:smallCaps/>
          <w:sz w:val="18"/>
          <w:u w:color="000000"/>
          <w:lang w:val="en-GB" w:bidi="en-US"/>
        </w:rPr>
        <w:t>Perelberg</w:t>
      </w:r>
      <w:proofErr w:type="spellEnd"/>
      <w:r w:rsidRPr="007C5C2E">
        <w:rPr>
          <w:rFonts w:ascii="Arial" w:eastAsia="Times New Roman" w:hAnsi="Arial" w:cs="Times New Roman"/>
          <w:smallCaps/>
          <w:sz w:val="18"/>
          <w:u w:color="000000"/>
          <w:lang w:val="en-GB" w:bidi="en-US"/>
        </w:rPr>
        <w:t xml:space="preserve"> A., Smirnov M., </w:t>
      </w:r>
      <w:proofErr w:type="spellStart"/>
      <w:r w:rsidRPr="007C5C2E">
        <w:rPr>
          <w:rFonts w:ascii="Arial" w:eastAsia="Times New Roman" w:hAnsi="Arial" w:cs="Times New Roman"/>
          <w:smallCaps/>
          <w:sz w:val="18"/>
          <w:u w:color="000000"/>
          <w:lang w:val="en-GB" w:bidi="en-US"/>
        </w:rPr>
        <w:t>Hutoran</w:t>
      </w:r>
      <w:proofErr w:type="spellEnd"/>
      <w:r w:rsidRPr="007C5C2E">
        <w:rPr>
          <w:rFonts w:ascii="Arial" w:eastAsia="Times New Roman" w:hAnsi="Arial" w:cs="Times New Roman"/>
          <w:smallCaps/>
          <w:sz w:val="18"/>
          <w:u w:color="000000"/>
          <w:lang w:val="en-GB" w:bidi="en-US"/>
        </w:rPr>
        <w:t xml:space="preserve"> M., Diamant A., </w:t>
      </w:r>
      <w:proofErr w:type="spellStart"/>
      <w:r w:rsidRPr="007C5C2E">
        <w:rPr>
          <w:rFonts w:ascii="Arial" w:eastAsia="Times New Roman" w:hAnsi="Arial" w:cs="Times New Roman"/>
          <w:smallCaps/>
          <w:sz w:val="18"/>
          <w:u w:color="000000"/>
          <w:lang w:val="en-GB" w:bidi="en-US"/>
        </w:rPr>
        <w:t>Bejerano</w:t>
      </w:r>
      <w:proofErr w:type="spellEnd"/>
      <w:r w:rsidRPr="007C5C2E">
        <w:rPr>
          <w:rFonts w:ascii="Arial" w:eastAsia="Times New Roman" w:hAnsi="Arial" w:cs="Times New Roman"/>
          <w:smallCaps/>
          <w:sz w:val="18"/>
          <w:u w:color="000000"/>
          <w:lang w:val="en-GB" w:bidi="en-US"/>
        </w:rPr>
        <w:t xml:space="preserve"> Y. &amp; Kotler M.</w:t>
      </w:r>
      <w:r w:rsidRPr="007C5C2E">
        <w:rPr>
          <w:rFonts w:ascii="Arial" w:eastAsia="Times New Roman" w:hAnsi="Arial" w:cs="Times New Roman"/>
          <w:sz w:val="18"/>
          <w:u w:color="000000"/>
          <w:lang w:val="en-GB" w:bidi="en-US"/>
        </w:rPr>
        <w:t xml:space="preserve"> (2003). Epidemiological description of a new viral disease afflicting cultured </w:t>
      </w:r>
      <w:r w:rsidRPr="007C5C2E">
        <w:rPr>
          <w:rFonts w:ascii="Arial" w:eastAsia="Times New Roman" w:hAnsi="Arial" w:cs="Times New Roman"/>
          <w:i/>
          <w:iCs/>
          <w:sz w:val="18"/>
          <w:u w:color="000000"/>
          <w:lang w:val="en-GB" w:bidi="en-US"/>
        </w:rPr>
        <w:t xml:space="preserve">Cyprinus </w:t>
      </w:r>
      <w:proofErr w:type="spellStart"/>
      <w:r w:rsidRPr="007C5C2E">
        <w:rPr>
          <w:rFonts w:ascii="Arial" w:eastAsia="Times New Roman" w:hAnsi="Arial" w:cs="Times New Roman"/>
          <w:i/>
          <w:iCs/>
          <w:sz w:val="18"/>
          <w:u w:color="000000"/>
          <w:lang w:val="en-GB" w:bidi="en-US"/>
        </w:rPr>
        <w:t>carpio</w:t>
      </w:r>
      <w:proofErr w:type="spellEnd"/>
      <w:r w:rsidRPr="007C5C2E">
        <w:rPr>
          <w:rFonts w:ascii="Arial" w:eastAsia="Times New Roman" w:hAnsi="Arial" w:cs="Times New Roman"/>
          <w:i/>
          <w:iCs/>
          <w:sz w:val="18"/>
          <w:u w:color="000000"/>
          <w:lang w:val="en-GB" w:bidi="en-US"/>
        </w:rPr>
        <w:t xml:space="preserve"> </w:t>
      </w:r>
      <w:r w:rsidRPr="007C5C2E">
        <w:rPr>
          <w:rFonts w:ascii="Arial" w:eastAsia="Times New Roman" w:hAnsi="Arial" w:cs="Times New Roman"/>
          <w:sz w:val="18"/>
          <w:u w:color="000000"/>
          <w:lang w:val="en-GB" w:bidi="en-US"/>
        </w:rPr>
        <w:t xml:space="preserve">in Israel. </w:t>
      </w:r>
      <w:r w:rsidRPr="007C5C2E">
        <w:rPr>
          <w:rFonts w:ascii="Arial" w:eastAsia="Times New Roman" w:hAnsi="Arial" w:cs="Times New Roman"/>
          <w:i/>
          <w:iCs/>
          <w:sz w:val="18"/>
          <w:u w:color="000000"/>
          <w:lang w:val="en-GB" w:bidi="en-US"/>
        </w:rPr>
        <w:t xml:space="preserve">Israeli J. Aquaculture – </w:t>
      </w:r>
      <w:proofErr w:type="spellStart"/>
      <w:r w:rsidRPr="007C5C2E">
        <w:rPr>
          <w:rFonts w:ascii="Arial" w:eastAsia="Times New Roman" w:hAnsi="Arial" w:cs="Times New Roman"/>
          <w:i/>
          <w:iCs/>
          <w:sz w:val="18"/>
          <w:u w:color="000000"/>
          <w:lang w:val="en-GB" w:bidi="en-US"/>
        </w:rPr>
        <w:t>Bamidgeh</w:t>
      </w:r>
      <w:proofErr w:type="spellEnd"/>
      <w:r w:rsidRPr="007C5C2E">
        <w:rPr>
          <w:rFonts w:ascii="Arial" w:eastAsia="Times New Roman" w:hAnsi="Arial" w:cs="Times New Roman"/>
          <w:i/>
          <w:iCs/>
          <w:sz w:val="18"/>
          <w:u w:color="000000"/>
          <w:lang w:val="en-GB" w:bidi="en-US"/>
        </w:rPr>
        <w:t xml:space="preserve">, </w:t>
      </w:r>
      <w:r w:rsidRPr="007C5C2E">
        <w:rPr>
          <w:rFonts w:ascii="Arial" w:eastAsia="Times New Roman" w:hAnsi="Arial" w:cs="Times New Roman"/>
          <w:b/>
          <w:bCs/>
          <w:sz w:val="18"/>
          <w:u w:color="000000"/>
          <w:lang w:val="en-GB" w:bidi="en-US"/>
        </w:rPr>
        <w:t>55</w:t>
      </w:r>
      <w:r w:rsidRPr="007C5C2E">
        <w:rPr>
          <w:rFonts w:ascii="Arial" w:eastAsia="Times New Roman" w:hAnsi="Arial" w:cs="Times New Roman"/>
          <w:sz w:val="18"/>
          <w:u w:color="000000"/>
          <w:lang w:val="en-GB" w:bidi="en-US"/>
        </w:rPr>
        <w:t>, 5–12.</w:t>
      </w:r>
    </w:p>
    <w:p w14:paraId="4CD3CA44" w14:textId="77777777" w:rsidR="00C76E51" w:rsidRPr="007C5C2E" w:rsidRDefault="00C76E51" w:rsidP="00C76E51">
      <w:pPr>
        <w:spacing w:after="240" w:line="240" w:lineRule="auto"/>
        <w:jc w:val="both"/>
        <w:rPr>
          <w:rFonts w:ascii="Arial" w:eastAsia="Times New Roman" w:hAnsi="Arial" w:cs="Arial"/>
          <w:sz w:val="18"/>
          <w:u w:color="000000"/>
          <w:lang w:val="de-DE" w:bidi="en-US"/>
        </w:rPr>
      </w:pPr>
      <w:proofErr w:type="spellStart"/>
      <w:r w:rsidRPr="007C5C2E">
        <w:rPr>
          <w:rFonts w:ascii="Arial" w:eastAsia="Times New Roman" w:hAnsi="Arial" w:cs="Arial"/>
          <w:smallCaps/>
          <w:sz w:val="18"/>
          <w:u w:color="000000"/>
          <w:lang w:val="en-GB" w:bidi="en-US"/>
        </w:rPr>
        <w:t>Pikarsky</w:t>
      </w:r>
      <w:proofErr w:type="spellEnd"/>
      <w:r w:rsidRPr="007C5C2E">
        <w:rPr>
          <w:rFonts w:ascii="Arial" w:eastAsia="Times New Roman" w:hAnsi="Arial" w:cs="Arial"/>
          <w:smallCaps/>
          <w:sz w:val="18"/>
          <w:u w:color="000000"/>
          <w:lang w:val="en-GB" w:bidi="en-US"/>
        </w:rPr>
        <w:t xml:space="preserve"> E., Ronen A., Abramowitz J., </w:t>
      </w:r>
      <w:proofErr w:type="spellStart"/>
      <w:r w:rsidRPr="007C5C2E">
        <w:rPr>
          <w:rFonts w:ascii="Arial" w:eastAsia="Times New Roman" w:hAnsi="Arial" w:cs="Arial"/>
          <w:smallCaps/>
          <w:sz w:val="18"/>
          <w:u w:color="000000"/>
          <w:lang w:val="en-GB" w:bidi="en-US"/>
        </w:rPr>
        <w:t>Levavi</w:t>
      </w:r>
      <w:proofErr w:type="spellEnd"/>
      <w:r w:rsidRPr="007C5C2E">
        <w:rPr>
          <w:rFonts w:ascii="Arial" w:eastAsia="Times New Roman" w:hAnsi="Arial" w:cs="Arial"/>
          <w:smallCaps/>
          <w:sz w:val="18"/>
          <w:u w:color="000000"/>
          <w:lang w:val="en-GB" w:bidi="en-US"/>
        </w:rPr>
        <w:t xml:space="preserve">-Sivan B., </w:t>
      </w:r>
      <w:proofErr w:type="spellStart"/>
      <w:r w:rsidRPr="007C5C2E">
        <w:rPr>
          <w:rFonts w:ascii="Arial" w:eastAsia="Times New Roman" w:hAnsi="Arial" w:cs="Arial"/>
          <w:smallCaps/>
          <w:sz w:val="18"/>
          <w:u w:color="000000"/>
          <w:lang w:val="en-GB" w:bidi="en-US"/>
        </w:rPr>
        <w:t>Hutoran</w:t>
      </w:r>
      <w:proofErr w:type="spellEnd"/>
      <w:r w:rsidRPr="007C5C2E">
        <w:rPr>
          <w:rFonts w:ascii="Arial" w:eastAsia="Times New Roman" w:hAnsi="Arial" w:cs="Arial"/>
          <w:smallCaps/>
          <w:sz w:val="18"/>
          <w:u w:color="000000"/>
          <w:lang w:val="en-GB" w:bidi="en-US"/>
        </w:rPr>
        <w:t xml:space="preserve"> M., Shapira Y., Steinitz M., </w:t>
      </w:r>
      <w:proofErr w:type="spellStart"/>
      <w:r w:rsidRPr="007C5C2E">
        <w:rPr>
          <w:rFonts w:ascii="Arial" w:eastAsia="Times New Roman" w:hAnsi="Arial" w:cs="Arial"/>
          <w:smallCaps/>
          <w:sz w:val="18"/>
          <w:u w:color="000000"/>
          <w:lang w:val="en-GB" w:bidi="en-US"/>
        </w:rPr>
        <w:t>Perelberg</w:t>
      </w:r>
      <w:proofErr w:type="spellEnd"/>
      <w:r w:rsidRPr="007C5C2E">
        <w:rPr>
          <w:rFonts w:ascii="Arial" w:eastAsia="Times New Roman" w:hAnsi="Arial" w:cs="Arial"/>
          <w:smallCaps/>
          <w:sz w:val="18"/>
          <w:u w:color="000000"/>
          <w:lang w:val="en-GB" w:bidi="en-US"/>
        </w:rPr>
        <w:t xml:space="preserve"> A., </w:t>
      </w:r>
      <w:proofErr w:type="spellStart"/>
      <w:r w:rsidRPr="007C5C2E">
        <w:rPr>
          <w:rFonts w:ascii="Arial" w:eastAsia="Times New Roman" w:hAnsi="Arial" w:cs="Arial"/>
          <w:smallCaps/>
          <w:sz w:val="18"/>
          <w:u w:color="000000"/>
          <w:lang w:val="en-GB" w:bidi="en-US"/>
        </w:rPr>
        <w:t>Soffer</w:t>
      </w:r>
      <w:proofErr w:type="spellEnd"/>
      <w:r w:rsidRPr="007C5C2E">
        <w:rPr>
          <w:rFonts w:ascii="Arial" w:eastAsia="Times New Roman" w:hAnsi="Arial" w:cs="Arial"/>
          <w:smallCaps/>
          <w:sz w:val="18"/>
          <w:u w:color="000000"/>
          <w:lang w:val="en-GB" w:bidi="en-US"/>
        </w:rPr>
        <w:t xml:space="preserve"> D. &amp; Kotler M.</w:t>
      </w:r>
      <w:r w:rsidRPr="007C5C2E">
        <w:rPr>
          <w:rFonts w:ascii="Arial" w:eastAsia="Times New Roman" w:hAnsi="Arial" w:cs="Arial"/>
          <w:sz w:val="18"/>
          <w:u w:color="000000"/>
          <w:lang w:val="en-GB" w:bidi="en-US"/>
        </w:rPr>
        <w:t xml:space="preserve"> (2004). Pathogenesis of acute viral disease induced in fish by carp interstitial nephritis and gill necrosis virus. </w:t>
      </w:r>
      <w:r w:rsidRPr="007C5C2E">
        <w:rPr>
          <w:rFonts w:ascii="Arial" w:eastAsia="Times New Roman" w:hAnsi="Arial" w:cs="Arial"/>
          <w:i/>
          <w:iCs/>
          <w:sz w:val="18"/>
          <w:u w:color="000000"/>
          <w:lang w:val="de-DE" w:bidi="en-US"/>
        </w:rPr>
        <w:t>J. Virol</w:t>
      </w:r>
      <w:r w:rsidRPr="007C5C2E">
        <w:rPr>
          <w:rFonts w:ascii="Arial" w:eastAsia="Times New Roman" w:hAnsi="Arial" w:cs="Arial"/>
          <w:sz w:val="18"/>
          <w:u w:color="000000"/>
          <w:lang w:val="de-DE" w:bidi="en-US"/>
        </w:rPr>
        <w:t xml:space="preserve">., </w:t>
      </w:r>
      <w:r w:rsidRPr="007C5C2E">
        <w:rPr>
          <w:rFonts w:ascii="Arial" w:eastAsia="Times New Roman" w:hAnsi="Arial" w:cs="Arial"/>
          <w:b/>
          <w:bCs/>
          <w:sz w:val="18"/>
          <w:u w:color="000000"/>
          <w:lang w:val="de-DE" w:bidi="en-US"/>
        </w:rPr>
        <w:t>78</w:t>
      </w:r>
      <w:r w:rsidRPr="007C5C2E">
        <w:rPr>
          <w:rFonts w:ascii="Arial" w:eastAsia="Times New Roman" w:hAnsi="Arial" w:cs="Arial"/>
          <w:sz w:val="18"/>
          <w:u w:color="000000"/>
          <w:lang w:val="de-DE" w:bidi="en-US"/>
        </w:rPr>
        <w:t>, 9544–9551.</w:t>
      </w:r>
    </w:p>
    <w:p w14:paraId="740367AB" w14:textId="77777777" w:rsidR="00C76E51" w:rsidRPr="007C5C2E" w:rsidRDefault="00C76E51" w:rsidP="00C76E51">
      <w:pPr>
        <w:spacing w:after="240" w:line="240" w:lineRule="auto"/>
        <w:jc w:val="both"/>
        <w:rPr>
          <w:rFonts w:ascii="Arial" w:eastAsia="Times New Roman" w:hAnsi="Arial" w:cs="Arial"/>
          <w:sz w:val="18"/>
          <w:u w:color="000000"/>
          <w:lang w:val="en-GB" w:bidi="en-US"/>
        </w:rPr>
      </w:pPr>
      <w:r w:rsidRPr="007C5C2E">
        <w:rPr>
          <w:rFonts w:ascii="Arial" w:eastAsia="Times New Roman" w:hAnsi="Arial" w:cs="Arial"/>
          <w:color w:val="111111"/>
          <w:sz w:val="18"/>
          <w:u w:color="000000"/>
          <w:lang w:val="de-DE" w:bidi="en-US"/>
        </w:rPr>
        <w:t>R</w:t>
      </w:r>
      <w:r w:rsidRPr="007C5C2E">
        <w:rPr>
          <w:rFonts w:ascii="Arial" w:eastAsia="Times New Roman" w:hAnsi="Arial" w:cs="Arial"/>
          <w:smallCaps/>
          <w:color w:val="111111"/>
          <w:sz w:val="18"/>
          <w:u w:color="000000"/>
          <w:lang w:val="de-DE" w:bidi="en-US"/>
        </w:rPr>
        <w:t xml:space="preserve">eichert M, Bergmann S.M., Hwang J., Buchholz R. &amp; Lindenberger C. </w:t>
      </w:r>
      <w:r w:rsidRPr="007C5C2E">
        <w:rPr>
          <w:rFonts w:ascii="Arial" w:eastAsia="Times New Roman" w:hAnsi="Arial" w:cs="Arial"/>
          <w:color w:val="111111"/>
          <w:sz w:val="18"/>
          <w:u w:color="000000"/>
          <w:lang w:val="de-DE" w:bidi="en-US"/>
        </w:rPr>
        <w:t xml:space="preserve">(2017). </w:t>
      </w:r>
      <w:r w:rsidRPr="007C5C2E">
        <w:rPr>
          <w:rFonts w:ascii="Arial" w:eastAsia="Times New Roman" w:hAnsi="Arial" w:cs="Arial"/>
          <w:color w:val="111111"/>
          <w:sz w:val="18"/>
          <w:u w:color="000000"/>
          <w:lang w:val="en-GB" w:bidi="en-US"/>
        </w:rPr>
        <w:t xml:space="preserve">Antiviral activity of exopolysaccharides (EPS) from </w:t>
      </w:r>
      <w:proofErr w:type="spellStart"/>
      <w:r w:rsidRPr="007C5C2E">
        <w:rPr>
          <w:rFonts w:ascii="Arial" w:eastAsia="Times New Roman" w:hAnsi="Arial" w:cs="Arial"/>
          <w:color w:val="111111"/>
          <w:sz w:val="18"/>
          <w:u w:color="000000"/>
          <w:lang w:val="en-GB" w:bidi="en-US"/>
        </w:rPr>
        <w:t>Arthrospira</w:t>
      </w:r>
      <w:proofErr w:type="spellEnd"/>
      <w:r w:rsidRPr="007C5C2E">
        <w:rPr>
          <w:rFonts w:ascii="Arial" w:eastAsia="Times New Roman" w:hAnsi="Arial" w:cs="Arial"/>
          <w:color w:val="111111"/>
          <w:sz w:val="18"/>
          <w:u w:color="000000"/>
          <w:lang w:val="en-GB" w:bidi="en-US"/>
        </w:rPr>
        <w:t xml:space="preserve"> platensis against koi herpesvirus (KHV). </w:t>
      </w:r>
      <w:r w:rsidRPr="007C5C2E">
        <w:rPr>
          <w:rFonts w:ascii="Arial" w:eastAsia="Times New Roman" w:hAnsi="Arial" w:cs="Arial"/>
          <w:i/>
          <w:iCs/>
          <w:color w:val="111111"/>
          <w:sz w:val="18"/>
          <w:u w:color="000000"/>
          <w:lang w:val="en-GB" w:bidi="en-US"/>
        </w:rPr>
        <w:t>J. Fish Dis</w:t>
      </w:r>
      <w:r w:rsidRPr="007C5C2E">
        <w:rPr>
          <w:rFonts w:ascii="Arial" w:eastAsia="Times New Roman" w:hAnsi="Arial" w:cs="Arial"/>
          <w:color w:val="111111"/>
          <w:sz w:val="18"/>
          <w:u w:color="000000"/>
          <w:lang w:val="en-GB" w:bidi="en-US"/>
        </w:rPr>
        <w:t xml:space="preserve">., </w:t>
      </w:r>
      <w:r w:rsidRPr="007C5C2E">
        <w:rPr>
          <w:rFonts w:ascii="Arial" w:eastAsia="Times New Roman" w:hAnsi="Arial" w:cs="Arial"/>
          <w:b/>
          <w:bCs/>
          <w:color w:val="111111"/>
          <w:sz w:val="18"/>
          <w:u w:color="000000"/>
          <w:lang w:val="en-GB" w:bidi="en-US"/>
        </w:rPr>
        <w:t>40</w:t>
      </w:r>
      <w:r w:rsidRPr="007C5C2E">
        <w:rPr>
          <w:rFonts w:ascii="Arial" w:eastAsia="Times New Roman" w:hAnsi="Arial" w:cs="Arial"/>
          <w:color w:val="111111"/>
          <w:sz w:val="18"/>
          <w:u w:color="000000"/>
          <w:lang w:val="en-GB" w:bidi="en-US"/>
        </w:rPr>
        <w:t>, 1441–1450.</w:t>
      </w:r>
    </w:p>
    <w:p w14:paraId="41AD0A93" w14:textId="77777777" w:rsidR="00C76E51" w:rsidRPr="007C5C2E" w:rsidRDefault="00C76E51" w:rsidP="00C76E51">
      <w:pPr>
        <w:spacing w:after="240" w:line="240" w:lineRule="auto"/>
        <w:jc w:val="both"/>
        <w:rPr>
          <w:rFonts w:ascii="Arial" w:eastAsia="Times New Roman" w:hAnsi="Arial" w:cs="Arial"/>
          <w:sz w:val="18"/>
          <w:u w:color="000000"/>
          <w:lang w:val="en-GB" w:bidi="en-US"/>
        </w:rPr>
      </w:pPr>
      <w:r w:rsidRPr="007C5C2E">
        <w:rPr>
          <w:rFonts w:ascii="Arial" w:eastAsia="Times New Roman" w:hAnsi="Arial" w:cs="Arial"/>
          <w:smallCaps/>
          <w:sz w:val="18"/>
          <w:u w:color="000000"/>
          <w:lang w:val="en-GB" w:bidi="en-US"/>
        </w:rPr>
        <w:t xml:space="preserve">Sano M., Ito T., Kurita J., </w:t>
      </w:r>
      <w:proofErr w:type="spellStart"/>
      <w:r w:rsidRPr="007C5C2E">
        <w:rPr>
          <w:rFonts w:ascii="Arial" w:eastAsia="Times New Roman" w:hAnsi="Arial" w:cs="Arial"/>
          <w:smallCaps/>
          <w:sz w:val="18"/>
          <w:u w:color="000000"/>
          <w:lang w:val="en-GB" w:bidi="en-US"/>
        </w:rPr>
        <w:t>Yanai</w:t>
      </w:r>
      <w:proofErr w:type="spellEnd"/>
      <w:r w:rsidRPr="007C5C2E">
        <w:rPr>
          <w:rFonts w:ascii="Arial" w:eastAsia="Times New Roman" w:hAnsi="Arial" w:cs="Arial"/>
          <w:smallCaps/>
          <w:sz w:val="18"/>
          <w:u w:color="000000"/>
          <w:lang w:val="en-GB" w:bidi="en-US"/>
        </w:rPr>
        <w:t xml:space="preserve"> T., Watanabe N., Miwa S. &amp; Iida T. </w:t>
      </w:r>
      <w:r w:rsidRPr="007C5C2E">
        <w:rPr>
          <w:rFonts w:ascii="Arial" w:eastAsia="Times New Roman" w:hAnsi="Arial" w:cs="Arial"/>
          <w:sz w:val="18"/>
          <w:u w:color="000000"/>
          <w:lang w:val="en-GB" w:bidi="en-US"/>
        </w:rPr>
        <w:t xml:space="preserve">(2004). First detection of koi herpesvirus in cultured common carp </w:t>
      </w:r>
      <w:r w:rsidRPr="007C5C2E">
        <w:rPr>
          <w:rFonts w:ascii="Arial" w:eastAsia="Times New Roman" w:hAnsi="Arial" w:cs="Arial"/>
          <w:i/>
          <w:iCs/>
          <w:sz w:val="18"/>
          <w:u w:color="000000"/>
          <w:lang w:val="en-GB" w:bidi="en-US"/>
        </w:rPr>
        <w:t xml:space="preserve">Cyprinus </w:t>
      </w:r>
      <w:proofErr w:type="spellStart"/>
      <w:r w:rsidRPr="007C5C2E">
        <w:rPr>
          <w:rFonts w:ascii="Arial" w:eastAsia="Times New Roman" w:hAnsi="Arial" w:cs="Arial"/>
          <w:i/>
          <w:iCs/>
          <w:sz w:val="18"/>
          <w:u w:color="000000"/>
          <w:lang w:val="en-GB" w:bidi="en-US"/>
        </w:rPr>
        <w:t>carpio</w:t>
      </w:r>
      <w:proofErr w:type="spellEnd"/>
      <w:r w:rsidRPr="007C5C2E">
        <w:rPr>
          <w:rFonts w:ascii="Arial" w:eastAsia="Times New Roman" w:hAnsi="Arial" w:cs="Arial"/>
          <w:sz w:val="18"/>
          <w:u w:color="000000"/>
          <w:lang w:val="en-GB" w:bidi="en-US"/>
        </w:rPr>
        <w:t xml:space="preserve"> in Japan. </w:t>
      </w:r>
      <w:r w:rsidRPr="007C5C2E">
        <w:rPr>
          <w:rFonts w:ascii="Arial" w:eastAsia="Times New Roman" w:hAnsi="Arial" w:cs="Arial"/>
          <w:i/>
          <w:iCs/>
          <w:sz w:val="18"/>
          <w:u w:color="000000"/>
          <w:lang w:val="en-GB" w:bidi="en-US"/>
        </w:rPr>
        <w:t xml:space="preserve">Fish </w:t>
      </w:r>
      <w:proofErr w:type="spellStart"/>
      <w:r w:rsidRPr="007C5C2E">
        <w:rPr>
          <w:rFonts w:ascii="Arial" w:eastAsia="Times New Roman" w:hAnsi="Arial" w:cs="Arial"/>
          <w:i/>
          <w:iCs/>
          <w:sz w:val="18"/>
          <w:u w:color="000000"/>
          <w:lang w:val="en-GB" w:bidi="en-US"/>
        </w:rPr>
        <w:t>Pathol</w:t>
      </w:r>
      <w:proofErr w:type="spellEnd"/>
      <w:r w:rsidRPr="007C5C2E">
        <w:rPr>
          <w:rFonts w:ascii="Arial" w:eastAsia="Times New Roman" w:hAnsi="Arial" w:cs="Arial"/>
          <w:sz w:val="18"/>
          <w:u w:color="000000"/>
          <w:lang w:val="en-GB" w:bidi="en-US"/>
        </w:rPr>
        <w:t xml:space="preserve">., </w:t>
      </w:r>
      <w:r w:rsidRPr="007C5C2E">
        <w:rPr>
          <w:rFonts w:ascii="Arial" w:eastAsia="Times New Roman" w:hAnsi="Arial" w:cs="Arial"/>
          <w:b/>
          <w:bCs/>
          <w:sz w:val="18"/>
          <w:u w:color="000000"/>
          <w:lang w:val="en-GB" w:bidi="en-US"/>
        </w:rPr>
        <w:t>39</w:t>
      </w:r>
      <w:r w:rsidRPr="007C5C2E">
        <w:rPr>
          <w:rFonts w:ascii="Arial" w:eastAsia="Times New Roman" w:hAnsi="Arial" w:cs="Arial"/>
          <w:sz w:val="18"/>
          <w:u w:color="000000"/>
          <w:lang w:val="en-GB" w:bidi="en-US"/>
        </w:rPr>
        <w:t>, 165–167.</w:t>
      </w:r>
    </w:p>
    <w:p w14:paraId="267B8232" w14:textId="77777777" w:rsidR="00C76E51" w:rsidRPr="007C5C2E" w:rsidRDefault="00C76E51" w:rsidP="00C76E51">
      <w:pPr>
        <w:spacing w:after="240" w:line="240" w:lineRule="auto"/>
        <w:jc w:val="both"/>
        <w:rPr>
          <w:rFonts w:ascii="Arial" w:eastAsia="Times New Roman" w:hAnsi="Arial" w:cs="Arial"/>
          <w:sz w:val="18"/>
          <w:u w:color="000000"/>
          <w:lang w:val="en-GB" w:bidi="en-US"/>
        </w:rPr>
      </w:pPr>
      <w:r w:rsidRPr="007C5C2E">
        <w:rPr>
          <w:rFonts w:ascii="Arial" w:eastAsia="Times New Roman" w:hAnsi="Arial" w:cs="Arial"/>
          <w:smallCaps/>
          <w:sz w:val="18"/>
          <w:u w:color="000000"/>
          <w:lang w:val="en-GB" w:bidi="en-US"/>
        </w:rPr>
        <w:t xml:space="preserve">Shapira Y., Magen Y., Zak T., Kotler M., </w:t>
      </w:r>
      <w:proofErr w:type="spellStart"/>
      <w:r w:rsidRPr="007C5C2E">
        <w:rPr>
          <w:rFonts w:ascii="Arial" w:eastAsia="Times New Roman" w:hAnsi="Arial" w:cs="Arial"/>
          <w:smallCaps/>
          <w:sz w:val="18"/>
          <w:u w:color="000000"/>
          <w:lang w:val="en-GB" w:bidi="en-US"/>
        </w:rPr>
        <w:t>Hulata</w:t>
      </w:r>
      <w:proofErr w:type="spellEnd"/>
      <w:r w:rsidRPr="007C5C2E">
        <w:rPr>
          <w:rFonts w:ascii="Arial" w:eastAsia="Times New Roman" w:hAnsi="Arial" w:cs="Arial"/>
          <w:smallCaps/>
          <w:sz w:val="18"/>
          <w:u w:color="000000"/>
          <w:lang w:val="en-GB" w:bidi="en-US"/>
        </w:rPr>
        <w:t xml:space="preserve"> G. &amp; </w:t>
      </w:r>
      <w:proofErr w:type="spellStart"/>
      <w:r w:rsidRPr="007C5C2E">
        <w:rPr>
          <w:rFonts w:ascii="Arial" w:eastAsia="Times New Roman" w:hAnsi="Arial" w:cs="Arial"/>
          <w:smallCaps/>
          <w:sz w:val="18"/>
          <w:u w:color="000000"/>
          <w:lang w:val="en-GB" w:bidi="en-US"/>
        </w:rPr>
        <w:t>Evavi</w:t>
      </w:r>
      <w:proofErr w:type="spellEnd"/>
      <w:r w:rsidRPr="007C5C2E">
        <w:rPr>
          <w:rFonts w:ascii="Arial" w:eastAsia="Times New Roman" w:hAnsi="Arial" w:cs="Arial"/>
          <w:smallCaps/>
          <w:sz w:val="18"/>
          <w:u w:color="000000"/>
          <w:lang w:val="en-GB" w:bidi="en-US"/>
        </w:rPr>
        <w:t xml:space="preserve">-Sivan B. </w:t>
      </w:r>
      <w:r w:rsidRPr="007C5C2E">
        <w:rPr>
          <w:rFonts w:ascii="Arial" w:eastAsia="Times New Roman" w:hAnsi="Arial" w:cs="Arial"/>
          <w:sz w:val="18"/>
          <w:u w:color="000000"/>
          <w:lang w:val="en-GB" w:bidi="en-US"/>
        </w:rPr>
        <w:t>(2005). Differential resistance to koi herpesvirus (KHV)/carp interstitial nephritis and gill necrosis virus (CNGV) among common carp (</w:t>
      </w:r>
      <w:r w:rsidRPr="007C5C2E">
        <w:rPr>
          <w:rFonts w:ascii="Arial" w:eastAsia="Times New Roman" w:hAnsi="Arial" w:cs="Arial"/>
          <w:i/>
          <w:iCs/>
          <w:sz w:val="18"/>
          <w:u w:color="000000"/>
          <w:lang w:val="en-GB" w:bidi="en-US"/>
        </w:rPr>
        <w:t xml:space="preserve">Cyprinus </w:t>
      </w:r>
      <w:proofErr w:type="spellStart"/>
      <w:r w:rsidRPr="007C5C2E">
        <w:rPr>
          <w:rFonts w:ascii="Arial" w:eastAsia="Times New Roman" w:hAnsi="Arial" w:cs="Arial"/>
          <w:i/>
          <w:iCs/>
          <w:sz w:val="18"/>
          <w:u w:color="000000"/>
          <w:lang w:val="en-GB" w:bidi="en-US"/>
        </w:rPr>
        <w:t>carpio</w:t>
      </w:r>
      <w:proofErr w:type="spellEnd"/>
      <w:r w:rsidRPr="007C5C2E">
        <w:rPr>
          <w:rFonts w:ascii="Arial" w:eastAsia="Times New Roman" w:hAnsi="Arial" w:cs="Arial"/>
          <w:sz w:val="18"/>
          <w:u w:color="000000"/>
          <w:lang w:val="en-GB" w:bidi="en-US"/>
        </w:rPr>
        <w:t xml:space="preserve"> L.) strains and crossbreds. </w:t>
      </w:r>
      <w:r w:rsidRPr="007C5C2E">
        <w:rPr>
          <w:rFonts w:ascii="Arial" w:eastAsia="Times New Roman" w:hAnsi="Arial" w:cs="Arial"/>
          <w:i/>
          <w:iCs/>
          <w:sz w:val="18"/>
          <w:u w:color="000000"/>
          <w:lang w:val="en-GB" w:bidi="en-US"/>
        </w:rPr>
        <w:t>Aquaculture</w:t>
      </w:r>
      <w:r w:rsidRPr="007C5C2E">
        <w:rPr>
          <w:rFonts w:ascii="Arial" w:eastAsia="Times New Roman" w:hAnsi="Arial" w:cs="Arial"/>
          <w:sz w:val="18"/>
          <w:u w:color="000000"/>
          <w:lang w:val="en-GB" w:bidi="en-US"/>
        </w:rPr>
        <w:t xml:space="preserve">, </w:t>
      </w:r>
      <w:r w:rsidRPr="007C5C2E">
        <w:rPr>
          <w:rFonts w:ascii="Arial" w:eastAsia="Times New Roman" w:hAnsi="Arial" w:cs="Arial"/>
          <w:b/>
          <w:bCs/>
          <w:sz w:val="18"/>
          <w:u w:color="000000"/>
          <w:lang w:val="en-GB" w:bidi="en-US"/>
        </w:rPr>
        <w:t>245</w:t>
      </w:r>
      <w:r w:rsidRPr="007C5C2E">
        <w:rPr>
          <w:rFonts w:ascii="Arial" w:eastAsia="Times New Roman" w:hAnsi="Arial" w:cs="Arial"/>
          <w:sz w:val="18"/>
          <w:u w:color="000000"/>
          <w:lang w:val="en-GB" w:bidi="en-US"/>
        </w:rPr>
        <w:t>, 1–11.</w:t>
      </w:r>
    </w:p>
    <w:p w14:paraId="6B3E7501" w14:textId="77777777" w:rsidR="00C76E51" w:rsidRPr="007C5C2E" w:rsidRDefault="00C76E51" w:rsidP="00C76E51">
      <w:pPr>
        <w:spacing w:after="240" w:line="240" w:lineRule="auto"/>
        <w:jc w:val="both"/>
        <w:rPr>
          <w:rFonts w:ascii="Arial" w:eastAsia="Times New Roman" w:hAnsi="Arial" w:cs="Arial"/>
          <w:sz w:val="18"/>
          <w:u w:val="double" w:color="000000"/>
          <w:lang w:val="en-GB" w:bidi="en-US"/>
        </w:rPr>
      </w:pPr>
      <w:r w:rsidRPr="007C5C2E">
        <w:rPr>
          <w:rFonts w:ascii="Arial" w:eastAsia="Times New Roman" w:hAnsi="Arial" w:cs="Arial"/>
          <w:smallCaps/>
          <w:sz w:val="18"/>
          <w:u w:val="double" w:color="000000"/>
          <w:lang w:val="en-GB" w:bidi="en-US"/>
        </w:rPr>
        <w:t>S</w:t>
      </w:r>
      <w:r w:rsidRPr="007C5C2E">
        <w:rPr>
          <w:rFonts w:ascii="Arial" w:eastAsia="MS Mincho" w:hAnsi="Arial" w:cs="Arial"/>
          <w:smallCaps/>
          <w:sz w:val="18"/>
          <w:szCs w:val="18"/>
          <w:u w:val="double" w:color="000000"/>
          <w:lang w:val="en-GB" w:bidi="en-US"/>
        </w:rPr>
        <w:t xml:space="preserve">himizu </w:t>
      </w:r>
      <w:r w:rsidRPr="007C5C2E">
        <w:rPr>
          <w:rFonts w:ascii="Arial" w:eastAsia="Times New Roman" w:hAnsi="Arial" w:cs="Arial"/>
          <w:smallCaps/>
          <w:sz w:val="18"/>
          <w:u w:val="double" w:color="000000"/>
          <w:lang w:val="en-GB" w:bidi="en-US"/>
        </w:rPr>
        <w:t xml:space="preserve">T., Yoshida N., Kasai H. &amp; Yoshimizu M. (2006). </w:t>
      </w:r>
      <w:r w:rsidRPr="007C5C2E">
        <w:rPr>
          <w:rFonts w:ascii="Arial" w:eastAsia="Calibri" w:hAnsi="Arial" w:cs="Arial"/>
          <w:color w:val="000000"/>
          <w:sz w:val="18"/>
          <w:szCs w:val="18"/>
          <w:u w:val="double"/>
          <w:shd w:val="clear" w:color="auto" w:fill="F1F2ED"/>
          <w:lang w:val="en-GB"/>
        </w:rPr>
        <w:t xml:space="preserve">Survival of koi herpesvirus (KHV) in environmental water. </w:t>
      </w:r>
      <w:r w:rsidRPr="007C5C2E">
        <w:rPr>
          <w:rFonts w:ascii="Arial" w:eastAsia="Calibri" w:hAnsi="Arial" w:cs="Arial"/>
          <w:i/>
          <w:iCs/>
          <w:color w:val="000000"/>
          <w:sz w:val="18"/>
          <w:szCs w:val="18"/>
          <w:u w:val="double"/>
          <w:shd w:val="clear" w:color="auto" w:fill="F1F2ED"/>
          <w:lang w:val="en-GB"/>
        </w:rPr>
        <w:t xml:space="preserve">Fish </w:t>
      </w:r>
      <w:proofErr w:type="spellStart"/>
      <w:r w:rsidRPr="007C5C2E">
        <w:rPr>
          <w:rFonts w:ascii="Arial" w:eastAsia="Calibri" w:hAnsi="Arial" w:cs="Arial"/>
          <w:i/>
          <w:iCs/>
          <w:color w:val="000000"/>
          <w:sz w:val="18"/>
          <w:szCs w:val="18"/>
          <w:u w:val="double"/>
          <w:shd w:val="clear" w:color="auto" w:fill="F1F2ED"/>
          <w:lang w:val="en-GB"/>
        </w:rPr>
        <w:t>Pathol</w:t>
      </w:r>
      <w:proofErr w:type="spellEnd"/>
      <w:r w:rsidRPr="007C5C2E">
        <w:rPr>
          <w:rFonts w:ascii="Arial" w:eastAsia="Calibri" w:hAnsi="Arial" w:cs="Arial"/>
          <w:i/>
          <w:iCs/>
          <w:color w:val="000000"/>
          <w:sz w:val="18"/>
          <w:szCs w:val="18"/>
          <w:u w:val="double"/>
          <w:shd w:val="clear" w:color="auto" w:fill="F1F2ED"/>
          <w:lang w:val="en-GB"/>
        </w:rPr>
        <w:t>.</w:t>
      </w:r>
      <w:r w:rsidRPr="007C5C2E">
        <w:rPr>
          <w:rFonts w:ascii="Arial" w:eastAsia="Calibri" w:hAnsi="Arial" w:cs="Arial"/>
          <w:color w:val="000000"/>
          <w:sz w:val="18"/>
          <w:szCs w:val="18"/>
          <w:u w:val="double"/>
          <w:shd w:val="clear" w:color="auto" w:fill="F1F2ED"/>
          <w:lang w:val="en-GB"/>
        </w:rPr>
        <w:t xml:space="preserve">, </w:t>
      </w:r>
      <w:r w:rsidRPr="007C5C2E">
        <w:rPr>
          <w:rFonts w:ascii="Arial" w:eastAsia="Calibri" w:hAnsi="Arial" w:cs="Arial"/>
          <w:b/>
          <w:bCs/>
          <w:color w:val="000000"/>
          <w:sz w:val="18"/>
          <w:szCs w:val="18"/>
          <w:u w:val="double"/>
          <w:shd w:val="clear" w:color="auto" w:fill="F1F2ED"/>
          <w:lang w:val="en-GB"/>
        </w:rPr>
        <w:t>41</w:t>
      </w:r>
      <w:r w:rsidRPr="007C5C2E">
        <w:rPr>
          <w:rFonts w:ascii="Arial" w:eastAsia="Calibri" w:hAnsi="Arial" w:cs="Arial"/>
          <w:color w:val="000000"/>
          <w:sz w:val="18"/>
          <w:szCs w:val="18"/>
          <w:u w:val="double"/>
          <w:shd w:val="clear" w:color="auto" w:fill="F1F2ED"/>
          <w:lang w:val="en-GB"/>
        </w:rPr>
        <w:t>, 153–157.</w:t>
      </w:r>
    </w:p>
    <w:p w14:paraId="561B9415" w14:textId="77777777" w:rsidR="00C76E51" w:rsidRPr="007C5C2E" w:rsidRDefault="00C76E51" w:rsidP="00C76E51">
      <w:pPr>
        <w:spacing w:after="240" w:line="240" w:lineRule="auto"/>
        <w:jc w:val="both"/>
        <w:rPr>
          <w:rFonts w:ascii="Arial" w:eastAsia="Times New Roman" w:hAnsi="Arial" w:cs="Arial"/>
          <w:sz w:val="18"/>
          <w:u w:color="000000"/>
          <w:lang w:val="en-GB" w:bidi="en-US"/>
        </w:rPr>
      </w:pPr>
      <w:r w:rsidRPr="007C5C2E">
        <w:rPr>
          <w:rFonts w:ascii="Arial" w:eastAsia="MS Mincho" w:hAnsi="Arial" w:cs="Arial"/>
          <w:smallCaps/>
          <w:sz w:val="18"/>
          <w:szCs w:val="18"/>
          <w:u w:color="000000"/>
          <w:lang w:val="en-GB" w:bidi="en-US"/>
        </w:rPr>
        <w:t>Soliman H. &amp; El-</w:t>
      </w:r>
      <w:proofErr w:type="spellStart"/>
      <w:r w:rsidRPr="007C5C2E">
        <w:rPr>
          <w:rFonts w:ascii="Arial" w:eastAsia="MS Mincho" w:hAnsi="Arial" w:cs="Arial"/>
          <w:smallCaps/>
          <w:sz w:val="18"/>
          <w:szCs w:val="18"/>
          <w:u w:color="000000"/>
          <w:lang w:val="en-GB" w:bidi="en-US"/>
        </w:rPr>
        <w:t>Matbouli</w:t>
      </w:r>
      <w:proofErr w:type="spellEnd"/>
      <w:r w:rsidRPr="007C5C2E">
        <w:rPr>
          <w:rFonts w:ascii="Arial" w:eastAsia="MS Mincho" w:hAnsi="Arial" w:cs="Arial"/>
          <w:smallCaps/>
          <w:sz w:val="18"/>
          <w:szCs w:val="18"/>
          <w:u w:color="000000"/>
          <w:lang w:val="en-GB" w:bidi="en-US"/>
        </w:rPr>
        <w:t xml:space="preserve"> M</w:t>
      </w:r>
      <w:r w:rsidRPr="007C5C2E">
        <w:rPr>
          <w:rFonts w:ascii="Arial" w:eastAsia="MS Mincho" w:hAnsi="Arial" w:cs="Arial"/>
          <w:sz w:val="18"/>
          <w:szCs w:val="18"/>
          <w:u w:color="000000"/>
          <w:lang w:val="en-GB" w:bidi="en-US"/>
        </w:rPr>
        <w:t xml:space="preserve">. (2010). Loop mediated isothermal amplification combined with nucleic acid lateral flow strip for diagnosis of cyprinid herpes </w:t>
      </w:r>
      <w:proofErr w:type="gramStart"/>
      <w:r w:rsidRPr="007C5C2E">
        <w:rPr>
          <w:rFonts w:ascii="Arial" w:eastAsia="MS Mincho" w:hAnsi="Arial" w:cs="Arial"/>
          <w:sz w:val="18"/>
          <w:szCs w:val="18"/>
          <w:u w:color="000000"/>
          <w:lang w:val="en-GB" w:bidi="en-US"/>
        </w:rPr>
        <w:t>virus-3</w:t>
      </w:r>
      <w:proofErr w:type="gramEnd"/>
      <w:r w:rsidRPr="007C5C2E">
        <w:rPr>
          <w:rFonts w:ascii="Arial" w:eastAsia="MS Mincho" w:hAnsi="Arial" w:cs="Arial"/>
          <w:sz w:val="18"/>
          <w:szCs w:val="18"/>
          <w:u w:color="000000"/>
          <w:lang w:val="en-GB" w:bidi="en-US"/>
        </w:rPr>
        <w:t xml:space="preserve">. </w:t>
      </w:r>
      <w:r w:rsidRPr="007C5C2E">
        <w:rPr>
          <w:rFonts w:ascii="Arial" w:eastAsia="MS Mincho" w:hAnsi="Arial" w:cs="Arial"/>
          <w:i/>
          <w:iCs/>
          <w:sz w:val="18"/>
          <w:szCs w:val="18"/>
          <w:u w:color="000000"/>
          <w:lang w:val="en-GB" w:bidi="en-US"/>
        </w:rPr>
        <w:t>Mol. Cell. Probes</w:t>
      </w:r>
      <w:r w:rsidRPr="007C5C2E">
        <w:rPr>
          <w:rFonts w:ascii="Arial" w:eastAsia="MS Mincho" w:hAnsi="Arial" w:cs="Arial"/>
          <w:sz w:val="18"/>
          <w:szCs w:val="18"/>
          <w:u w:color="000000"/>
          <w:lang w:val="en-GB" w:bidi="en-US"/>
        </w:rPr>
        <w:t xml:space="preserve">, </w:t>
      </w:r>
      <w:r w:rsidRPr="007C5C2E">
        <w:rPr>
          <w:rFonts w:ascii="Arial" w:eastAsia="MS Mincho" w:hAnsi="Arial" w:cs="Arial"/>
          <w:b/>
          <w:bCs/>
          <w:sz w:val="18"/>
          <w:szCs w:val="18"/>
          <w:u w:color="000000"/>
          <w:lang w:val="en-GB" w:bidi="en-US"/>
        </w:rPr>
        <w:t>24</w:t>
      </w:r>
      <w:r w:rsidRPr="007C5C2E">
        <w:rPr>
          <w:rFonts w:ascii="Arial" w:eastAsia="MS Mincho" w:hAnsi="Arial" w:cs="Arial"/>
          <w:sz w:val="18"/>
          <w:szCs w:val="18"/>
          <w:u w:color="000000"/>
          <w:lang w:val="en-GB" w:bidi="en-US"/>
        </w:rPr>
        <w:t>, 38–43.</w:t>
      </w:r>
    </w:p>
    <w:p w14:paraId="7B0CD90B" w14:textId="77777777" w:rsidR="00C76E51" w:rsidRPr="007C5C2E" w:rsidRDefault="00C76E51" w:rsidP="00C76E51">
      <w:pPr>
        <w:spacing w:after="240" w:line="240" w:lineRule="auto"/>
        <w:jc w:val="both"/>
        <w:rPr>
          <w:rFonts w:ascii="Arial" w:eastAsia="Times New Roman" w:hAnsi="Arial" w:cs="Arial"/>
          <w:sz w:val="18"/>
          <w:u w:color="000000"/>
          <w:lang w:val="en-GB" w:bidi="en-US"/>
        </w:rPr>
      </w:pPr>
      <w:r w:rsidRPr="007C5C2E">
        <w:rPr>
          <w:rFonts w:ascii="Arial" w:eastAsia="Times New Roman" w:hAnsi="Arial" w:cs="Arial"/>
          <w:smallCaps/>
          <w:sz w:val="18"/>
          <w:u w:color="000000"/>
          <w:lang w:val="en-GB" w:bidi="en-US"/>
        </w:rPr>
        <w:t xml:space="preserve">St-Hilaire S., </w:t>
      </w:r>
      <w:proofErr w:type="spellStart"/>
      <w:r w:rsidRPr="007C5C2E">
        <w:rPr>
          <w:rFonts w:ascii="Arial" w:eastAsia="Times New Roman" w:hAnsi="Arial" w:cs="Arial"/>
          <w:smallCaps/>
          <w:sz w:val="18"/>
          <w:u w:color="000000"/>
          <w:lang w:val="en-GB" w:bidi="en-US"/>
        </w:rPr>
        <w:t>Beevers</w:t>
      </w:r>
      <w:proofErr w:type="spellEnd"/>
      <w:r w:rsidRPr="007C5C2E">
        <w:rPr>
          <w:rFonts w:ascii="Arial" w:eastAsia="Times New Roman" w:hAnsi="Arial" w:cs="Arial"/>
          <w:smallCaps/>
          <w:sz w:val="18"/>
          <w:u w:color="000000"/>
          <w:lang w:val="en-GB" w:bidi="en-US"/>
        </w:rPr>
        <w:t xml:space="preserve"> N., Way K., Le </w:t>
      </w:r>
      <w:proofErr w:type="spellStart"/>
      <w:r w:rsidRPr="007C5C2E">
        <w:rPr>
          <w:rFonts w:ascii="Arial" w:eastAsia="Times New Roman" w:hAnsi="Arial" w:cs="Arial"/>
          <w:smallCaps/>
          <w:sz w:val="18"/>
          <w:u w:color="000000"/>
          <w:lang w:val="en-GB" w:bidi="en-US"/>
        </w:rPr>
        <w:t>Deuff</w:t>
      </w:r>
      <w:proofErr w:type="spellEnd"/>
      <w:r w:rsidRPr="007C5C2E">
        <w:rPr>
          <w:rFonts w:ascii="Arial" w:eastAsia="Times New Roman" w:hAnsi="Arial" w:cs="Arial"/>
          <w:smallCaps/>
          <w:sz w:val="18"/>
          <w:u w:color="000000"/>
          <w:lang w:val="en-GB" w:bidi="en-US"/>
        </w:rPr>
        <w:t xml:space="preserve"> R.M., Martin P. &amp; Joiner C</w:t>
      </w:r>
      <w:r w:rsidRPr="007C5C2E">
        <w:rPr>
          <w:rFonts w:ascii="Arial" w:eastAsia="Times New Roman" w:hAnsi="Arial" w:cs="Arial"/>
          <w:sz w:val="18"/>
          <w:u w:color="000000"/>
          <w:lang w:val="en-GB" w:bidi="en-US"/>
        </w:rPr>
        <w:t xml:space="preserve">. (2005). Reactivation of koi herpesvirus infections in common carp </w:t>
      </w:r>
      <w:r w:rsidRPr="007C5C2E">
        <w:rPr>
          <w:rFonts w:ascii="Arial" w:eastAsia="Times New Roman" w:hAnsi="Arial" w:cs="Arial"/>
          <w:i/>
          <w:iCs/>
          <w:sz w:val="18"/>
          <w:u w:color="000000"/>
          <w:lang w:val="en-GB" w:bidi="en-US"/>
        </w:rPr>
        <w:t xml:space="preserve">Cyprinus </w:t>
      </w:r>
      <w:proofErr w:type="spellStart"/>
      <w:r w:rsidRPr="007C5C2E">
        <w:rPr>
          <w:rFonts w:ascii="Arial" w:eastAsia="Times New Roman" w:hAnsi="Arial" w:cs="Arial"/>
          <w:i/>
          <w:iCs/>
          <w:sz w:val="18"/>
          <w:u w:color="000000"/>
          <w:lang w:val="en-GB" w:bidi="en-US"/>
        </w:rPr>
        <w:t>carpio</w:t>
      </w:r>
      <w:proofErr w:type="spellEnd"/>
      <w:r w:rsidRPr="007C5C2E">
        <w:rPr>
          <w:rFonts w:ascii="Arial" w:eastAsia="Times New Roman" w:hAnsi="Arial" w:cs="Arial"/>
          <w:i/>
          <w:iCs/>
          <w:sz w:val="18"/>
          <w:u w:color="000000"/>
          <w:lang w:val="en-GB" w:bidi="en-US"/>
        </w:rPr>
        <w:t xml:space="preserve">. Dis. </w:t>
      </w:r>
      <w:proofErr w:type="spellStart"/>
      <w:r w:rsidRPr="007C5C2E">
        <w:rPr>
          <w:rFonts w:ascii="Arial" w:eastAsia="Times New Roman" w:hAnsi="Arial" w:cs="Arial"/>
          <w:i/>
          <w:iCs/>
          <w:sz w:val="18"/>
          <w:u w:color="000000"/>
          <w:lang w:val="en-GB" w:bidi="en-US"/>
        </w:rPr>
        <w:t>Aquat</w:t>
      </w:r>
      <w:proofErr w:type="spellEnd"/>
      <w:r w:rsidRPr="007C5C2E">
        <w:rPr>
          <w:rFonts w:ascii="Arial" w:eastAsia="Times New Roman" w:hAnsi="Arial" w:cs="Arial"/>
          <w:i/>
          <w:iCs/>
          <w:sz w:val="18"/>
          <w:u w:color="000000"/>
          <w:lang w:val="en-GB" w:bidi="en-US"/>
        </w:rPr>
        <w:t>. Org</w:t>
      </w:r>
      <w:r w:rsidRPr="007C5C2E">
        <w:rPr>
          <w:rFonts w:ascii="Arial" w:eastAsia="Times New Roman" w:hAnsi="Arial" w:cs="Arial"/>
          <w:sz w:val="18"/>
          <w:u w:color="000000"/>
          <w:lang w:val="en-GB" w:bidi="en-US"/>
        </w:rPr>
        <w:t xml:space="preserve">., </w:t>
      </w:r>
      <w:r w:rsidRPr="007C5C2E">
        <w:rPr>
          <w:rFonts w:ascii="Arial" w:eastAsia="Times New Roman" w:hAnsi="Arial" w:cs="Arial"/>
          <w:b/>
          <w:bCs/>
          <w:sz w:val="18"/>
          <w:u w:color="000000"/>
          <w:lang w:val="en-GB" w:bidi="en-US"/>
        </w:rPr>
        <w:t>67</w:t>
      </w:r>
      <w:r w:rsidRPr="007C5C2E">
        <w:rPr>
          <w:rFonts w:ascii="Arial" w:eastAsia="Times New Roman" w:hAnsi="Arial" w:cs="Arial"/>
          <w:sz w:val="18"/>
          <w:u w:color="000000"/>
          <w:lang w:val="en-GB" w:bidi="en-US"/>
        </w:rPr>
        <w:t>, 15–23.</w:t>
      </w:r>
    </w:p>
    <w:p w14:paraId="36EF7F05" w14:textId="77777777" w:rsidR="00C76E51" w:rsidRPr="007C5C2E" w:rsidRDefault="00C76E51" w:rsidP="00C76E51">
      <w:pPr>
        <w:spacing w:after="240" w:line="240" w:lineRule="auto"/>
        <w:jc w:val="both"/>
        <w:rPr>
          <w:rFonts w:ascii="Arial" w:eastAsia="Times New Roman" w:hAnsi="Arial" w:cs="Arial"/>
          <w:strike/>
          <w:sz w:val="18"/>
          <w:u w:color="000000"/>
          <w:lang w:val="en-GB" w:bidi="en-US"/>
        </w:rPr>
      </w:pPr>
      <w:r w:rsidRPr="007C5C2E">
        <w:rPr>
          <w:rFonts w:ascii="Arial" w:eastAsia="MS Mincho" w:hAnsi="Arial" w:cs="Arial"/>
          <w:smallCaps/>
          <w:strike/>
          <w:sz w:val="18"/>
          <w:szCs w:val="18"/>
          <w:u w:color="000000"/>
          <w:lang w:val="en-GB" w:bidi="en-US"/>
        </w:rPr>
        <w:t>Taylor N.G., Dixon P.F., Jeffery K.R., Peeler E.J., Denham K.L. &amp; Way K.</w:t>
      </w:r>
      <w:r w:rsidRPr="007C5C2E">
        <w:rPr>
          <w:rFonts w:ascii="Arial" w:eastAsia="MS Mincho" w:hAnsi="Arial" w:cs="Arial"/>
          <w:strike/>
          <w:sz w:val="18"/>
          <w:szCs w:val="18"/>
          <w:u w:color="000000"/>
          <w:lang w:val="en-GB" w:bidi="en-US"/>
        </w:rPr>
        <w:t xml:space="preserve"> (2010). Koi herpesvirus: Distribution and prospects for control in England and Wales. </w:t>
      </w:r>
      <w:r w:rsidRPr="007C5C2E">
        <w:rPr>
          <w:rFonts w:ascii="Arial" w:eastAsia="MS Mincho" w:hAnsi="Arial" w:cs="Arial"/>
          <w:i/>
          <w:iCs/>
          <w:strike/>
          <w:sz w:val="18"/>
          <w:szCs w:val="18"/>
          <w:u w:color="000000"/>
          <w:lang w:val="en-GB" w:bidi="en-US"/>
        </w:rPr>
        <w:t>J. Fish Dis</w:t>
      </w:r>
      <w:r w:rsidRPr="007C5C2E">
        <w:rPr>
          <w:rFonts w:ascii="Arial" w:eastAsia="MS Mincho" w:hAnsi="Arial" w:cs="Arial"/>
          <w:strike/>
          <w:sz w:val="18"/>
          <w:szCs w:val="18"/>
          <w:u w:color="000000"/>
          <w:lang w:val="en-GB" w:bidi="en-US"/>
        </w:rPr>
        <w:t xml:space="preserve">., </w:t>
      </w:r>
      <w:r w:rsidRPr="007C5C2E">
        <w:rPr>
          <w:rFonts w:ascii="Arial" w:eastAsia="MS Mincho" w:hAnsi="Arial" w:cs="Arial"/>
          <w:b/>
          <w:bCs/>
          <w:strike/>
          <w:sz w:val="18"/>
          <w:szCs w:val="18"/>
          <w:u w:color="000000"/>
          <w:lang w:val="en-GB" w:bidi="en-US"/>
        </w:rPr>
        <w:t>33</w:t>
      </w:r>
      <w:r w:rsidRPr="007C5C2E">
        <w:rPr>
          <w:rFonts w:ascii="Arial" w:eastAsia="MS Mincho" w:hAnsi="Arial" w:cs="Arial"/>
          <w:strike/>
          <w:sz w:val="18"/>
          <w:szCs w:val="18"/>
          <w:u w:color="000000"/>
          <w:lang w:val="en-GB" w:bidi="en-US"/>
        </w:rPr>
        <w:t xml:space="preserve">, 221–230. </w:t>
      </w:r>
    </w:p>
    <w:p w14:paraId="1CE8BEC2" w14:textId="77777777" w:rsidR="00C76E51" w:rsidRPr="007C5C2E" w:rsidRDefault="00C76E51" w:rsidP="00C76E51">
      <w:pPr>
        <w:spacing w:after="240" w:line="240" w:lineRule="auto"/>
        <w:jc w:val="both"/>
        <w:rPr>
          <w:rFonts w:ascii="Arial" w:eastAsia="Times New Roman" w:hAnsi="Arial" w:cs="Arial"/>
          <w:sz w:val="18"/>
          <w:u w:color="000000"/>
          <w:lang w:val="en-GB" w:bidi="en-US"/>
        </w:rPr>
      </w:pPr>
      <w:r w:rsidRPr="007C5C2E">
        <w:rPr>
          <w:rFonts w:ascii="Arial" w:eastAsia="Times New Roman" w:hAnsi="Arial" w:cs="Arial"/>
          <w:smallCaps/>
          <w:sz w:val="18"/>
          <w:u w:color="000000"/>
          <w:lang w:val="en-GB" w:bidi="en-US"/>
        </w:rPr>
        <w:t>Waltzek T.B., Kelley G.O., Alfaro M.E., Kurobe T., Davison A.J. &amp; Hedrick R.P.</w:t>
      </w:r>
      <w:r w:rsidRPr="007C5C2E">
        <w:rPr>
          <w:rFonts w:ascii="Arial" w:eastAsia="Times New Roman" w:hAnsi="Arial" w:cs="Arial"/>
          <w:sz w:val="18"/>
          <w:u w:color="000000"/>
          <w:lang w:val="en-GB" w:bidi="en-US"/>
        </w:rPr>
        <w:t xml:space="preserve"> (2009). Phylogenetic relationships in the family </w:t>
      </w:r>
      <w:proofErr w:type="spellStart"/>
      <w:r w:rsidRPr="007C5C2E">
        <w:rPr>
          <w:rFonts w:ascii="Arial" w:eastAsia="Times New Roman" w:hAnsi="Arial" w:cs="Arial"/>
          <w:sz w:val="18"/>
          <w:u w:color="000000"/>
          <w:lang w:val="en-GB" w:bidi="en-US"/>
        </w:rPr>
        <w:t>Alloherpesviridae</w:t>
      </w:r>
      <w:proofErr w:type="spellEnd"/>
      <w:r w:rsidRPr="007C5C2E">
        <w:rPr>
          <w:rFonts w:ascii="Arial" w:eastAsia="Times New Roman" w:hAnsi="Arial" w:cs="Arial"/>
          <w:sz w:val="18"/>
          <w:u w:color="000000"/>
          <w:lang w:val="en-GB" w:bidi="en-US"/>
        </w:rPr>
        <w:t xml:space="preserve">. </w:t>
      </w:r>
      <w:r w:rsidRPr="007C5C2E">
        <w:rPr>
          <w:rFonts w:ascii="Arial" w:eastAsia="Times New Roman" w:hAnsi="Arial" w:cs="Arial"/>
          <w:i/>
          <w:iCs/>
          <w:sz w:val="18"/>
          <w:u w:color="000000"/>
          <w:lang w:val="en-GB" w:bidi="en-US"/>
        </w:rPr>
        <w:t xml:space="preserve">Dis. </w:t>
      </w:r>
      <w:proofErr w:type="spellStart"/>
      <w:r w:rsidRPr="007C5C2E">
        <w:rPr>
          <w:rFonts w:ascii="Arial" w:eastAsia="Times New Roman" w:hAnsi="Arial" w:cs="Arial"/>
          <w:i/>
          <w:iCs/>
          <w:sz w:val="18"/>
          <w:u w:color="000000"/>
          <w:lang w:val="en-GB" w:bidi="en-US"/>
        </w:rPr>
        <w:t>Aquat</w:t>
      </w:r>
      <w:proofErr w:type="spellEnd"/>
      <w:r w:rsidRPr="007C5C2E">
        <w:rPr>
          <w:rFonts w:ascii="Arial" w:eastAsia="Times New Roman" w:hAnsi="Arial" w:cs="Arial"/>
          <w:i/>
          <w:iCs/>
          <w:sz w:val="18"/>
          <w:u w:color="000000"/>
          <w:lang w:val="en-GB" w:bidi="en-US"/>
        </w:rPr>
        <w:t>. Org</w:t>
      </w:r>
      <w:r w:rsidRPr="007C5C2E">
        <w:rPr>
          <w:rFonts w:ascii="Arial" w:eastAsia="Times New Roman" w:hAnsi="Arial" w:cs="Arial"/>
          <w:sz w:val="18"/>
          <w:u w:color="000000"/>
          <w:lang w:val="en-GB" w:bidi="en-US"/>
        </w:rPr>
        <w:t xml:space="preserve">., </w:t>
      </w:r>
      <w:r w:rsidRPr="007C5C2E">
        <w:rPr>
          <w:rFonts w:ascii="Arial" w:eastAsia="Times New Roman" w:hAnsi="Arial" w:cs="Arial"/>
          <w:b/>
          <w:bCs/>
          <w:sz w:val="18"/>
          <w:u w:color="000000"/>
          <w:lang w:val="en-GB" w:bidi="en-US"/>
        </w:rPr>
        <w:t>84</w:t>
      </w:r>
      <w:r w:rsidRPr="007C5C2E">
        <w:rPr>
          <w:rFonts w:ascii="Arial" w:eastAsia="Times New Roman" w:hAnsi="Arial" w:cs="Arial"/>
          <w:sz w:val="18"/>
          <w:u w:color="000000"/>
          <w:lang w:val="en-GB" w:bidi="en-US"/>
        </w:rPr>
        <w:t>, 179–194.</w:t>
      </w:r>
    </w:p>
    <w:p w14:paraId="27EAC715" w14:textId="77777777" w:rsidR="00C76E51" w:rsidRPr="007C5C2E" w:rsidRDefault="00C76E51" w:rsidP="00C76E51">
      <w:pPr>
        <w:spacing w:after="240" w:line="240" w:lineRule="auto"/>
        <w:jc w:val="both"/>
        <w:rPr>
          <w:rFonts w:ascii="Arial" w:eastAsia="Times New Roman" w:hAnsi="Arial" w:cs="Arial"/>
          <w:sz w:val="18"/>
          <w:szCs w:val="18"/>
          <w:lang w:val="en-GB" w:bidi="en-US"/>
        </w:rPr>
      </w:pPr>
      <w:r w:rsidRPr="007C5C2E">
        <w:rPr>
          <w:rFonts w:ascii="Arial" w:eastAsia="Times New Roman" w:hAnsi="Arial" w:cs="Arial"/>
          <w:smallCaps/>
          <w:sz w:val="18"/>
          <w:szCs w:val="18"/>
          <w:lang w:val="en-GB" w:bidi="en-US"/>
        </w:rPr>
        <w:t>Waltzek T.B., Kelley G.O., Stone D.M., Way K., Hanson L., Fukuda H., Hirono I., Aoki T., Davison A.J. &amp; Hedrick R.P.</w:t>
      </w:r>
      <w:r w:rsidRPr="007C5C2E">
        <w:rPr>
          <w:rFonts w:ascii="Arial" w:eastAsia="Times New Roman" w:hAnsi="Arial" w:cs="Arial"/>
          <w:sz w:val="18"/>
          <w:szCs w:val="18"/>
          <w:lang w:val="en-GB" w:bidi="en-US"/>
        </w:rPr>
        <w:t xml:space="preserve"> (2005). Koi herpesvirus represents a third cyprinid herpesvirus (CyHV-3) in the family </w:t>
      </w:r>
      <w:r w:rsidRPr="007C5C2E">
        <w:rPr>
          <w:rFonts w:ascii="Arial" w:eastAsia="Times New Roman" w:hAnsi="Arial" w:cs="Arial"/>
          <w:i/>
          <w:iCs/>
          <w:sz w:val="18"/>
          <w:szCs w:val="18"/>
          <w:lang w:val="en-GB" w:bidi="en-US"/>
        </w:rPr>
        <w:t>Herpesviridae</w:t>
      </w:r>
      <w:r w:rsidRPr="007C5C2E">
        <w:rPr>
          <w:rFonts w:ascii="Arial" w:eastAsia="Times New Roman" w:hAnsi="Arial" w:cs="Arial"/>
          <w:sz w:val="18"/>
          <w:szCs w:val="18"/>
          <w:lang w:val="en-GB" w:bidi="en-US"/>
        </w:rPr>
        <w:t xml:space="preserve">. </w:t>
      </w:r>
      <w:r w:rsidRPr="007C5C2E">
        <w:rPr>
          <w:rFonts w:ascii="Arial" w:eastAsia="Times New Roman" w:hAnsi="Arial" w:cs="Arial"/>
          <w:i/>
          <w:iCs/>
          <w:sz w:val="18"/>
          <w:szCs w:val="18"/>
          <w:lang w:val="en-GB" w:bidi="en-US"/>
        </w:rPr>
        <w:t xml:space="preserve">J. Gen. </w:t>
      </w:r>
      <w:proofErr w:type="spellStart"/>
      <w:r w:rsidRPr="007C5C2E">
        <w:rPr>
          <w:rFonts w:ascii="Arial" w:eastAsia="Times New Roman" w:hAnsi="Arial" w:cs="Arial"/>
          <w:i/>
          <w:iCs/>
          <w:sz w:val="18"/>
          <w:szCs w:val="18"/>
          <w:lang w:val="en-GB" w:bidi="en-US"/>
        </w:rPr>
        <w:t>Virol</w:t>
      </w:r>
      <w:proofErr w:type="spellEnd"/>
      <w:r w:rsidRPr="007C5C2E">
        <w:rPr>
          <w:rFonts w:ascii="Arial" w:eastAsia="Times New Roman" w:hAnsi="Arial" w:cs="Arial"/>
          <w:i/>
          <w:iCs/>
          <w:sz w:val="18"/>
          <w:szCs w:val="18"/>
          <w:lang w:val="en-GB" w:bidi="en-US"/>
        </w:rPr>
        <w:t>.,</w:t>
      </w:r>
      <w:r w:rsidRPr="007C5C2E">
        <w:rPr>
          <w:rFonts w:ascii="Arial" w:eastAsia="Times New Roman" w:hAnsi="Arial" w:cs="Arial"/>
          <w:sz w:val="18"/>
          <w:szCs w:val="18"/>
          <w:lang w:val="en-GB" w:bidi="en-US"/>
        </w:rPr>
        <w:t xml:space="preserve"> </w:t>
      </w:r>
      <w:r w:rsidRPr="007C5C2E">
        <w:rPr>
          <w:rFonts w:ascii="Arial" w:eastAsia="Times New Roman" w:hAnsi="Arial" w:cs="Arial"/>
          <w:b/>
          <w:bCs/>
          <w:sz w:val="18"/>
          <w:szCs w:val="18"/>
          <w:lang w:val="en-GB" w:bidi="en-US"/>
        </w:rPr>
        <w:t>86</w:t>
      </w:r>
      <w:r w:rsidRPr="007C5C2E">
        <w:rPr>
          <w:rFonts w:ascii="Arial" w:eastAsia="Times New Roman" w:hAnsi="Arial" w:cs="Arial"/>
          <w:sz w:val="18"/>
          <w:szCs w:val="18"/>
          <w:lang w:val="en-GB" w:bidi="en-US"/>
        </w:rPr>
        <w:t>, 1659–1667.</w:t>
      </w:r>
    </w:p>
    <w:p w14:paraId="74E449B7" w14:textId="77777777" w:rsidR="00C76E51" w:rsidRPr="007C5C2E" w:rsidRDefault="00C76E51" w:rsidP="00C76E51">
      <w:pPr>
        <w:spacing w:after="240" w:line="240" w:lineRule="auto"/>
        <w:jc w:val="both"/>
        <w:rPr>
          <w:rFonts w:ascii="Arial" w:eastAsia="Times New Roman" w:hAnsi="Arial" w:cs="Arial"/>
          <w:sz w:val="18"/>
          <w:szCs w:val="18"/>
          <w:lang w:val="it-IT" w:bidi="en-US"/>
        </w:rPr>
      </w:pPr>
      <w:r w:rsidRPr="007C5C2E">
        <w:rPr>
          <w:rFonts w:ascii="Arial" w:eastAsia="Times New Roman" w:hAnsi="Arial" w:cs="Arial"/>
          <w:smallCaps/>
          <w:sz w:val="18"/>
          <w:szCs w:val="18"/>
          <w:lang w:val="en-GB" w:bidi="en-US"/>
        </w:rPr>
        <w:t>Yuasa K., Ito T. &amp; Sano</w:t>
      </w:r>
      <w:r w:rsidRPr="007C5C2E">
        <w:rPr>
          <w:rFonts w:ascii="Arial" w:eastAsia="Times New Roman" w:hAnsi="Arial" w:cs="Arial"/>
          <w:sz w:val="18"/>
          <w:szCs w:val="18"/>
          <w:lang w:val="en-GB" w:bidi="en-US"/>
        </w:rPr>
        <w:t xml:space="preserve"> M. (2008). Effect of water temperature on mortality and virus shedding in carp experimentally infected with koi herpesvirus. </w:t>
      </w:r>
      <w:r w:rsidRPr="007C5C2E">
        <w:rPr>
          <w:rFonts w:ascii="Arial" w:eastAsia="Times New Roman" w:hAnsi="Arial" w:cs="Arial"/>
          <w:i/>
          <w:iCs/>
          <w:sz w:val="18"/>
          <w:szCs w:val="18"/>
          <w:lang w:val="it-IT" w:bidi="en-US"/>
        </w:rPr>
        <w:t>Fish Pathol</w:t>
      </w:r>
      <w:r w:rsidRPr="007C5C2E">
        <w:rPr>
          <w:rFonts w:ascii="Arial" w:eastAsia="Times New Roman" w:hAnsi="Arial" w:cs="Arial"/>
          <w:sz w:val="18"/>
          <w:szCs w:val="18"/>
          <w:lang w:val="it-IT" w:bidi="en-US"/>
        </w:rPr>
        <w:t xml:space="preserve">., </w:t>
      </w:r>
      <w:r w:rsidRPr="007C5C2E">
        <w:rPr>
          <w:rFonts w:ascii="Arial" w:eastAsia="Times New Roman" w:hAnsi="Arial" w:cs="Arial"/>
          <w:b/>
          <w:bCs/>
          <w:sz w:val="18"/>
          <w:szCs w:val="18"/>
          <w:lang w:val="it-IT" w:bidi="en-US"/>
        </w:rPr>
        <w:t>43</w:t>
      </w:r>
      <w:r w:rsidRPr="007C5C2E">
        <w:rPr>
          <w:rFonts w:ascii="Arial" w:eastAsia="Times New Roman" w:hAnsi="Arial" w:cs="Arial"/>
          <w:sz w:val="18"/>
          <w:szCs w:val="18"/>
          <w:lang w:val="it-IT" w:bidi="en-US"/>
        </w:rPr>
        <w:t>, 83–85.</w:t>
      </w:r>
    </w:p>
    <w:p w14:paraId="74ECF08E" w14:textId="77777777" w:rsidR="00C76E51" w:rsidRPr="007C5C2E" w:rsidRDefault="00C76E51" w:rsidP="00C76E51">
      <w:pPr>
        <w:spacing w:after="240" w:line="240" w:lineRule="auto"/>
        <w:jc w:val="both"/>
        <w:rPr>
          <w:rFonts w:ascii="Arial" w:eastAsia="Times New Roman" w:hAnsi="Arial" w:cs="Arial"/>
          <w:smallCaps/>
          <w:sz w:val="18"/>
          <w:szCs w:val="18"/>
          <w:u w:val="double"/>
          <w:lang w:val="en-GB" w:bidi="en-US"/>
        </w:rPr>
      </w:pPr>
      <w:r w:rsidRPr="007C5C2E">
        <w:rPr>
          <w:rFonts w:ascii="Arial" w:eastAsia="Times New Roman" w:hAnsi="Arial" w:cs="Arial"/>
          <w:smallCaps/>
          <w:sz w:val="18"/>
          <w:szCs w:val="18"/>
          <w:u w:val="double"/>
          <w:lang w:val="it-IT" w:bidi="en-US"/>
        </w:rPr>
        <w:t xml:space="preserve">Yuasa K., Sano M., Kurita J., Ito T. &amp; Iida T. (2005). </w:t>
      </w:r>
      <w:r w:rsidRPr="007C5C2E">
        <w:rPr>
          <w:rFonts w:ascii="Arial" w:eastAsia="Times New Roman" w:hAnsi="Arial" w:cs="Arial"/>
          <w:sz w:val="18"/>
          <w:szCs w:val="18"/>
          <w:u w:val="double"/>
          <w:lang w:val="en-GB" w:bidi="en-US"/>
        </w:rPr>
        <w:t xml:space="preserve">Improvement of a PCR method with the Sph1-5 primer set for the detection of Koi herpesvirus (KHV). </w:t>
      </w:r>
      <w:r w:rsidRPr="007C5C2E">
        <w:rPr>
          <w:rFonts w:ascii="Arial" w:eastAsia="Times New Roman" w:hAnsi="Arial" w:cs="Arial"/>
          <w:i/>
          <w:iCs/>
          <w:sz w:val="18"/>
          <w:szCs w:val="18"/>
          <w:u w:val="double"/>
          <w:lang w:val="en-GB" w:bidi="en-US"/>
        </w:rPr>
        <w:t xml:space="preserve">Fish </w:t>
      </w:r>
      <w:proofErr w:type="spellStart"/>
      <w:r w:rsidRPr="007C5C2E">
        <w:rPr>
          <w:rFonts w:ascii="Arial" w:eastAsia="Times New Roman" w:hAnsi="Arial" w:cs="Arial"/>
          <w:i/>
          <w:iCs/>
          <w:sz w:val="18"/>
          <w:szCs w:val="18"/>
          <w:u w:val="double"/>
          <w:lang w:val="en-GB" w:bidi="en-US"/>
        </w:rPr>
        <w:t>Patho</w:t>
      </w:r>
      <w:r w:rsidRPr="007C5C2E">
        <w:rPr>
          <w:rFonts w:ascii="Arial" w:eastAsia="Times New Roman" w:hAnsi="Arial" w:cs="Arial"/>
          <w:sz w:val="18"/>
          <w:szCs w:val="18"/>
          <w:u w:val="double"/>
          <w:lang w:val="en-GB" w:bidi="en-US"/>
        </w:rPr>
        <w:t>l</w:t>
      </w:r>
      <w:proofErr w:type="spellEnd"/>
      <w:r w:rsidRPr="007C5C2E">
        <w:rPr>
          <w:rFonts w:ascii="Arial" w:eastAsia="Times New Roman" w:hAnsi="Arial" w:cs="Arial"/>
          <w:sz w:val="18"/>
          <w:szCs w:val="18"/>
          <w:u w:val="double"/>
          <w:lang w:val="en-GB" w:bidi="en-US"/>
        </w:rPr>
        <w:t xml:space="preserve">., </w:t>
      </w:r>
      <w:r w:rsidRPr="007C5C2E">
        <w:rPr>
          <w:rFonts w:ascii="Arial" w:eastAsia="Times New Roman" w:hAnsi="Arial" w:cs="Arial"/>
          <w:b/>
          <w:bCs/>
          <w:sz w:val="18"/>
          <w:szCs w:val="18"/>
          <w:u w:val="double"/>
          <w:lang w:val="en-GB" w:bidi="en-US"/>
        </w:rPr>
        <w:t>40</w:t>
      </w:r>
      <w:r w:rsidRPr="007C5C2E">
        <w:rPr>
          <w:rFonts w:ascii="Arial" w:eastAsia="Times New Roman" w:hAnsi="Arial" w:cs="Arial"/>
          <w:sz w:val="18"/>
          <w:szCs w:val="18"/>
          <w:u w:val="double"/>
          <w:lang w:val="en-GB" w:bidi="en-US"/>
        </w:rPr>
        <w:t>, 37–39.</w:t>
      </w:r>
    </w:p>
    <w:p w14:paraId="40D57A30" w14:textId="77777777" w:rsidR="00C76E51" w:rsidRPr="007C5C2E" w:rsidRDefault="00C76E51" w:rsidP="00C76E51">
      <w:pPr>
        <w:spacing w:after="240" w:line="240" w:lineRule="auto"/>
        <w:jc w:val="both"/>
        <w:rPr>
          <w:rFonts w:ascii="Arial" w:eastAsia="Times New Roman" w:hAnsi="Arial" w:cs="Arial"/>
          <w:sz w:val="18"/>
          <w:u w:val="double" w:color="000000"/>
          <w:lang w:val="en-GB" w:bidi="en-US"/>
        </w:rPr>
      </w:pPr>
      <w:r w:rsidRPr="007C5C2E">
        <w:rPr>
          <w:rFonts w:ascii="Arial" w:eastAsia="Times New Roman" w:hAnsi="Arial" w:cs="Arial"/>
          <w:smallCaps/>
          <w:sz w:val="18"/>
          <w:u w:val="double" w:color="000000"/>
          <w:lang w:val="en-IE" w:bidi="en-US"/>
        </w:rPr>
        <w:t>Zhou J., Wang H., Li X.W., Zhu X., Lu W. &amp; Zhang D. (</w:t>
      </w:r>
      <w:r w:rsidRPr="007C5C2E">
        <w:rPr>
          <w:rFonts w:ascii="Arial" w:eastAsia="FangSong_GB2312" w:hAnsi="Arial" w:cs="Arial"/>
          <w:sz w:val="18"/>
          <w:szCs w:val="18"/>
          <w:u w:val="double"/>
          <w:lang w:val="en-IE"/>
        </w:rPr>
        <w:t xml:space="preserve">2014a). </w:t>
      </w:r>
      <w:r w:rsidRPr="007C5C2E">
        <w:rPr>
          <w:rFonts w:ascii="Arial" w:eastAsia="FangSong_GB2312" w:hAnsi="Arial" w:cs="Arial"/>
          <w:sz w:val="18"/>
          <w:szCs w:val="18"/>
          <w:u w:val="double"/>
          <w:lang w:val="en-GB"/>
        </w:rPr>
        <w:t xml:space="preserve">Construction of KHV-CJ ORF25 DNA vaccine and immune challenge test. </w:t>
      </w:r>
      <w:r w:rsidRPr="007C5C2E">
        <w:rPr>
          <w:rFonts w:ascii="Arial" w:eastAsia="FangSong_GB2312" w:hAnsi="Arial" w:cs="Arial"/>
          <w:i/>
          <w:iCs/>
          <w:sz w:val="18"/>
          <w:szCs w:val="18"/>
          <w:u w:val="double"/>
          <w:lang w:val="en-GB"/>
        </w:rPr>
        <w:t>J. Fish Dis</w:t>
      </w:r>
      <w:r w:rsidRPr="007C5C2E">
        <w:rPr>
          <w:rFonts w:ascii="Arial" w:eastAsia="FangSong_GB2312" w:hAnsi="Arial" w:cs="Arial"/>
          <w:sz w:val="18"/>
          <w:szCs w:val="18"/>
          <w:u w:val="double"/>
          <w:lang w:val="en-GB"/>
        </w:rPr>
        <w:t xml:space="preserve">., </w:t>
      </w:r>
      <w:r w:rsidRPr="007C5C2E">
        <w:rPr>
          <w:rFonts w:ascii="Arial" w:eastAsia="FangSong_GB2312" w:hAnsi="Arial" w:cs="Arial"/>
          <w:b/>
          <w:bCs/>
          <w:sz w:val="18"/>
          <w:szCs w:val="18"/>
          <w:u w:val="double"/>
          <w:lang w:val="en-GB"/>
        </w:rPr>
        <w:t>37</w:t>
      </w:r>
      <w:r w:rsidRPr="007C5C2E">
        <w:rPr>
          <w:rFonts w:ascii="Arial" w:eastAsia="FangSong_GB2312" w:hAnsi="Arial" w:cs="Arial"/>
          <w:sz w:val="18"/>
          <w:szCs w:val="18"/>
          <w:u w:val="double"/>
          <w:lang w:val="en-GB"/>
        </w:rPr>
        <w:t>, 319</w:t>
      </w:r>
      <w:r w:rsidRPr="007C5C2E">
        <w:rPr>
          <w:rFonts w:ascii="Arial" w:eastAsia="Microsoft YaHei" w:hAnsi="Arial" w:cs="Arial"/>
          <w:sz w:val="18"/>
          <w:szCs w:val="18"/>
          <w:u w:val="double"/>
          <w:lang w:val="en-GB"/>
        </w:rPr>
        <w:t>–</w:t>
      </w:r>
      <w:r w:rsidRPr="007C5C2E">
        <w:rPr>
          <w:rFonts w:ascii="Arial" w:eastAsia="FangSong_GB2312" w:hAnsi="Arial" w:cs="Arial"/>
          <w:sz w:val="18"/>
          <w:szCs w:val="18"/>
          <w:u w:val="double"/>
          <w:lang w:val="en-GB"/>
        </w:rPr>
        <w:t>325.</w:t>
      </w:r>
    </w:p>
    <w:p w14:paraId="58BD4DFD" w14:textId="77777777" w:rsidR="00C76E51" w:rsidRPr="007C5C2E" w:rsidRDefault="00C76E51" w:rsidP="00C76E51">
      <w:pPr>
        <w:spacing w:after="240" w:line="240" w:lineRule="auto"/>
        <w:jc w:val="both"/>
        <w:rPr>
          <w:rFonts w:ascii="Arial" w:eastAsia="Times New Roman" w:hAnsi="Arial" w:cs="Arial"/>
          <w:sz w:val="18"/>
          <w:u w:val="double" w:color="000000"/>
          <w:lang w:val="en-GB" w:bidi="en-US"/>
        </w:rPr>
      </w:pPr>
      <w:r w:rsidRPr="007C5C2E">
        <w:rPr>
          <w:rFonts w:ascii="Arial" w:eastAsia="Times New Roman" w:hAnsi="Arial" w:cs="Arial"/>
          <w:smallCaps/>
          <w:sz w:val="18"/>
          <w:u w:val="double" w:color="000000"/>
          <w:lang w:val="en-GB" w:bidi="en-US"/>
        </w:rPr>
        <w:t xml:space="preserve">Zhou J., </w:t>
      </w:r>
      <w:proofErr w:type="spellStart"/>
      <w:r w:rsidRPr="007C5C2E">
        <w:rPr>
          <w:rFonts w:ascii="Arial" w:eastAsia="Times New Roman" w:hAnsi="Arial" w:cs="Arial"/>
          <w:smallCaps/>
          <w:sz w:val="18"/>
          <w:u w:val="double" w:color="000000"/>
          <w:lang w:val="en-GB" w:bidi="en-US"/>
        </w:rPr>
        <w:t>Xue</w:t>
      </w:r>
      <w:proofErr w:type="spellEnd"/>
      <w:r w:rsidRPr="007C5C2E">
        <w:rPr>
          <w:rFonts w:ascii="Arial" w:eastAsia="Times New Roman" w:hAnsi="Arial" w:cs="Arial"/>
          <w:smallCaps/>
          <w:sz w:val="18"/>
          <w:u w:val="double" w:color="000000"/>
          <w:lang w:val="en-GB" w:bidi="en-US"/>
        </w:rPr>
        <w:t xml:space="preserve"> J., Wang Q., Zhu X., Li X., </w:t>
      </w:r>
      <w:proofErr w:type="spellStart"/>
      <w:r w:rsidRPr="007C5C2E">
        <w:rPr>
          <w:rFonts w:ascii="Arial" w:eastAsia="Times New Roman" w:hAnsi="Arial" w:cs="Arial"/>
          <w:smallCaps/>
          <w:sz w:val="18"/>
          <w:u w:val="double" w:color="000000"/>
          <w:lang w:val="en-GB" w:bidi="en-US"/>
        </w:rPr>
        <w:t>Lv</w:t>
      </w:r>
      <w:proofErr w:type="spellEnd"/>
      <w:r w:rsidRPr="007C5C2E">
        <w:rPr>
          <w:rFonts w:ascii="Arial" w:eastAsia="Times New Roman" w:hAnsi="Arial" w:cs="Arial"/>
          <w:smallCaps/>
          <w:sz w:val="18"/>
          <w:u w:val="double" w:color="000000"/>
          <w:lang w:val="en-GB" w:bidi="en-US"/>
        </w:rPr>
        <w:t xml:space="preserve"> W. &amp; Zhang D.</w:t>
      </w:r>
      <w:r w:rsidRPr="007C5C2E">
        <w:rPr>
          <w:rFonts w:ascii="Arial" w:eastAsia="FangSong_GB2312" w:hAnsi="Arial" w:cs="Arial"/>
          <w:sz w:val="18"/>
          <w:szCs w:val="18"/>
          <w:u w:val="double"/>
          <w:lang w:val="en-GB"/>
        </w:rPr>
        <w:t xml:space="preserve"> (2014b). Vaccination of plasmid DNA encoding ORF81 gene of CJ strains of KHV provides protection to immunized carp. </w:t>
      </w:r>
      <w:r w:rsidRPr="007C5C2E">
        <w:rPr>
          <w:rFonts w:ascii="Arial" w:eastAsia="FangSong_GB2312" w:hAnsi="Arial" w:cs="Arial"/>
          <w:i/>
          <w:iCs/>
          <w:sz w:val="18"/>
          <w:szCs w:val="18"/>
          <w:u w:val="double"/>
          <w:lang w:val="en-GB"/>
        </w:rPr>
        <w:t>In Vitro Cell. Dev. Biol. Anim</w:t>
      </w:r>
      <w:r w:rsidRPr="007C5C2E">
        <w:rPr>
          <w:rFonts w:ascii="Arial" w:eastAsia="FangSong_GB2312" w:hAnsi="Arial" w:cs="Arial"/>
          <w:sz w:val="18"/>
          <w:szCs w:val="18"/>
          <w:u w:val="double"/>
          <w:lang w:val="en-GB"/>
        </w:rPr>
        <w:t xml:space="preserve">., </w:t>
      </w:r>
      <w:r w:rsidRPr="007C5C2E">
        <w:rPr>
          <w:rFonts w:ascii="Arial" w:eastAsia="FangSong_GB2312" w:hAnsi="Arial" w:cs="Arial"/>
          <w:b/>
          <w:bCs/>
          <w:sz w:val="18"/>
          <w:szCs w:val="18"/>
          <w:u w:val="double"/>
          <w:lang w:val="en-GB"/>
        </w:rPr>
        <w:t>50</w:t>
      </w:r>
      <w:r w:rsidRPr="007C5C2E">
        <w:rPr>
          <w:rFonts w:ascii="Arial" w:eastAsia="FangSong_GB2312" w:hAnsi="Arial" w:cs="Arial"/>
          <w:sz w:val="18"/>
          <w:szCs w:val="18"/>
          <w:u w:val="double"/>
          <w:lang w:val="en-GB"/>
        </w:rPr>
        <w:t>, 489</w:t>
      </w:r>
      <w:r w:rsidRPr="007C5C2E">
        <w:rPr>
          <w:rFonts w:ascii="Arial" w:eastAsia="Microsoft YaHei" w:hAnsi="Arial" w:cs="Arial"/>
          <w:sz w:val="18"/>
          <w:szCs w:val="18"/>
          <w:u w:val="double"/>
          <w:lang w:val="en-GB"/>
        </w:rPr>
        <w:t>–</w:t>
      </w:r>
      <w:r w:rsidRPr="007C5C2E">
        <w:rPr>
          <w:rFonts w:ascii="Arial" w:eastAsia="FangSong_GB2312" w:hAnsi="Arial" w:cs="Arial"/>
          <w:sz w:val="18"/>
          <w:szCs w:val="18"/>
          <w:u w:val="double"/>
          <w:lang w:val="en-GB"/>
        </w:rPr>
        <w:t>495.</w:t>
      </w:r>
    </w:p>
    <w:p w14:paraId="7165D8D8" w14:textId="77777777" w:rsidR="00C76E51" w:rsidRPr="007C5C2E" w:rsidRDefault="00C76E51" w:rsidP="00C76E51">
      <w:pPr>
        <w:pBdr>
          <w:top w:val="nil"/>
          <w:left w:val="nil"/>
          <w:bottom w:val="nil"/>
          <w:right w:val="nil"/>
          <w:between w:val="nil"/>
          <w:bar w:val="nil"/>
        </w:pBdr>
        <w:spacing w:before="240" w:after="240" w:line="240" w:lineRule="auto"/>
        <w:jc w:val="center"/>
        <w:rPr>
          <w:rFonts w:ascii="Arial" w:eastAsia="Helvetica Neue" w:hAnsi="Arial" w:cs="Helvetica Neue"/>
          <w:color w:val="000000"/>
          <w:sz w:val="18"/>
          <w:bdr w:val="nil"/>
          <w:lang w:val="en-GB" w:bidi="en-US"/>
        </w:rPr>
      </w:pPr>
      <w:r w:rsidRPr="007C5C2E">
        <w:rPr>
          <w:rFonts w:ascii="Arial" w:eastAsia="Helvetica Neue" w:hAnsi="Arial" w:cs="Helvetica Neue"/>
          <w:color w:val="000000"/>
          <w:sz w:val="18"/>
          <w:bdr w:val="nil"/>
          <w:lang w:val="en-GB" w:bidi="en-US"/>
        </w:rPr>
        <w:t>*</w:t>
      </w:r>
      <w:r w:rsidRPr="007C5C2E">
        <w:rPr>
          <w:rFonts w:ascii="Arial" w:eastAsia="Helvetica Neue" w:hAnsi="Arial" w:cs="Helvetica Neue"/>
          <w:color w:val="000000"/>
          <w:sz w:val="18"/>
          <w:bdr w:val="nil"/>
          <w:lang w:val="en-GB" w:bidi="en-US"/>
        </w:rPr>
        <w:br/>
        <w:t>*   *</w:t>
      </w:r>
    </w:p>
    <w:p w14:paraId="6B3CD2EC" w14:textId="77777777" w:rsidR="00C76E51" w:rsidRPr="007C5C2E" w:rsidRDefault="00C76E51" w:rsidP="00C76E51">
      <w:pPr>
        <w:pBdr>
          <w:top w:val="nil"/>
          <w:left w:val="nil"/>
          <w:bottom w:val="nil"/>
          <w:right w:val="nil"/>
          <w:between w:val="nil"/>
          <w:bar w:val="nil"/>
        </w:pBdr>
        <w:spacing w:before="120" w:after="240" w:line="240" w:lineRule="auto"/>
        <w:ind w:left="357" w:hanging="357"/>
        <w:jc w:val="center"/>
        <w:rPr>
          <w:rFonts w:ascii="Arial" w:eastAsia="Helvetica Neue" w:hAnsi="Arial" w:cs="Arial"/>
          <w:bCs/>
          <w:color w:val="000000"/>
          <w:sz w:val="18"/>
          <w:szCs w:val="18"/>
          <w:bdr w:val="nil"/>
          <w:lang w:val="en-GB" w:bidi="en-US"/>
        </w:rPr>
      </w:pPr>
      <w:r w:rsidRPr="007C5C2E">
        <w:rPr>
          <w:rFonts w:ascii="Arial" w:eastAsia="Helvetica Neue" w:hAnsi="Arial" w:cs="Arial"/>
          <w:b/>
          <w:color w:val="000000"/>
          <w:sz w:val="18"/>
          <w:szCs w:val="18"/>
          <w:bdr w:val="nil"/>
          <w:lang w:val="en-GB" w:eastAsia="fr-FR" w:bidi="en-US"/>
        </w:rPr>
        <w:t>NB:</w:t>
      </w:r>
      <w:r w:rsidRPr="007C5C2E">
        <w:rPr>
          <w:rFonts w:ascii="Arial" w:eastAsia="Helvetica Neue" w:hAnsi="Arial" w:cs="Arial"/>
          <w:color w:val="000000"/>
          <w:sz w:val="18"/>
          <w:szCs w:val="18"/>
          <w:bdr w:val="nil"/>
          <w:lang w:val="en-GB" w:eastAsia="fr-FR" w:bidi="en-US"/>
        </w:rPr>
        <w:t xml:space="preserve"> There </w:t>
      </w:r>
      <w:r w:rsidRPr="007C5C2E">
        <w:rPr>
          <w:rFonts w:ascii="Arial" w:eastAsia="Helvetica Neue" w:hAnsi="Arial" w:cs="Arial"/>
          <w:color w:val="000000"/>
          <w:sz w:val="18"/>
          <w:szCs w:val="18"/>
          <w:bdr w:val="nil"/>
          <w:lang w:val="en-GB" w:bidi="en-US"/>
        </w:rPr>
        <w:t xml:space="preserve">are OIE Reference Laboratories for </w:t>
      </w:r>
      <w:r w:rsidRPr="007C5C2E">
        <w:rPr>
          <w:rFonts w:ascii="Arial" w:eastAsia="Helvetica Neue" w:hAnsi="Arial" w:cs="Arial"/>
          <w:bCs/>
          <w:color w:val="000000"/>
          <w:sz w:val="18"/>
          <w:szCs w:val="18"/>
          <w:bdr w:val="nil"/>
          <w:lang w:val="en-GB" w:bidi="en-US"/>
        </w:rPr>
        <w:t>Infection with koi herpesvirus</w:t>
      </w:r>
      <w:r w:rsidRPr="007C5C2E">
        <w:rPr>
          <w:rFonts w:ascii="Arial" w:eastAsia="Helvetica Neue" w:hAnsi="Arial" w:cs="Arial"/>
          <w:color w:val="000000"/>
          <w:sz w:val="18"/>
          <w:szCs w:val="18"/>
          <w:bdr w:val="nil"/>
          <w:lang w:val="en-GB" w:eastAsia="fr-FR" w:bidi="en-US"/>
        </w:rPr>
        <w:br/>
        <w:t xml:space="preserve">(see </w:t>
      </w:r>
      <w:r w:rsidRPr="007C5C2E">
        <w:rPr>
          <w:rFonts w:ascii="Arial" w:eastAsia="Helvetica Neue" w:hAnsi="Arial" w:cs="Arial"/>
          <w:color w:val="000000"/>
          <w:sz w:val="18"/>
          <w:szCs w:val="18"/>
          <w:bdr w:val="nil"/>
          <w:lang w:val="en-GB" w:bidi="en-US"/>
        </w:rPr>
        <w:t xml:space="preserve">Table at the end of this </w:t>
      </w:r>
      <w:r w:rsidRPr="007C5C2E">
        <w:rPr>
          <w:rFonts w:ascii="Arial" w:eastAsia="Helvetica Neue" w:hAnsi="Arial" w:cs="Arial"/>
          <w:i/>
          <w:iCs/>
          <w:color w:val="000000"/>
          <w:sz w:val="18"/>
          <w:szCs w:val="18"/>
          <w:bdr w:val="nil"/>
          <w:lang w:val="en-GB" w:bidi="en-US"/>
        </w:rPr>
        <w:t>Aquatic Manual</w:t>
      </w:r>
      <w:r w:rsidRPr="007C5C2E">
        <w:rPr>
          <w:rFonts w:ascii="Arial" w:eastAsia="Helvetica Neue" w:hAnsi="Arial" w:cs="Arial"/>
          <w:color w:val="000000"/>
          <w:sz w:val="18"/>
          <w:szCs w:val="18"/>
          <w:bdr w:val="nil"/>
          <w:lang w:val="en-GB" w:bidi="en-US"/>
        </w:rPr>
        <w:t xml:space="preserve"> or </w:t>
      </w:r>
      <w:r w:rsidRPr="007C5C2E">
        <w:rPr>
          <w:rFonts w:ascii="Arial" w:eastAsia="Helvetica Neue" w:hAnsi="Arial" w:cs="Arial"/>
          <w:color w:val="000000"/>
          <w:sz w:val="18"/>
          <w:szCs w:val="18"/>
          <w:bdr w:val="nil"/>
          <w:lang w:val="en-GB" w:eastAsia="fr-FR" w:bidi="en-US"/>
        </w:rPr>
        <w:t xml:space="preserve">consult the OIE Web site for the most up-to-date list: </w:t>
      </w:r>
      <w:hyperlink r:id="rId16" w:history="1">
        <w:r w:rsidRPr="007C5C2E">
          <w:rPr>
            <w:rFonts w:ascii="Arial" w:eastAsia="Helvetica Neue" w:hAnsi="Arial" w:cs="Arial"/>
            <w:color w:val="0000FF"/>
            <w:sz w:val="18"/>
            <w:szCs w:val="18"/>
            <w:bdr w:val="nil"/>
            <w:lang w:val="en-GB" w:bidi="en-US"/>
          </w:rPr>
          <w:t>http://www.oie.int/en/our-scientific-expertise/reference-laboratories/list-of-laboratories/</w:t>
        </w:r>
      </w:hyperlink>
      <w:r w:rsidRPr="007C5C2E">
        <w:rPr>
          <w:rFonts w:ascii="Arial" w:eastAsia="Helvetica Neue" w:hAnsi="Arial" w:cs="Arial"/>
          <w:color w:val="000000"/>
          <w:sz w:val="18"/>
          <w:szCs w:val="18"/>
          <w:bdr w:val="nil"/>
          <w:lang w:val="en-GB" w:eastAsia="fr-FR" w:bidi="en-US"/>
        </w:rPr>
        <w:t xml:space="preserve"> ). </w:t>
      </w:r>
      <w:r w:rsidRPr="007C5C2E">
        <w:rPr>
          <w:rFonts w:ascii="Arial" w:eastAsia="Helvetica Neue" w:hAnsi="Arial" w:cs="Arial"/>
          <w:color w:val="000000"/>
          <w:sz w:val="18"/>
          <w:szCs w:val="18"/>
          <w:bdr w:val="nil"/>
          <w:lang w:val="en-GB" w:eastAsia="fr-FR" w:bidi="en-US"/>
        </w:rPr>
        <w:br/>
      </w:r>
      <w:r w:rsidRPr="007C5C2E">
        <w:rPr>
          <w:rFonts w:ascii="Arial" w:eastAsia="Helvetica Neue" w:hAnsi="Arial" w:cs="Arial"/>
          <w:color w:val="000000"/>
          <w:sz w:val="18"/>
          <w:szCs w:val="18"/>
          <w:bdr w:val="nil"/>
          <w:lang w:val="en-GB" w:bidi="en-US"/>
        </w:rPr>
        <w:t xml:space="preserve">Please contact the OIE Reference Laboratory for any further information on </w:t>
      </w:r>
      <w:r w:rsidRPr="007C5C2E">
        <w:rPr>
          <w:rFonts w:ascii="Arial" w:eastAsia="Helvetica Neue" w:hAnsi="Arial" w:cs="Arial"/>
          <w:color w:val="000000"/>
          <w:sz w:val="18"/>
          <w:szCs w:val="18"/>
          <w:bdr w:val="nil"/>
          <w:lang w:val="en-GB" w:bidi="en-US"/>
        </w:rPr>
        <w:br/>
      </w:r>
      <w:r w:rsidRPr="007C5C2E">
        <w:rPr>
          <w:rFonts w:ascii="Arial" w:eastAsia="Helvetica Neue" w:hAnsi="Arial" w:cs="Arial"/>
          <w:bCs/>
          <w:color w:val="000000"/>
          <w:sz w:val="18"/>
          <w:szCs w:val="18"/>
          <w:bdr w:val="nil"/>
          <w:lang w:val="en-GB" w:bidi="en-US"/>
        </w:rPr>
        <w:t>Infection with koi herpesvirus</w:t>
      </w:r>
    </w:p>
    <w:p w14:paraId="17749CB3" w14:textId="77777777" w:rsidR="00C76E51" w:rsidRPr="007C5C2E" w:rsidRDefault="00C76E51" w:rsidP="00C76E51">
      <w:pPr>
        <w:pBdr>
          <w:top w:val="nil"/>
          <w:left w:val="nil"/>
          <w:bottom w:val="nil"/>
          <w:right w:val="nil"/>
          <w:between w:val="nil"/>
          <w:bar w:val="nil"/>
        </w:pBdr>
        <w:spacing w:after="240" w:line="240" w:lineRule="auto"/>
        <w:jc w:val="center"/>
        <w:rPr>
          <w:rFonts w:ascii="Arial" w:eastAsia="Helvetica Neue" w:hAnsi="Arial" w:cs="Arial"/>
          <w:smallCaps/>
          <w:color w:val="000000"/>
          <w:sz w:val="18"/>
          <w:szCs w:val="18"/>
          <w:bdr w:val="nil"/>
          <w:lang w:val="en-GB" w:bidi="en-US"/>
        </w:rPr>
      </w:pPr>
      <w:r w:rsidRPr="007C5C2E">
        <w:rPr>
          <w:rFonts w:ascii="Arial" w:eastAsia="Helvetica Neue" w:hAnsi="Arial" w:cs="Arial"/>
          <w:b/>
          <w:smallCaps/>
          <w:color w:val="000000"/>
          <w:sz w:val="18"/>
          <w:szCs w:val="18"/>
          <w:bdr w:val="nil"/>
          <w:lang w:val="en-GB" w:bidi="en-US"/>
        </w:rPr>
        <w:t>NB:</w:t>
      </w:r>
      <w:r w:rsidRPr="007C5C2E">
        <w:rPr>
          <w:rFonts w:ascii="Arial" w:eastAsia="Helvetica Neue" w:hAnsi="Arial" w:cs="Arial"/>
          <w:smallCaps/>
          <w:color w:val="000000"/>
          <w:sz w:val="18"/>
          <w:szCs w:val="18"/>
          <w:bdr w:val="nil"/>
          <w:lang w:val="en-GB" w:bidi="en-US"/>
        </w:rPr>
        <w:t xml:space="preserve"> First adopted in 2006; Most recent updates adopted in 2019.</w:t>
      </w:r>
    </w:p>
    <w:p w14:paraId="25037BD4" w14:textId="77777777" w:rsidR="00C221F6" w:rsidRDefault="00C221F6"/>
    <w:sectPr w:rsidR="00C221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C7A9" w14:textId="77777777" w:rsidR="00C76E51" w:rsidRDefault="00C76E51" w:rsidP="00C76E51">
      <w:pPr>
        <w:spacing w:after="0" w:line="240" w:lineRule="auto"/>
      </w:pPr>
      <w:r>
        <w:separator/>
      </w:r>
    </w:p>
  </w:endnote>
  <w:endnote w:type="continuationSeparator" w:id="0">
    <w:p w14:paraId="71892978" w14:textId="77777777" w:rsidR="00C76E51" w:rsidRDefault="00C76E51" w:rsidP="00C76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01000000" w:usb1="00000000" w:usb2="07040001" w:usb3="00000000" w:csb0="00020000"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FangSong_GB2312">
    <w:altName w:val="Microsoft YaHei"/>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ZWAdobeF">
    <w:panose1 w:val="000000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E99D" w14:textId="77777777" w:rsidR="00C76E51" w:rsidRDefault="00C76E51">
    <w:pPr>
      <w:pStyle w:val="Footer"/>
      <w:tabs>
        <w:tab w:val="right" w:pos="9044"/>
      </w:tabs>
    </w:pPr>
    <w:r>
      <w:rPr>
        <w:rFonts w:ascii="Ottawa" w:eastAsia="Ottawa" w:hAnsi="Ottawa" w:cs="Ottawa"/>
        <w:sz w:val="18"/>
        <w:szCs w:val="18"/>
      </w:rPr>
      <w:fldChar w:fldCharType="begin"/>
    </w:r>
    <w:r>
      <w:rPr>
        <w:rFonts w:ascii="Ottawa" w:eastAsia="Ottawa" w:hAnsi="Ottawa" w:cs="Ottawa"/>
        <w:sz w:val="18"/>
        <w:szCs w:val="18"/>
      </w:rPr>
      <w:instrText xml:space="preserve"> PAGE </w:instrText>
    </w:r>
    <w:r>
      <w:rPr>
        <w:rFonts w:ascii="Ottawa" w:eastAsia="Ottawa" w:hAnsi="Ottawa" w:cs="Ottawa"/>
        <w:sz w:val="18"/>
        <w:szCs w:val="18"/>
      </w:rPr>
      <w:fldChar w:fldCharType="separate"/>
    </w:r>
    <w:r>
      <w:rPr>
        <w:rFonts w:ascii="Ottawa" w:eastAsia="Ottawa" w:hAnsi="Ottawa" w:cs="Ottawa"/>
        <w:noProof/>
        <w:sz w:val="18"/>
        <w:szCs w:val="18"/>
      </w:rPr>
      <w:t>12</w:t>
    </w:r>
    <w:r>
      <w:rPr>
        <w:rFonts w:ascii="Ottawa" w:eastAsia="Ottawa" w:hAnsi="Ottawa" w:cs="Ottaw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A1D4" w14:textId="77777777" w:rsidR="00C76E51" w:rsidRPr="00D3563B" w:rsidRDefault="00C76E51" w:rsidP="00F018F2">
    <w:pPr>
      <w:pStyle w:val="Footer"/>
      <w:jc w:val="center"/>
      <w:rPr>
        <w:rFonts w:ascii="Arial" w:hAnsi="Arial" w:cs="Arial"/>
      </w:rPr>
    </w:pPr>
    <w:r w:rsidRPr="00D3563B">
      <w:rPr>
        <w:rFonts w:ascii="Arial" w:eastAsia="Times New Roman" w:hAnsi="Arial" w:cs="Arial"/>
        <w:i/>
        <w:sz w:val="18"/>
        <w:szCs w:val="18"/>
        <w:lang w:eastAsia="fr-FR"/>
      </w:rPr>
      <w:t>OIE Aquatic Animal Health Standards Commission/</w:t>
    </w:r>
    <w:r>
      <w:rPr>
        <w:rFonts w:ascii="Arial" w:eastAsia="Times New Roman" w:hAnsi="Arial" w:cs="Arial"/>
        <w:i/>
        <w:sz w:val="18"/>
        <w:szCs w:val="18"/>
        <w:lang w:eastAsia="fr-FR"/>
      </w:rPr>
      <w:t>January and February 2022</w:t>
    </w:r>
  </w:p>
  <w:sdt>
    <w:sdtPr>
      <w:rPr>
        <w:rFonts w:ascii="Arial" w:hAnsi="Arial" w:cs="Arial"/>
      </w:rPr>
      <w:id w:val="416292217"/>
      <w:docPartObj>
        <w:docPartGallery w:val="Page Numbers (Bottom of Page)"/>
        <w:docPartUnique/>
      </w:docPartObj>
    </w:sdtPr>
    <w:sdtEndPr>
      <w:rPr>
        <w:noProof/>
        <w:sz w:val="18"/>
        <w:szCs w:val="18"/>
      </w:rPr>
    </w:sdtEndPr>
    <w:sdtContent>
      <w:p w14:paraId="638F1C74" w14:textId="77777777" w:rsidR="00C76E51" w:rsidRPr="00F018F2" w:rsidRDefault="00C76E51" w:rsidP="00F018F2">
        <w:pPr>
          <w:pStyle w:val="Footer"/>
          <w:jc w:val="center"/>
          <w:rPr>
            <w:rFonts w:ascii="Arial" w:hAnsi="Arial" w:cs="Arial"/>
            <w:sz w:val="18"/>
            <w:szCs w:val="18"/>
          </w:rPr>
        </w:pPr>
        <w:r w:rsidRPr="00D3563B">
          <w:rPr>
            <w:rFonts w:ascii="Arial" w:hAnsi="Arial" w:cs="Arial"/>
            <w:sz w:val="18"/>
            <w:szCs w:val="18"/>
          </w:rPr>
          <w:fldChar w:fldCharType="begin"/>
        </w:r>
        <w:r w:rsidRPr="00D3563B">
          <w:rPr>
            <w:rFonts w:ascii="Arial" w:hAnsi="Arial" w:cs="Arial"/>
            <w:sz w:val="18"/>
            <w:szCs w:val="18"/>
          </w:rPr>
          <w:instrText xml:space="preserve"> PAGE   \* MERGEFORMAT </w:instrText>
        </w:r>
        <w:r w:rsidRPr="00D3563B">
          <w:rPr>
            <w:rFonts w:ascii="Arial" w:hAnsi="Arial" w:cs="Arial"/>
            <w:sz w:val="18"/>
            <w:szCs w:val="18"/>
          </w:rPr>
          <w:fldChar w:fldCharType="separate"/>
        </w:r>
        <w:r>
          <w:rPr>
            <w:rFonts w:ascii="Arial" w:hAnsi="Arial" w:cs="Arial"/>
            <w:sz w:val="18"/>
            <w:szCs w:val="18"/>
          </w:rPr>
          <w:t>3</w:t>
        </w:r>
        <w:r w:rsidRPr="00D3563B">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69F3" w14:textId="77777777" w:rsidR="00C76E51" w:rsidRPr="00D3563B" w:rsidRDefault="00C76E51" w:rsidP="00F018F2">
    <w:pPr>
      <w:pStyle w:val="Footer"/>
      <w:jc w:val="center"/>
      <w:rPr>
        <w:rFonts w:ascii="Arial" w:hAnsi="Arial" w:cs="Arial"/>
      </w:rPr>
    </w:pPr>
    <w:r w:rsidRPr="00D3563B">
      <w:rPr>
        <w:rFonts w:ascii="Arial" w:eastAsia="Times New Roman" w:hAnsi="Arial" w:cs="Arial"/>
        <w:i/>
        <w:sz w:val="18"/>
        <w:szCs w:val="18"/>
        <w:lang w:eastAsia="fr-FR"/>
      </w:rPr>
      <w:t>OIE Aquatic Animal Health Standards Commission/</w:t>
    </w:r>
    <w:r>
      <w:rPr>
        <w:rFonts w:ascii="Arial" w:eastAsia="Times New Roman" w:hAnsi="Arial" w:cs="Arial"/>
        <w:i/>
        <w:sz w:val="18"/>
        <w:szCs w:val="18"/>
        <w:lang w:eastAsia="fr-FR"/>
      </w:rPr>
      <w:t>January and February 2022</w:t>
    </w:r>
  </w:p>
  <w:sdt>
    <w:sdtPr>
      <w:rPr>
        <w:rFonts w:ascii="Arial" w:hAnsi="Arial" w:cs="Arial"/>
      </w:rPr>
      <w:id w:val="-1235462499"/>
      <w:docPartObj>
        <w:docPartGallery w:val="Page Numbers (Bottom of Page)"/>
        <w:docPartUnique/>
      </w:docPartObj>
    </w:sdtPr>
    <w:sdtEndPr>
      <w:rPr>
        <w:noProof/>
        <w:sz w:val="18"/>
        <w:szCs w:val="18"/>
      </w:rPr>
    </w:sdtEndPr>
    <w:sdtContent>
      <w:p w14:paraId="699F607F" w14:textId="77777777" w:rsidR="00C76E51" w:rsidRPr="00F018F2" w:rsidRDefault="00C76E51" w:rsidP="00F018F2">
        <w:pPr>
          <w:pStyle w:val="Footer"/>
          <w:jc w:val="center"/>
          <w:rPr>
            <w:rFonts w:ascii="Arial" w:hAnsi="Arial" w:cs="Arial"/>
            <w:sz w:val="18"/>
            <w:szCs w:val="18"/>
          </w:rPr>
        </w:pPr>
        <w:r w:rsidRPr="00D3563B">
          <w:rPr>
            <w:rFonts w:ascii="Arial" w:hAnsi="Arial" w:cs="Arial"/>
            <w:sz w:val="18"/>
            <w:szCs w:val="18"/>
          </w:rPr>
          <w:fldChar w:fldCharType="begin"/>
        </w:r>
        <w:r w:rsidRPr="00D3563B">
          <w:rPr>
            <w:rFonts w:ascii="Arial" w:hAnsi="Arial" w:cs="Arial"/>
            <w:sz w:val="18"/>
            <w:szCs w:val="18"/>
          </w:rPr>
          <w:instrText xml:space="preserve"> PAGE   \* MERGEFORMAT </w:instrText>
        </w:r>
        <w:r w:rsidRPr="00D3563B">
          <w:rPr>
            <w:rFonts w:ascii="Arial" w:hAnsi="Arial" w:cs="Arial"/>
            <w:sz w:val="18"/>
            <w:szCs w:val="18"/>
          </w:rPr>
          <w:fldChar w:fldCharType="separate"/>
        </w:r>
        <w:r>
          <w:rPr>
            <w:rFonts w:ascii="Arial" w:hAnsi="Arial" w:cs="Arial"/>
            <w:sz w:val="18"/>
            <w:szCs w:val="18"/>
          </w:rPr>
          <w:t>3</w:t>
        </w:r>
        <w:r w:rsidRPr="00D3563B">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2A9A5" w14:textId="77777777" w:rsidR="00C76E51" w:rsidRDefault="00C76E51" w:rsidP="00C76E51">
      <w:pPr>
        <w:spacing w:after="0" w:line="240" w:lineRule="auto"/>
      </w:pPr>
      <w:r>
        <w:separator/>
      </w:r>
    </w:p>
  </w:footnote>
  <w:footnote w:type="continuationSeparator" w:id="0">
    <w:p w14:paraId="56C5E533" w14:textId="77777777" w:rsidR="00C76E51" w:rsidRDefault="00C76E51" w:rsidP="00C76E51">
      <w:pPr>
        <w:spacing w:after="0" w:line="240" w:lineRule="auto"/>
      </w:pPr>
      <w:r>
        <w:continuationSeparator/>
      </w:r>
    </w:p>
  </w:footnote>
  <w:footnote w:id="1">
    <w:p w14:paraId="6FAC4755" w14:textId="77777777" w:rsidR="00C76E51" w:rsidRDefault="00C76E51" w:rsidP="00C76E51">
      <w:pPr>
        <w:pStyle w:val="FootnoteText"/>
        <w:ind w:left="425" w:hanging="425"/>
      </w:pPr>
      <w:r w:rsidRPr="006667BD">
        <w:rPr>
          <w:sz w:val="18"/>
          <w:szCs w:val="18"/>
        </w:rPr>
        <w:footnoteRef/>
      </w:r>
      <w:r w:rsidRPr="006667BD">
        <w:rPr>
          <w:rFonts w:ascii="Arial" w:hAnsi="Arial"/>
          <w:sz w:val="16"/>
          <w:szCs w:val="16"/>
        </w:rPr>
        <w:t xml:space="preserve"> </w:t>
      </w:r>
      <w:r>
        <w:rPr>
          <w:rFonts w:ascii="Arial" w:hAnsi="Arial"/>
          <w:sz w:val="16"/>
          <w:szCs w:val="16"/>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6C95" w14:textId="77777777" w:rsidR="00C76E51" w:rsidRPr="009F2291" w:rsidRDefault="00C76E51" w:rsidP="009F2291">
    <w:pPr>
      <w:pStyle w:val="Header"/>
      <w:spacing w:after="480"/>
      <w:jc w:val="right"/>
      <w:rPr>
        <w:rFonts w:ascii="Arial" w:hAnsi="Arial" w:cs="Arial"/>
        <w:sz w:val="18"/>
        <w:szCs w:val="18"/>
        <w:u w:val="single"/>
      </w:rPr>
    </w:pPr>
    <w:r w:rsidRPr="00A97133">
      <w:rPr>
        <w:rFonts w:ascii="Arial" w:hAnsi="Arial" w:cs="Arial"/>
        <w:sz w:val="18"/>
        <w:szCs w:val="18"/>
        <w:u w:val="single"/>
      </w:rPr>
      <w:t xml:space="preserve">Annex </w:t>
    </w:r>
    <w:r>
      <w:rPr>
        <w:rFonts w:ascii="Arial" w:hAnsi="Arial" w:cs="Arial"/>
        <w:sz w:val="18"/>
        <w:szCs w:val="18"/>
        <w:u w:val="single"/>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187D" w14:textId="77777777" w:rsidR="00C76E51" w:rsidRDefault="00C76E51">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1A6B" w14:textId="77777777" w:rsidR="00C76E51" w:rsidRDefault="00C76E51">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458C719C"/>
    <w:lvl w:ilvl="0">
      <w:start w:val="1"/>
      <w:numFmt w:val="decimal"/>
      <w:pStyle w:val="ListNumber"/>
      <w:lvlText w:val="%1."/>
      <w:lvlJc w:val="left"/>
      <w:pPr>
        <w:tabs>
          <w:tab w:val="num" w:pos="360"/>
        </w:tabs>
        <w:ind w:left="360" w:hanging="360"/>
      </w:pPr>
    </w:lvl>
  </w:abstractNum>
  <w:abstractNum w:abstractNumId="2" w15:restartNumberingAfterBreak="0">
    <w:nsid w:val="03B73D0C"/>
    <w:multiLevelType w:val="hybridMultilevel"/>
    <w:tmpl w:val="1F66D95E"/>
    <w:styleLink w:val="1111116"/>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67103"/>
    <w:multiLevelType w:val="multilevel"/>
    <w:tmpl w:val="0C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1E64CBD"/>
    <w:multiLevelType w:val="hybridMultilevel"/>
    <w:tmpl w:val="A7DC4B2A"/>
    <w:styleLink w:val="ImportedStyle46"/>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141356E6"/>
    <w:multiLevelType w:val="hybridMultilevel"/>
    <w:tmpl w:val="DE2A9346"/>
    <w:styleLink w:val="ArticleSection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1873E5"/>
    <w:multiLevelType w:val="hybridMultilevel"/>
    <w:tmpl w:val="0372A0B2"/>
    <w:styleLink w:val="1ai8"/>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7" w15:restartNumberingAfterBreak="0">
    <w:nsid w:val="1F8E4C2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7940DD3"/>
    <w:multiLevelType w:val="hybridMultilevel"/>
    <w:tmpl w:val="6A327CCE"/>
    <w:styleLink w:val="List0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0" w15:restartNumberingAfterBreak="0">
    <w:nsid w:val="2A774386"/>
    <w:multiLevelType w:val="hybridMultilevel"/>
    <w:tmpl w:val="8B0A602A"/>
    <w:styleLink w:val="ImportedStyle423"/>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D15C2"/>
    <w:multiLevelType w:val="hybridMultilevel"/>
    <w:tmpl w:val="D3BC7242"/>
    <w:styleLink w:val="ImportedStyle4231"/>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2" w15:restartNumberingAfterBreak="0">
    <w:nsid w:val="36A46171"/>
    <w:multiLevelType w:val="hybridMultilevel"/>
    <w:tmpl w:val="DE62CF3E"/>
    <w:styleLink w:val="11111162"/>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4" w15:restartNumberingAfterBreak="0">
    <w:nsid w:val="3B893474"/>
    <w:multiLevelType w:val="multilevel"/>
    <w:tmpl w:val="1F6AA610"/>
    <w:styleLink w:val="List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5"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8839B9"/>
    <w:multiLevelType w:val="hybridMultilevel"/>
    <w:tmpl w:val="5D6C882A"/>
    <w:styleLink w:val="ImportedStyle48"/>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17" w15:restartNumberingAfterBreak="0">
    <w:nsid w:val="420323E6"/>
    <w:multiLevelType w:val="multilevel"/>
    <w:tmpl w:val="D6507216"/>
    <w:styleLink w:val="List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18" w15:restartNumberingAfterBreak="0">
    <w:nsid w:val="42EB7E26"/>
    <w:multiLevelType w:val="hybridMultilevel"/>
    <w:tmpl w:val="87C28C1A"/>
    <w:styleLink w:val="List214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3E14926"/>
    <w:multiLevelType w:val="hybridMultilevel"/>
    <w:tmpl w:val="14B6F27E"/>
    <w:styleLink w:val="ImportedStyle1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0" w15:restartNumberingAfterBreak="0">
    <w:nsid w:val="461A20E6"/>
    <w:multiLevelType w:val="hybridMultilevel"/>
    <w:tmpl w:val="BA18E224"/>
    <w:styleLink w:val="ImportierterStil1"/>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46445226"/>
    <w:multiLevelType w:val="hybridMultilevel"/>
    <w:tmpl w:val="0234E2E2"/>
    <w:styleLink w:val="1ai6"/>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77749"/>
    <w:multiLevelType w:val="hybridMultilevel"/>
    <w:tmpl w:val="D5B0375A"/>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3"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4" w15:restartNumberingAfterBreak="0">
    <w:nsid w:val="486047F4"/>
    <w:multiLevelType w:val="hybridMultilevel"/>
    <w:tmpl w:val="42E4B49C"/>
    <w:styleLink w:val="List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6"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27" w15:restartNumberingAfterBreak="0">
    <w:nsid w:val="4FD616D5"/>
    <w:multiLevelType w:val="multilevel"/>
    <w:tmpl w:val="3B662D98"/>
    <w:styleLink w:val="List2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8"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29"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3CC7E05"/>
    <w:multiLevelType w:val="hybridMultilevel"/>
    <w:tmpl w:val="FA1211BE"/>
    <w:styleLink w:val="ImportierterStil16"/>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6A84485"/>
    <w:multiLevelType w:val="hybridMultilevel"/>
    <w:tmpl w:val="829C1D3E"/>
    <w:styleLink w:val="ImportierterStil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1387F7E"/>
    <w:multiLevelType w:val="hybridMultilevel"/>
    <w:tmpl w:val="9D2ACA9C"/>
    <w:styleLink w:val="List14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3" w15:restartNumberingAfterBreak="0">
    <w:nsid w:val="63870E0E"/>
    <w:multiLevelType w:val="hybridMultilevel"/>
    <w:tmpl w:val="B7A82264"/>
    <w:styleLink w:val="ArticleSection23"/>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9B340F"/>
    <w:multiLevelType w:val="hybridMultilevel"/>
    <w:tmpl w:val="5BA07CB6"/>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6A3A13D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AC00F97"/>
    <w:multiLevelType w:val="hybridMultilevel"/>
    <w:tmpl w:val="8B76B654"/>
    <w:styleLink w:val="ImportedStyle161"/>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6DE13162"/>
    <w:multiLevelType w:val="hybridMultilevel"/>
    <w:tmpl w:val="68003808"/>
    <w:styleLink w:val="ArticleSection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743B5B9A"/>
    <w:multiLevelType w:val="hybridMultilevel"/>
    <w:tmpl w:val="F1E8ED00"/>
    <w:styleLink w:val="ImportedStyl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5C7C47"/>
    <w:multiLevelType w:val="hybridMultilevel"/>
    <w:tmpl w:val="4F6A23C4"/>
    <w:styleLink w:val="ImportedStyle523"/>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0"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41" w15:restartNumberingAfterBreak="0">
    <w:nsid w:val="788B3738"/>
    <w:multiLevelType w:val="hybridMultilevel"/>
    <w:tmpl w:val="2BF6E828"/>
    <w:styleLink w:val="List05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7BFE1FD9"/>
    <w:multiLevelType w:val="hybridMultilevel"/>
    <w:tmpl w:val="0C124F82"/>
    <w:styleLink w:val="ImportedStyle5"/>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1"/>
  </w:num>
  <w:num w:numId="2">
    <w:abstractNumId w:val="16"/>
  </w:num>
  <w:num w:numId="3">
    <w:abstractNumId w:val="26"/>
  </w:num>
  <w:num w:numId="4">
    <w:abstractNumId w:val="40"/>
  </w:num>
  <w:num w:numId="5">
    <w:abstractNumId w:val="36"/>
  </w:num>
  <w:num w:numId="6">
    <w:abstractNumId w:val="12"/>
  </w:num>
  <w:num w:numId="7">
    <w:abstractNumId w:val="6"/>
  </w:num>
  <w:num w:numId="8">
    <w:abstractNumId w:val="5"/>
  </w:num>
  <w:num w:numId="9">
    <w:abstractNumId w:val="8"/>
  </w:num>
  <w:num w:numId="10">
    <w:abstractNumId w:val="24"/>
  </w:num>
  <w:num w:numId="11">
    <w:abstractNumId w:val="15"/>
  </w:num>
  <w:num w:numId="12">
    <w:abstractNumId w:val="29"/>
  </w:num>
  <w:num w:numId="13">
    <w:abstractNumId w:val="23"/>
  </w:num>
  <w:num w:numId="14">
    <w:abstractNumId w:val="25"/>
  </w:num>
  <w:num w:numId="15">
    <w:abstractNumId w:val="13"/>
  </w:num>
  <w:num w:numId="16">
    <w:abstractNumId w:val="28"/>
  </w:num>
  <w:num w:numId="17">
    <w:abstractNumId w:val="9"/>
  </w:num>
  <w:num w:numId="18">
    <w:abstractNumId w:val="32"/>
  </w:num>
  <w:num w:numId="19">
    <w:abstractNumId w:val="18"/>
  </w:num>
  <w:num w:numId="20">
    <w:abstractNumId w:val="42"/>
  </w:num>
  <w:num w:numId="21">
    <w:abstractNumId w:val="41"/>
  </w:num>
  <w:num w:numId="22">
    <w:abstractNumId w:val="0"/>
  </w:num>
  <w:num w:numId="23">
    <w:abstractNumId w:val="35"/>
  </w:num>
  <w:num w:numId="24">
    <w:abstractNumId w:val="7"/>
  </w:num>
  <w:num w:numId="25">
    <w:abstractNumId w:val="3"/>
  </w:num>
  <w:num w:numId="26">
    <w:abstractNumId w:val="17"/>
  </w:num>
  <w:num w:numId="27">
    <w:abstractNumId w:val="14"/>
  </w:num>
  <w:num w:numId="28">
    <w:abstractNumId w:val="27"/>
  </w:num>
  <w:num w:numId="29">
    <w:abstractNumId w:val="34"/>
  </w:num>
  <w:num w:numId="30">
    <w:abstractNumId w:val="31"/>
  </w:num>
  <w:num w:numId="31">
    <w:abstractNumId w:val="22"/>
  </w:num>
  <w:num w:numId="32">
    <w:abstractNumId w:val="10"/>
  </w:num>
  <w:num w:numId="33">
    <w:abstractNumId w:val="39"/>
  </w:num>
  <w:num w:numId="34">
    <w:abstractNumId w:val="4"/>
  </w:num>
  <w:num w:numId="35">
    <w:abstractNumId w:val="38"/>
  </w:num>
  <w:num w:numId="36">
    <w:abstractNumId w:val="19"/>
  </w:num>
  <w:num w:numId="37">
    <w:abstractNumId w:val="33"/>
  </w:num>
  <w:num w:numId="38">
    <w:abstractNumId w:val="2"/>
  </w:num>
  <w:num w:numId="39">
    <w:abstractNumId w:val="21"/>
  </w:num>
  <w:num w:numId="40">
    <w:abstractNumId w:val="37"/>
  </w:num>
  <w:num w:numId="41">
    <w:abstractNumId w:val="20"/>
  </w:num>
  <w:num w:numId="42">
    <w:abstractNumId w:val="30"/>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51"/>
    <w:rsid w:val="00AA6839"/>
    <w:rsid w:val="00C221F6"/>
    <w:rsid w:val="00C7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D953"/>
  <w15:chartTrackingRefBased/>
  <w15:docId w15:val="{511CA348-9B95-4F69-96A1-7ACB49D0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E51"/>
    <w:rPr>
      <w:lang w:val="en-CA"/>
    </w:rPr>
  </w:style>
  <w:style w:type="paragraph" w:styleId="Heading1">
    <w:name w:val="heading 1"/>
    <w:basedOn w:val="Normal"/>
    <w:next w:val="Normal"/>
    <w:link w:val="Heading1Char"/>
    <w:uiPriority w:val="9"/>
    <w:qFormat/>
    <w:rsid w:val="00C76E51"/>
    <w:pPr>
      <w:keepNext/>
      <w:keepLines/>
      <w:numPr>
        <w:numId w:val="27"/>
      </w:numPr>
      <w:spacing w:before="240" w:after="0"/>
      <w:outlineLvl w:val="0"/>
    </w:pPr>
    <w:rPr>
      <w:rFonts w:ascii="Calibri Light" w:eastAsia="Yu Gothic Light" w:hAnsi="Calibri Light" w:cs="Times New Roman"/>
      <w:color w:val="2E74B5"/>
      <w:sz w:val="32"/>
      <w:szCs w:val="32"/>
    </w:rPr>
  </w:style>
  <w:style w:type="paragraph" w:styleId="Heading2">
    <w:name w:val="heading 2"/>
    <w:basedOn w:val="Normal"/>
    <w:next w:val="Normal"/>
    <w:link w:val="Heading2Char"/>
    <w:uiPriority w:val="9"/>
    <w:unhideWhenUsed/>
    <w:qFormat/>
    <w:rsid w:val="00C76E51"/>
    <w:pPr>
      <w:keepNext/>
      <w:keepLines/>
      <w:numPr>
        <w:ilvl w:val="1"/>
        <w:numId w:val="27"/>
      </w:numPr>
      <w:spacing w:before="40" w:after="0"/>
      <w:outlineLvl w:val="1"/>
    </w:pPr>
    <w:rPr>
      <w:rFonts w:ascii="Calibri Light" w:eastAsia="Yu Gothic Light" w:hAnsi="Calibri Light" w:cs="Times New Roman"/>
      <w:color w:val="2E74B5"/>
      <w:sz w:val="26"/>
      <w:szCs w:val="26"/>
    </w:rPr>
  </w:style>
  <w:style w:type="paragraph" w:styleId="Heading3">
    <w:name w:val="heading 3"/>
    <w:basedOn w:val="Normal"/>
    <w:next w:val="Normal"/>
    <w:link w:val="Heading3Char"/>
    <w:uiPriority w:val="9"/>
    <w:unhideWhenUsed/>
    <w:qFormat/>
    <w:rsid w:val="00C76E51"/>
    <w:pPr>
      <w:keepNext/>
      <w:keepLines/>
      <w:numPr>
        <w:ilvl w:val="2"/>
        <w:numId w:val="27"/>
      </w:numPr>
      <w:spacing w:before="40" w:after="0"/>
      <w:outlineLvl w:val="2"/>
    </w:pPr>
    <w:rPr>
      <w:rFonts w:ascii="Calibri Light" w:eastAsia="Yu Gothic Light" w:hAnsi="Calibri Light" w:cs="Times New Roman"/>
      <w:color w:val="1F4D78"/>
      <w:sz w:val="24"/>
      <w:szCs w:val="24"/>
    </w:rPr>
  </w:style>
  <w:style w:type="paragraph" w:styleId="Heading4">
    <w:name w:val="heading 4"/>
    <w:basedOn w:val="Normal"/>
    <w:next w:val="Normal"/>
    <w:link w:val="Heading4Char"/>
    <w:uiPriority w:val="9"/>
    <w:unhideWhenUsed/>
    <w:qFormat/>
    <w:rsid w:val="00C76E51"/>
    <w:pPr>
      <w:keepNext/>
      <w:keepLines/>
      <w:numPr>
        <w:ilvl w:val="3"/>
        <w:numId w:val="27"/>
      </w:numPr>
      <w:spacing w:before="40" w:after="0"/>
      <w:outlineLvl w:val="3"/>
    </w:pPr>
    <w:rPr>
      <w:rFonts w:ascii="Calibri Light" w:eastAsia="Yu Gothic Light" w:hAnsi="Calibri Light" w:cs="Times New Roman"/>
      <w:i/>
      <w:iCs/>
      <w:color w:val="2E74B5"/>
    </w:rPr>
  </w:style>
  <w:style w:type="paragraph" w:styleId="Heading5">
    <w:name w:val="heading 5"/>
    <w:basedOn w:val="Normal"/>
    <w:next w:val="Normal"/>
    <w:link w:val="Heading5Char"/>
    <w:uiPriority w:val="9"/>
    <w:unhideWhenUsed/>
    <w:qFormat/>
    <w:rsid w:val="00C76E51"/>
    <w:pPr>
      <w:keepNext/>
      <w:keepLines/>
      <w:numPr>
        <w:ilvl w:val="4"/>
        <w:numId w:val="27"/>
      </w:numPr>
      <w:spacing w:before="40" w:after="0"/>
      <w:outlineLvl w:val="4"/>
    </w:pPr>
    <w:rPr>
      <w:rFonts w:ascii="Calibri Light" w:eastAsia="Yu Gothic Light" w:hAnsi="Calibri Light" w:cs="Times New Roman"/>
      <w:color w:val="2E74B5"/>
    </w:rPr>
  </w:style>
  <w:style w:type="paragraph" w:styleId="Heading6">
    <w:name w:val="heading 6"/>
    <w:basedOn w:val="Normal"/>
    <w:next w:val="Normal"/>
    <w:link w:val="Heading6Char"/>
    <w:unhideWhenUsed/>
    <w:qFormat/>
    <w:rsid w:val="00C76E51"/>
    <w:pPr>
      <w:keepNext/>
      <w:keepLines/>
      <w:numPr>
        <w:ilvl w:val="5"/>
        <w:numId w:val="27"/>
      </w:numPr>
      <w:spacing w:before="40" w:after="0"/>
      <w:outlineLvl w:val="5"/>
    </w:pPr>
    <w:rPr>
      <w:rFonts w:ascii="Calibri Light" w:eastAsia="Yu Gothic Light" w:hAnsi="Calibri Light" w:cs="Times New Roman"/>
      <w:color w:val="1F4D78"/>
    </w:rPr>
  </w:style>
  <w:style w:type="paragraph" w:styleId="Heading7">
    <w:name w:val="heading 7"/>
    <w:basedOn w:val="Normal"/>
    <w:next w:val="Normal"/>
    <w:link w:val="Heading7Char"/>
    <w:unhideWhenUsed/>
    <w:qFormat/>
    <w:rsid w:val="00C76E51"/>
    <w:pPr>
      <w:keepNext/>
      <w:keepLines/>
      <w:numPr>
        <w:ilvl w:val="6"/>
        <w:numId w:val="27"/>
      </w:numPr>
      <w:spacing w:before="40" w:after="0"/>
      <w:outlineLvl w:val="6"/>
    </w:pPr>
    <w:rPr>
      <w:rFonts w:ascii="Calibri Light" w:eastAsia="Yu Gothic Light" w:hAnsi="Calibri Light" w:cs="Times New Roman"/>
      <w:i/>
      <w:iCs/>
      <w:color w:val="1F4D78"/>
    </w:rPr>
  </w:style>
  <w:style w:type="paragraph" w:styleId="Heading8">
    <w:name w:val="heading 8"/>
    <w:aliases w:val="figure"/>
    <w:basedOn w:val="Normal"/>
    <w:next w:val="Normal"/>
    <w:link w:val="Heading8Char"/>
    <w:unhideWhenUsed/>
    <w:qFormat/>
    <w:rsid w:val="00C76E51"/>
    <w:pPr>
      <w:keepNext/>
      <w:keepLines/>
      <w:numPr>
        <w:ilvl w:val="7"/>
        <w:numId w:val="27"/>
      </w:numPr>
      <w:spacing w:before="40" w:after="0"/>
      <w:outlineLvl w:val="7"/>
    </w:pPr>
    <w:rPr>
      <w:rFonts w:ascii="Calibri Light" w:eastAsia="Yu Gothic Light" w:hAnsi="Calibri Light" w:cs="Times New Roman"/>
      <w:color w:val="272727"/>
      <w:sz w:val="21"/>
      <w:szCs w:val="21"/>
    </w:rPr>
  </w:style>
  <w:style w:type="paragraph" w:styleId="Heading9">
    <w:name w:val="heading 9"/>
    <w:aliases w:val="table"/>
    <w:basedOn w:val="Normal"/>
    <w:next w:val="Normal"/>
    <w:link w:val="Heading9Char"/>
    <w:uiPriority w:val="9"/>
    <w:unhideWhenUsed/>
    <w:qFormat/>
    <w:rsid w:val="00C76E51"/>
    <w:pPr>
      <w:keepNext/>
      <w:keepLines/>
      <w:numPr>
        <w:ilvl w:val="8"/>
        <w:numId w:val="27"/>
      </w:numPr>
      <w:spacing w:before="40" w:after="0"/>
      <w:outlineLvl w:val="8"/>
    </w:pPr>
    <w:rPr>
      <w:rFonts w:ascii="Calibri Light" w:eastAsia="Yu Gothic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E51"/>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
    <w:uiPriority w:val="9"/>
    <w:rsid w:val="00C76E51"/>
    <w:rPr>
      <w:rFonts w:ascii="Calibri Light" w:eastAsia="Yu Gothic Light" w:hAnsi="Calibri Light" w:cs="Times New Roman"/>
      <w:color w:val="2E74B5"/>
      <w:sz w:val="26"/>
      <w:szCs w:val="26"/>
      <w:lang w:val="en-CA"/>
    </w:rPr>
  </w:style>
  <w:style w:type="character" w:customStyle="1" w:styleId="Heading3Char">
    <w:name w:val="Heading 3 Char"/>
    <w:basedOn w:val="DefaultParagraphFont"/>
    <w:link w:val="Heading3"/>
    <w:uiPriority w:val="9"/>
    <w:rsid w:val="00C76E51"/>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C76E51"/>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C76E51"/>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C76E51"/>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C76E51"/>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C76E51"/>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C76E51"/>
    <w:rPr>
      <w:rFonts w:ascii="Calibri Light" w:eastAsia="Yu Gothic Light" w:hAnsi="Calibri Light" w:cs="Times New Roman"/>
      <w:i/>
      <w:iCs/>
      <w:color w:val="272727"/>
      <w:sz w:val="21"/>
      <w:szCs w:val="21"/>
      <w:lang w:val="en-CA"/>
    </w:rPr>
  </w:style>
  <w:style w:type="paragraph" w:customStyle="1" w:styleId="Heading11">
    <w:name w:val="Heading 11"/>
    <w:basedOn w:val="Normal"/>
    <w:next w:val="Normal"/>
    <w:uiPriority w:val="9"/>
    <w:qFormat/>
    <w:rsid w:val="00C76E51"/>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C76E51"/>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C76E51"/>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C76E51"/>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C76E51"/>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C76E51"/>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C76E51"/>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C76E51"/>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C76E51"/>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C76E51"/>
    <w:rPr>
      <w:sz w:val="16"/>
      <w:szCs w:val="16"/>
    </w:rPr>
  </w:style>
  <w:style w:type="paragraph" w:styleId="CommentText">
    <w:name w:val="annotation text"/>
    <w:basedOn w:val="Normal"/>
    <w:link w:val="CommentTextChar"/>
    <w:uiPriority w:val="99"/>
    <w:unhideWhenUsed/>
    <w:rsid w:val="00C76E51"/>
    <w:pPr>
      <w:spacing w:line="240" w:lineRule="auto"/>
    </w:pPr>
    <w:rPr>
      <w:sz w:val="20"/>
      <w:szCs w:val="20"/>
      <w:lang w:val="en-GB"/>
    </w:rPr>
  </w:style>
  <w:style w:type="character" w:customStyle="1" w:styleId="CommentTextChar">
    <w:name w:val="Comment Text Char"/>
    <w:basedOn w:val="DefaultParagraphFont"/>
    <w:link w:val="CommentText"/>
    <w:uiPriority w:val="99"/>
    <w:rsid w:val="00C76E51"/>
    <w:rPr>
      <w:sz w:val="20"/>
      <w:szCs w:val="20"/>
      <w:lang w:val="en-GB"/>
    </w:rPr>
  </w:style>
  <w:style w:type="paragraph" w:styleId="CommentSubject">
    <w:name w:val="annotation subject"/>
    <w:basedOn w:val="CommentText"/>
    <w:next w:val="CommentText"/>
    <w:link w:val="CommentSubjectChar"/>
    <w:uiPriority w:val="99"/>
    <w:unhideWhenUsed/>
    <w:rsid w:val="00C76E51"/>
    <w:rPr>
      <w:b/>
      <w:bCs/>
    </w:rPr>
  </w:style>
  <w:style w:type="character" w:customStyle="1" w:styleId="CommentSubjectChar">
    <w:name w:val="Comment Subject Char"/>
    <w:basedOn w:val="CommentTextChar"/>
    <w:link w:val="CommentSubject"/>
    <w:uiPriority w:val="99"/>
    <w:rsid w:val="00C76E51"/>
    <w:rPr>
      <w:b/>
      <w:bCs/>
      <w:sz w:val="20"/>
      <w:szCs w:val="20"/>
      <w:lang w:val="en-GB"/>
    </w:rPr>
  </w:style>
  <w:style w:type="paragraph" w:styleId="BalloonText">
    <w:name w:val="Balloon Text"/>
    <w:basedOn w:val="Normal"/>
    <w:link w:val="BalloonTextChar"/>
    <w:uiPriority w:val="99"/>
    <w:unhideWhenUsed/>
    <w:rsid w:val="00C76E51"/>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C76E51"/>
    <w:rPr>
      <w:rFonts w:ascii="Segoe UI" w:hAnsi="Segoe UI" w:cs="Segoe UI"/>
      <w:sz w:val="18"/>
      <w:szCs w:val="18"/>
      <w:lang w:val="en-GB"/>
    </w:rPr>
  </w:style>
  <w:style w:type="character" w:customStyle="1" w:styleId="Hyperlink1">
    <w:name w:val="Hyperlink1"/>
    <w:basedOn w:val="DefaultParagraphFont"/>
    <w:unhideWhenUsed/>
    <w:rsid w:val="00C76E51"/>
    <w:rPr>
      <w:color w:val="0563C1"/>
      <w:u w:val="single"/>
    </w:rPr>
  </w:style>
  <w:style w:type="paragraph" w:styleId="Revision">
    <w:name w:val="Revision"/>
    <w:hidden/>
    <w:uiPriority w:val="99"/>
    <w:semiHidden/>
    <w:rsid w:val="00C76E51"/>
    <w:pPr>
      <w:spacing w:after="0" w:line="240" w:lineRule="auto"/>
    </w:pPr>
  </w:style>
  <w:style w:type="paragraph" w:styleId="ListParagraph">
    <w:name w:val="List Paragraph"/>
    <w:basedOn w:val="Normal"/>
    <w:link w:val="ListParagraphChar"/>
    <w:uiPriority w:val="34"/>
    <w:qFormat/>
    <w:rsid w:val="00C76E51"/>
    <w:pPr>
      <w:ind w:left="720"/>
      <w:contextualSpacing/>
    </w:pPr>
    <w:rPr>
      <w:lang w:val="en-GB"/>
    </w:rPr>
  </w:style>
  <w:style w:type="paragraph" w:styleId="NormalWeb">
    <w:name w:val="Normal (Web)"/>
    <w:aliases w:val=" webb,webb"/>
    <w:basedOn w:val="Normal"/>
    <w:link w:val="NormalWebChar"/>
    <w:uiPriority w:val="99"/>
    <w:unhideWhenUsed/>
    <w:rsid w:val="00C76E5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C76E51"/>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C76E51"/>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C76E51"/>
    <w:rPr>
      <w:lang w:val="en-GB"/>
    </w:rPr>
  </w:style>
  <w:style w:type="paragraph" w:styleId="Footer">
    <w:name w:val="footer"/>
    <w:aliases w:val=" Car Car Car Car Car, Car Car Car Car,Car Car Car Car Car,Car Car Car Car"/>
    <w:basedOn w:val="Normal"/>
    <w:link w:val="FooterChar"/>
    <w:uiPriority w:val="99"/>
    <w:unhideWhenUsed/>
    <w:rsid w:val="00C76E51"/>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C76E51"/>
    <w:rPr>
      <w:lang w:val="en-GB"/>
    </w:rPr>
  </w:style>
  <w:style w:type="paragraph" w:customStyle="1" w:styleId="paragraph">
    <w:name w:val="paragraph"/>
    <w:basedOn w:val="Normal"/>
    <w:rsid w:val="00C76E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C76E51"/>
  </w:style>
  <w:style w:type="character" w:customStyle="1" w:styleId="eop">
    <w:name w:val="eop"/>
    <w:basedOn w:val="DefaultParagraphFont"/>
    <w:rsid w:val="00C76E51"/>
  </w:style>
  <w:style w:type="paragraph" w:customStyle="1" w:styleId="para2">
    <w:name w:val="para 2."/>
    <w:link w:val="para2Car"/>
    <w:qFormat/>
    <w:rsid w:val="00C76E51"/>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C76E51"/>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C76E51"/>
    <w:rPr>
      <w:color w:val="605E5C"/>
      <w:shd w:val="clear" w:color="auto" w:fill="E1DFDD"/>
    </w:rPr>
  </w:style>
  <w:style w:type="paragraph" w:customStyle="1" w:styleId="para11">
    <w:name w:val="para1.1."/>
    <w:basedOn w:val="Normal"/>
    <w:rsid w:val="00C76E51"/>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C76E51"/>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C76E51"/>
    <w:rPr>
      <w:color w:val="954F72"/>
      <w:u w:val="single"/>
    </w:rPr>
  </w:style>
  <w:style w:type="table" w:styleId="TableGrid">
    <w:name w:val="Table Grid"/>
    <w:basedOn w:val="TableNormal"/>
    <w:uiPriority w:val="59"/>
    <w:rsid w:val="00C76E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6E51"/>
  </w:style>
  <w:style w:type="character" w:customStyle="1" w:styleId="scxw193381888">
    <w:name w:val="scxw193381888"/>
    <w:basedOn w:val="DefaultParagraphFont"/>
    <w:rsid w:val="00C76E51"/>
  </w:style>
  <w:style w:type="paragraph" w:styleId="BodyText0">
    <w:name w:val="Body Text"/>
    <w:basedOn w:val="Normal"/>
    <w:link w:val="BodyTextChar"/>
    <w:uiPriority w:val="99"/>
    <w:qFormat/>
    <w:rsid w:val="00C76E51"/>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0"/>
    <w:uiPriority w:val="99"/>
    <w:rsid w:val="00C76E51"/>
    <w:rPr>
      <w:rFonts w:ascii="Arial" w:eastAsia="Arial" w:hAnsi="Arial" w:cs="Arial"/>
      <w:sz w:val="18"/>
      <w:szCs w:val="18"/>
    </w:rPr>
  </w:style>
  <w:style w:type="numbering" w:customStyle="1" w:styleId="NoList2">
    <w:name w:val="No List2"/>
    <w:next w:val="NoList"/>
    <w:uiPriority w:val="99"/>
    <w:semiHidden/>
    <w:unhideWhenUsed/>
    <w:rsid w:val="00C76E51"/>
  </w:style>
  <w:style w:type="numbering" w:customStyle="1" w:styleId="ImportedStyle4">
    <w:name w:val="Imported Style 4"/>
    <w:rsid w:val="00C76E51"/>
  </w:style>
  <w:style w:type="table" w:customStyle="1" w:styleId="TableGrid1">
    <w:name w:val="Table Grid1"/>
    <w:basedOn w:val="TableNormal"/>
    <w:next w:val="TableGrid"/>
    <w:uiPriority w:val="39"/>
    <w:rsid w:val="00C76E51"/>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C76E51"/>
    <w:rPr>
      <w:color w:val="605E5C"/>
      <w:shd w:val="clear" w:color="auto" w:fill="E1DFDD"/>
    </w:rPr>
  </w:style>
  <w:style w:type="numbering" w:customStyle="1" w:styleId="NoList3">
    <w:name w:val="No List3"/>
    <w:next w:val="NoList"/>
    <w:uiPriority w:val="99"/>
    <w:semiHidden/>
    <w:unhideWhenUsed/>
    <w:rsid w:val="00C76E51"/>
  </w:style>
  <w:style w:type="table" w:customStyle="1" w:styleId="TableGrid2">
    <w:name w:val="Table Grid2"/>
    <w:basedOn w:val="TableNormal"/>
    <w:next w:val="TableGrid"/>
    <w:uiPriority w:val="59"/>
    <w:rsid w:val="00C76E51"/>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76E51"/>
    <w:pPr>
      <w:spacing w:before="8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C76E5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76E51"/>
    <w:rPr>
      <w:vertAlign w:val="superscript"/>
    </w:rPr>
  </w:style>
  <w:style w:type="character" w:customStyle="1" w:styleId="normaltextrun1">
    <w:name w:val="normaltextrun1"/>
    <w:basedOn w:val="DefaultParagraphFont"/>
    <w:rsid w:val="00C76E51"/>
  </w:style>
  <w:style w:type="paragraph" w:customStyle="1" w:styleId="document-article-intitule">
    <w:name w:val="document-article-intitule"/>
    <w:basedOn w:val="Normal"/>
    <w:rsid w:val="00C76E5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C76E51"/>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C76E51"/>
  </w:style>
  <w:style w:type="numbering" w:customStyle="1" w:styleId="ImportedStyle41">
    <w:name w:val="Imported Style 41"/>
    <w:rsid w:val="00C76E51"/>
  </w:style>
  <w:style w:type="table" w:customStyle="1" w:styleId="TableGrid3">
    <w:name w:val="Table Grid3"/>
    <w:basedOn w:val="TableNormal"/>
    <w:next w:val="TableGrid"/>
    <w:uiPriority w:val="59"/>
    <w:rsid w:val="00C76E51"/>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C76E51"/>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C76E51"/>
  </w:style>
  <w:style w:type="table" w:customStyle="1" w:styleId="TableGrid4">
    <w:name w:val="Table Grid4"/>
    <w:basedOn w:val="TableNormal"/>
    <w:next w:val="TableGrid"/>
    <w:rsid w:val="00C76E51"/>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76E51"/>
  </w:style>
  <w:style w:type="paragraph" w:customStyle="1" w:styleId="Title1">
    <w:name w:val="Title1"/>
    <w:basedOn w:val="Normal"/>
    <w:next w:val="Normal"/>
    <w:uiPriority w:val="10"/>
    <w:qFormat/>
    <w:rsid w:val="00C76E51"/>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C76E51"/>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C76E51"/>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C76E51"/>
  </w:style>
  <w:style w:type="character" w:customStyle="1" w:styleId="anchortext">
    <w:name w:val="anchortext"/>
    <w:basedOn w:val="DefaultParagraphFont"/>
    <w:rsid w:val="00C76E51"/>
  </w:style>
  <w:style w:type="paragraph" w:styleId="z-TopofForm">
    <w:name w:val="HTML Top of Form"/>
    <w:basedOn w:val="Normal"/>
    <w:next w:val="Normal"/>
    <w:link w:val="z-TopofFormChar"/>
    <w:hidden/>
    <w:uiPriority w:val="99"/>
    <w:semiHidden/>
    <w:unhideWhenUsed/>
    <w:rsid w:val="00C76E51"/>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C76E5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C76E51"/>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C76E51"/>
    <w:rPr>
      <w:rFonts w:ascii="Arial" w:eastAsia="Times New Roman" w:hAnsi="Arial" w:cs="Arial"/>
      <w:vanish/>
      <w:sz w:val="16"/>
      <w:szCs w:val="16"/>
      <w:lang w:val="en-GB" w:eastAsia="en-GB"/>
    </w:rPr>
  </w:style>
  <w:style w:type="character" w:customStyle="1" w:styleId="sr-only">
    <w:name w:val="sr-only"/>
    <w:basedOn w:val="DefaultParagraphFont"/>
    <w:rsid w:val="00C76E51"/>
  </w:style>
  <w:style w:type="character" w:customStyle="1" w:styleId="cit">
    <w:name w:val="cit"/>
    <w:basedOn w:val="DefaultParagraphFont"/>
    <w:rsid w:val="00C76E51"/>
  </w:style>
  <w:style w:type="paragraph" w:customStyle="1" w:styleId="dictionnaire-intitule-terme">
    <w:name w:val="dictionnaire-intitule-terme"/>
    <w:basedOn w:val="Normal"/>
    <w:rsid w:val="00C76E5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C76E5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C76E51"/>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C76E51"/>
    <w:rPr>
      <w:rFonts w:asciiTheme="majorHAnsi" w:eastAsiaTheme="majorEastAsia" w:hAnsiTheme="majorHAnsi" w:cstheme="majorBidi"/>
      <w:spacing w:val="-10"/>
      <w:kern w:val="28"/>
      <w:sz w:val="56"/>
      <w:szCs w:val="56"/>
      <w:lang w:val="en-CA"/>
    </w:rPr>
  </w:style>
  <w:style w:type="character" w:styleId="Hyperlink">
    <w:name w:val="Hyperlink"/>
    <w:basedOn w:val="DefaultParagraphFont"/>
    <w:uiPriority w:val="99"/>
    <w:unhideWhenUsed/>
    <w:rsid w:val="00C76E51"/>
    <w:rPr>
      <w:color w:val="0563C1" w:themeColor="hyperlink"/>
      <w:u w:val="single"/>
    </w:rPr>
  </w:style>
  <w:style w:type="character" w:customStyle="1" w:styleId="Heading1Char1">
    <w:name w:val="Heading 1 Char1"/>
    <w:basedOn w:val="DefaultParagraphFont"/>
    <w:uiPriority w:val="9"/>
    <w:rsid w:val="00C76E51"/>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C76E51"/>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C76E51"/>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C76E51"/>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C76E51"/>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C76E51"/>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C76E51"/>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C76E5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76E51"/>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C76E51"/>
    <w:rPr>
      <w:color w:val="954F72" w:themeColor="followedHyperlink"/>
      <w:u w:val="single"/>
    </w:rPr>
  </w:style>
  <w:style w:type="numbering" w:customStyle="1" w:styleId="NoList7">
    <w:name w:val="No List7"/>
    <w:next w:val="NoList"/>
    <w:uiPriority w:val="99"/>
    <w:semiHidden/>
    <w:unhideWhenUsed/>
    <w:rsid w:val="00C76E51"/>
  </w:style>
  <w:style w:type="paragraph" w:styleId="TOC1">
    <w:name w:val="toc 1"/>
    <w:basedOn w:val="Normal"/>
    <w:uiPriority w:val="39"/>
    <w:qFormat/>
    <w:rsid w:val="00C76E51"/>
    <w:pPr>
      <w:spacing w:before="120" w:after="120"/>
    </w:pPr>
    <w:rPr>
      <w:rFonts w:cstheme="minorHAnsi"/>
      <w:b/>
      <w:bCs/>
      <w:caps/>
      <w:sz w:val="20"/>
      <w:szCs w:val="20"/>
    </w:rPr>
  </w:style>
  <w:style w:type="paragraph" w:styleId="TOC2">
    <w:name w:val="toc 2"/>
    <w:basedOn w:val="Normal"/>
    <w:uiPriority w:val="39"/>
    <w:qFormat/>
    <w:rsid w:val="00C76E51"/>
    <w:pPr>
      <w:spacing w:after="0"/>
      <w:ind w:left="220"/>
    </w:pPr>
    <w:rPr>
      <w:rFonts w:cstheme="minorHAnsi"/>
      <w:smallCaps/>
      <w:sz w:val="20"/>
      <w:szCs w:val="20"/>
    </w:rPr>
  </w:style>
  <w:style w:type="paragraph" w:styleId="TOC3">
    <w:name w:val="toc 3"/>
    <w:basedOn w:val="Normal"/>
    <w:uiPriority w:val="39"/>
    <w:qFormat/>
    <w:rsid w:val="00C76E51"/>
    <w:pPr>
      <w:spacing w:after="0"/>
      <w:ind w:left="440"/>
    </w:pPr>
    <w:rPr>
      <w:rFonts w:cstheme="minorHAnsi"/>
      <w:i/>
      <w:iCs/>
      <w:sz w:val="20"/>
      <w:szCs w:val="20"/>
    </w:rPr>
  </w:style>
  <w:style w:type="paragraph" w:styleId="TOC4">
    <w:name w:val="toc 4"/>
    <w:basedOn w:val="Normal"/>
    <w:uiPriority w:val="39"/>
    <w:qFormat/>
    <w:rsid w:val="00C76E51"/>
    <w:pPr>
      <w:spacing w:after="0"/>
      <w:ind w:left="660"/>
    </w:pPr>
    <w:rPr>
      <w:rFonts w:cstheme="minorHAnsi"/>
      <w:sz w:val="18"/>
      <w:szCs w:val="18"/>
    </w:rPr>
  </w:style>
  <w:style w:type="paragraph" w:customStyle="1" w:styleId="TableParagraph">
    <w:name w:val="Table Paragraph"/>
    <w:basedOn w:val="Normal"/>
    <w:uiPriority w:val="1"/>
    <w:qFormat/>
    <w:rsid w:val="00C76E51"/>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C76E51"/>
  </w:style>
  <w:style w:type="numbering" w:customStyle="1" w:styleId="NoList11">
    <w:name w:val="No List11"/>
    <w:next w:val="NoList"/>
    <w:uiPriority w:val="99"/>
    <w:semiHidden/>
    <w:unhideWhenUsed/>
    <w:rsid w:val="00C76E51"/>
  </w:style>
  <w:style w:type="paragraph" w:customStyle="1" w:styleId="parai3para">
    <w:name w:val="para i3para"/>
    <w:basedOn w:val="parai3"/>
    <w:qFormat/>
    <w:rsid w:val="00C76E51"/>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C76E51"/>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C76E5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C76E5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Grid"/>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C76E51"/>
    <w:rPr>
      <w:rFonts w:ascii="Segoe UI" w:hAnsi="Segoe UI" w:cs="Segoe UI"/>
      <w:sz w:val="18"/>
      <w:szCs w:val="18"/>
    </w:rPr>
  </w:style>
  <w:style w:type="character" w:customStyle="1" w:styleId="CommentSubjectChar1">
    <w:name w:val="Comment Subject Char1"/>
    <w:basedOn w:val="CommentTextChar"/>
    <w:uiPriority w:val="99"/>
    <w:semiHidden/>
    <w:rsid w:val="00C76E51"/>
    <w:rPr>
      <w:rFonts w:ascii="Calibri" w:eastAsia="Calibri" w:hAnsi="Calibri" w:cs="Times New Roman"/>
      <w:b/>
      <w:bCs/>
      <w:sz w:val="20"/>
      <w:szCs w:val="20"/>
      <w:lang w:val="en-US"/>
    </w:rPr>
  </w:style>
  <w:style w:type="paragraph" w:customStyle="1" w:styleId="document-article-libelle">
    <w:name w:val="document-article-libelle"/>
    <w:basedOn w:val="Normal"/>
    <w:rsid w:val="00C76E5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C76E51"/>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C76E51"/>
    <w:rPr>
      <w:rFonts w:ascii="Arial" w:hAnsi="Arial" w:cs="Arial"/>
      <w:sz w:val="20"/>
      <w:szCs w:val="20"/>
    </w:rPr>
  </w:style>
  <w:style w:type="paragraph" w:styleId="EndnoteText">
    <w:name w:val="endnote text"/>
    <w:basedOn w:val="Normal"/>
    <w:link w:val="EndnoteTextChar"/>
    <w:uiPriority w:val="99"/>
    <w:semiHidden/>
    <w:unhideWhenUsed/>
    <w:rsid w:val="00C76E51"/>
    <w:pPr>
      <w:widowControl w:val="0"/>
      <w:spacing w:after="0" w:line="240" w:lineRule="auto"/>
    </w:pPr>
    <w:rPr>
      <w:rFonts w:ascii="Arial" w:hAnsi="Arial" w:cs="Arial"/>
      <w:sz w:val="20"/>
      <w:szCs w:val="20"/>
      <w:lang w:val="en-US"/>
    </w:rPr>
  </w:style>
  <w:style w:type="character" w:customStyle="1" w:styleId="EndnoteTextChar1">
    <w:name w:val="Endnote Text Char1"/>
    <w:basedOn w:val="DefaultParagraphFont"/>
    <w:uiPriority w:val="99"/>
    <w:semiHidden/>
    <w:rsid w:val="00C76E51"/>
    <w:rPr>
      <w:sz w:val="20"/>
      <w:szCs w:val="20"/>
      <w:lang w:val="en-CA"/>
    </w:rPr>
  </w:style>
  <w:style w:type="numbering" w:customStyle="1" w:styleId="Aucuneliste1">
    <w:name w:val="Aucune liste1"/>
    <w:next w:val="NoList"/>
    <w:uiPriority w:val="99"/>
    <w:semiHidden/>
    <w:unhideWhenUsed/>
    <w:rsid w:val="00C76E51"/>
  </w:style>
  <w:style w:type="paragraph" w:customStyle="1" w:styleId="a">
    <w:name w:val="a"/>
    <w:basedOn w:val="Normal"/>
    <w:link w:val="aCar"/>
    <w:qFormat/>
    <w:rsid w:val="00C76E51"/>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qFormat/>
    <w:rsid w:val="00C76E51"/>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C76E51"/>
    <w:rPr>
      <w:rFonts w:ascii="Arial" w:eastAsia="Arial" w:hAnsi="Arial" w:cs="Arial"/>
      <w:sz w:val="18"/>
      <w:szCs w:val="18"/>
    </w:rPr>
  </w:style>
  <w:style w:type="paragraph" w:customStyle="1" w:styleId="i">
    <w:name w:val="i"/>
    <w:basedOn w:val="Normal"/>
    <w:link w:val="iCar"/>
    <w:autoRedefine/>
    <w:qFormat/>
    <w:rsid w:val="00C76E51"/>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rsid w:val="00C76E51"/>
    <w:rPr>
      <w:rFonts w:ascii="Arial" w:eastAsia="Arial" w:hAnsi="Arial" w:cs="Arial"/>
      <w:sz w:val="18"/>
      <w:szCs w:val="18"/>
    </w:rPr>
  </w:style>
  <w:style w:type="character" w:customStyle="1" w:styleId="iCar">
    <w:name w:val="i Car"/>
    <w:link w:val="i"/>
    <w:rsid w:val="00C76E51"/>
    <w:rPr>
      <w:rFonts w:ascii="Arial" w:eastAsia="Arial" w:hAnsi="Arial" w:cs="Arial"/>
      <w:sz w:val="18"/>
      <w:szCs w:val="18"/>
    </w:rPr>
  </w:style>
  <w:style w:type="paragraph" w:styleId="PlainText">
    <w:name w:val="Plain Text"/>
    <w:basedOn w:val="Normal"/>
    <w:link w:val="PlainTextChar2"/>
    <w:uiPriority w:val="99"/>
    <w:unhideWhenUsed/>
    <w:rsid w:val="00C76E51"/>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C76E51"/>
    <w:rPr>
      <w:rFonts w:ascii="Consolas" w:hAnsi="Consolas"/>
      <w:sz w:val="21"/>
      <w:szCs w:val="21"/>
      <w:lang w:val="en-CA"/>
    </w:rPr>
  </w:style>
  <w:style w:type="character" w:customStyle="1" w:styleId="PlainTextChar2">
    <w:name w:val="Plain Text Char2"/>
    <w:link w:val="PlainText"/>
    <w:uiPriority w:val="99"/>
    <w:rsid w:val="00C76E51"/>
    <w:rPr>
      <w:rFonts w:ascii="Calibri" w:eastAsia="Calibri" w:hAnsi="Calibri" w:cs="Consolas"/>
      <w:szCs w:val="21"/>
    </w:rPr>
  </w:style>
  <w:style w:type="paragraph" w:customStyle="1" w:styleId="10">
    <w:name w:val="1."/>
    <w:basedOn w:val="Normal"/>
    <w:link w:val="1Car0"/>
    <w:uiPriority w:val="99"/>
    <w:qFormat/>
    <w:rsid w:val="00C76E51"/>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C76E51"/>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C76E5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C76E51"/>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C76E51"/>
  </w:style>
  <w:style w:type="paragraph" w:customStyle="1" w:styleId="Paramarge">
    <w:name w:val="Para marge"/>
    <w:basedOn w:val="Normal"/>
    <w:rsid w:val="00C76E51"/>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C76E5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C76E51"/>
  </w:style>
  <w:style w:type="numbering" w:customStyle="1" w:styleId="ImportedStyle5">
    <w:name w:val="Imported Style 5"/>
    <w:rsid w:val="00C76E51"/>
    <w:pPr>
      <w:numPr>
        <w:numId w:val="20"/>
      </w:numPr>
    </w:pPr>
  </w:style>
  <w:style w:type="numbering" w:customStyle="1" w:styleId="ImportedStyle1">
    <w:name w:val="Imported Style 1"/>
    <w:rsid w:val="00C76E51"/>
  </w:style>
  <w:style w:type="table" w:customStyle="1" w:styleId="Grilledutableau1">
    <w:name w:val="Grille du tableau1"/>
    <w:basedOn w:val="TableNormal"/>
    <w:next w:val="TableGrid"/>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C76E51"/>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C76E51"/>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C76E51"/>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C76E5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C76E5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C76E5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C76E51"/>
  </w:style>
  <w:style w:type="character" w:customStyle="1" w:styleId="nom-revue">
    <w:name w:val="nom-revue"/>
    <w:basedOn w:val="DefaultParagraphFont"/>
    <w:rsid w:val="00C76E51"/>
  </w:style>
  <w:style w:type="character" w:customStyle="1" w:styleId="num-revue">
    <w:name w:val="num-revue"/>
    <w:basedOn w:val="DefaultParagraphFont"/>
    <w:rsid w:val="00C76E51"/>
  </w:style>
  <w:style w:type="paragraph" w:customStyle="1" w:styleId="csc-textpic-caption">
    <w:name w:val="csc-textpic-caption"/>
    <w:basedOn w:val="Normal"/>
    <w:rsid w:val="00C76E5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C76E5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C76E5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C76E5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C76E51"/>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C76E51"/>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C76E5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C76E51"/>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C76E51"/>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C76E51"/>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C76E51"/>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C76E51"/>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C76E51"/>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C76E51"/>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C76E51"/>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C76E51"/>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C76E5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C76E5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C76E5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C76E51"/>
    <w:rPr>
      <w:rFonts w:ascii="Arial" w:hAnsi="Arial" w:cs="Arial" w:hint="default"/>
      <w:sz w:val="18"/>
      <w:szCs w:val="18"/>
    </w:rPr>
  </w:style>
  <w:style w:type="paragraph" w:customStyle="1" w:styleId="pBase">
    <w:name w:val="p_Base"/>
    <w:next w:val="Normal"/>
    <w:rsid w:val="00C76E51"/>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C76E5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C76E51"/>
    <w:rPr>
      <w:b/>
      <w:bCs/>
    </w:rPr>
  </w:style>
  <w:style w:type="paragraph" w:customStyle="1" w:styleId="Para20">
    <w:name w:val="Para 2"/>
    <w:basedOn w:val="Normal"/>
    <w:link w:val="Para2Car0"/>
    <w:qFormat/>
    <w:rsid w:val="00C76E51"/>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C76E51"/>
    <w:rPr>
      <w:rFonts w:ascii="Arial" w:eastAsia="Times New Roman" w:hAnsi="Arial" w:cs="Times New Roman"/>
      <w:sz w:val="18"/>
      <w:lang w:val="en-IE"/>
    </w:rPr>
  </w:style>
  <w:style w:type="paragraph" w:customStyle="1" w:styleId="Parai2">
    <w:name w:val="Para i.2"/>
    <w:basedOn w:val="Normal"/>
    <w:link w:val="Parai2Car"/>
    <w:rsid w:val="00C76E51"/>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C76E51"/>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C76E51"/>
    <w:rPr>
      <w:rFonts w:ascii="Arial" w:eastAsia="Times New Roman" w:hAnsi="Arial" w:cs="Times New Roman"/>
      <w:sz w:val="18"/>
      <w:lang w:val="en-IE" w:bidi="en-US"/>
    </w:rPr>
  </w:style>
  <w:style w:type="paragraph" w:customStyle="1" w:styleId="Parai1">
    <w:name w:val="Para i1"/>
    <w:basedOn w:val="Para12"/>
    <w:rsid w:val="00C76E51"/>
    <w:pPr>
      <w:ind w:left="425" w:hanging="425"/>
    </w:pPr>
    <w:rPr>
      <w:lang w:eastAsia="es-ES"/>
    </w:rPr>
  </w:style>
  <w:style w:type="paragraph" w:styleId="BodyText3">
    <w:name w:val="Body Text 3"/>
    <w:basedOn w:val="Normal"/>
    <w:link w:val="BodyText3Char"/>
    <w:unhideWhenUsed/>
    <w:rsid w:val="00C76E51"/>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C76E51"/>
    <w:rPr>
      <w:rFonts w:ascii="Calibri" w:eastAsia="Calibri" w:hAnsi="Calibri" w:cs="Times New Roman"/>
      <w:sz w:val="16"/>
      <w:szCs w:val="16"/>
      <w:lang w:val="x-none"/>
    </w:rPr>
  </w:style>
  <w:style w:type="character" w:styleId="IntenseEmphasis">
    <w:name w:val="Intense Emphasis"/>
    <w:uiPriority w:val="21"/>
    <w:qFormat/>
    <w:rsid w:val="00C76E51"/>
    <w:rPr>
      <w:i/>
      <w:iCs/>
      <w:color w:val="auto"/>
      <w:sz w:val="24"/>
      <w:u w:val="single"/>
    </w:rPr>
  </w:style>
  <w:style w:type="paragraph" w:customStyle="1" w:styleId="Chaptertitle">
    <w:name w:val="Chapter title"/>
    <w:basedOn w:val="Normal"/>
    <w:link w:val="ChaptertitleCar"/>
    <w:rsid w:val="00C76E51"/>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C76E51"/>
  </w:style>
  <w:style w:type="paragraph" w:customStyle="1" w:styleId="Note">
    <w:name w:val="Note"/>
    <w:basedOn w:val="FootnoteText"/>
    <w:rsid w:val="00C76E51"/>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C76E51"/>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C76E51"/>
    <w:rPr>
      <w:rFonts w:ascii="Arial" w:eastAsia="Times New Roman" w:hAnsi="Arial" w:cs="Times New Roman"/>
      <w:bCs/>
      <w:sz w:val="18"/>
      <w:lang w:val="en-IE"/>
    </w:rPr>
  </w:style>
  <w:style w:type="paragraph" w:customStyle="1" w:styleId="Para4">
    <w:name w:val="Para 4"/>
    <w:basedOn w:val="Normal"/>
    <w:link w:val="Para4Car"/>
    <w:rsid w:val="00C76E51"/>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C76E51"/>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C76E51"/>
    <w:pPr>
      <w:spacing w:after="120"/>
      <w:ind w:left="1559" w:hanging="425"/>
    </w:pPr>
  </w:style>
  <w:style w:type="paragraph" w:customStyle="1" w:styleId="Para6">
    <w:name w:val="Para 6"/>
    <w:basedOn w:val="Parai5"/>
    <w:rsid w:val="00C76E51"/>
    <w:pPr>
      <w:ind w:firstLine="0"/>
    </w:pPr>
  </w:style>
  <w:style w:type="paragraph" w:customStyle="1" w:styleId="Parai35">
    <w:name w:val="Para i.3.5"/>
    <w:basedOn w:val="Parai5"/>
    <w:rsid w:val="00C76E51"/>
    <w:pPr>
      <w:tabs>
        <w:tab w:val="left" w:pos="2835"/>
        <w:tab w:val="left" w:pos="4536"/>
      </w:tabs>
      <w:ind w:firstLine="0"/>
    </w:pPr>
  </w:style>
  <w:style w:type="paragraph" w:customStyle="1" w:styleId="paraii35">
    <w:name w:val="para ii.3.5"/>
    <w:basedOn w:val="Parai35"/>
    <w:rsid w:val="00C76E51"/>
    <w:pPr>
      <w:tabs>
        <w:tab w:val="clear" w:pos="2835"/>
        <w:tab w:val="clear" w:pos="4536"/>
      </w:tabs>
      <w:ind w:left="1984" w:hanging="425"/>
    </w:pPr>
  </w:style>
  <w:style w:type="paragraph" w:customStyle="1" w:styleId="Tablefn">
    <w:name w:val="Table fn"/>
    <w:basedOn w:val="Para12"/>
    <w:rsid w:val="00C76E51"/>
    <w:pPr>
      <w:spacing w:before="240"/>
      <w:jc w:val="center"/>
    </w:pPr>
    <w:rPr>
      <w:sz w:val="16"/>
    </w:rPr>
  </w:style>
  <w:style w:type="paragraph" w:customStyle="1" w:styleId="TableHead">
    <w:name w:val="Table Head"/>
    <w:basedOn w:val="Para5"/>
    <w:link w:val="TableHeadCar"/>
    <w:rsid w:val="00C76E51"/>
    <w:pPr>
      <w:spacing w:before="120" w:after="120"/>
      <w:ind w:left="0"/>
      <w:jc w:val="center"/>
    </w:pPr>
    <w:rPr>
      <w:rFonts w:ascii="Ottawa" w:hAnsi="Ottawa"/>
      <w:b/>
    </w:rPr>
  </w:style>
  <w:style w:type="paragraph" w:customStyle="1" w:styleId="Tabletext">
    <w:name w:val="Table text"/>
    <w:basedOn w:val="Para5"/>
    <w:rsid w:val="00C76E51"/>
    <w:pPr>
      <w:spacing w:before="120" w:after="120"/>
      <w:ind w:left="0"/>
      <w:jc w:val="center"/>
    </w:pPr>
    <w:rPr>
      <w:rFonts w:cs="Arial"/>
    </w:rPr>
  </w:style>
  <w:style w:type="paragraph" w:customStyle="1" w:styleId="Tabletitle">
    <w:name w:val="Table title"/>
    <w:basedOn w:val="Para5"/>
    <w:link w:val="TabletitleCar"/>
    <w:autoRedefine/>
    <w:rsid w:val="00C76E51"/>
    <w:pPr>
      <w:spacing w:after="120"/>
      <w:ind w:left="0"/>
      <w:jc w:val="center"/>
    </w:pPr>
    <w:rPr>
      <w:rFonts w:ascii="Ottawa" w:hAnsi="Ottawa"/>
      <w:b/>
      <w:i/>
    </w:rPr>
  </w:style>
  <w:style w:type="paragraph" w:customStyle="1" w:styleId="Title5a">
    <w:name w:val="Title 5a"/>
    <w:basedOn w:val="Para5"/>
    <w:link w:val="Title5aCar"/>
    <w:rsid w:val="00C76E51"/>
    <w:pPr>
      <w:spacing w:before="240" w:after="120"/>
    </w:pPr>
    <w:rPr>
      <w:rFonts w:ascii="Ottawa" w:hAnsi="Ottawa"/>
      <w:i/>
    </w:rPr>
  </w:style>
  <w:style w:type="paragraph" w:customStyle="1" w:styleId="Title6">
    <w:name w:val="Title 6"/>
    <w:basedOn w:val="Para5"/>
    <w:rsid w:val="00C76E51"/>
    <w:pPr>
      <w:spacing w:after="120"/>
      <w:ind w:left="1559"/>
    </w:pPr>
    <w:rPr>
      <w:rFonts w:ascii="Ottawa" w:hAnsi="Ottawa"/>
      <w:i/>
    </w:rPr>
  </w:style>
  <w:style w:type="paragraph" w:customStyle="1" w:styleId="Buffertext">
    <w:name w:val="Buffer text"/>
    <w:basedOn w:val="Para5"/>
    <w:link w:val="BuffertextCar"/>
    <w:rsid w:val="00C76E51"/>
    <w:pPr>
      <w:tabs>
        <w:tab w:val="left" w:pos="5670"/>
      </w:tabs>
      <w:spacing w:after="0"/>
    </w:pPr>
    <w:rPr>
      <w:rFonts w:cs="Arial"/>
      <w:lang w:val="pt-BR"/>
    </w:rPr>
  </w:style>
  <w:style w:type="paragraph" w:customStyle="1" w:styleId="buffertextlast">
    <w:name w:val="buffer text last"/>
    <w:basedOn w:val="Buffertext"/>
    <w:link w:val="buffertextlastCar"/>
    <w:rsid w:val="00C76E51"/>
    <w:pPr>
      <w:spacing w:after="240"/>
    </w:pPr>
    <w:rPr>
      <w:szCs w:val="18"/>
    </w:rPr>
  </w:style>
  <w:style w:type="paragraph" w:customStyle="1" w:styleId="ien-tte">
    <w:name w:val="i en-tête"/>
    <w:basedOn w:val="Header"/>
    <w:rsid w:val="00C76E51"/>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C76E51"/>
    <w:rPr>
      <w:rFonts w:ascii="Arial" w:hAnsi="Arial"/>
      <w:sz w:val="16"/>
    </w:rPr>
  </w:style>
  <w:style w:type="character" w:styleId="Emphasis">
    <w:name w:val="Emphasis"/>
    <w:uiPriority w:val="20"/>
    <w:qFormat/>
    <w:rsid w:val="00C76E51"/>
    <w:rPr>
      <w:i/>
      <w:iCs/>
    </w:rPr>
  </w:style>
  <w:style w:type="paragraph" w:customStyle="1" w:styleId="solutionstext">
    <w:name w:val="solutions text"/>
    <w:basedOn w:val="Para5"/>
    <w:rsid w:val="00C76E51"/>
    <w:pPr>
      <w:tabs>
        <w:tab w:val="left" w:pos="5670"/>
      </w:tabs>
      <w:spacing w:after="0"/>
      <w:ind w:left="0"/>
    </w:pPr>
    <w:rPr>
      <w:rFonts w:cs="Arial"/>
      <w:lang w:val="pt-BR"/>
    </w:rPr>
  </w:style>
  <w:style w:type="paragraph" w:customStyle="1" w:styleId="Parai6">
    <w:name w:val="Para i.6"/>
    <w:basedOn w:val="Parai5"/>
    <w:qFormat/>
    <w:rsid w:val="00C76E51"/>
    <w:pPr>
      <w:ind w:left="1984"/>
    </w:pPr>
  </w:style>
  <w:style w:type="paragraph" w:customStyle="1" w:styleId="Para7">
    <w:name w:val="Para 7"/>
    <w:basedOn w:val="Para6"/>
    <w:qFormat/>
    <w:rsid w:val="00C76E51"/>
    <w:pPr>
      <w:ind w:left="1701"/>
    </w:pPr>
  </w:style>
  <w:style w:type="paragraph" w:customStyle="1" w:styleId="Para7i">
    <w:name w:val="Para 7i"/>
    <w:basedOn w:val="Title6"/>
    <w:qFormat/>
    <w:rsid w:val="00C76E51"/>
    <w:pPr>
      <w:ind w:left="2126" w:hanging="425"/>
    </w:pPr>
    <w:rPr>
      <w:rFonts w:ascii="Arial" w:hAnsi="Arial" w:cs="Arial"/>
      <w:i w:val="0"/>
      <w:szCs w:val="18"/>
    </w:rPr>
  </w:style>
  <w:style w:type="paragraph" w:customStyle="1" w:styleId="Para5a">
    <w:name w:val="Para 5a"/>
    <w:basedOn w:val="Para5"/>
    <w:qFormat/>
    <w:rsid w:val="00C76E51"/>
    <w:pPr>
      <w:ind w:left="1418"/>
    </w:pPr>
    <w:rPr>
      <w:lang w:bidi="ar-SA"/>
    </w:rPr>
  </w:style>
  <w:style w:type="paragraph" w:styleId="HTMLPreformatted">
    <w:name w:val="HTML Preformatted"/>
    <w:basedOn w:val="Normal"/>
    <w:link w:val="HTMLPreformattedChar"/>
    <w:rsid w:val="00C76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rsid w:val="00C76E51"/>
    <w:rPr>
      <w:rFonts w:ascii="Tahoma" w:eastAsia="Times New Roman" w:hAnsi="Tahoma" w:cs="Tahoma"/>
      <w:sz w:val="20"/>
      <w:szCs w:val="20"/>
      <w:lang w:bidi="th-TH"/>
    </w:rPr>
  </w:style>
  <w:style w:type="character" w:customStyle="1" w:styleId="CarCar5">
    <w:name w:val="Car Car5"/>
    <w:rsid w:val="00C76E51"/>
    <w:rPr>
      <w:rFonts w:ascii="Ottawa" w:hAnsi="Ottawa"/>
      <w:b/>
      <w:spacing w:val="-10"/>
      <w:kern w:val="28"/>
      <w:position w:val="6"/>
      <w:sz w:val="22"/>
      <w:szCs w:val="22"/>
      <w:lang w:val="en-US" w:eastAsia="en-US" w:bidi="en-US"/>
    </w:rPr>
  </w:style>
  <w:style w:type="character" w:customStyle="1" w:styleId="CarCar4">
    <w:name w:val="Car Car4"/>
    <w:rsid w:val="00C76E51"/>
    <w:rPr>
      <w:rFonts w:ascii="TradeGothic Bold" w:hAnsi="TradeGothic Bold"/>
      <w:spacing w:val="-10"/>
      <w:kern w:val="28"/>
      <w:position w:val="6"/>
      <w:sz w:val="21"/>
      <w:szCs w:val="22"/>
      <w:lang w:val="en-US" w:eastAsia="fr-FR" w:bidi="en-US"/>
    </w:rPr>
  </w:style>
  <w:style w:type="character" w:customStyle="1" w:styleId="CarCar3">
    <w:name w:val="Car Car3"/>
    <w:rsid w:val="00C76E51"/>
    <w:rPr>
      <w:rFonts w:ascii="Ottawa" w:hAnsi="Ottawa"/>
      <w:b/>
      <w:spacing w:val="-4"/>
      <w:kern w:val="28"/>
      <w:sz w:val="19"/>
      <w:szCs w:val="22"/>
      <w:lang w:val="en-US" w:eastAsia="fr-FR" w:bidi="en-US"/>
    </w:rPr>
  </w:style>
  <w:style w:type="character" w:customStyle="1" w:styleId="CarCar2">
    <w:name w:val="Car Car2"/>
    <w:rsid w:val="00C76E51"/>
    <w:rPr>
      <w:rFonts w:ascii="Ottawa" w:hAnsi="Ottawa"/>
      <w:b/>
      <w:spacing w:val="-4"/>
      <w:kern w:val="28"/>
      <w:sz w:val="18"/>
      <w:szCs w:val="22"/>
      <w:lang w:val="en-US" w:eastAsia="fr-FR" w:bidi="en-US"/>
    </w:rPr>
  </w:style>
  <w:style w:type="character" w:customStyle="1" w:styleId="CarCar1">
    <w:name w:val="Car Car1"/>
    <w:rsid w:val="00C76E51"/>
    <w:rPr>
      <w:rFonts w:ascii="Ottawa" w:hAnsi="Ottawa"/>
      <w:i/>
      <w:spacing w:val="-4"/>
      <w:kern w:val="28"/>
      <w:sz w:val="18"/>
      <w:lang w:val="en-US" w:eastAsia="en-US" w:bidi="en-US"/>
    </w:rPr>
  </w:style>
  <w:style w:type="character" w:customStyle="1" w:styleId="CarCar">
    <w:name w:val="Car Car"/>
    <w:rsid w:val="00C76E51"/>
    <w:rPr>
      <w:rFonts w:ascii="Rockwell" w:hAnsi="Rockwell"/>
      <w:bCs/>
      <w:iCs/>
      <w:spacing w:val="20"/>
      <w:szCs w:val="60"/>
      <w:lang w:val="en-US" w:eastAsia="en-US" w:bidi="en-US"/>
    </w:rPr>
  </w:style>
  <w:style w:type="character" w:customStyle="1" w:styleId="Text4">
    <w:name w:val="Text 4"/>
    <w:rsid w:val="00C76E51"/>
    <w:rPr>
      <w:rFonts w:ascii="TradeGothic" w:hAnsi="TradeGothic"/>
      <w:b/>
      <w:bCs/>
      <w:sz w:val="20"/>
      <w:szCs w:val="22"/>
      <w:lang w:val="en-IE" w:eastAsia="fr-FR" w:bidi="ar-SA"/>
    </w:rPr>
  </w:style>
  <w:style w:type="paragraph" w:customStyle="1" w:styleId="Text1">
    <w:name w:val="Text 1"/>
    <w:basedOn w:val="Normal"/>
    <w:rsid w:val="00C76E51"/>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C76E51"/>
    <w:rPr>
      <w:rFonts w:ascii="Garamond" w:hAnsi="Garamond"/>
      <w:bCs/>
      <w:sz w:val="22"/>
      <w:szCs w:val="22"/>
      <w:lang w:val="en-IE" w:eastAsia="fr-FR" w:bidi="ar-SA"/>
    </w:rPr>
  </w:style>
  <w:style w:type="character" w:customStyle="1" w:styleId="Text1111bulletCar">
    <w:name w:val="Text 1.1.1.1 bullet Car"/>
    <w:rsid w:val="00C76E51"/>
    <w:rPr>
      <w:rFonts w:ascii="Garamond" w:hAnsi="Garamond"/>
      <w:sz w:val="22"/>
      <w:szCs w:val="22"/>
      <w:lang w:val="en-IE" w:eastAsia="fr-FR" w:bidi="ar-SA"/>
    </w:rPr>
  </w:style>
  <w:style w:type="paragraph" w:customStyle="1" w:styleId="Level1">
    <w:name w:val="Level 1"/>
    <w:basedOn w:val="Normal"/>
    <w:rsid w:val="00C76E51"/>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C76E51"/>
    <w:rPr>
      <w:rFonts w:ascii="Garamond" w:hAnsi="Garamond"/>
      <w:b/>
      <w:sz w:val="18"/>
      <w:lang w:val="en-IE" w:eastAsia="fr-FR"/>
    </w:rPr>
  </w:style>
  <w:style w:type="paragraph" w:customStyle="1" w:styleId="111">
    <w:name w:val="1.1.1."/>
    <w:basedOn w:val="Normal"/>
    <w:rsid w:val="00C76E51"/>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C76E51"/>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C76E51"/>
    <w:pPr>
      <w:spacing w:after="120"/>
    </w:pPr>
    <w:rPr>
      <w:lang w:val="en-GB"/>
    </w:rPr>
  </w:style>
  <w:style w:type="character" w:customStyle="1" w:styleId="Para5Car">
    <w:name w:val="Para 5 Car"/>
    <w:rsid w:val="00C76E51"/>
    <w:rPr>
      <w:rFonts w:ascii="Arial" w:hAnsi="Arial"/>
      <w:bCs/>
      <w:sz w:val="18"/>
      <w:szCs w:val="22"/>
      <w:lang w:val="en-IE" w:eastAsia="en-US" w:bidi="en-US"/>
    </w:rPr>
  </w:style>
  <w:style w:type="character" w:customStyle="1" w:styleId="solutionstextCar">
    <w:name w:val="solutions text Car"/>
    <w:rsid w:val="00C76E51"/>
    <w:rPr>
      <w:rFonts w:ascii="Arial" w:hAnsi="Arial" w:cs="Arial"/>
      <w:bCs/>
      <w:sz w:val="18"/>
      <w:szCs w:val="22"/>
      <w:lang w:val="pt-BR" w:eastAsia="en-US" w:bidi="en-US"/>
    </w:rPr>
  </w:style>
  <w:style w:type="character" w:customStyle="1" w:styleId="solutionstextlastCar">
    <w:name w:val="solutions text last Car"/>
    <w:rsid w:val="00C76E51"/>
    <w:rPr>
      <w:rFonts w:ascii="Arial" w:hAnsi="Arial" w:cs="Arial"/>
      <w:bCs/>
      <w:sz w:val="18"/>
      <w:szCs w:val="22"/>
      <w:lang w:val="en-GB" w:eastAsia="en-US" w:bidi="en-US"/>
    </w:rPr>
  </w:style>
  <w:style w:type="paragraph" w:customStyle="1" w:styleId="StylePara2Aprs10pt">
    <w:name w:val="Style Para 2 + Après : 10 pt"/>
    <w:basedOn w:val="Para20"/>
    <w:rsid w:val="00C76E51"/>
    <w:pPr>
      <w:spacing w:after="200"/>
    </w:pPr>
    <w:rPr>
      <w:szCs w:val="20"/>
    </w:rPr>
  </w:style>
  <w:style w:type="paragraph" w:customStyle="1" w:styleId="CarCar1Car">
    <w:name w:val="Car Car1 Car"/>
    <w:basedOn w:val="Normal"/>
    <w:rsid w:val="00C76E51"/>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C76E51"/>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C76E51"/>
    <w:rPr>
      <w:rFonts w:ascii="Arial" w:eastAsia="Times New Roman" w:hAnsi="Arial" w:cs="Arial"/>
      <w:sz w:val="18"/>
      <w:szCs w:val="18"/>
      <w:lang w:val="en-GB" w:eastAsia="fr-FR"/>
    </w:rPr>
  </w:style>
  <w:style w:type="character" w:customStyle="1" w:styleId="jrnl">
    <w:name w:val="jrnl"/>
    <w:basedOn w:val="DefaultParagraphFont"/>
    <w:rsid w:val="00C76E51"/>
  </w:style>
  <w:style w:type="paragraph" w:customStyle="1" w:styleId="Base1">
    <w:name w:val="Base1"/>
    <w:rsid w:val="00C76E51"/>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C76E51"/>
  </w:style>
  <w:style w:type="character" w:customStyle="1" w:styleId="apple-converted-space">
    <w:name w:val="apple-converted-space"/>
    <w:basedOn w:val="DefaultParagraphFont"/>
    <w:rsid w:val="00C76E51"/>
  </w:style>
  <w:style w:type="character" w:customStyle="1" w:styleId="Para1Char">
    <w:name w:val="Para 1 Char"/>
    <w:rsid w:val="00C76E51"/>
    <w:rPr>
      <w:rFonts w:ascii="Arial" w:hAnsi="Arial"/>
      <w:sz w:val="18"/>
      <w:szCs w:val="22"/>
      <w:lang w:val="en-IE" w:eastAsia="en-US" w:bidi="en-US"/>
    </w:rPr>
  </w:style>
  <w:style w:type="character" w:customStyle="1" w:styleId="Para3Char">
    <w:name w:val="Para 3 Char"/>
    <w:rsid w:val="00C76E51"/>
    <w:rPr>
      <w:rFonts w:ascii="Arial" w:hAnsi="Arial"/>
      <w:bCs/>
      <w:sz w:val="18"/>
      <w:szCs w:val="22"/>
      <w:lang w:val="en-IE" w:eastAsia="en-US" w:bidi="ar-SA"/>
    </w:rPr>
  </w:style>
  <w:style w:type="paragraph" w:customStyle="1" w:styleId="Title2">
    <w:name w:val="Title 2"/>
    <w:basedOn w:val="Normal"/>
    <w:qFormat/>
    <w:rsid w:val="00C76E51"/>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C76E51"/>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C76E51"/>
    <w:pPr>
      <w:jc w:val="center"/>
    </w:pPr>
    <w:rPr>
      <w:rFonts w:ascii="Ottawa" w:hAnsi="Ottawa" w:cs="Times New Roman"/>
      <w:bCs w:val="0"/>
      <w:szCs w:val="20"/>
    </w:rPr>
  </w:style>
  <w:style w:type="character" w:customStyle="1" w:styleId="Hyperlink0">
    <w:name w:val="Hyperlink.0"/>
    <w:rsid w:val="00C76E51"/>
    <w:rPr>
      <w:color w:val="0000FF"/>
      <w:sz w:val="24"/>
      <w:szCs w:val="24"/>
      <w:u w:val="single" w:color="0000FF"/>
      <w:lang w:val="en-US"/>
    </w:rPr>
  </w:style>
  <w:style w:type="character" w:customStyle="1" w:styleId="highlight">
    <w:name w:val="highlight"/>
    <w:basedOn w:val="DefaultParagraphFont"/>
    <w:rsid w:val="00C76E51"/>
  </w:style>
  <w:style w:type="character" w:customStyle="1" w:styleId="hps">
    <w:name w:val="hps"/>
    <w:basedOn w:val="DefaultParagraphFont"/>
    <w:rsid w:val="00C76E51"/>
  </w:style>
  <w:style w:type="character" w:customStyle="1" w:styleId="longtext1">
    <w:name w:val="long_text1"/>
    <w:rsid w:val="00C76E51"/>
    <w:rPr>
      <w:sz w:val="20"/>
      <w:szCs w:val="20"/>
    </w:rPr>
  </w:style>
  <w:style w:type="paragraph" w:styleId="BlockText">
    <w:name w:val="Block Text"/>
    <w:basedOn w:val="Normal"/>
    <w:rsid w:val="00C76E51"/>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C76E51"/>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C76E51"/>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C76E51"/>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C76E51"/>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C76E51"/>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C76E51"/>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C76E51"/>
    <w:pPr>
      <w:ind w:firstLine="210"/>
    </w:pPr>
  </w:style>
  <w:style w:type="character" w:customStyle="1" w:styleId="BodyTextFirstIndent2Char">
    <w:name w:val="Body Text First Indent 2 Char"/>
    <w:basedOn w:val="BodyTextIndentChar"/>
    <w:link w:val="BodyTextFirstIndent2"/>
    <w:uiPriority w:val="99"/>
    <w:rsid w:val="00C76E51"/>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C76E51"/>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C76E51"/>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C76E51"/>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C76E51"/>
    <w:rPr>
      <w:rFonts w:ascii="Times New Roman" w:eastAsia="SimSun" w:hAnsi="Times New Roman" w:cs="Times New Roman"/>
      <w:sz w:val="16"/>
      <w:szCs w:val="16"/>
      <w:lang w:val="en-AU" w:eastAsia="zh-CN"/>
    </w:rPr>
  </w:style>
  <w:style w:type="paragraph" w:styleId="Closing">
    <w:name w:val="Closing"/>
    <w:basedOn w:val="Normal"/>
    <w:link w:val="ClosingChar"/>
    <w:rsid w:val="00C76E51"/>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C76E51"/>
    <w:rPr>
      <w:rFonts w:ascii="Times New Roman" w:eastAsia="SimSun" w:hAnsi="Times New Roman" w:cs="Times New Roman"/>
      <w:sz w:val="20"/>
      <w:szCs w:val="20"/>
      <w:lang w:val="en-AU" w:eastAsia="zh-CN"/>
    </w:rPr>
  </w:style>
  <w:style w:type="paragraph" w:styleId="Date">
    <w:name w:val="Date"/>
    <w:basedOn w:val="Normal"/>
    <w:next w:val="Normal"/>
    <w:link w:val="DateChar"/>
    <w:rsid w:val="00C76E51"/>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C76E51"/>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C76E51"/>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C76E51"/>
    <w:rPr>
      <w:rFonts w:ascii="Times New Roman" w:eastAsia="SimSun" w:hAnsi="Times New Roman" w:cs="Times New Roman"/>
      <w:sz w:val="20"/>
      <w:szCs w:val="20"/>
      <w:lang w:val="en-AU" w:eastAsia="zh-CN"/>
    </w:rPr>
  </w:style>
  <w:style w:type="paragraph" w:styleId="EnvelopeAddress">
    <w:name w:val="envelope address"/>
    <w:basedOn w:val="Normal"/>
    <w:rsid w:val="00C76E51"/>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C76E51"/>
    <w:pPr>
      <w:spacing w:before="160" w:after="0" w:line="240" w:lineRule="auto"/>
    </w:pPr>
    <w:rPr>
      <w:rFonts w:ascii="Arial" w:eastAsia="SimSun" w:hAnsi="Arial" w:cs="Arial"/>
      <w:sz w:val="20"/>
      <w:szCs w:val="20"/>
      <w:lang w:val="en-AU" w:eastAsia="zh-CN"/>
    </w:rPr>
  </w:style>
  <w:style w:type="character" w:styleId="HTMLAcronym">
    <w:name w:val="HTML Acronym"/>
    <w:rsid w:val="00C76E51"/>
  </w:style>
  <w:style w:type="paragraph" w:styleId="HTMLAddress">
    <w:name w:val="HTML Address"/>
    <w:basedOn w:val="Normal"/>
    <w:link w:val="HTMLAddressChar"/>
    <w:rsid w:val="00C76E51"/>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C76E51"/>
    <w:rPr>
      <w:rFonts w:ascii="Times New Roman" w:eastAsia="SimSun" w:hAnsi="Times New Roman" w:cs="Times New Roman"/>
      <w:i/>
      <w:iCs/>
      <w:sz w:val="20"/>
      <w:szCs w:val="20"/>
      <w:lang w:val="en-AU" w:eastAsia="zh-CN"/>
    </w:rPr>
  </w:style>
  <w:style w:type="character" w:styleId="HTMLCite">
    <w:name w:val="HTML Cite"/>
    <w:rsid w:val="00C76E51"/>
    <w:rPr>
      <w:i/>
      <w:iCs/>
    </w:rPr>
  </w:style>
  <w:style w:type="character" w:styleId="HTMLCode">
    <w:name w:val="HTML Code"/>
    <w:rsid w:val="00C76E51"/>
    <w:rPr>
      <w:rFonts w:ascii="Courier New" w:hAnsi="Courier New" w:cs="Courier New"/>
      <w:sz w:val="20"/>
      <w:szCs w:val="20"/>
    </w:rPr>
  </w:style>
  <w:style w:type="character" w:styleId="HTMLDefinition">
    <w:name w:val="HTML Definition"/>
    <w:rsid w:val="00C76E51"/>
    <w:rPr>
      <w:i/>
      <w:iCs/>
    </w:rPr>
  </w:style>
  <w:style w:type="character" w:styleId="HTMLKeyboard">
    <w:name w:val="HTML Keyboard"/>
    <w:rsid w:val="00C76E51"/>
    <w:rPr>
      <w:rFonts w:ascii="Courier New" w:hAnsi="Courier New" w:cs="Courier New"/>
      <w:sz w:val="20"/>
      <w:szCs w:val="20"/>
    </w:rPr>
  </w:style>
  <w:style w:type="character" w:styleId="HTMLSample">
    <w:name w:val="HTML Sample"/>
    <w:rsid w:val="00C76E51"/>
    <w:rPr>
      <w:rFonts w:ascii="Courier New" w:hAnsi="Courier New" w:cs="Courier New"/>
    </w:rPr>
  </w:style>
  <w:style w:type="character" w:styleId="HTMLTypewriter">
    <w:name w:val="HTML Typewriter"/>
    <w:rsid w:val="00C76E51"/>
    <w:rPr>
      <w:rFonts w:ascii="Courier New" w:hAnsi="Courier New" w:cs="Courier New"/>
      <w:sz w:val="20"/>
      <w:szCs w:val="20"/>
    </w:rPr>
  </w:style>
  <w:style w:type="character" w:styleId="HTMLVariable">
    <w:name w:val="HTML Variable"/>
    <w:rsid w:val="00C76E51"/>
    <w:rPr>
      <w:i/>
      <w:iCs/>
    </w:rPr>
  </w:style>
  <w:style w:type="paragraph" w:styleId="List">
    <w:name w:val="List"/>
    <w:basedOn w:val="Normal"/>
    <w:rsid w:val="00C76E51"/>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C76E51"/>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C76E51"/>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C76E51"/>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C76E51"/>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C76E51"/>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C76E51"/>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C76E51"/>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C76E51"/>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C76E51"/>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C76E51"/>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C76E51"/>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C76E51"/>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C76E51"/>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C76E51"/>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C76E51"/>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C76E51"/>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C76E51"/>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C76E51"/>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C76E51"/>
    <w:rPr>
      <w:rFonts w:ascii="Arial" w:eastAsia="SimSun" w:hAnsi="Arial" w:cs="Times New Roman"/>
      <w:sz w:val="20"/>
      <w:szCs w:val="20"/>
      <w:shd w:val="pct20" w:color="auto" w:fill="auto"/>
      <w:lang w:val="en-AU" w:eastAsia="zh-CN"/>
    </w:rPr>
  </w:style>
  <w:style w:type="paragraph" w:styleId="NormalIndent">
    <w:name w:val="Normal Indent"/>
    <w:basedOn w:val="Normal"/>
    <w:rsid w:val="00C76E51"/>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C76E51"/>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C76E51"/>
    <w:rPr>
      <w:rFonts w:ascii="Times New Roman" w:eastAsia="SimSun" w:hAnsi="Times New Roman" w:cs="Times New Roman"/>
      <w:sz w:val="20"/>
      <w:szCs w:val="20"/>
      <w:lang w:val="en-AU" w:eastAsia="zh-CN"/>
    </w:rPr>
  </w:style>
  <w:style w:type="character" w:styleId="PageNumber">
    <w:name w:val="page number"/>
    <w:rsid w:val="00C76E51"/>
  </w:style>
  <w:style w:type="paragraph" w:styleId="Salutation">
    <w:name w:val="Salutation"/>
    <w:basedOn w:val="Normal"/>
    <w:next w:val="Normal"/>
    <w:link w:val="SalutationChar"/>
    <w:rsid w:val="00C76E51"/>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C76E51"/>
    <w:rPr>
      <w:rFonts w:ascii="Times New Roman" w:eastAsia="SimSun" w:hAnsi="Times New Roman" w:cs="Times New Roman"/>
      <w:sz w:val="20"/>
      <w:szCs w:val="20"/>
      <w:lang w:val="en-AU" w:eastAsia="zh-CN"/>
    </w:rPr>
  </w:style>
  <w:style w:type="paragraph" w:styleId="Signature">
    <w:name w:val="Signature"/>
    <w:basedOn w:val="Normal"/>
    <w:link w:val="SignatureChar"/>
    <w:rsid w:val="00C76E51"/>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C76E51"/>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C76E51"/>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C76E51"/>
    <w:rPr>
      <w:rFonts w:ascii="Arial" w:eastAsia="SimSun" w:hAnsi="Arial" w:cs="Times New Roman"/>
      <w:sz w:val="20"/>
      <w:szCs w:val="20"/>
      <w:lang w:val="en-AU" w:eastAsia="zh-CN"/>
    </w:rPr>
  </w:style>
  <w:style w:type="table" w:styleId="Table3Deffects1">
    <w:name w:val="Table 3D effects 1"/>
    <w:basedOn w:val="TableNormal"/>
    <w:rsid w:val="00C76E51"/>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6E51"/>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6E51"/>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6E51"/>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76E51"/>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6E51"/>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6E51"/>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6E51"/>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6E51"/>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6E51"/>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76E51"/>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76E51"/>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C76E51"/>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C76E51"/>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6E51"/>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6E51"/>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6E51"/>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76E51"/>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6E51"/>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6E51"/>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6E51"/>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76E5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6E51"/>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C76E51"/>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C76E51"/>
    <w:rPr>
      <w:rFonts w:ascii="Times New Roman" w:eastAsia="SimSun" w:hAnsi="Times New Roman" w:cs="Times New Roman"/>
      <w:sz w:val="20"/>
      <w:szCs w:val="20"/>
      <w:lang w:val="en-AU" w:eastAsia="zh-CN"/>
    </w:rPr>
  </w:style>
  <w:style w:type="numbering" w:styleId="ArticleSection">
    <w:name w:val="Outline List 3"/>
    <w:basedOn w:val="NoList"/>
    <w:rsid w:val="00C76E51"/>
    <w:pPr>
      <w:numPr>
        <w:numId w:val="25"/>
      </w:numPr>
    </w:pPr>
  </w:style>
  <w:style w:type="numbering" w:styleId="1ai">
    <w:name w:val="Outline List 1"/>
    <w:basedOn w:val="NoList"/>
    <w:rsid w:val="00C76E51"/>
    <w:pPr>
      <w:numPr>
        <w:numId w:val="24"/>
      </w:numPr>
    </w:pPr>
  </w:style>
  <w:style w:type="numbering" w:styleId="111111">
    <w:name w:val="Outline List 2"/>
    <w:basedOn w:val="NoList"/>
    <w:rsid w:val="00C76E51"/>
    <w:pPr>
      <w:numPr>
        <w:numId w:val="23"/>
      </w:numPr>
    </w:pPr>
  </w:style>
  <w:style w:type="paragraph" w:customStyle="1" w:styleId="StyleText1111bulletNonGras">
    <w:name w:val="Style Text 1.1.1.1 bullet + Non Gras"/>
    <w:basedOn w:val="Normal"/>
    <w:rsid w:val="00C76E51"/>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C76E51"/>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C76E51"/>
  </w:style>
  <w:style w:type="paragraph" w:customStyle="1" w:styleId="parai60">
    <w:name w:val="para i6"/>
    <w:basedOn w:val="Parai35"/>
    <w:rsid w:val="00C76E51"/>
    <w:pPr>
      <w:ind w:left="1984" w:hanging="425"/>
    </w:pPr>
  </w:style>
  <w:style w:type="paragraph" w:customStyle="1" w:styleId="Titre1">
    <w:name w:val="Titre1"/>
    <w:basedOn w:val="Normal"/>
    <w:rsid w:val="00C76E5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C76E5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C76E5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C76E51"/>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C76E51"/>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C76E51"/>
  </w:style>
  <w:style w:type="character" w:customStyle="1" w:styleId="Title5aCar">
    <w:name w:val="Title 5a Car"/>
    <w:link w:val="Title5a"/>
    <w:rsid w:val="00C76E51"/>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C76E51"/>
    <w:rPr>
      <w:rFonts w:ascii="Ottawa" w:eastAsia="Times New Roman" w:hAnsi="Ottawa" w:cs="Times New Roman"/>
      <w:bCs/>
      <w:i/>
      <w:sz w:val="18"/>
      <w:lang w:val="en-IE" w:bidi="en-US"/>
    </w:rPr>
  </w:style>
  <w:style w:type="character" w:customStyle="1" w:styleId="CharChar7">
    <w:name w:val="Char Char7"/>
    <w:semiHidden/>
    <w:rsid w:val="00C76E51"/>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C76E51"/>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rsid w:val="00C76E51"/>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C76E51"/>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C76E5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C76E51"/>
  </w:style>
  <w:style w:type="paragraph" w:customStyle="1" w:styleId="paramarge0">
    <w:name w:val="para marge"/>
    <w:rsid w:val="00C76E51"/>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C76E51"/>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C76E51"/>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C76E51"/>
    <w:rPr>
      <w:i/>
      <w:iCs/>
      <w:strike/>
      <w:dstrike w:val="0"/>
      <w:sz w:val="20"/>
      <w:szCs w:val="20"/>
      <w:lang w:val="en-US"/>
    </w:rPr>
  </w:style>
  <w:style w:type="numbering" w:customStyle="1" w:styleId="List0">
    <w:name w:val="List 0"/>
    <w:basedOn w:val="ImportedStyle1"/>
    <w:rsid w:val="00C76E51"/>
    <w:pPr>
      <w:numPr>
        <w:numId w:val="26"/>
      </w:numPr>
    </w:pPr>
  </w:style>
  <w:style w:type="numbering" w:customStyle="1" w:styleId="List1">
    <w:name w:val="List 1"/>
    <w:basedOn w:val="ImportedStyle2"/>
    <w:rsid w:val="00C76E51"/>
    <w:pPr>
      <w:numPr>
        <w:numId w:val="27"/>
      </w:numPr>
    </w:pPr>
  </w:style>
  <w:style w:type="numbering" w:customStyle="1" w:styleId="ImportedStyle2">
    <w:name w:val="Imported Style 2"/>
    <w:rsid w:val="00C76E51"/>
  </w:style>
  <w:style w:type="numbering" w:customStyle="1" w:styleId="List21">
    <w:name w:val="List 21"/>
    <w:basedOn w:val="ImportedStyle3"/>
    <w:rsid w:val="00C76E51"/>
    <w:pPr>
      <w:numPr>
        <w:numId w:val="28"/>
      </w:numPr>
    </w:pPr>
  </w:style>
  <w:style w:type="numbering" w:customStyle="1" w:styleId="ImportedStyle3">
    <w:name w:val="Imported Style 3"/>
    <w:rsid w:val="00C76E51"/>
  </w:style>
  <w:style w:type="character" w:customStyle="1" w:styleId="CommentTextChar2">
    <w:name w:val="Comment Text Char2"/>
    <w:uiPriority w:val="99"/>
    <w:rsid w:val="00C76E51"/>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C76E51"/>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C76E51"/>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C76E51"/>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C76E51"/>
    <w:pPr>
      <w:spacing w:line="240" w:lineRule="exact"/>
    </w:pPr>
    <w:rPr>
      <w:rFonts w:ascii="Tahoma" w:eastAsia="Times New Roman" w:hAnsi="Tahoma" w:cs="Times New Roman"/>
      <w:sz w:val="20"/>
      <w:szCs w:val="20"/>
      <w:lang w:val="en-US"/>
    </w:rPr>
  </w:style>
  <w:style w:type="paragraph" w:customStyle="1" w:styleId="pBase1">
    <w:name w:val="p_Base1"/>
    <w:next w:val="Normal"/>
    <w:rsid w:val="00C76E51"/>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C76E51"/>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C76E51"/>
    <w:rPr>
      <w:rFonts w:ascii="Times New Roman" w:eastAsia="SimSun" w:hAnsi="Times New Roman" w:cs="Times New Roman"/>
      <w:szCs w:val="20"/>
      <w:lang w:val="fr-FR" w:eastAsia="zh-CN"/>
    </w:rPr>
  </w:style>
  <w:style w:type="paragraph" w:customStyle="1" w:styleId="Times">
    <w:name w:val="Times"/>
    <w:uiPriority w:val="99"/>
    <w:qFormat/>
    <w:rsid w:val="00C76E51"/>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C76E5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C76E51"/>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C76E51"/>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C76E51"/>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C76E51"/>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C76E51"/>
    <w:rPr>
      <w:rFonts w:ascii="Arial" w:eastAsia="Times New Roman" w:hAnsi="Arial" w:cs="Times New Roman"/>
      <w:color w:val="000000"/>
      <w:sz w:val="19"/>
      <w:szCs w:val="20"/>
      <w:lang w:val="fr-FR" w:eastAsia="en-GB"/>
    </w:rPr>
  </w:style>
  <w:style w:type="paragraph" w:customStyle="1" w:styleId="Basegras">
    <w:name w:val="Base gras"/>
    <w:rsid w:val="00C76E51"/>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C76E51"/>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C76E51"/>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C76E51"/>
    <w:rPr>
      <w:rFonts w:ascii="Calibri" w:eastAsia="Calibri" w:hAnsi="Calibri" w:cs="Times New Roman"/>
      <w:sz w:val="20"/>
      <w:szCs w:val="20"/>
      <w:lang w:val="en-GB"/>
    </w:rPr>
  </w:style>
  <w:style w:type="paragraph" w:customStyle="1" w:styleId="para2base">
    <w:name w:val="para 2. base"/>
    <w:basedOn w:val="Normal"/>
    <w:qFormat/>
    <w:rsid w:val="00C76E51"/>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C76E51"/>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C76E51"/>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C76E51"/>
    <w:rPr>
      <w:rFonts w:ascii="Century Schoolbook" w:eastAsia="Times New Roman" w:hAnsi="Century Schoolbook" w:cs="Times New Roman"/>
      <w:sz w:val="20"/>
      <w:szCs w:val="20"/>
      <w:lang w:val="en-GB"/>
    </w:rPr>
  </w:style>
  <w:style w:type="paragraph" w:customStyle="1" w:styleId="parai61">
    <w:name w:val="para i.6"/>
    <w:basedOn w:val="Parai35"/>
    <w:rsid w:val="00C76E51"/>
    <w:pPr>
      <w:tabs>
        <w:tab w:val="clear" w:pos="2835"/>
        <w:tab w:val="clear" w:pos="4536"/>
      </w:tabs>
      <w:ind w:left="1984" w:hanging="425"/>
    </w:pPr>
  </w:style>
  <w:style w:type="character" w:customStyle="1" w:styleId="Policepardfaut1">
    <w:name w:val="Police par défaut1"/>
    <w:rsid w:val="00C76E51"/>
  </w:style>
  <w:style w:type="character" w:customStyle="1" w:styleId="Car4">
    <w:name w:val="Car4"/>
    <w:rsid w:val="00C76E51"/>
    <w:rPr>
      <w:rFonts w:ascii="Ottawa" w:hAnsi="Ottawa"/>
      <w:b/>
      <w:sz w:val="22"/>
      <w:szCs w:val="22"/>
      <w:lang w:val="en-US" w:eastAsia="en-US" w:bidi="en-US"/>
    </w:rPr>
  </w:style>
  <w:style w:type="character" w:customStyle="1" w:styleId="Car3">
    <w:name w:val="Car3"/>
    <w:rsid w:val="00C76E51"/>
    <w:rPr>
      <w:rFonts w:ascii="Ottawa" w:hAnsi="Ottawa"/>
      <w:b/>
      <w:sz w:val="21"/>
      <w:szCs w:val="21"/>
      <w:lang w:val="en-US" w:eastAsia="en-US" w:bidi="en-US"/>
    </w:rPr>
  </w:style>
  <w:style w:type="character" w:customStyle="1" w:styleId="Car2">
    <w:name w:val="Car2"/>
    <w:rsid w:val="00C76E51"/>
    <w:rPr>
      <w:rFonts w:ascii="Ottawa" w:hAnsi="Ottawa"/>
      <w:b/>
      <w:lang w:val="en-US" w:eastAsia="en-US" w:bidi="en-US"/>
    </w:rPr>
  </w:style>
  <w:style w:type="character" w:customStyle="1" w:styleId="Car1">
    <w:name w:val="Car1"/>
    <w:rsid w:val="00C76E51"/>
    <w:rPr>
      <w:rFonts w:ascii="Ottawa" w:hAnsi="Ottawa"/>
      <w:b/>
      <w:spacing w:val="-4"/>
      <w:kern w:val="1"/>
      <w:sz w:val="18"/>
      <w:szCs w:val="22"/>
      <w:lang w:val="en-US" w:eastAsia="en-US" w:bidi="en-US"/>
    </w:rPr>
  </w:style>
  <w:style w:type="character" w:customStyle="1" w:styleId="Car">
    <w:name w:val="Car"/>
    <w:rsid w:val="00C76E51"/>
    <w:rPr>
      <w:rFonts w:ascii="Ottawa" w:hAnsi="Ottawa"/>
      <w:i/>
      <w:spacing w:val="-4"/>
      <w:kern w:val="1"/>
      <w:sz w:val="18"/>
      <w:lang w:val="en-US" w:eastAsia="en-US" w:bidi="en-US"/>
    </w:rPr>
  </w:style>
  <w:style w:type="character" w:customStyle="1" w:styleId="Numrodeligne1">
    <w:name w:val="Numéro de ligne1"/>
    <w:rsid w:val="00C76E51"/>
    <w:rPr>
      <w:rFonts w:ascii="Arial" w:hAnsi="Arial"/>
      <w:sz w:val="16"/>
    </w:rPr>
  </w:style>
  <w:style w:type="character" w:customStyle="1" w:styleId="Marquedecommentaire1">
    <w:name w:val="Marque de commentaire1"/>
    <w:rsid w:val="00C76E51"/>
    <w:rPr>
      <w:sz w:val="16"/>
      <w:szCs w:val="16"/>
    </w:rPr>
  </w:style>
  <w:style w:type="character" w:customStyle="1" w:styleId="mathfont">
    <w:name w:val="mathfont"/>
    <w:rsid w:val="00C76E51"/>
  </w:style>
  <w:style w:type="character" w:customStyle="1" w:styleId="StylePara5TradeGothicObliqueCar">
    <w:name w:val="Style Para 5 + TradeGothic Oblique Car"/>
    <w:rsid w:val="00C76E51"/>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C76E51"/>
    <w:rPr>
      <w:rFonts w:ascii="Ottawa" w:hAnsi="Ottawa"/>
      <w:bCs/>
      <w:i/>
      <w:sz w:val="18"/>
      <w:szCs w:val="22"/>
      <w:lang w:val="en-IE" w:eastAsia="en-US" w:bidi="en-US"/>
    </w:rPr>
  </w:style>
  <w:style w:type="character" w:customStyle="1" w:styleId="Appelnotedebasdep1">
    <w:name w:val="Appel note de bas de p.1"/>
    <w:rsid w:val="00C76E51"/>
    <w:rPr>
      <w:vertAlign w:val="superscript"/>
    </w:rPr>
  </w:style>
  <w:style w:type="character" w:customStyle="1" w:styleId="Car6">
    <w:name w:val="Car6"/>
    <w:rsid w:val="00C76E51"/>
    <w:rPr>
      <w:rFonts w:ascii="Calibri" w:hAnsi="Calibri"/>
      <w:sz w:val="22"/>
      <w:szCs w:val="22"/>
      <w:lang w:val="en-US" w:eastAsia="en-US" w:bidi="en-US"/>
    </w:rPr>
  </w:style>
  <w:style w:type="character" w:customStyle="1" w:styleId="Car7">
    <w:name w:val="Car7"/>
    <w:rsid w:val="00C76E51"/>
    <w:rPr>
      <w:lang w:eastAsia="en-US" w:bidi="en-US"/>
    </w:rPr>
  </w:style>
  <w:style w:type="character" w:customStyle="1" w:styleId="Car5">
    <w:name w:val="Car5"/>
    <w:rsid w:val="00C76E51"/>
    <w:rPr>
      <w:rFonts w:ascii="Calibri" w:hAnsi="Calibri"/>
      <w:b/>
      <w:bCs/>
      <w:lang w:val="en-US" w:eastAsia="en-US" w:bidi="en-US"/>
    </w:rPr>
  </w:style>
  <w:style w:type="character" w:customStyle="1" w:styleId="nbapihighlight">
    <w:name w:val="nbapihighlight"/>
    <w:rsid w:val="00C76E51"/>
  </w:style>
  <w:style w:type="character" w:customStyle="1" w:styleId="Puces">
    <w:name w:val="Puces"/>
    <w:rsid w:val="00C76E51"/>
    <w:rPr>
      <w:rFonts w:ascii="OpenSymbol" w:eastAsia="OpenSymbol" w:hAnsi="OpenSymbol" w:cs="OpenSymbol"/>
    </w:rPr>
  </w:style>
  <w:style w:type="character" w:customStyle="1" w:styleId="Lienhypertextesuivivisit1">
    <w:name w:val="Lien hypertexte suivi visité1"/>
    <w:rsid w:val="00C76E51"/>
    <w:rPr>
      <w:color w:val="800080"/>
      <w:u w:val="single"/>
    </w:rPr>
  </w:style>
  <w:style w:type="character" w:customStyle="1" w:styleId="Marquedecommentaire2">
    <w:name w:val="Marque de commentaire2"/>
    <w:rsid w:val="00C76E51"/>
    <w:rPr>
      <w:sz w:val="16"/>
      <w:szCs w:val="16"/>
    </w:rPr>
  </w:style>
  <w:style w:type="character" w:customStyle="1" w:styleId="Numrodeligne2">
    <w:name w:val="Numéro de ligne2"/>
    <w:rsid w:val="00C76E51"/>
  </w:style>
  <w:style w:type="character" w:customStyle="1" w:styleId="ListLabel1">
    <w:name w:val="ListLabel 1"/>
    <w:rsid w:val="00C76E51"/>
    <w:rPr>
      <w:rFonts w:cs="Times New Roman"/>
      <w:sz w:val="22"/>
    </w:rPr>
  </w:style>
  <w:style w:type="paragraph" w:styleId="Caption">
    <w:name w:val="caption"/>
    <w:basedOn w:val="Normal"/>
    <w:qFormat/>
    <w:rsid w:val="00C76E51"/>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C76E51"/>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C76E51"/>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C76E51"/>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C76E51"/>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C76E51"/>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C76E51"/>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C76E51"/>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C76E51"/>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C76E51"/>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C76E51"/>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C76E51"/>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C76E51"/>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C76E51"/>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C76E51"/>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C76E51"/>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C76E51"/>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C76E51"/>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C76E51"/>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C76E51"/>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C76E51"/>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C76E51"/>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0"/>
    <w:rsid w:val="00C76E51"/>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C76E51"/>
  </w:style>
  <w:style w:type="paragraph" w:customStyle="1" w:styleId="Textedebulles2">
    <w:name w:val="Texte de bulles2"/>
    <w:basedOn w:val="Normal"/>
    <w:rsid w:val="00C76E51"/>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C76E51"/>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C76E51"/>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C76E51"/>
    <w:rPr>
      <w:rFonts w:ascii="Calibri" w:hAnsi="Calibri"/>
      <w:kern w:val="1"/>
      <w:lang w:val="en-US" w:eastAsia="en-US" w:bidi="en-US"/>
    </w:rPr>
  </w:style>
  <w:style w:type="paragraph" w:customStyle="1" w:styleId="A0">
    <w:name w:val="A"/>
    <w:basedOn w:val="Normal"/>
    <w:rsid w:val="00C76E51"/>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C76E51"/>
    <w:rPr>
      <w:vertAlign w:val="superscript"/>
    </w:rPr>
  </w:style>
  <w:style w:type="numbering" w:customStyle="1" w:styleId="Aucuneliste11">
    <w:name w:val="Aucune liste11"/>
    <w:next w:val="NoList"/>
    <w:uiPriority w:val="99"/>
    <w:semiHidden/>
    <w:unhideWhenUsed/>
    <w:rsid w:val="00C76E51"/>
  </w:style>
  <w:style w:type="paragraph" w:customStyle="1" w:styleId="CM1">
    <w:name w:val="CM1"/>
    <w:basedOn w:val="Normal"/>
    <w:next w:val="Normal"/>
    <w:rsid w:val="00C76E51"/>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C76E51"/>
  </w:style>
  <w:style w:type="paragraph" w:customStyle="1" w:styleId="CM8">
    <w:name w:val="CM8"/>
    <w:basedOn w:val="Normal"/>
    <w:next w:val="Normal"/>
    <w:rsid w:val="00C76E51"/>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C76E51"/>
  </w:style>
  <w:style w:type="paragraph" w:customStyle="1" w:styleId="Footer1">
    <w:name w:val="Footer1"/>
    <w:uiPriority w:val="99"/>
    <w:rsid w:val="00C76E51"/>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C76E51"/>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C76E51"/>
  </w:style>
  <w:style w:type="character" w:customStyle="1" w:styleId="iTegn">
    <w:name w:val="i) Tegn"/>
    <w:link w:val="i0"/>
    <w:rsid w:val="00C76E51"/>
    <w:rPr>
      <w:rFonts w:ascii="Garamond" w:eastAsia="Times New Roman" w:hAnsi="Garamond" w:cs="Times New Roman"/>
      <w:lang w:val="en-GB" w:eastAsia="fr-FR"/>
    </w:rPr>
  </w:style>
  <w:style w:type="character" w:customStyle="1" w:styleId="journalname">
    <w:name w:val="journalname"/>
    <w:rsid w:val="00C76E51"/>
  </w:style>
  <w:style w:type="numbering" w:customStyle="1" w:styleId="NoList111">
    <w:name w:val="No List111"/>
    <w:next w:val="NoList"/>
    <w:uiPriority w:val="99"/>
    <w:semiHidden/>
    <w:unhideWhenUsed/>
    <w:rsid w:val="00C76E51"/>
  </w:style>
  <w:style w:type="paragraph" w:customStyle="1" w:styleId="pBase20">
    <w:name w:val="p_Base2"/>
    <w:next w:val="Normal"/>
    <w:autoRedefine/>
    <w:rsid w:val="00C76E51"/>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C76E51"/>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C76E51"/>
    <w:pPr>
      <w:spacing w:after="240"/>
      <w:ind w:left="1418"/>
    </w:pPr>
    <w:rPr>
      <w:rFonts w:ascii="Times New Roman" w:eastAsia="MS Mincho" w:hAnsi="Times New Roman"/>
      <w:sz w:val="20"/>
      <w:lang w:bidi="ar-SA"/>
    </w:rPr>
  </w:style>
  <w:style w:type="paragraph" w:customStyle="1" w:styleId="parai2a">
    <w:name w:val="para i.2.a"/>
    <w:basedOn w:val="Parai2"/>
    <w:rsid w:val="00C76E51"/>
    <w:pPr>
      <w:ind w:left="4678" w:hanging="4253"/>
    </w:pPr>
    <w:rPr>
      <w:sz w:val="20"/>
    </w:rPr>
  </w:style>
  <w:style w:type="paragraph" w:customStyle="1" w:styleId="parai3">
    <w:name w:val="para i.3"/>
    <w:basedOn w:val="Parai5"/>
    <w:rsid w:val="00C76E51"/>
    <w:pPr>
      <w:ind w:left="1276"/>
    </w:pPr>
  </w:style>
  <w:style w:type="paragraph" w:customStyle="1" w:styleId="Parai4">
    <w:name w:val="Para i.4"/>
    <w:basedOn w:val="Parai5"/>
    <w:rsid w:val="00C76E51"/>
    <w:pPr>
      <w:ind w:left="1417"/>
    </w:pPr>
    <w:rPr>
      <w:rFonts w:cs="Angsana New"/>
    </w:rPr>
  </w:style>
  <w:style w:type="paragraph" w:customStyle="1" w:styleId="Paragraphedeliste1">
    <w:name w:val="Paragraphe de liste1"/>
    <w:basedOn w:val="Normal"/>
    <w:qFormat/>
    <w:rsid w:val="00C76E51"/>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C76E51"/>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C76E51"/>
    <w:rPr>
      <w:rFonts w:ascii="Arial" w:eastAsia="Times New Roman" w:hAnsi="Arial" w:cs="Times New Roman"/>
      <w:sz w:val="18"/>
      <w:lang w:val="en-IE" w:bidi="en-US"/>
    </w:rPr>
  </w:style>
  <w:style w:type="paragraph" w:styleId="NoSpacing">
    <w:name w:val="No Spacing"/>
    <w:uiPriority w:val="1"/>
    <w:qFormat/>
    <w:rsid w:val="00C76E51"/>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C76E51"/>
  </w:style>
  <w:style w:type="character" w:customStyle="1" w:styleId="sheader2">
    <w:name w:val="sheader2"/>
    <w:uiPriority w:val="99"/>
    <w:rsid w:val="00C76E51"/>
  </w:style>
  <w:style w:type="character" w:customStyle="1" w:styleId="sheader21">
    <w:name w:val="sheader21"/>
    <w:rsid w:val="00C76E51"/>
    <w:rPr>
      <w:rFonts w:ascii="Times New Roman" w:hAnsi="Times New Roman" w:cs="Times New Roman" w:hint="default"/>
      <w:sz w:val="34"/>
      <w:szCs w:val="34"/>
    </w:rPr>
  </w:style>
  <w:style w:type="character" w:customStyle="1" w:styleId="shorttext">
    <w:name w:val="short_text"/>
    <w:uiPriority w:val="99"/>
    <w:rsid w:val="00C76E51"/>
  </w:style>
  <w:style w:type="character" w:customStyle="1" w:styleId="slabel1">
    <w:name w:val="slabel1"/>
    <w:uiPriority w:val="99"/>
    <w:rsid w:val="00C76E51"/>
  </w:style>
  <w:style w:type="paragraph" w:customStyle="1" w:styleId="StyleChaptertitleNonToutenmajuscule">
    <w:name w:val="Style Chapter title + Non Tout en majuscule"/>
    <w:basedOn w:val="Normal"/>
    <w:link w:val="StyleChaptertitleNonToutenmajusculeCar"/>
    <w:rsid w:val="00C76E51"/>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C76E51"/>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C76E51"/>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C76E51"/>
    <w:rPr>
      <w:rFonts w:ascii="TradeGothic" w:hAnsi="TradeGothic"/>
      <w:bCs w:val="0"/>
      <w:i w:val="0"/>
      <w:iCs/>
      <w:szCs w:val="20"/>
    </w:rPr>
  </w:style>
  <w:style w:type="paragraph" w:customStyle="1" w:styleId="StyleTitre2Aprs10pt">
    <w:name w:val="Style Titre 2 + Après : 10 pt"/>
    <w:basedOn w:val="Heading2"/>
    <w:rsid w:val="00C76E51"/>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C76E51"/>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C76E51"/>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C76E51"/>
  </w:style>
  <w:style w:type="paragraph" w:customStyle="1" w:styleId="style4">
    <w:name w:val="style4"/>
    <w:basedOn w:val="Normal"/>
    <w:rsid w:val="00C76E5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C76E5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C76E5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C76E51"/>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C76E51"/>
    <w:rPr>
      <w:rFonts w:ascii="Consolas" w:eastAsia="Times New Roman" w:hAnsi="Consolas" w:cs="Consolas"/>
      <w:sz w:val="21"/>
      <w:szCs w:val="21"/>
      <w:lang w:val="en-GB"/>
    </w:rPr>
  </w:style>
  <w:style w:type="paragraph" w:customStyle="1" w:styleId="Timespbasegras">
    <w:name w:val="Times p_base gras"/>
    <w:basedOn w:val="Normal"/>
    <w:qFormat/>
    <w:rsid w:val="00C76E51"/>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C76E51"/>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C76E51"/>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C76E51"/>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C76E51"/>
    <w:pPr>
      <w:ind w:left="992"/>
    </w:pPr>
  </w:style>
  <w:style w:type="paragraph" w:customStyle="1" w:styleId="CarCar2Char">
    <w:name w:val="Car Car2 Char"/>
    <w:basedOn w:val="Normal"/>
    <w:rsid w:val="00C76E51"/>
    <w:pPr>
      <w:spacing w:line="240" w:lineRule="exact"/>
    </w:pPr>
    <w:rPr>
      <w:rFonts w:ascii="Tahoma" w:eastAsia="Times New Roman" w:hAnsi="Tahoma" w:cs="Times New Roman"/>
      <w:sz w:val="20"/>
      <w:szCs w:val="20"/>
      <w:lang w:val="en-US"/>
    </w:rPr>
  </w:style>
  <w:style w:type="paragraph" w:customStyle="1" w:styleId="nom">
    <w:name w:val="nom"/>
    <w:basedOn w:val="Normal"/>
    <w:rsid w:val="00C76E51"/>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C76E51"/>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C76E51"/>
  </w:style>
  <w:style w:type="character" w:customStyle="1" w:styleId="WW-Absatz-Standardschriftart">
    <w:name w:val="WW-Absatz-Standardschriftart"/>
    <w:rsid w:val="00C76E51"/>
  </w:style>
  <w:style w:type="character" w:customStyle="1" w:styleId="WW-Absatz-Standardschriftart1">
    <w:name w:val="WW-Absatz-Standardschriftart1"/>
    <w:rsid w:val="00C76E51"/>
  </w:style>
  <w:style w:type="character" w:customStyle="1" w:styleId="WW-Absatz-Standardschriftart11">
    <w:name w:val="WW-Absatz-Standardschriftart11"/>
    <w:rsid w:val="00C76E51"/>
  </w:style>
  <w:style w:type="character" w:customStyle="1" w:styleId="WW-Absatz-Standardschriftart111">
    <w:name w:val="WW-Absatz-Standardschriftart111"/>
    <w:rsid w:val="00C76E51"/>
  </w:style>
  <w:style w:type="character" w:customStyle="1" w:styleId="WW-Absatz-Standardschriftart1111">
    <w:name w:val="WW-Absatz-Standardschriftart1111"/>
    <w:rsid w:val="00C76E51"/>
  </w:style>
  <w:style w:type="character" w:customStyle="1" w:styleId="WW-Absatz-Standardschriftart11111">
    <w:name w:val="WW-Absatz-Standardschriftart11111"/>
    <w:rsid w:val="00C76E51"/>
  </w:style>
  <w:style w:type="character" w:customStyle="1" w:styleId="FootnoteCharacters">
    <w:name w:val="Footnote Characters"/>
    <w:rsid w:val="00C76E51"/>
    <w:rPr>
      <w:vertAlign w:val="superscript"/>
    </w:rPr>
  </w:style>
  <w:style w:type="paragraph" w:customStyle="1" w:styleId="CarCar1CharCarCarCharCharCarCarCharCarCar">
    <w:name w:val="Car Car1 Char Car Car Char Char Car Car Char Car Car"/>
    <w:basedOn w:val="Normal"/>
    <w:rsid w:val="00C76E51"/>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C76E51"/>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C76E51"/>
  </w:style>
  <w:style w:type="paragraph" w:customStyle="1" w:styleId="CharChar1">
    <w:name w:val="Char Char1"/>
    <w:basedOn w:val="Normal"/>
    <w:rsid w:val="00C76E51"/>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C76E51"/>
    <w:pPr>
      <w:spacing w:after="0" w:line="240" w:lineRule="auto"/>
    </w:pPr>
    <w:rPr>
      <w:rFonts w:ascii="Arial" w:eastAsia="Times New Roman" w:hAnsi="Arial" w:cs="Times New Roman"/>
      <w:szCs w:val="20"/>
      <w:lang w:val="en-AU"/>
    </w:rPr>
  </w:style>
  <w:style w:type="paragraph" w:customStyle="1" w:styleId="CharChar">
    <w:name w:val="Char Char"/>
    <w:basedOn w:val="Normal"/>
    <w:rsid w:val="00C76E51"/>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C76E51"/>
    <w:pPr>
      <w:spacing w:line="240" w:lineRule="exact"/>
    </w:pPr>
    <w:rPr>
      <w:rFonts w:ascii="Tahoma" w:eastAsia="Times New Roman" w:hAnsi="Tahoma" w:cs="Times New Roman"/>
      <w:sz w:val="20"/>
      <w:szCs w:val="20"/>
      <w:lang w:val="en-US"/>
    </w:rPr>
  </w:style>
  <w:style w:type="paragraph" w:customStyle="1" w:styleId="Heading20">
    <w:name w:val="Heading2"/>
    <w:basedOn w:val="Normal"/>
    <w:link w:val="Heading2Char0"/>
    <w:qFormat/>
    <w:rsid w:val="00C76E51"/>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0"/>
    <w:rsid w:val="00C76E51"/>
    <w:rPr>
      <w:rFonts w:ascii="Times New Roman" w:eastAsia="Times New Roman" w:hAnsi="Times New Roman" w:cs="Times New Roman"/>
      <w:b/>
      <w:sz w:val="20"/>
      <w:szCs w:val="20"/>
      <w:lang w:val="x-none"/>
    </w:rPr>
  </w:style>
  <w:style w:type="character" w:customStyle="1" w:styleId="degree">
    <w:name w:val="degree"/>
    <w:basedOn w:val="DefaultParagraphFont"/>
    <w:rsid w:val="00C76E51"/>
  </w:style>
  <w:style w:type="paragraph" w:customStyle="1" w:styleId="a1">
    <w:name w:val="a)"/>
    <w:basedOn w:val="Normal"/>
    <w:rsid w:val="00C76E51"/>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C76E51"/>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C76E51"/>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C76E51"/>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C76E51"/>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C76E51"/>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C76E51"/>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C76E51"/>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C76E51"/>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C76E51"/>
  </w:style>
  <w:style w:type="paragraph" w:customStyle="1" w:styleId="citation">
    <w:name w:val="citation"/>
    <w:basedOn w:val="Normal"/>
    <w:rsid w:val="00C76E51"/>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C76E51"/>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C76E51"/>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C76E51"/>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C76E51"/>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C76E51"/>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C76E51"/>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C76E51"/>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C76E5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C76E5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C76E51"/>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C76E51"/>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C76E51"/>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C76E51"/>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C76E51"/>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C76E51"/>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C76E51"/>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C76E51"/>
    <w:rPr>
      <w:rFonts w:ascii="Arial" w:eastAsia="Times New Roman" w:hAnsi="Arial" w:cs="Times New Roman"/>
      <w:sz w:val="18"/>
      <w:szCs w:val="18"/>
      <w:lang w:val="x-none"/>
    </w:rPr>
  </w:style>
  <w:style w:type="character" w:customStyle="1" w:styleId="Marquedecommentaire3">
    <w:name w:val="Marque de commentaire3"/>
    <w:rsid w:val="00C76E51"/>
    <w:rPr>
      <w:sz w:val="16"/>
      <w:szCs w:val="16"/>
    </w:rPr>
  </w:style>
  <w:style w:type="character" w:customStyle="1" w:styleId="Lienhypertextesuivivisit2">
    <w:name w:val="Lien hypertexte suivi visité2"/>
    <w:rsid w:val="00C76E51"/>
    <w:rPr>
      <w:color w:val="800080"/>
      <w:u w:val="single"/>
    </w:rPr>
  </w:style>
  <w:style w:type="paragraph" w:customStyle="1" w:styleId="Commentaire3">
    <w:name w:val="Commentaire3"/>
    <w:basedOn w:val="Normal"/>
    <w:rsid w:val="00C76E51"/>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C76E51"/>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C76E51"/>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C76E51"/>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C76E51"/>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C76E51"/>
  </w:style>
  <w:style w:type="character" w:customStyle="1" w:styleId="s8">
    <w:name w:val="s8"/>
    <w:basedOn w:val="DefaultParagraphFont"/>
    <w:rsid w:val="00C76E51"/>
  </w:style>
  <w:style w:type="character" w:customStyle="1" w:styleId="WW8Num5z0">
    <w:name w:val="WW8Num5z0"/>
    <w:rsid w:val="00C76E51"/>
    <w:rPr>
      <w:rFonts w:ascii="Times New Roman" w:hAnsi="Times New Roman" w:cs="Times New Roman"/>
      <w:sz w:val="20"/>
    </w:rPr>
  </w:style>
  <w:style w:type="character" w:customStyle="1" w:styleId="WW8Num7z0">
    <w:name w:val="WW8Num7z0"/>
    <w:rsid w:val="00C76E51"/>
    <w:rPr>
      <w:rFonts w:ascii="Symbol" w:hAnsi="Symbol" w:cs="Symbol"/>
    </w:rPr>
  </w:style>
  <w:style w:type="character" w:customStyle="1" w:styleId="WW8Num7z1">
    <w:name w:val="WW8Num7z1"/>
    <w:rsid w:val="00C76E51"/>
    <w:rPr>
      <w:rFonts w:ascii="Courier New" w:hAnsi="Courier New" w:cs="Courier New"/>
    </w:rPr>
  </w:style>
  <w:style w:type="character" w:customStyle="1" w:styleId="Carpredefinitoparagrafo">
    <w:name w:val="Car. predefinito paragrafo"/>
    <w:rsid w:val="00C76E51"/>
  </w:style>
  <w:style w:type="character" w:customStyle="1" w:styleId="DefaultParagraphFont1">
    <w:name w:val="Default Paragraph Font1"/>
    <w:rsid w:val="00C76E51"/>
  </w:style>
  <w:style w:type="character" w:customStyle="1" w:styleId="WW8Num8z0">
    <w:name w:val="WW8Num8z0"/>
    <w:rsid w:val="00C76E51"/>
    <w:rPr>
      <w:rFonts w:ascii="Symbol" w:hAnsi="Symbol" w:cs="Symbol"/>
    </w:rPr>
  </w:style>
  <w:style w:type="character" w:customStyle="1" w:styleId="WW8Num8z1">
    <w:name w:val="WW8Num8z1"/>
    <w:rsid w:val="00C76E51"/>
    <w:rPr>
      <w:rFonts w:ascii="Courier New" w:hAnsi="Courier New" w:cs="Courier New"/>
    </w:rPr>
  </w:style>
  <w:style w:type="character" w:customStyle="1" w:styleId="WW8Num8z2">
    <w:name w:val="WW8Num8z2"/>
    <w:rsid w:val="00C76E51"/>
    <w:rPr>
      <w:rFonts w:ascii="Wingdings" w:hAnsi="Wingdings" w:cs="Wingdings"/>
    </w:rPr>
  </w:style>
  <w:style w:type="character" w:customStyle="1" w:styleId="WW8Num1z0">
    <w:name w:val="WW8Num1z0"/>
    <w:rsid w:val="00C76E51"/>
    <w:rPr>
      <w:rFonts w:ascii="Symbol" w:hAnsi="Symbol" w:cs="Symbol"/>
    </w:rPr>
  </w:style>
  <w:style w:type="character" w:customStyle="1" w:styleId="WW8Num2z0">
    <w:name w:val="WW8Num2z0"/>
    <w:rsid w:val="00C76E51"/>
    <w:rPr>
      <w:rFonts w:ascii="Symbol" w:hAnsi="Symbol" w:cs="Symbol"/>
    </w:rPr>
  </w:style>
  <w:style w:type="character" w:customStyle="1" w:styleId="WW8Num3z0">
    <w:name w:val="WW8Num3z0"/>
    <w:rsid w:val="00C76E51"/>
    <w:rPr>
      <w:rFonts w:ascii="Times New Roman" w:hAnsi="Times New Roman" w:cs="Times New Roman"/>
      <w:sz w:val="24"/>
    </w:rPr>
  </w:style>
  <w:style w:type="character" w:customStyle="1" w:styleId="WW8Num4z1">
    <w:name w:val="WW8Num4z1"/>
    <w:rsid w:val="00C76E51"/>
    <w:rPr>
      <w:rFonts w:ascii="Courier New" w:hAnsi="Courier New" w:cs="Courier New"/>
      <w:sz w:val="20"/>
    </w:rPr>
  </w:style>
  <w:style w:type="character" w:customStyle="1" w:styleId="WW8Num6z0">
    <w:name w:val="WW8Num6z0"/>
    <w:rsid w:val="00C76E51"/>
    <w:rPr>
      <w:rFonts w:ascii="Symbol" w:hAnsi="Symbol" w:cs="Symbol"/>
    </w:rPr>
  </w:style>
  <w:style w:type="character" w:customStyle="1" w:styleId="WW8Num6z1">
    <w:name w:val="WW8Num6z1"/>
    <w:rsid w:val="00C76E51"/>
    <w:rPr>
      <w:rFonts w:ascii="Courier New" w:hAnsi="Courier New" w:cs="Courier New"/>
    </w:rPr>
  </w:style>
  <w:style w:type="character" w:customStyle="1" w:styleId="WW8Num6z2">
    <w:name w:val="WW8Num6z2"/>
    <w:rsid w:val="00C76E51"/>
    <w:rPr>
      <w:rFonts w:ascii="Wingdings" w:hAnsi="Wingdings" w:cs="Wingdings"/>
    </w:rPr>
  </w:style>
  <w:style w:type="character" w:customStyle="1" w:styleId="WW8Num7z2">
    <w:name w:val="WW8Num7z2"/>
    <w:rsid w:val="00C76E51"/>
    <w:rPr>
      <w:rFonts w:ascii="Wingdings" w:hAnsi="Wingdings" w:cs="Wingdings"/>
    </w:rPr>
  </w:style>
  <w:style w:type="character" w:customStyle="1" w:styleId="WW8Num14z0">
    <w:name w:val="WW8Num14z0"/>
    <w:rsid w:val="00C76E51"/>
    <w:rPr>
      <w:rFonts w:ascii="Symbol" w:hAnsi="Symbol" w:cs="Symbol"/>
    </w:rPr>
  </w:style>
  <w:style w:type="character" w:customStyle="1" w:styleId="WW8Num14z1">
    <w:name w:val="WW8Num14z1"/>
    <w:rsid w:val="00C76E51"/>
    <w:rPr>
      <w:rFonts w:ascii="Courier New" w:hAnsi="Courier New" w:cs="Courier New"/>
    </w:rPr>
  </w:style>
  <w:style w:type="character" w:customStyle="1" w:styleId="WW8Num14z2">
    <w:name w:val="WW8Num14z2"/>
    <w:rsid w:val="00C76E51"/>
    <w:rPr>
      <w:rFonts w:ascii="Wingdings" w:hAnsi="Wingdings" w:cs="Wingdings"/>
    </w:rPr>
  </w:style>
  <w:style w:type="character" w:customStyle="1" w:styleId="WW8Num16z0">
    <w:name w:val="WW8Num16z0"/>
    <w:rsid w:val="00C76E51"/>
    <w:rPr>
      <w:rFonts w:ascii="Symbol" w:hAnsi="Symbol" w:cs="Symbol"/>
      <w:color w:val="auto"/>
    </w:rPr>
  </w:style>
  <w:style w:type="character" w:customStyle="1" w:styleId="FootnoteReference1">
    <w:name w:val="Footnote Reference1"/>
    <w:rsid w:val="00C76E51"/>
    <w:rPr>
      <w:vertAlign w:val="superscript"/>
    </w:rPr>
  </w:style>
  <w:style w:type="character" w:customStyle="1" w:styleId="EndnoteCharacters">
    <w:name w:val="Endnote Characters"/>
    <w:rsid w:val="00C76E51"/>
    <w:rPr>
      <w:vertAlign w:val="superscript"/>
    </w:rPr>
  </w:style>
  <w:style w:type="character" w:customStyle="1" w:styleId="WW-EndnoteCharacters">
    <w:name w:val="WW-Endnote Characters"/>
    <w:rsid w:val="00C76E51"/>
  </w:style>
  <w:style w:type="character" w:customStyle="1" w:styleId="Bullets">
    <w:name w:val="Bullets"/>
    <w:rsid w:val="00C76E51"/>
    <w:rPr>
      <w:rFonts w:ascii="OpenSymbol" w:eastAsia="OpenSymbol" w:hAnsi="OpenSymbol" w:cs="OpenSymbol"/>
    </w:rPr>
  </w:style>
  <w:style w:type="character" w:customStyle="1" w:styleId="EndnoteReference1">
    <w:name w:val="Endnote Reference1"/>
    <w:rsid w:val="00C76E51"/>
    <w:rPr>
      <w:vertAlign w:val="superscript"/>
    </w:rPr>
  </w:style>
  <w:style w:type="character" w:customStyle="1" w:styleId="CommentReference1">
    <w:name w:val="Comment Reference1"/>
    <w:rsid w:val="00C76E51"/>
    <w:rPr>
      <w:sz w:val="16"/>
      <w:szCs w:val="16"/>
    </w:rPr>
  </w:style>
  <w:style w:type="character" w:customStyle="1" w:styleId="Caratteredellanota">
    <w:name w:val="Carattere della nota"/>
    <w:rsid w:val="00C76E51"/>
    <w:rPr>
      <w:vertAlign w:val="superscript"/>
    </w:rPr>
  </w:style>
  <w:style w:type="character" w:customStyle="1" w:styleId="Caratterenotadichiusura">
    <w:name w:val="Carattere nota di chiusura"/>
    <w:rsid w:val="00C76E51"/>
    <w:rPr>
      <w:vertAlign w:val="superscript"/>
    </w:rPr>
  </w:style>
  <w:style w:type="character" w:customStyle="1" w:styleId="Rimandonotaapidipagina">
    <w:name w:val="Rimando nota a piè di pagina"/>
    <w:rsid w:val="00C76E51"/>
    <w:rPr>
      <w:vertAlign w:val="superscript"/>
    </w:rPr>
  </w:style>
  <w:style w:type="character" w:customStyle="1" w:styleId="Rimandonotadichiusura">
    <w:name w:val="Rimando nota di chiusura"/>
    <w:rsid w:val="00C76E51"/>
    <w:rPr>
      <w:vertAlign w:val="superscript"/>
    </w:rPr>
  </w:style>
  <w:style w:type="character" w:customStyle="1" w:styleId="TestofumettoCarattere">
    <w:name w:val="Testo fumetto Carattere"/>
    <w:rsid w:val="00C76E51"/>
    <w:rPr>
      <w:rFonts w:ascii="Tahoma" w:eastAsia="MS Mincho" w:hAnsi="Tahoma" w:cs="Tahoma"/>
      <w:sz w:val="16"/>
      <w:szCs w:val="16"/>
      <w:lang w:val="en-AU"/>
    </w:rPr>
  </w:style>
  <w:style w:type="character" w:customStyle="1" w:styleId="Rimandocommento">
    <w:name w:val="Rimando commento"/>
    <w:rsid w:val="00C76E51"/>
    <w:rPr>
      <w:sz w:val="16"/>
      <w:szCs w:val="16"/>
    </w:rPr>
  </w:style>
  <w:style w:type="character" w:customStyle="1" w:styleId="TestocommentoCarattere">
    <w:name w:val="Testo commento Carattere"/>
    <w:rsid w:val="00C76E51"/>
    <w:rPr>
      <w:rFonts w:eastAsia="MS Mincho"/>
      <w:lang w:val="en-AU"/>
    </w:rPr>
  </w:style>
  <w:style w:type="character" w:customStyle="1" w:styleId="SoggettocommentoCarattere">
    <w:name w:val="Soggetto commento Carattere"/>
    <w:rsid w:val="00C76E51"/>
    <w:rPr>
      <w:rFonts w:eastAsia="MS Mincho"/>
      <w:b/>
      <w:bCs/>
      <w:lang w:val="en-AU"/>
    </w:rPr>
  </w:style>
  <w:style w:type="character" w:customStyle="1" w:styleId="WW8Num9z0">
    <w:name w:val="WW8Num9z0"/>
    <w:rsid w:val="00C76E51"/>
    <w:rPr>
      <w:rFonts w:ascii="Symbol" w:hAnsi="Symbol" w:cs="OpenSymbol"/>
    </w:rPr>
  </w:style>
  <w:style w:type="character" w:customStyle="1" w:styleId="WW8Num9z1">
    <w:name w:val="WW8Num9z1"/>
    <w:rsid w:val="00C76E51"/>
    <w:rPr>
      <w:rFonts w:ascii="OpenSymbol" w:hAnsi="OpenSymbol" w:cs="OpenSymbol"/>
    </w:rPr>
  </w:style>
  <w:style w:type="character" w:customStyle="1" w:styleId="WW8Num10z0">
    <w:name w:val="WW8Num10z0"/>
    <w:rsid w:val="00C76E51"/>
    <w:rPr>
      <w:rFonts w:ascii="Symbol" w:hAnsi="Symbol" w:cs="OpenSymbol"/>
    </w:rPr>
  </w:style>
  <w:style w:type="character" w:customStyle="1" w:styleId="WW8Num10z1">
    <w:name w:val="WW8Num10z1"/>
    <w:rsid w:val="00C76E51"/>
    <w:rPr>
      <w:rFonts w:ascii="OpenSymbol" w:hAnsi="OpenSymbol" w:cs="OpenSymbol"/>
    </w:rPr>
  </w:style>
  <w:style w:type="character" w:customStyle="1" w:styleId="WW8Num11z0">
    <w:name w:val="WW8Num11z0"/>
    <w:rsid w:val="00C76E51"/>
    <w:rPr>
      <w:rFonts w:ascii="Symbol" w:hAnsi="Symbol" w:cs="OpenSymbol"/>
    </w:rPr>
  </w:style>
  <w:style w:type="character" w:customStyle="1" w:styleId="WW8Num11z1">
    <w:name w:val="WW8Num11z1"/>
    <w:rsid w:val="00C76E51"/>
    <w:rPr>
      <w:rFonts w:ascii="OpenSymbol" w:hAnsi="OpenSymbol" w:cs="OpenSymbol"/>
    </w:rPr>
  </w:style>
  <w:style w:type="paragraph" w:customStyle="1" w:styleId="Caption2">
    <w:name w:val="Caption2"/>
    <w:basedOn w:val="Normal"/>
    <w:rsid w:val="00C76E51"/>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C76E51"/>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C76E51"/>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C76E51"/>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C76E51"/>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C76E51"/>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C76E51"/>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C76E51"/>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C76E51"/>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C76E51"/>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C76E51"/>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C76E51"/>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C76E51"/>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C76E51"/>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C76E51"/>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C76E51"/>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C76E51"/>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C76E51"/>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C76E51"/>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C76E51"/>
    <w:pPr>
      <w:suppressAutoHyphens/>
      <w:autoSpaceDN/>
      <w:adjustRightInd/>
      <w:ind w:left="426"/>
    </w:pPr>
    <w:rPr>
      <w:rFonts w:eastAsia="Times New Roman"/>
      <w:u w:color="000000"/>
      <w:lang w:eastAsia="ar-SA"/>
    </w:rPr>
  </w:style>
  <w:style w:type="paragraph" w:customStyle="1" w:styleId="puceM">
    <w:name w:val="puceM"/>
    <w:basedOn w:val="Normal"/>
    <w:rsid w:val="00C76E51"/>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C76E51"/>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C76E51"/>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C76E51"/>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C76E51"/>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C76E51"/>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C76E51"/>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C76E51"/>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C76E51"/>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C76E51"/>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C76E51"/>
    <w:pPr>
      <w:jc w:val="center"/>
    </w:pPr>
    <w:rPr>
      <w:b/>
      <w:bCs/>
    </w:rPr>
  </w:style>
  <w:style w:type="paragraph" w:customStyle="1" w:styleId="Testofumetto">
    <w:name w:val="Testo fumetto"/>
    <w:basedOn w:val="Normal"/>
    <w:rsid w:val="00C76E51"/>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C76E51"/>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C76E51"/>
    <w:rPr>
      <w:b/>
      <w:bCs/>
    </w:rPr>
  </w:style>
  <w:style w:type="paragraph" w:customStyle="1" w:styleId="DefaultLTGliederung1">
    <w:name w:val="Default~LT~Gliederung 1"/>
    <w:rsid w:val="00C76E5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C76E51"/>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C76E51"/>
    <w:rPr>
      <w:rFonts w:eastAsia="MS Mincho"/>
      <w:b/>
      <w:bCs/>
      <w:lang w:val="en-AU" w:eastAsia="ar-SA"/>
    </w:rPr>
  </w:style>
  <w:style w:type="character" w:customStyle="1" w:styleId="Corpsdetexte2Car1">
    <w:name w:val="Corps de texte 2 Car1"/>
    <w:uiPriority w:val="99"/>
    <w:semiHidden/>
    <w:rsid w:val="00C76E51"/>
    <w:rPr>
      <w:rFonts w:eastAsia="MS Mincho"/>
      <w:lang w:val="en-AU" w:eastAsia="ar-SA"/>
    </w:rPr>
  </w:style>
  <w:style w:type="paragraph" w:customStyle="1" w:styleId="xl64">
    <w:name w:val="xl64"/>
    <w:basedOn w:val="Normal"/>
    <w:rsid w:val="00C76E51"/>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C76E51"/>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C76E51"/>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C76E51"/>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C76E51"/>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C76E5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C76E51"/>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C76E51"/>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C76E5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C76E5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C76E51"/>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C76E51"/>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C76E51"/>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C76E51"/>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C76E51"/>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C76E51"/>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C76E51"/>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C76E51"/>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C76E51"/>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C76E51"/>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C76E51"/>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C76E51"/>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C76E51"/>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C76E51"/>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C76E51"/>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C76E51"/>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C76E51"/>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C76E51"/>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C76E51"/>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C76E51"/>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C76E51"/>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C76E51"/>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C76E51"/>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C76E51"/>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C76E51"/>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C76E51"/>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C76E51"/>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C76E51"/>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C76E51"/>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C76E51"/>
    <w:rPr>
      <w:rFonts w:eastAsia="MS Mincho"/>
      <w:lang w:eastAsia="ar-SA"/>
    </w:rPr>
  </w:style>
  <w:style w:type="paragraph" w:customStyle="1" w:styleId="paramarge1">
    <w:name w:val="paramarge"/>
    <w:basedOn w:val="Normal"/>
    <w:uiPriority w:val="99"/>
    <w:semiHidden/>
    <w:rsid w:val="00C76E51"/>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C76E51"/>
  </w:style>
  <w:style w:type="paragraph" w:styleId="TOCHeading">
    <w:name w:val="TOC Heading"/>
    <w:basedOn w:val="Heading1"/>
    <w:next w:val="Normal"/>
    <w:uiPriority w:val="39"/>
    <w:unhideWhenUsed/>
    <w:qFormat/>
    <w:rsid w:val="00C76E51"/>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C76E51"/>
  </w:style>
  <w:style w:type="numbering" w:customStyle="1" w:styleId="Aucuneliste4">
    <w:name w:val="Aucune liste4"/>
    <w:next w:val="NoList"/>
    <w:uiPriority w:val="99"/>
    <w:semiHidden/>
    <w:unhideWhenUsed/>
    <w:rsid w:val="00C76E51"/>
  </w:style>
  <w:style w:type="table" w:customStyle="1" w:styleId="Grilledutableau2">
    <w:name w:val="Grille du tableau2"/>
    <w:basedOn w:val="TableNormal"/>
    <w:next w:val="TableGrid"/>
    <w:rsid w:val="00C76E51"/>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C76E51"/>
  </w:style>
  <w:style w:type="numbering" w:customStyle="1" w:styleId="1ai1">
    <w:name w:val="1 / a / i1"/>
    <w:basedOn w:val="NoList"/>
    <w:next w:val="1ai"/>
    <w:rsid w:val="00C76E51"/>
  </w:style>
  <w:style w:type="numbering" w:customStyle="1" w:styleId="1111111">
    <w:name w:val="1 / 1.1 / 1.1.11"/>
    <w:basedOn w:val="NoList"/>
    <w:next w:val="111111"/>
    <w:rsid w:val="00C76E51"/>
  </w:style>
  <w:style w:type="numbering" w:customStyle="1" w:styleId="Aucuneliste5">
    <w:name w:val="Aucune liste5"/>
    <w:next w:val="NoList"/>
    <w:uiPriority w:val="99"/>
    <w:semiHidden/>
    <w:unhideWhenUsed/>
    <w:rsid w:val="00C76E51"/>
  </w:style>
  <w:style w:type="table" w:customStyle="1" w:styleId="Grilledutableau3">
    <w:name w:val="Grille du tableau3"/>
    <w:basedOn w:val="TableNormal"/>
    <w:next w:val="TableGrid"/>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C76E51"/>
  </w:style>
  <w:style w:type="table" w:customStyle="1" w:styleId="Grilledutableau4">
    <w:name w:val="Grille du tableau4"/>
    <w:basedOn w:val="TableNormal"/>
    <w:next w:val="TableGrid"/>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C76E5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C76E51"/>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C76E51"/>
    <w:rPr>
      <w:b w:val="0"/>
      <w:i/>
      <w:lang w:val="en-IE"/>
    </w:rPr>
  </w:style>
  <w:style w:type="paragraph" w:customStyle="1" w:styleId="1111110">
    <w:name w:val="1.1.1.1.1.1."/>
    <w:basedOn w:val="11111"/>
    <w:qFormat/>
    <w:rsid w:val="00C76E51"/>
    <w:pPr>
      <w:ind w:left="851"/>
    </w:pPr>
  </w:style>
  <w:style w:type="numbering" w:customStyle="1" w:styleId="Aucuneliste7">
    <w:name w:val="Aucune liste7"/>
    <w:next w:val="NoList"/>
    <w:uiPriority w:val="99"/>
    <w:semiHidden/>
    <w:unhideWhenUsed/>
    <w:rsid w:val="00C76E51"/>
  </w:style>
  <w:style w:type="numbering" w:customStyle="1" w:styleId="Aucuneliste8">
    <w:name w:val="Aucune liste8"/>
    <w:next w:val="NoList"/>
    <w:uiPriority w:val="99"/>
    <w:semiHidden/>
    <w:unhideWhenUsed/>
    <w:rsid w:val="00C76E51"/>
  </w:style>
  <w:style w:type="character" w:customStyle="1" w:styleId="ChaptertitleCar">
    <w:name w:val="Chapter title Car"/>
    <w:link w:val="Chaptertitle"/>
    <w:rsid w:val="00C76E51"/>
    <w:rPr>
      <w:rFonts w:ascii="Ottawa" w:eastAsia="Times New Roman" w:hAnsi="Ottawa" w:cs="Times New Roman"/>
      <w:bCs/>
      <w:iCs/>
      <w:caps/>
      <w:spacing w:val="40"/>
      <w:sz w:val="24"/>
      <w:szCs w:val="24"/>
      <w:lang w:bidi="en-US"/>
    </w:rPr>
  </w:style>
  <w:style w:type="character" w:customStyle="1" w:styleId="Para4Car">
    <w:name w:val="Para 4 Car"/>
    <w:link w:val="Para4"/>
    <w:rsid w:val="00C76E51"/>
    <w:rPr>
      <w:rFonts w:ascii="Arial" w:eastAsia="Times New Roman" w:hAnsi="Arial" w:cs="Times New Roman"/>
      <w:bCs/>
      <w:sz w:val="18"/>
      <w:lang w:val="en-IE" w:eastAsia="fr-FR"/>
    </w:rPr>
  </w:style>
  <w:style w:type="character" w:customStyle="1" w:styleId="Parai5Car">
    <w:name w:val="Para i.5 Car"/>
    <w:link w:val="Parai5"/>
    <w:rsid w:val="00C76E51"/>
    <w:rPr>
      <w:rFonts w:ascii="Arial" w:eastAsia="Times New Roman" w:hAnsi="Arial" w:cs="Times New Roman"/>
      <w:bCs/>
      <w:sz w:val="18"/>
      <w:lang w:val="en-IE" w:bidi="en-US"/>
    </w:rPr>
  </w:style>
  <w:style w:type="character" w:customStyle="1" w:styleId="BuffertextCar">
    <w:name w:val="Buffer text Car"/>
    <w:link w:val="Buffertext"/>
    <w:rsid w:val="00C76E51"/>
    <w:rPr>
      <w:rFonts w:ascii="Arial" w:eastAsia="Times New Roman" w:hAnsi="Arial" w:cs="Arial"/>
      <w:bCs/>
      <w:sz w:val="18"/>
      <w:lang w:val="pt-BR" w:bidi="en-US"/>
    </w:rPr>
  </w:style>
  <w:style w:type="paragraph" w:customStyle="1" w:styleId="Diseasename">
    <w:name w:val="Disease name"/>
    <w:basedOn w:val="Normal"/>
    <w:qFormat/>
    <w:rsid w:val="00C76E51"/>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C76E51"/>
    <w:rPr>
      <w:rFonts w:ascii="Arial" w:eastAsia="Times New Roman" w:hAnsi="Arial" w:cs="Times New Roman"/>
      <w:sz w:val="18"/>
      <w:lang w:val="en-IE"/>
    </w:rPr>
  </w:style>
  <w:style w:type="character" w:customStyle="1" w:styleId="TabletitleCar">
    <w:name w:val="Table title Car"/>
    <w:link w:val="Tabletitle"/>
    <w:rsid w:val="00C76E51"/>
    <w:rPr>
      <w:rFonts w:ascii="Ottawa" w:eastAsia="Times New Roman" w:hAnsi="Ottawa" w:cs="Times New Roman"/>
      <w:b/>
      <w:bCs/>
      <w:i/>
      <w:sz w:val="18"/>
      <w:lang w:val="en-IE" w:bidi="en-US"/>
    </w:rPr>
  </w:style>
  <w:style w:type="character" w:customStyle="1" w:styleId="TableHeadCar">
    <w:name w:val="Table Head Car"/>
    <w:link w:val="TableHead"/>
    <w:rsid w:val="00C76E51"/>
    <w:rPr>
      <w:rFonts w:ascii="Ottawa" w:eastAsia="Times New Roman" w:hAnsi="Ottawa" w:cs="Times New Roman"/>
      <w:b/>
      <w:bCs/>
      <w:sz w:val="18"/>
      <w:lang w:val="en-IE" w:bidi="en-US"/>
    </w:rPr>
  </w:style>
  <w:style w:type="character" w:customStyle="1" w:styleId="buffertextlastCar">
    <w:name w:val="buffer text last Car"/>
    <w:link w:val="buffertextlast"/>
    <w:rsid w:val="00C76E51"/>
    <w:rPr>
      <w:rFonts w:ascii="Arial" w:eastAsia="Times New Roman" w:hAnsi="Arial" w:cs="Arial"/>
      <w:bCs/>
      <w:sz w:val="18"/>
      <w:szCs w:val="18"/>
      <w:lang w:val="pt-BR" w:bidi="en-US"/>
    </w:rPr>
  </w:style>
  <w:style w:type="paragraph" w:customStyle="1" w:styleId="Title6a">
    <w:name w:val="Title 6a"/>
    <w:basedOn w:val="Title5a"/>
    <w:rsid w:val="00C76E51"/>
    <w:pPr>
      <w:ind w:left="1559"/>
    </w:pPr>
    <w:rPr>
      <w:szCs w:val="20"/>
    </w:rPr>
  </w:style>
  <w:style w:type="paragraph" w:customStyle="1" w:styleId="Footnote">
    <w:name w:val="Footnote"/>
    <w:basedOn w:val="Note"/>
    <w:rsid w:val="00C76E51"/>
    <w:pPr>
      <w:spacing w:before="120" w:after="120"/>
      <w:jc w:val="center"/>
    </w:pPr>
    <w:rPr>
      <w:rFonts w:ascii="Arial" w:hAnsi="Arial"/>
    </w:rPr>
  </w:style>
  <w:style w:type="paragraph" w:styleId="DocumentMap">
    <w:name w:val="Document Map"/>
    <w:basedOn w:val="Normal"/>
    <w:link w:val="DocumentMapChar"/>
    <w:semiHidden/>
    <w:rsid w:val="00C76E51"/>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C76E51"/>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C76E51"/>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C76E51"/>
    <w:rPr>
      <w:color w:val="808080"/>
    </w:rPr>
  </w:style>
  <w:style w:type="paragraph" w:customStyle="1" w:styleId="xgmail-para11">
    <w:name w:val="x_gmail-para11"/>
    <w:basedOn w:val="Normal"/>
    <w:rsid w:val="00C76E5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C76E51"/>
    <w:pPr>
      <w:ind w:left="1276"/>
    </w:pPr>
  </w:style>
  <w:style w:type="character" w:customStyle="1" w:styleId="CommentaireCar2">
    <w:name w:val="Commentaire Car2"/>
    <w:uiPriority w:val="99"/>
    <w:rsid w:val="00C76E51"/>
    <w:rPr>
      <w:rFonts w:eastAsia="MS Mincho"/>
      <w:lang w:val="fr-FR" w:eastAsia="ja-JP" w:bidi="ar-SA"/>
    </w:rPr>
  </w:style>
  <w:style w:type="character" w:customStyle="1" w:styleId="Para6Car">
    <w:name w:val="Para 6 Car"/>
    <w:rsid w:val="00C76E51"/>
    <w:rPr>
      <w:rFonts w:ascii="Arial" w:hAnsi="Arial"/>
      <w:bCs/>
      <w:sz w:val="18"/>
      <w:szCs w:val="22"/>
      <w:lang w:val="en-IE" w:eastAsia="en-US" w:bidi="en-US"/>
    </w:rPr>
  </w:style>
  <w:style w:type="character" w:customStyle="1" w:styleId="iCar0">
    <w:name w:val="i) Car"/>
    <w:rsid w:val="00C76E51"/>
    <w:rPr>
      <w:rFonts w:ascii="Garamond" w:hAnsi="Garamond"/>
      <w:sz w:val="22"/>
      <w:szCs w:val="22"/>
      <w:lang w:val="en-GB" w:eastAsia="fr-FR" w:bidi="en-US"/>
    </w:rPr>
  </w:style>
  <w:style w:type="paragraph" w:customStyle="1" w:styleId="Appendixname">
    <w:name w:val="Appendix name"/>
    <w:basedOn w:val="Normal"/>
    <w:qFormat/>
    <w:rsid w:val="00C76E51"/>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C76E51"/>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C76E51"/>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C76E51"/>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C76E51"/>
    <w:pPr>
      <w:spacing w:line="240" w:lineRule="exact"/>
    </w:pPr>
    <w:rPr>
      <w:rFonts w:ascii="Verdana" w:eastAsia="Times New Roman" w:hAnsi="Verdana" w:cs="Times New Roman"/>
      <w:sz w:val="20"/>
      <w:szCs w:val="20"/>
    </w:rPr>
  </w:style>
  <w:style w:type="character" w:customStyle="1" w:styleId="author">
    <w:name w:val="author"/>
    <w:basedOn w:val="DefaultParagraphFont"/>
    <w:rsid w:val="00C76E51"/>
  </w:style>
  <w:style w:type="character" w:customStyle="1" w:styleId="author-name">
    <w:name w:val="author-name"/>
    <w:basedOn w:val="DefaultParagraphFont"/>
    <w:rsid w:val="00C76E51"/>
  </w:style>
  <w:style w:type="character" w:customStyle="1" w:styleId="articletypelabel">
    <w:name w:val="articletypelabel"/>
    <w:basedOn w:val="DefaultParagraphFont"/>
    <w:rsid w:val="00C76E51"/>
  </w:style>
  <w:style w:type="numbering" w:customStyle="1" w:styleId="Aucuneliste12">
    <w:name w:val="Aucune liste12"/>
    <w:next w:val="NoList"/>
    <w:uiPriority w:val="99"/>
    <w:semiHidden/>
    <w:unhideWhenUsed/>
    <w:rsid w:val="00C76E51"/>
  </w:style>
  <w:style w:type="numbering" w:customStyle="1" w:styleId="NoList1111">
    <w:name w:val="No List1111"/>
    <w:next w:val="NoList"/>
    <w:uiPriority w:val="99"/>
    <w:semiHidden/>
    <w:unhideWhenUsed/>
    <w:rsid w:val="00C76E51"/>
  </w:style>
  <w:style w:type="paragraph" w:customStyle="1" w:styleId="m2214819733945920736gmail-msonospacing">
    <w:name w:val="m_2214819733945920736gmail-msonospacing"/>
    <w:basedOn w:val="Normal"/>
    <w:rsid w:val="00C76E51"/>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C76E51"/>
  </w:style>
  <w:style w:type="numbering" w:customStyle="1" w:styleId="Aucuneliste9">
    <w:name w:val="Aucune liste9"/>
    <w:next w:val="NoList"/>
    <w:uiPriority w:val="99"/>
    <w:semiHidden/>
    <w:unhideWhenUsed/>
    <w:rsid w:val="00C76E51"/>
  </w:style>
  <w:style w:type="character" w:customStyle="1" w:styleId="groupname">
    <w:name w:val="groupname"/>
    <w:basedOn w:val="DefaultParagraphFont"/>
    <w:rsid w:val="00C76E51"/>
  </w:style>
  <w:style w:type="character" w:customStyle="1" w:styleId="pubyear">
    <w:name w:val="pubyear"/>
    <w:basedOn w:val="DefaultParagraphFont"/>
    <w:rsid w:val="00C76E51"/>
  </w:style>
  <w:style w:type="character" w:customStyle="1" w:styleId="articletitle">
    <w:name w:val="articletitle"/>
    <w:basedOn w:val="DefaultParagraphFont"/>
    <w:rsid w:val="00C76E51"/>
  </w:style>
  <w:style w:type="character" w:customStyle="1" w:styleId="journaltitle">
    <w:name w:val="journaltitle"/>
    <w:basedOn w:val="DefaultParagraphFont"/>
    <w:rsid w:val="00C76E51"/>
  </w:style>
  <w:style w:type="character" w:customStyle="1" w:styleId="vol">
    <w:name w:val="vol"/>
    <w:basedOn w:val="DefaultParagraphFont"/>
    <w:rsid w:val="00C76E51"/>
  </w:style>
  <w:style w:type="character" w:customStyle="1" w:styleId="citedissue">
    <w:name w:val="citedissue"/>
    <w:basedOn w:val="DefaultParagraphFont"/>
    <w:rsid w:val="00C76E51"/>
  </w:style>
  <w:style w:type="paragraph" w:customStyle="1" w:styleId="xpara2">
    <w:name w:val="x_para2"/>
    <w:basedOn w:val="Normal"/>
    <w:rsid w:val="00C76E5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C76E51"/>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C76E51"/>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C76E51"/>
  </w:style>
  <w:style w:type="numbering" w:customStyle="1" w:styleId="ImportedStyle411">
    <w:name w:val="Imported Style 411"/>
    <w:rsid w:val="00C76E51"/>
  </w:style>
  <w:style w:type="numbering" w:customStyle="1" w:styleId="ImportedStyle51">
    <w:name w:val="Imported Style 51"/>
    <w:rsid w:val="00C76E51"/>
  </w:style>
  <w:style w:type="numbering" w:customStyle="1" w:styleId="ImportedStyle11">
    <w:name w:val="Imported Style 11"/>
    <w:rsid w:val="00C76E51"/>
  </w:style>
  <w:style w:type="table" w:customStyle="1" w:styleId="Grilledutableau7">
    <w:name w:val="Grille du tableau7"/>
    <w:basedOn w:val="TableNormal"/>
    <w:next w:val="TableGrid"/>
    <w:uiPriority w:val="39"/>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76E5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C76E5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C76E51"/>
    <w:pPr>
      <w:tabs>
        <w:tab w:val="clear" w:pos="5670"/>
        <w:tab w:val="left" w:pos="4253"/>
      </w:tabs>
      <w:ind w:left="1559"/>
    </w:pPr>
    <w:rPr>
      <w:color w:val="000000"/>
    </w:rPr>
  </w:style>
  <w:style w:type="character" w:customStyle="1" w:styleId="databold1">
    <w:name w:val="data_bold1"/>
    <w:rsid w:val="00C76E51"/>
    <w:rPr>
      <w:b/>
      <w:bCs/>
    </w:rPr>
  </w:style>
  <w:style w:type="character" w:customStyle="1" w:styleId="hithilite1">
    <w:name w:val="hithilite1"/>
    <w:rsid w:val="00C76E51"/>
    <w:rPr>
      <w:shd w:val="clear" w:color="auto" w:fill="FFF3C6"/>
    </w:rPr>
  </w:style>
  <w:style w:type="character" w:customStyle="1" w:styleId="mpreadercontentreferrersidebarcontrolreferreritem1">
    <w:name w:val="mpreader_content_referrersidebarcontrolreferreritem1"/>
    <w:rsid w:val="00C76E51"/>
    <w:rPr>
      <w:sz w:val="24"/>
      <w:szCs w:val="24"/>
    </w:rPr>
  </w:style>
  <w:style w:type="character" w:customStyle="1" w:styleId="lbluf1">
    <w:name w:val="lbluf1"/>
    <w:rsid w:val="00C76E51"/>
    <w:rPr>
      <w:color w:val="005087"/>
    </w:rPr>
  </w:style>
  <w:style w:type="character" w:customStyle="1" w:styleId="UnresolvedMention1">
    <w:name w:val="Unresolved Mention1"/>
    <w:uiPriority w:val="99"/>
    <w:semiHidden/>
    <w:unhideWhenUsed/>
    <w:rsid w:val="00C76E51"/>
    <w:rPr>
      <w:color w:val="808080"/>
      <w:shd w:val="clear" w:color="auto" w:fill="E6E6E6"/>
    </w:rPr>
  </w:style>
  <w:style w:type="paragraph" w:customStyle="1" w:styleId="CelluleIntitul">
    <w:name w:val="Cellule Intitulé"/>
    <w:rsid w:val="00C76E51"/>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C76E51"/>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C76E51"/>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C76E51"/>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C76E51"/>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C76E51"/>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C76E51"/>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C76E51"/>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C76E51"/>
  </w:style>
  <w:style w:type="paragraph" w:customStyle="1" w:styleId="EndNoteBibliographyTitle">
    <w:name w:val="EndNote Bibliography Title"/>
    <w:basedOn w:val="Normal"/>
    <w:link w:val="EndNoteBibliographyTitleChar"/>
    <w:rsid w:val="00C76E51"/>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C76E51"/>
    <w:rPr>
      <w:rFonts w:ascii="Calibri" w:eastAsia="Times New Roman" w:hAnsi="Calibri" w:cs="Calibri"/>
      <w:noProof/>
      <w:szCs w:val="24"/>
    </w:rPr>
  </w:style>
  <w:style w:type="paragraph" w:customStyle="1" w:styleId="EndNoteBibliography">
    <w:name w:val="EndNote Bibliography"/>
    <w:basedOn w:val="Normal"/>
    <w:link w:val="EndNoteBibliographyChar"/>
    <w:rsid w:val="00C76E51"/>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C76E51"/>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C76E51"/>
    <w:rPr>
      <w:lang w:val="en-GB"/>
    </w:rPr>
  </w:style>
  <w:style w:type="table" w:customStyle="1" w:styleId="GridTable4-Accent11">
    <w:name w:val="Grid Table 4 - Accent 11"/>
    <w:basedOn w:val="TableNormal"/>
    <w:uiPriority w:val="49"/>
    <w:rsid w:val="00C76E5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C76E51"/>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C76E51"/>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C76E51"/>
    <w:rPr>
      <w:color w:val="605E5C"/>
      <w:shd w:val="clear" w:color="auto" w:fill="E1DFDD"/>
    </w:rPr>
  </w:style>
  <w:style w:type="character" w:customStyle="1" w:styleId="UnresolvedMention3">
    <w:name w:val="Unresolved Mention3"/>
    <w:basedOn w:val="DefaultParagraphFont"/>
    <w:uiPriority w:val="99"/>
    <w:semiHidden/>
    <w:unhideWhenUsed/>
    <w:rsid w:val="00C76E51"/>
    <w:rPr>
      <w:color w:val="605E5C"/>
      <w:shd w:val="clear" w:color="auto" w:fill="E1DFDD"/>
    </w:rPr>
  </w:style>
  <w:style w:type="paragraph" w:customStyle="1" w:styleId="Corpstexte">
    <w:name w:val="Corps texte"/>
    <w:basedOn w:val="Normal"/>
    <w:rsid w:val="00C76E51"/>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C76E5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C76E51"/>
    <w:rPr>
      <w:rFonts w:ascii="Arial" w:eastAsia="Times New Roman" w:hAnsi="Arial" w:cs="Times New Roman"/>
      <w:sz w:val="18"/>
      <w:lang w:val="en-IE" w:bidi="en-US"/>
    </w:rPr>
  </w:style>
  <w:style w:type="character" w:customStyle="1" w:styleId="rfrencesChar">
    <w:name w:val="références Char"/>
    <w:link w:val="rfrences"/>
    <w:rsid w:val="00C76E51"/>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C76E51"/>
    <w:pPr>
      <w:ind w:left="0" w:firstLine="0"/>
    </w:pPr>
    <w:rPr>
      <w:rFonts w:ascii="Arial" w:hAnsi="Arial"/>
      <w:smallCaps/>
      <w:sz w:val="18"/>
      <w:lang w:bidi="ar-SA"/>
    </w:rPr>
  </w:style>
  <w:style w:type="paragraph" w:customStyle="1" w:styleId="tableau">
    <w:name w:val="tableau"/>
    <w:basedOn w:val="Normal"/>
    <w:uiPriority w:val="99"/>
    <w:rsid w:val="00C76E51"/>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C76E51"/>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C76E51"/>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C76E51"/>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C76E51"/>
    <w:rPr>
      <w:rFonts w:ascii="Calibri Light" w:eastAsia="Times New Roman" w:hAnsi="Calibri Light" w:cs="Times New Roman"/>
      <w:color w:val="4472C4"/>
      <w:sz w:val="28"/>
      <w:szCs w:val="28"/>
      <w:lang w:val="en-AU"/>
    </w:rPr>
  </w:style>
  <w:style w:type="character" w:styleId="SubtleEmphasis">
    <w:name w:val="Subtle Emphasis"/>
    <w:uiPriority w:val="19"/>
    <w:qFormat/>
    <w:rsid w:val="00C76E51"/>
    <w:rPr>
      <w:i/>
      <w:iCs/>
      <w:color w:val="404040"/>
    </w:rPr>
  </w:style>
  <w:style w:type="character" w:styleId="SubtleReference">
    <w:name w:val="Subtle Reference"/>
    <w:uiPriority w:val="31"/>
    <w:qFormat/>
    <w:rsid w:val="00C76E51"/>
    <w:rPr>
      <w:smallCaps/>
      <w:color w:val="404040"/>
      <w:u w:val="single" w:color="7F7F7F"/>
    </w:rPr>
  </w:style>
  <w:style w:type="character" w:styleId="IntenseReference">
    <w:name w:val="Intense Reference"/>
    <w:uiPriority w:val="32"/>
    <w:qFormat/>
    <w:rsid w:val="00C76E51"/>
    <w:rPr>
      <w:b/>
      <w:bCs/>
      <w:smallCaps/>
      <w:spacing w:val="5"/>
      <w:u w:val="single"/>
    </w:rPr>
  </w:style>
  <w:style w:type="character" w:styleId="BookTitle">
    <w:name w:val="Book Title"/>
    <w:uiPriority w:val="33"/>
    <w:qFormat/>
    <w:rsid w:val="00C76E51"/>
    <w:rPr>
      <w:b/>
      <w:bCs/>
      <w:smallCaps/>
    </w:rPr>
  </w:style>
  <w:style w:type="table" w:customStyle="1" w:styleId="GridTable1Light1">
    <w:name w:val="Grid Table 1 Light1"/>
    <w:basedOn w:val="TableNormal"/>
    <w:uiPriority w:val="46"/>
    <w:rsid w:val="00C76E51"/>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C76E51"/>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C76E51"/>
    <w:rPr>
      <w:rFonts w:ascii="Times New Roman" w:eastAsia="Times New Roman" w:hAnsi="Times New Roman" w:cs="Times New Roman"/>
      <w:sz w:val="24"/>
      <w:szCs w:val="24"/>
      <w:lang w:val="en-GB"/>
    </w:rPr>
  </w:style>
  <w:style w:type="character" w:customStyle="1" w:styleId="frlabel">
    <w:name w:val="fr_label"/>
    <w:rsid w:val="00C76E51"/>
  </w:style>
  <w:style w:type="character" w:customStyle="1" w:styleId="chaptertitle0">
    <w:name w:val="chaptertitle"/>
    <w:rsid w:val="00C76E51"/>
  </w:style>
  <w:style w:type="character" w:customStyle="1" w:styleId="booktitle0">
    <w:name w:val="booktitle"/>
    <w:rsid w:val="00C76E51"/>
  </w:style>
  <w:style w:type="numbering" w:customStyle="1" w:styleId="Aucuneliste111">
    <w:name w:val="Aucune liste111"/>
    <w:next w:val="NoList"/>
    <w:uiPriority w:val="99"/>
    <w:semiHidden/>
    <w:unhideWhenUsed/>
    <w:rsid w:val="00C76E51"/>
  </w:style>
  <w:style w:type="character" w:customStyle="1" w:styleId="pagefirst">
    <w:name w:val="pagefirst"/>
    <w:basedOn w:val="DefaultParagraphFont"/>
    <w:rsid w:val="00C76E51"/>
  </w:style>
  <w:style w:type="table" w:customStyle="1" w:styleId="-11">
    <w:name w:val="浅色列表 - 强调文字颜色 11"/>
    <w:basedOn w:val="TableNormal"/>
    <w:uiPriority w:val="61"/>
    <w:rsid w:val="00C76E51"/>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C76E51"/>
    <w:pPr>
      <w:spacing w:after="120"/>
      <w:ind w:left="1701" w:hanging="425"/>
    </w:pPr>
  </w:style>
  <w:style w:type="character" w:customStyle="1" w:styleId="Mentionnonrsolue1">
    <w:name w:val="Mention non résolue1"/>
    <w:basedOn w:val="DefaultParagraphFont"/>
    <w:uiPriority w:val="99"/>
    <w:semiHidden/>
    <w:unhideWhenUsed/>
    <w:rsid w:val="00C76E51"/>
    <w:rPr>
      <w:color w:val="605E5C"/>
      <w:shd w:val="clear" w:color="auto" w:fill="E1DFDD"/>
    </w:rPr>
  </w:style>
  <w:style w:type="paragraph" w:customStyle="1" w:styleId="Titre2">
    <w:name w:val="Titre2"/>
    <w:basedOn w:val="Normal"/>
    <w:rsid w:val="00C76E51"/>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C76E51"/>
  </w:style>
  <w:style w:type="table" w:customStyle="1" w:styleId="TableGrid12">
    <w:name w:val="TableGrid1"/>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C76E51"/>
  </w:style>
  <w:style w:type="table" w:customStyle="1" w:styleId="Grilledutableau9">
    <w:name w:val="Grille du tableau9"/>
    <w:basedOn w:val="TableNormal"/>
    <w:next w:val="TableGrid"/>
    <w:uiPriority w:val="59"/>
    <w:rsid w:val="00C76E5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C76E51"/>
  </w:style>
  <w:style w:type="numbering" w:customStyle="1" w:styleId="ImportedStyle52">
    <w:name w:val="Imported Style 52"/>
    <w:rsid w:val="00C76E51"/>
  </w:style>
  <w:style w:type="numbering" w:customStyle="1" w:styleId="ImportedStyle12">
    <w:name w:val="Imported Style 12"/>
    <w:rsid w:val="00C76E51"/>
  </w:style>
  <w:style w:type="table" w:customStyle="1" w:styleId="Grilledutableau11">
    <w:name w:val="Grille du tableau11"/>
    <w:basedOn w:val="TableNormal"/>
    <w:next w:val="TableGrid"/>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C76E51"/>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C76E51"/>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C76E51"/>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C76E51"/>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C76E51"/>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C76E51"/>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C76E51"/>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C76E51"/>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C76E51"/>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C76E51"/>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C76E51"/>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C76E51"/>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C76E51"/>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C76E51"/>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C76E51"/>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C76E51"/>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C76E51"/>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C76E51"/>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C76E51"/>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C76E51"/>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C76E51"/>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C76E5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C76E51"/>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C76E51"/>
  </w:style>
  <w:style w:type="numbering" w:customStyle="1" w:styleId="1ai2">
    <w:name w:val="1 / a / i2"/>
    <w:basedOn w:val="NoList"/>
    <w:next w:val="1ai"/>
    <w:rsid w:val="00C76E51"/>
  </w:style>
  <w:style w:type="numbering" w:customStyle="1" w:styleId="1111112">
    <w:name w:val="1 / 1.1 / 1.1.12"/>
    <w:basedOn w:val="NoList"/>
    <w:next w:val="111111"/>
    <w:rsid w:val="00C76E51"/>
  </w:style>
  <w:style w:type="numbering" w:customStyle="1" w:styleId="List01">
    <w:name w:val="List 01"/>
    <w:basedOn w:val="ImportedStyle1"/>
    <w:rsid w:val="00C76E51"/>
  </w:style>
  <w:style w:type="numbering" w:customStyle="1" w:styleId="List11">
    <w:name w:val="List 11"/>
    <w:basedOn w:val="ImportedStyle2"/>
    <w:rsid w:val="00C76E51"/>
  </w:style>
  <w:style w:type="numbering" w:customStyle="1" w:styleId="ImportedStyle21">
    <w:name w:val="Imported Style 21"/>
    <w:rsid w:val="00C76E51"/>
  </w:style>
  <w:style w:type="numbering" w:customStyle="1" w:styleId="List211">
    <w:name w:val="List 211"/>
    <w:basedOn w:val="ImportedStyle3"/>
    <w:rsid w:val="00C76E51"/>
  </w:style>
  <w:style w:type="numbering" w:customStyle="1" w:styleId="ImportedStyle31">
    <w:name w:val="Imported Style 31"/>
    <w:rsid w:val="00C76E51"/>
  </w:style>
  <w:style w:type="numbering" w:customStyle="1" w:styleId="Aucuneliste112">
    <w:name w:val="Aucune liste112"/>
    <w:next w:val="NoList"/>
    <w:uiPriority w:val="99"/>
    <w:semiHidden/>
    <w:unhideWhenUsed/>
    <w:rsid w:val="00C76E51"/>
  </w:style>
  <w:style w:type="numbering" w:customStyle="1" w:styleId="NoList12">
    <w:name w:val="No List12"/>
    <w:next w:val="NoList"/>
    <w:uiPriority w:val="99"/>
    <w:semiHidden/>
    <w:unhideWhenUsed/>
    <w:rsid w:val="00C76E51"/>
  </w:style>
  <w:style w:type="table" w:customStyle="1" w:styleId="TableGrid120">
    <w:name w:val="Table Grid12"/>
    <w:basedOn w:val="TableNormal"/>
    <w:next w:val="TableGrid"/>
    <w:uiPriority w:val="39"/>
    <w:rsid w:val="00C76E5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C76E51"/>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C76E51"/>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C76E51"/>
  </w:style>
  <w:style w:type="numbering" w:customStyle="1" w:styleId="Aucuneliste41">
    <w:name w:val="Aucune liste41"/>
    <w:next w:val="NoList"/>
    <w:uiPriority w:val="99"/>
    <w:semiHidden/>
    <w:unhideWhenUsed/>
    <w:rsid w:val="00C76E51"/>
  </w:style>
  <w:style w:type="table" w:customStyle="1" w:styleId="Grilledutableau21">
    <w:name w:val="Grille du tableau21"/>
    <w:basedOn w:val="TableNormal"/>
    <w:next w:val="TableGrid"/>
    <w:rsid w:val="00C76E51"/>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C76E51"/>
  </w:style>
  <w:style w:type="numbering" w:customStyle="1" w:styleId="1ai11">
    <w:name w:val="1 / a / i11"/>
    <w:basedOn w:val="NoList"/>
    <w:next w:val="1ai"/>
    <w:rsid w:val="00C76E51"/>
  </w:style>
  <w:style w:type="numbering" w:customStyle="1" w:styleId="11111111">
    <w:name w:val="1 / 1.1 / 1.1.111"/>
    <w:basedOn w:val="NoList"/>
    <w:next w:val="111111"/>
    <w:rsid w:val="00C76E51"/>
  </w:style>
  <w:style w:type="numbering" w:customStyle="1" w:styleId="Aucuneliste51">
    <w:name w:val="Aucune liste51"/>
    <w:next w:val="NoList"/>
    <w:uiPriority w:val="99"/>
    <w:semiHidden/>
    <w:unhideWhenUsed/>
    <w:rsid w:val="00C76E51"/>
  </w:style>
  <w:style w:type="table" w:customStyle="1" w:styleId="Grilledutableau31">
    <w:name w:val="Grille du tableau31"/>
    <w:basedOn w:val="TableNormal"/>
    <w:next w:val="TableGrid"/>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C76E51"/>
  </w:style>
  <w:style w:type="table" w:customStyle="1" w:styleId="Grilledutableau41">
    <w:name w:val="Grille du tableau41"/>
    <w:basedOn w:val="TableNormal"/>
    <w:next w:val="TableGrid"/>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C76E51"/>
  </w:style>
  <w:style w:type="numbering" w:customStyle="1" w:styleId="Aucuneliste81">
    <w:name w:val="Aucune liste81"/>
    <w:next w:val="NoList"/>
    <w:uiPriority w:val="99"/>
    <w:semiHidden/>
    <w:unhideWhenUsed/>
    <w:rsid w:val="00C76E51"/>
  </w:style>
  <w:style w:type="table" w:customStyle="1" w:styleId="Grilledutableau51">
    <w:name w:val="Grille du tableau51"/>
    <w:basedOn w:val="TableNormal"/>
    <w:next w:val="TableGrid"/>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C76E51"/>
  </w:style>
  <w:style w:type="table" w:customStyle="1" w:styleId="TableGrid111">
    <w:name w:val="Table Grid111"/>
    <w:basedOn w:val="TableNormal"/>
    <w:next w:val="TableGrid"/>
    <w:rsid w:val="00C76E51"/>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C76E51"/>
  </w:style>
  <w:style w:type="table" w:customStyle="1" w:styleId="Grilledutableau61">
    <w:name w:val="Grille du tableau61"/>
    <w:basedOn w:val="TableNormal"/>
    <w:next w:val="TableGrid"/>
    <w:uiPriority w:val="59"/>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C76E51"/>
  </w:style>
  <w:style w:type="numbering" w:customStyle="1" w:styleId="ImportedStyle511">
    <w:name w:val="Imported Style 511"/>
    <w:rsid w:val="00C76E51"/>
  </w:style>
  <w:style w:type="numbering" w:customStyle="1" w:styleId="ImportedStyle111">
    <w:name w:val="Imported Style 111"/>
    <w:rsid w:val="00C76E51"/>
  </w:style>
  <w:style w:type="table" w:customStyle="1" w:styleId="Grilledutableau71">
    <w:name w:val="Grille du tableau71"/>
    <w:basedOn w:val="TableNormal"/>
    <w:next w:val="TableGrid"/>
    <w:uiPriority w:val="39"/>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C76E5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C76E51"/>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C76E51"/>
  </w:style>
  <w:style w:type="character" w:customStyle="1" w:styleId="arttitle">
    <w:name w:val="art_title"/>
    <w:basedOn w:val="DefaultParagraphFont"/>
    <w:rsid w:val="00C76E51"/>
  </w:style>
  <w:style w:type="character" w:customStyle="1" w:styleId="serialtitle">
    <w:name w:val="serial_title"/>
    <w:basedOn w:val="DefaultParagraphFont"/>
    <w:rsid w:val="00C76E51"/>
  </w:style>
  <w:style w:type="character" w:customStyle="1" w:styleId="volumeissue">
    <w:name w:val="volume_issue"/>
    <w:basedOn w:val="DefaultParagraphFont"/>
    <w:rsid w:val="00C76E51"/>
  </w:style>
  <w:style w:type="character" w:customStyle="1" w:styleId="pagerange">
    <w:name w:val="page_range"/>
    <w:basedOn w:val="DefaultParagraphFont"/>
    <w:rsid w:val="00C76E51"/>
  </w:style>
  <w:style w:type="character" w:customStyle="1" w:styleId="doilink">
    <w:name w:val="doi_link"/>
    <w:basedOn w:val="DefaultParagraphFont"/>
    <w:rsid w:val="00C76E51"/>
  </w:style>
  <w:style w:type="character" w:customStyle="1" w:styleId="Date1">
    <w:name w:val="Date1"/>
    <w:basedOn w:val="DefaultParagraphFont"/>
    <w:rsid w:val="00C76E51"/>
  </w:style>
  <w:style w:type="character" w:customStyle="1" w:styleId="sciname1">
    <w:name w:val="sciname1"/>
    <w:rsid w:val="00C76E51"/>
    <w:rPr>
      <w:i/>
      <w:iCs/>
    </w:rPr>
  </w:style>
  <w:style w:type="character" w:customStyle="1" w:styleId="UnresolvedMention4">
    <w:name w:val="Unresolved Mention4"/>
    <w:basedOn w:val="DefaultParagraphFont"/>
    <w:uiPriority w:val="99"/>
    <w:semiHidden/>
    <w:unhideWhenUsed/>
    <w:rsid w:val="00C76E51"/>
    <w:rPr>
      <w:color w:val="605E5C"/>
      <w:shd w:val="clear" w:color="auto" w:fill="E1DFDD"/>
    </w:rPr>
  </w:style>
  <w:style w:type="character" w:customStyle="1" w:styleId="UnresolvedMention5">
    <w:name w:val="Unresolved Mention5"/>
    <w:basedOn w:val="DefaultParagraphFont"/>
    <w:uiPriority w:val="99"/>
    <w:semiHidden/>
    <w:unhideWhenUsed/>
    <w:rsid w:val="00C76E51"/>
    <w:rPr>
      <w:color w:val="605E5C"/>
      <w:shd w:val="clear" w:color="auto" w:fill="E1DFDD"/>
    </w:rPr>
  </w:style>
  <w:style w:type="character" w:customStyle="1" w:styleId="UnresolvedMention51">
    <w:name w:val="Unresolved Mention51"/>
    <w:basedOn w:val="DefaultParagraphFont"/>
    <w:uiPriority w:val="99"/>
    <w:semiHidden/>
    <w:unhideWhenUsed/>
    <w:rsid w:val="00C76E51"/>
    <w:rPr>
      <w:color w:val="605E5C"/>
      <w:shd w:val="clear" w:color="auto" w:fill="E1DFDD"/>
    </w:rPr>
  </w:style>
  <w:style w:type="character" w:customStyle="1" w:styleId="Mentionnonrsolue2">
    <w:name w:val="Mention non résolue2"/>
    <w:basedOn w:val="DefaultParagraphFont"/>
    <w:uiPriority w:val="99"/>
    <w:semiHidden/>
    <w:unhideWhenUsed/>
    <w:rsid w:val="00C76E51"/>
    <w:rPr>
      <w:color w:val="605E5C"/>
      <w:shd w:val="clear" w:color="auto" w:fill="E1DFDD"/>
    </w:rPr>
  </w:style>
  <w:style w:type="paragraph" w:customStyle="1" w:styleId="Titre30">
    <w:name w:val="Titre3"/>
    <w:basedOn w:val="Normal"/>
    <w:rsid w:val="00C76E51"/>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C76E51"/>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C76E51"/>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C76E51"/>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C76E5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C76E51"/>
    <w:pPr>
      <w:spacing w:after="0"/>
      <w:ind w:left="880"/>
    </w:pPr>
    <w:rPr>
      <w:rFonts w:cstheme="minorHAnsi"/>
      <w:sz w:val="18"/>
      <w:szCs w:val="18"/>
    </w:rPr>
  </w:style>
  <w:style w:type="paragraph" w:styleId="TOC6">
    <w:name w:val="toc 6"/>
    <w:basedOn w:val="Normal"/>
    <w:next w:val="Normal"/>
    <w:autoRedefine/>
    <w:uiPriority w:val="39"/>
    <w:unhideWhenUsed/>
    <w:rsid w:val="00C76E51"/>
    <w:pPr>
      <w:spacing w:after="0"/>
      <w:ind w:left="1100"/>
    </w:pPr>
    <w:rPr>
      <w:rFonts w:cstheme="minorHAnsi"/>
      <w:sz w:val="18"/>
      <w:szCs w:val="18"/>
    </w:rPr>
  </w:style>
  <w:style w:type="paragraph" w:styleId="TOC7">
    <w:name w:val="toc 7"/>
    <w:basedOn w:val="Normal"/>
    <w:next w:val="Normal"/>
    <w:autoRedefine/>
    <w:uiPriority w:val="39"/>
    <w:unhideWhenUsed/>
    <w:rsid w:val="00C76E51"/>
    <w:pPr>
      <w:spacing w:after="0"/>
      <w:ind w:left="1320"/>
    </w:pPr>
    <w:rPr>
      <w:rFonts w:cstheme="minorHAnsi"/>
      <w:sz w:val="18"/>
      <w:szCs w:val="18"/>
    </w:rPr>
  </w:style>
  <w:style w:type="paragraph" w:styleId="TOC8">
    <w:name w:val="toc 8"/>
    <w:basedOn w:val="Normal"/>
    <w:next w:val="Normal"/>
    <w:autoRedefine/>
    <w:uiPriority w:val="39"/>
    <w:unhideWhenUsed/>
    <w:rsid w:val="00C76E51"/>
    <w:pPr>
      <w:spacing w:after="0"/>
      <w:ind w:left="1540"/>
    </w:pPr>
    <w:rPr>
      <w:rFonts w:cstheme="minorHAnsi"/>
      <w:sz w:val="18"/>
      <w:szCs w:val="18"/>
    </w:rPr>
  </w:style>
  <w:style w:type="paragraph" w:styleId="TOC9">
    <w:name w:val="toc 9"/>
    <w:basedOn w:val="Normal"/>
    <w:next w:val="Normal"/>
    <w:autoRedefine/>
    <w:uiPriority w:val="39"/>
    <w:unhideWhenUsed/>
    <w:rsid w:val="00C76E51"/>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C76E51"/>
    <w:rPr>
      <w:color w:val="605E5C"/>
      <w:shd w:val="clear" w:color="auto" w:fill="E1DFDD"/>
    </w:rPr>
  </w:style>
  <w:style w:type="table" w:customStyle="1" w:styleId="Grilledutableau10">
    <w:name w:val="Grille du tableau10"/>
    <w:basedOn w:val="TableNormal"/>
    <w:next w:val="TableGrid"/>
    <w:uiPriority w:val="59"/>
    <w:rsid w:val="00C76E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C76E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C76E51"/>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C76E51"/>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C76E51"/>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C76E51"/>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
    <w:link w:val="2SecondSection"/>
    <w:rsid w:val="00C76E51"/>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C76E51"/>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C76E51"/>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C76E51"/>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C76E51"/>
  </w:style>
  <w:style w:type="character" w:customStyle="1" w:styleId="pagelast">
    <w:name w:val="pagelast"/>
    <w:basedOn w:val="DefaultParagraphFont"/>
    <w:rsid w:val="00C76E51"/>
  </w:style>
  <w:style w:type="numbering" w:customStyle="1" w:styleId="ImportedStyle53">
    <w:name w:val="Imported Style 53"/>
    <w:rsid w:val="00C76E51"/>
  </w:style>
  <w:style w:type="numbering" w:customStyle="1" w:styleId="ImportedStyle13">
    <w:name w:val="Imported Style 13"/>
    <w:rsid w:val="00C76E51"/>
  </w:style>
  <w:style w:type="numbering" w:customStyle="1" w:styleId="ArticleSection3">
    <w:name w:val="Article / Section3"/>
    <w:basedOn w:val="NoList"/>
    <w:next w:val="ArticleSection"/>
    <w:rsid w:val="00C76E51"/>
  </w:style>
  <w:style w:type="numbering" w:customStyle="1" w:styleId="1ai3">
    <w:name w:val="1 / a / i3"/>
    <w:basedOn w:val="NoList"/>
    <w:next w:val="1ai"/>
    <w:rsid w:val="00C76E51"/>
  </w:style>
  <w:style w:type="numbering" w:customStyle="1" w:styleId="1111113">
    <w:name w:val="1 / 1.1 / 1.1.13"/>
    <w:basedOn w:val="NoList"/>
    <w:next w:val="111111"/>
    <w:rsid w:val="00C76E51"/>
  </w:style>
  <w:style w:type="numbering" w:customStyle="1" w:styleId="List02">
    <w:name w:val="List 02"/>
    <w:basedOn w:val="ImportedStyle1"/>
    <w:rsid w:val="00C76E51"/>
  </w:style>
  <w:style w:type="numbering" w:customStyle="1" w:styleId="List12">
    <w:name w:val="List 12"/>
    <w:basedOn w:val="ImportedStyle2"/>
    <w:rsid w:val="00C76E51"/>
  </w:style>
  <w:style w:type="numbering" w:customStyle="1" w:styleId="List212">
    <w:name w:val="List 212"/>
    <w:basedOn w:val="ImportedStyle3"/>
    <w:rsid w:val="00C76E51"/>
  </w:style>
  <w:style w:type="numbering" w:customStyle="1" w:styleId="ImportedStyle421">
    <w:name w:val="Imported Style 421"/>
    <w:rsid w:val="00C76E51"/>
  </w:style>
  <w:style w:type="numbering" w:customStyle="1" w:styleId="ImportedStyle521">
    <w:name w:val="Imported Style 521"/>
    <w:rsid w:val="00C76E51"/>
  </w:style>
  <w:style w:type="numbering" w:customStyle="1" w:styleId="ImportedStyle121">
    <w:name w:val="Imported Style 121"/>
    <w:rsid w:val="00C76E51"/>
  </w:style>
  <w:style w:type="numbering" w:customStyle="1" w:styleId="ArticleSection21">
    <w:name w:val="Article / Section21"/>
    <w:basedOn w:val="NoList"/>
    <w:next w:val="ArticleSection"/>
    <w:rsid w:val="00C76E51"/>
  </w:style>
  <w:style w:type="numbering" w:customStyle="1" w:styleId="1ai21">
    <w:name w:val="1 / a / i21"/>
    <w:basedOn w:val="NoList"/>
    <w:next w:val="1ai"/>
    <w:rsid w:val="00C76E51"/>
  </w:style>
  <w:style w:type="numbering" w:customStyle="1" w:styleId="11111121">
    <w:name w:val="1 / 1.1 / 1.1.121"/>
    <w:basedOn w:val="NoList"/>
    <w:next w:val="111111"/>
    <w:rsid w:val="00C76E51"/>
  </w:style>
  <w:style w:type="numbering" w:customStyle="1" w:styleId="List011">
    <w:name w:val="List 011"/>
    <w:basedOn w:val="ImportedStyle1"/>
    <w:rsid w:val="00C76E51"/>
  </w:style>
  <w:style w:type="numbering" w:customStyle="1" w:styleId="List111">
    <w:name w:val="List 111"/>
    <w:basedOn w:val="ImportedStyle2"/>
    <w:rsid w:val="00C76E51"/>
  </w:style>
  <w:style w:type="numbering" w:customStyle="1" w:styleId="List2111">
    <w:name w:val="List 2111"/>
    <w:basedOn w:val="ImportedStyle3"/>
    <w:rsid w:val="00C76E51"/>
  </w:style>
  <w:style w:type="paragraph" w:customStyle="1" w:styleId="Ottawastyle">
    <w:name w:val="Ottawa style"/>
    <w:basedOn w:val="Normal"/>
    <w:link w:val="OttawastyleChar"/>
    <w:qFormat/>
    <w:rsid w:val="00C76E51"/>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C76E51"/>
    <w:rPr>
      <w:rFonts w:ascii="Ottawa" w:hAnsi="Ottawa"/>
      <w:spacing w:val="57"/>
      <w:sz w:val="24"/>
      <w:szCs w:val="24"/>
      <w:lang w:val="en-GB"/>
    </w:rPr>
  </w:style>
  <w:style w:type="numbering" w:customStyle="1" w:styleId="ImportedStyle44">
    <w:name w:val="Imported Style 44"/>
    <w:rsid w:val="00C76E51"/>
  </w:style>
  <w:style w:type="numbering" w:customStyle="1" w:styleId="ImportedStyle54">
    <w:name w:val="Imported Style 54"/>
    <w:rsid w:val="00C76E51"/>
  </w:style>
  <w:style w:type="numbering" w:customStyle="1" w:styleId="ImportedStyle14">
    <w:name w:val="Imported Style 14"/>
    <w:rsid w:val="00C76E51"/>
  </w:style>
  <w:style w:type="table" w:customStyle="1" w:styleId="TableGrid00">
    <w:name w:val="Table Grid0"/>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C76E51"/>
  </w:style>
  <w:style w:type="numbering" w:customStyle="1" w:styleId="1ai4">
    <w:name w:val="1 / a / i4"/>
    <w:basedOn w:val="NoList"/>
    <w:next w:val="1ai"/>
    <w:rsid w:val="00C76E51"/>
  </w:style>
  <w:style w:type="numbering" w:customStyle="1" w:styleId="1111114">
    <w:name w:val="1 / 1.1 / 1.1.14"/>
    <w:basedOn w:val="NoList"/>
    <w:next w:val="111111"/>
    <w:rsid w:val="00C76E51"/>
  </w:style>
  <w:style w:type="numbering" w:customStyle="1" w:styleId="List03">
    <w:name w:val="List 03"/>
    <w:basedOn w:val="ImportedStyle1"/>
    <w:rsid w:val="00C76E51"/>
  </w:style>
  <w:style w:type="numbering" w:customStyle="1" w:styleId="List13">
    <w:name w:val="List 13"/>
    <w:basedOn w:val="ImportedStyle2"/>
    <w:rsid w:val="00C76E51"/>
  </w:style>
  <w:style w:type="numbering" w:customStyle="1" w:styleId="List213">
    <w:name w:val="List 213"/>
    <w:basedOn w:val="ImportedStyle3"/>
    <w:rsid w:val="00C76E51"/>
  </w:style>
  <w:style w:type="paragraph" w:customStyle="1" w:styleId="heading200">
    <w:name w:val="heading 20"/>
    <w:basedOn w:val="Normal"/>
    <w:qFormat/>
    <w:rsid w:val="00C76E51"/>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C76E51"/>
  </w:style>
  <w:style w:type="numbering" w:customStyle="1" w:styleId="ImportedStyle522">
    <w:name w:val="Imported Style 522"/>
    <w:rsid w:val="00C76E51"/>
  </w:style>
  <w:style w:type="numbering" w:customStyle="1" w:styleId="ImportedStyle122">
    <w:name w:val="Imported Style 122"/>
    <w:rsid w:val="00C76E51"/>
  </w:style>
  <w:style w:type="numbering" w:customStyle="1" w:styleId="ArticleSection22">
    <w:name w:val="Article / Section22"/>
    <w:basedOn w:val="NoList"/>
    <w:next w:val="ArticleSection"/>
    <w:rsid w:val="00C76E51"/>
  </w:style>
  <w:style w:type="numbering" w:customStyle="1" w:styleId="1ai22">
    <w:name w:val="1 / a / i22"/>
    <w:basedOn w:val="NoList"/>
    <w:next w:val="1ai"/>
    <w:rsid w:val="00C76E51"/>
  </w:style>
  <w:style w:type="numbering" w:customStyle="1" w:styleId="11111122">
    <w:name w:val="1 / 1.1 / 1.1.122"/>
    <w:basedOn w:val="NoList"/>
    <w:next w:val="111111"/>
    <w:rsid w:val="00C76E51"/>
  </w:style>
  <w:style w:type="numbering" w:customStyle="1" w:styleId="List012">
    <w:name w:val="List 012"/>
    <w:basedOn w:val="ImportedStyle1"/>
    <w:rsid w:val="00C76E51"/>
  </w:style>
  <w:style w:type="numbering" w:customStyle="1" w:styleId="List112">
    <w:name w:val="List 112"/>
    <w:basedOn w:val="ImportedStyle2"/>
    <w:rsid w:val="00C76E51"/>
  </w:style>
  <w:style w:type="numbering" w:customStyle="1" w:styleId="List2112">
    <w:name w:val="List 2112"/>
    <w:basedOn w:val="ImportedStyle3"/>
    <w:rsid w:val="00C76E51"/>
  </w:style>
  <w:style w:type="numbering" w:customStyle="1" w:styleId="ImportedStyle45">
    <w:name w:val="Imported Style 45"/>
    <w:rsid w:val="00C76E51"/>
  </w:style>
  <w:style w:type="numbering" w:customStyle="1" w:styleId="ImportedStyle55">
    <w:name w:val="Imported Style 55"/>
    <w:rsid w:val="00C76E51"/>
  </w:style>
  <w:style w:type="numbering" w:customStyle="1" w:styleId="ImportedStyle15">
    <w:name w:val="Imported Style 15"/>
    <w:rsid w:val="00C76E51"/>
  </w:style>
  <w:style w:type="numbering" w:customStyle="1" w:styleId="ArticleSection5">
    <w:name w:val="Article / Section5"/>
    <w:basedOn w:val="NoList"/>
    <w:next w:val="ArticleSection"/>
    <w:rsid w:val="00C76E51"/>
  </w:style>
  <w:style w:type="numbering" w:customStyle="1" w:styleId="1ai5">
    <w:name w:val="1 / a / i5"/>
    <w:basedOn w:val="NoList"/>
    <w:next w:val="1ai"/>
    <w:rsid w:val="00C76E51"/>
  </w:style>
  <w:style w:type="numbering" w:customStyle="1" w:styleId="1111115">
    <w:name w:val="1 / 1.1 / 1.1.15"/>
    <w:basedOn w:val="NoList"/>
    <w:next w:val="111111"/>
    <w:rsid w:val="00C76E51"/>
    <w:pPr>
      <w:numPr>
        <w:numId w:val="13"/>
      </w:numPr>
    </w:pPr>
  </w:style>
  <w:style w:type="numbering" w:customStyle="1" w:styleId="List04">
    <w:name w:val="List 04"/>
    <w:basedOn w:val="ImportedStyle1"/>
    <w:rsid w:val="00C76E51"/>
  </w:style>
  <w:style w:type="numbering" w:customStyle="1" w:styleId="List14">
    <w:name w:val="List 14"/>
    <w:basedOn w:val="ImportedStyle2"/>
    <w:rsid w:val="00C76E51"/>
  </w:style>
  <w:style w:type="numbering" w:customStyle="1" w:styleId="List214">
    <w:name w:val="List 214"/>
    <w:basedOn w:val="ImportedStyle3"/>
    <w:rsid w:val="00C76E51"/>
  </w:style>
  <w:style w:type="numbering" w:customStyle="1" w:styleId="ImportedStyle423">
    <w:name w:val="Imported Style 423"/>
    <w:rsid w:val="00C76E51"/>
    <w:pPr>
      <w:numPr>
        <w:numId w:val="32"/>
      </w:numPr>
    </w:pPr>
  </w:style>
  <w:style w:type="numbering" w:customStyle="1" w:styleId="ImportedStyle523">
    <w:name w:val="Imported Style 523"/>
    <w:rsid w:val="00C76E51"/>
    <w:pPr>
      <w:numPr>
        <w:numId w:val="33"/>
      </w:numPr>
    </w:pPr>
  </w:style>
  <w:style w:type="numbering" w:customStyle="1" w:styleId="ImportedStyle123">
    <w:name w:val="Imported Style 123"/>
    <w:rsid w:val="00C76E51"/>
  </w:style>
  <w:style w:type="numbering" w:customStyle="1" w:styleId="ArticleSection23">
    <w:name w:val="Article / Section23"/>
    <w:basedOn w:val="NoList"/>
    <w:next w:val="ArticleSection"/>
    <w:rsid w:val="00C76E51"/>
    <w:pPr>
      <w:numPr>
        <w:numId w:val="37"/>
      </w:numPr>
    </w:pPr>
  </w:style>
  <w:style w:type="numbering" w:customStyle="1" w:styleId="1ai23">
    <w:name w:val="1 / a / i23"/>
    <w:basedOn w:val="NoList"/>
    <w:next w:val="1ai"/>
    <w:rsid w:val="00C76E51"/>
  </w:style>
  <w:style w:type="numbering" w:customStyle="1" w:styleId="11111123">
    <w:name w:val="1 / 1.1 / 1.1.123"/>
    <w:basedOn w:val="NoList"/>
    <w:next w:val="111111"/>
    <w:rsid w:val="00C76E51"/>
  </w:style>
  <w:style w:type="numbering" w:customStyle="1" w:styleId="List013">
    <w:name w:val="List 013"/>
    <w:basedOn w:val="ImportedStyle1"/>
    <w:rsid w:val="00C76E51"/>
  </w:style>
  <w:style w:type="numbering" w:customStyle="1" w:styleId="List113">
    <w:name w:val="List 113"/>
    <w:basedOn w:val="ImportedStyle2"/>
    <w:rsid w:val="00C76E51"/>
  </w:style>
  <w:style w:type="numbering" w:customStyle="1" w:styleId="List2113">
    <w:name w:val="List 2113"/>
    <w:basedOn w:val="ImportedStyle3"/>
    <w:rsid w:val="00C76E51"/>
  </w:style>
  <w:style w:type="table" w:customStyle="1" w:styleId="TableGrid13">
    <w:name w:val="Table Grid13"/>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C76E51"/>
  </w:style>
  <w:style w:type="table" w:customStyle="1" w:styleId="TableGrid01">
    <w:name w:val="Table Grid01"/>
    <w:basedOn w:val="TableNormal"/>
    <w:uiPriority w:val="59"/>
    <w:rsid w:val="00C76E5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C76E51"/>
  </w:style>
  <w:style w:type="numbering" w:customStyle="1" w:styleId="ImportedStyle46">
    <w:name w:val="Imported Style 46"/>
    <w:rsid w:val="00C76E51"/>
    <w:pPr>
      <w:numPr>
        <w:numId w:val="34"/>
      </w:numPr>
    </w:pPr>
  </w:style>
  <w:style w:type="numbering" w:customStyle="1" w:styleId="ImportedStyle56">
    <w:name w:val="Imported Style 56"/>
    <w:rsid w:val="00C76E51"/>
    <w:pPr>
      <w:numPr>
        <w:numId w:val="35"/>
      </w:numPr>
    </w:pPr>
  </w:style>
  <w:style w:type="numbering" w:customStyle="1" w:styleId="ImportedStyle16">
    <w:name w:val="Imported Style 16"/>
    <w:rsid w:val="00C76E51"/>
    <w:pPr>
      <w:numPr>
        <w:numId w:val="36"/>
      </w:numPr>
    </w:pPr>
  </w:style>
  <w:style w:type="numbering" w:customStyle="1" w:styleId="ArticleSection6">
    <w:name w:val="Article / Section6"/>
    <w:basedOn w:val="NoList"/>
    <w:next w:val="ArticleSection"/>
    <w:rsid w:val="00C76E51"/>
    <w:pPr>
      <w:numPr>
        <w:numId w:val="40"/>
      </w:numPr>
    </w:pPr>
  </w:style>
  <w:style w:type="numbering" w:customStyle="1" w:styleId="1ai6">
    <w:name w:val="1 / a / i6"/>
    <w:basedOn w:val="NoList"/>
    <w:next w:val="1ai"/>
    <w:rsid w:val="00C76E51"/>
    <w:pPr>
      <w:numPr>
        <w:numId w:val="39"/>
      </w:numPr>
    </w:pPr>
  </w:style>
  <w:style w:type="numbering" w:customStyle="1" w:styleId="1111116">
    <w:name w:val="1 / 1.1 / 1.1.16"/>
    <w:basedOn w:val="NoList"/>
    <w:next w:val="111111"/>
    <w:rsid w:val="00C76E51"/>
    <w:pPr>
      <w:numPr>
        <w:numId w:val="38"/>
      </w:numPr>
    </w:pPr>
  </w:style>
  <w:style w:type="numbering" w:customStyle="1" w:styleId="List05">
    <w:name w:val="List 05"/>
    <w:basedOn w:val="ImportedStyle1"/>
    <w:rsid w:val="00C76E51"/>
  </w:style>
  <w:style w:type="numbering" w:customStyle="1" w:styleId="List15">
    <w:name w:val="List 15"/>
    <w:basedOn w:val="ImportedStyle2"/>
    <w:rsid w:val="00C76E51"/>
  </w:style>
  <w:style w:type="numbering" w:customStyle="1" w:styleId="ImportedStyle22">
    <w:name w:val="Imported Style 22"/>
    <w:rsid w:val="00C76E51"/>
  </w:style>
  <w:style w:type="numbering" w:customStyle="1" w:styleId="List215">
    <w:name w:val="List 215"/>
    <w:basedOn w:val="ImportedStyle3"/>
    <w:rsid w:val="00C76E51"/>
  </w:style>
  <w:style w:type="numbering" w:customStyle="1" w:styleId="ImportedStyle32">
    <w:name w:val="Imported Style 32"/>
    <w:rsid w:val="00C76E51"/>
  </w:style>
  <w:style w:type="numbering" w:customStyle="1" w:styleId="Aucuneliste113">
    <w:name w:val="Aucune liste113"/>
    <w:next w:val="NoList"/>
    <w:uiPriority w:val="99"/>
    <w:semiHidden/>
    <w:unhideWhenUsed/>
    <w:rsid w:val="00C76E51"/>
  </w:style>
  <w:style w:type="numbering" w:customStyle="1" w:styleId="NoList13">
    <w:name w:val="No List13"/>
    <w:next w:val="NoList"/>
    <w:uiPriority w:val="99"/>
    <w:semiHidden/>
    <w:unhideWhenUsed/>
    <w:rsid w:val="00C76E51"/>
  </w:style>
  <w:style w:type="table" w:customStyle="1" w:styleId="TableGrid100">
    <w:name w:val="Table Grid10"/>
    <w:basedOn w:val="TableNormal"/>
    <w:next w:val="TableGrid00"/>
    <w:uiPriority w:val="39"/>
    <w:rsid w:val="00C76E5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C76E51"/>
  </w:style>
  <w:style w:type="numbering" w:customStyle="1" w:styleId="Aucuneliste42">
    <w:name w:val="Aucune liste42"/>
    <w:next w:val="NoList"/>
    <w:uiPriority w:val="99"/>
    <w:semiHidden/>
    <w:unhideWhenUsed/>
    <w:rsid w:val="00C76E51"/>
  </w:style>
  <w:style w:type="numbering" w:customStyle="1" w:styleId="ArticleSection12">
    <w:name w:val="Article / Section12"/>
    <w:basedOn w:val="NoList"/>
    <w:next w:val="ArticleSection"/>
    <w:rsid w:val="00C76E51"/>
  </w:style>
  <w:style w:type="numbering" w:customStyle="1" w:styleId="1ai12">
    <w:name w:val="1 / a / i12"/>
    <w:basedOn w:val="NoList"/>
    <w:next w:val="1ai"/>
    <w:rsid w:val="00C76E51"/>
  </w:style>
  <w:style w:type="numbering" w:customStyle="1" w:styleId="11111112">
    <w:name w:val="1 / 1.1 / 1.1.112"/>
    <w:basedOn w:val="NoList"/>
    <w:next w:val="111111"/>
    <w:rsid w:val="00C76E51"/>
  </w:style>
  <w:style w:type="numbering" w:customStyle="1" w:styleId="Aucuneliste52">
    <w:name w:val="Aucune liste52"/>
    <w:next w:val="NoList"/>
    <w:uiPriority w:val="99"/>
    <w:semiHidden/>
    <w:unhideWhenUsed/>
    <w:rsid w:val="00C76E51"/>
  </w:style>
  <w:style w:type="numbering" w:customStyle="1" w:styleId="Aucuneliste62">
    <w:name w:val="Aucune liste62"/>
    <w:next w:val="NoList"/>
    <w:uiPriority w:val="99"/>
    <w:semiHidden/>
    <w:unhideWhenUsed/>
    <w:rsid w:val="00C76E51"/>
  </w:style>
  <w:style w:type="numbering" w:customStyle="1" w:styleId="Aucuneliste72">
    <w:name w:val="Aucune liste72"/>
    <w:next w:val="NoList"/>
    <w:uiPriority w:val="99"/>
    <w:semiHidden/>
    <w:unhideWhenUsed/>
    <w:rsid w:val="00C76E51"/>
  </w:style>
  <w:style w:type="numbering" w:customStyle="1" w:styleId="Aucuneliste82">
    <w:name w:val="Aucune liste82"/>
    <w:next w:val="NoList"/>
    <w:uiPriority w:val="99"/>
    <w:semiHidden/>
    <w:unhideWhenUsed/>
    <w:rsid w:val="00C76E51"/>
  </w:style>
  <w:style w:type="numbering" w:customStyle="1" w:styleId="Aucuneliste122">
    <w:name w:val="Aucune liste122"/>
    <w:next w:val="NoList"/>
    <w:uiPriority w:val="99"/>
    <w:semiHidden/>
    <w:unhideWhenUsed/>
    <w:rsid w:val="00C76E51"/>
  </w:style>
  <w:style w:type="numbering" w:customStyle="1" w:styleId="NoList112">
    <w:name w:val="No List112"/>
    <w:next w:val="NoList"/>
    <w:uiPriority w:val="99"/>
    <w:semiHidden/>
    <w:unhideWhenUsed/>
    <w:rsid w:val="00C76E51"/>
  </w:style>
  <w:style w:type="numbering" w:customStyle="1" w:styleId="Aucuneliste92">
    <w:name w:val="Aucune liste92"/>
    <w:next w:val="NoList"/>
    <w:uiPriority w:val="99"/>
    <w:semiHidden/>
    <w:unhideWhenUsed/>
    <w:rsid w:val="00C76E51"/>
  </w:style>
  <w:style w:type="numbering" w:customStyle="1" w:styleId="Aucuneliste102">
    <w:name w:val="Aucune liste102"/>
    <w:next w:val="NoList"/>
    <w:uiPriority w:val="99"/>
    <w:semiHidden/>
    <w:unhideWhenUsed/>
    <w:rsid w:val="00C76E51"/>
  </w:style>
  <w:style w:type="numbering" w:customStyle="1" w:styleId="ImportedStyle412">
    <w:name w:val="Imported Style 412"/>
    <w:rsid w:val="00C76E51"/>
  </w:style>
  <w:style w:type="numbering" w:customStyle="1" w:styleId="ImportedStyle512">
    <w:name w:val="Imported Style 512"/>
    <w:rsid w:val="00C76E51"/>
  </w:style>
  <w:style w:type="numbering" w:customStyle="1" w:styleId="ImportedStyle112">
    <w:name w:val="Imported Style 112"/>
    <w:rsid w:val="00C76E51"/>
  </w:style>
  <w:style w:type="table" w:customStyle="1" w:styleId="LightList-Accent11">
    <w:name w:val="Light List - Accent 11"/>
    <w:basedOn w:val="TableNormal"/>
    <w:next w:val="LightList-Accent1"/>
    <w:uiPriority w:val="61"/>
    <w:rsid w:val="00C76E5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C76E51"/>
  </w:style>
  <w:style w:type="character" w:customStyle="1" w:styleId="citation-doi">
    <w:name w:val="citation-doi"/>
    <w:basedOn w:val="DefaultParagraphFont"/>
    <w:rsid w:val="00C76E51"/>
  </w:style>
  <w:style w:type="character" w:customStyle="1" w:styleId="authors-list-item">
    <w:name w:val="authors-list-item"/>
    <w:basedOn w:val="DefaultParagraphFont"/>
    <w:rsid w:val="00C76E51"/>
  </w:style>
  <w:style w:type="character" w:customStyle="1" w:styleId="comma">
    <w:name w:val="comma"/>
    <w:basedOn w:val="DefaultParagraphFont"/>
    <w:rsid w:val="00C76E51"/>
  </w:style>
  <w:style w:type="character" w:customStyle="1" w:styleId="docsum-authors">
    <w:name w:val="docsum-authors"/>
    <w:basedOn w:val="DefaultParagraphFont"/>
    <w:rsid w:val="00C76E51"/>
  </w:style>
  <w:style w:type="character" w:customStyle="1" w:styleId="docsum-journal-citation">
    <w:name w:val="docsum-journal-citation"/>
    <w:basedOn w:val="DefaultParagraphFont"/>
    <w:rsid w:val="00C76E51"/>
  </w:style>
  <w:style w:type="paragraph" w:customStyle="1" w:styleId="Point10">
    <w:name w:val="Point 1"/>
    <w:basedOn w:val="Normal"/>
    <w:rsid w:val="00C76E51"/>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C76E51"/>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C76E51"/>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C76E51"/>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C76E51"/>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C76E51"/>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C76E51"/>
    <w:pPr>
      <w:numPr>
        <w:numId w:val="41"/>
      </w:numPr>
    </w:pPr>
  </w:style>
  <w:style w:type="character" w:customStyle="1" w:styleId="Mentionnonrsolue3">
    <w:name w:val="Mention non résolue3"/>
    <w:basedOn w:val="DefaultParagraphFont"/>
    <w:uiPriority w:val="99"/>
    <w:semiHidden/>
    <w:unhideWhenUsed/>
    <w:rsid w:val="00C76E51"/>
    <w:rPr>
      <w:color w:val="605E5C"/>
      <w:shd w:val="clear" w:color="auto" w:fill="E1DFDD"/>
    </w:rPr>
  </w:style>
  <w:style w:type="paragraph" w:customStyle="1" w:styleId="Pa1">
    <w:name w:val="Pa1"/>
    <w:basedOn w:val="Default"/>
    <w:next w:val="Default"/>
    <w:uiPriority w:val="99"/>
    <w:rsid w:val="00C76E51"/>
    <w:pPr>
      <w:spacing w:line="241" w:lineRule="atLeast"/>
    </w:pPr>
    <w:rPr>
      <w:rFonts w:eastAsia="MS Mincho"/>
      <w:color w:val="auto"/>
      <w:bdr w:val="nil"/>
      <w:lang w:val="en-GB"/>
    </w:rPr>
  </w:style>
  <w:style w:type="character" w:customStyle="1" w:styleId="A10">
    <w:name w:val="A1"/>
    <w:uiPriority w:val="99"/>
    <w:rsid w:val="00C76E51"/>
    <w:rPr>
      <w:color w:val="000000"/>
      <w:sz w:val="14"/>
      <w:szCs w:val="14"/>
    </w:rPr>
  </w:style>
  <w:style w:type="character" w:customStyle="1" w:styleId="A2">
    <w:name w:val="A2"/>
    <w:uiPriority w:val="99"/>
    <w:rsid w:val="00C76E51"/>
    <w:rPr>
      <w:color w:val="000000"/>
      <w:sz w:val="16"/>
      <w:szCs w:val="16"/>
    </w:rPr>
  </w:style>
  <w:style w:type="character" w:customStyle="1" w:styleId="A3">
    <w:name w:val="A3"/>
    <w:uiPriority w:val="99"/>
    <w:rsid w:val="00C76E51"/>
    <w:rPr>
      <w:rFonts w:ascii="Tw Cen MT Condensed" w:hAnsi="Tw Cen MT Condensed" w:cs="Tw Cen MT Condensed"/>
      <w:color w:val="000000"/>
      <w:sz w:val="60"/>
      <w:szCs w:val="60"/>
    </w:rPr>
  </w:style>
  <w:style w:type="character" w:customStyle="1" w:styleId="A00">
    <w:name w:val="A0"/>
    <w:uiPriority w:val="99"/>
    <w:rsid w:val="00C76E51"/>
    <w:rPr>
      <w:color w:val="000000"/>
      <w:sz w:val="15"/>
      <w:szCs w:val="15"/>
    </w:rPr>
  </w:style>
  <w:style w:type="paragraph" w:customStyle="1" w:styleId="author-type">
    <w:name w:val="author-type"/>
    <w:basedOn w:val="Normal"/>
    <w:rsid w:val="00C76E5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C76E5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C76E51"/>
  </w:style>
  <w:style w:type="paragraph" w:customStyle="1" w:styleId="page-range">
    <w:name w:val="page-range"/>
    <w:basedOn w:val="Normal"/>
    <w:rsid w:val="00C76E5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C76E51"/>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C76E51"/>
  </w:style>
  <w:style w:type="paragraph" w:customStyle="1" w:styleId="TITRE">
    <w:name w:val="TITRE"/>
    <w:basedOn w:val="Normal"/>
    <w:rsid w:val="00C76E51"/>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C76E51"/>
    <w:pPr>
      <w:ind w:left="425" w:hanging="425"/>
    </w:pPr>
  </w:style>
  <w:style w:type="character" w:customStyle="1" w:styleId="Para3CarCar">
    <w:name w:val="Para 3 Car Car"/>
    <w:rsid w:val="00C76E51"/>
    <w:rPr>
      <w:rFonts w:ascii="Arial" w:hAnsi="Arial"/>
      <w:bCs/>
      <w:sz w:val="18"/>
      <w:szCs w:val="22"/>
      <w:lang w:val="en-IE" w:eastAsia="en-US" w:bidi="ar-SA"/>
    </w:rPr>
  </w:style>
  <w:style w:type="paragraph" w:customStyle="1" w:styleId="entree-biblio">
    <w:name w:val="entree-biblio"/>
    <w:basedOn w:val="Normal"/>
    <w:rsid w:val="00C76E5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C76E51"/>
    <w:rPr>
      <w:rFonts w:ascii="Ottawa" w:hAnsi="Ottawa"/>
      <w:b/>
      <w:sz w:val="20"/>
      <w:szCs w:val="24"/>
      <w:lang w:val="en-GB"/>
    </w:rPr>
  </w:style>
  <w:style w:type="paragraph" w:customStyle="1" w:styleId="Ottawa1">
    <w:name w:val="Ottawa_1"/>
    <w:next w:val="Normal"/>
    <w:link w:val="Ottawa1Char"/>
    <w:qFormat/>
    <w:rsid w:val="00C76E51"/>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C76E51"/>
    <w:rPr>
      <w:rFonts w:ascii="Ottawa" w:hAnsi="Ottawa"/>
      <w:b/>
      <w:sz w:val="20"/>
      <w:szCs w:val="24"/>
      <w:lang w:val="en-GB"/>
    </w:rPr>
  </w:style>
  <w:style w:type="character" w:customStyle="1" w:styleId="Ottawa1Char">
    <w:name w:val="Ottawa_1 Char"/>
    <w:basedOn w:val="DefaultParagraphFont"/>
    <w:link w:val="Ottawa1"/>
    <w:rsid w:val="00C76E51"/>
    <w:rPr>
      <w:rFonts w:ascii="Ottawa" w:eastAsia="Times New Roman" w:hAnsi="Ottawa" w:cs="Times New Roman"/>
      <w:b/>
      <w:bCs/>
      <w:lang w:val="en-GB" w:bidi="en-US"/>
    </w:rPr>
  </w:style>
  <w:style w:type="paragraph" w:customStyle="1" w:styleId="810">
    <w:name w:val="样式 8 10 磅"/>
    <w:rsid w:val="00C76E51"/>
    <w:rPr>
      <w:rFonts w:ascii="Times New Roman" w:eastAsia="Calibri" w:hAnsi="Times New Roman" w:cs="Arial"/>
      <w:sz w:val="20"/>
      <w:lang w:val="en-GB"/>
    </w:rPr>
  </w:style>
  <w:style w:type="character" w:customStyle="1" w:styleId="title-text">
    <w:name w:val="title-text"/>
    <w:basedOn w:val="DefaultParagraphFont"/>
    <w:rsid w:val="00C76E51"/>
  </w:style>
  <w:style w:type="character" w:customStyle="1" w:styleId="author-sup-separator">
    <w:name w:val="author-sup-separator"/>
    <w:basedOn w:val="DefaultParagraphFont"/>
    <w:rsid w:val="00C76E51"/>
  </w:style>
  <w:style w:type="character" w:customStyle="1" w:styleId="identifier">
    <w:name w:val="identifier"/>
    <w:basedOn w:val="DefaultParagraphFont"/>
    <w:rsid w:val="00C76E51"/>
  </w:style>
  <w:style w:type="character" w:customStyle="1" w:styleId="id-label">
    <w:name w:val="id-label"/>
    <w:basedOn w:val="DefaultParagraphFont"/>
    <w:rsid w:val="00C76E51"/>
  </w:style>
  <w:style w:type="character" w:customStyle="1" w:styleId="gywzne">
    <w:name w:val="gywzne"/>
    <w:basedOn w:val="DefaultParagraphFont"/>
    <w:rsid w:val="00C76E51"/>
  </w:style>
  <w:style w:type="numbering" w:customStyle="1" w:styleId="NoList9">
    <w:name w:val="No List9"/>
    <w:next w:val="NoList"/>
    <w:uiPriority w:val="99"/>
    <w:semiHidden/>
    <w:unhideWhenUsed/>
    <w:rsid w:val="00C76E51"/>
  </w:style>
  <w:style w:type="table" w:customStyle="1" w:styleId="GridTable4-Accent111">
    <w:name w:val="Grid Table 4 - Accent 111"/>
    <w:basedOn w:val="TableNormal"/>
    <w:uiPriority w:val="49"/>
    <w:rsid w:val="00C76E51"/>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C76E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C76E51"/>
  </w:style>
  <w:style w:type="numbering" w:customStyle="1" w:styleId="ImportedStyle57">
    <w:name w:val="Imported Style 57"/>
    <w:rsid w:val="00C76E51"/>
  </w:style>
  <w:style w:type="numbering" w:customStyle="1" w:styleId="ImportedStyle17">
    <w:name w:val="Imported Style 17"/>
    <w:rsid w:val="00C76E51"/>
  </w:style>
  <w:style w:type="table" w:customStyle="1" w:styleId="LightList-Accent12">
    <w:name w:val="Light List - Accent 12"/>
    <w:basedOn w:val="TableNormal"/>
    <w:next w:val="LightList-Accent1"/>
    <w:uiPriority w:val="61"/>
    <w:rsid w:val="00C76E51"/>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C76E51"/>
  </w:style>
  <w:style w:type="numbering" w:customStyle="1" w:styleId="Aucuneliste23">
    <w:name w:val="Aucune liste23"/>
    <w:next w:val="NoList"/>
    <w:uiPriority w:val="99"/>
    <w:semiHidden/>
    <w:unhideWhenUsed/>
    <w:rsid w:val="00C76E51"/>
  </w:style>
  <w:style w:type="table" w:customStyle="1" w:styleId="Grilledutableau13">
    <w:name w:val="Grille du tableau13"/>
    <w:basedOn w:val="TableNormal"/>
    <w:next w:val="TableGrid"/>
    <w:rsid w:val="00C76E51"/>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C76E51"/>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76E51"/>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76E51"/>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C76E51"/>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76E51"/>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76E51"/>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C76E51"/>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C76E51"/>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76E51"/>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C76E51"/>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C76E51"/>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76E51"/>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C76E51"/>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C76E51"/>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76E51"/>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76E51"/>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C76E51"/>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C76E51"/>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C76E51"/>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C76E51"/>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76E51"/>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76E5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76E51"/>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C76E51"/>
  </w:style>
  <w:style w:type="numbering" w:customStyle="1" w:styleId="1ai7">
    <w:name w:val="1 / a / i7"/>
    <w:basedOn w:val="NoList"/>
    <w:next w:val="1ai"/>
    <w:rsid w:val="00C76E51"/>
  </w:style>
  <w:style w:type="numbering" w:customStyle="1" w:styleId="1111118">
    <w:name w:val="1 / 1.1 / 1.1.18"/>
    <w:basedOn w:val="NoList"/>
    <w:next w:val="111111"/>
    <w:rsid w:val="00C76E51"/>
  </w:style>
  <w:style w:type="numbering" w:customStyle="1" w:styleId="List06">
    <w:name w:val="List 06"/>
    <w:basedOn w:val="ImportedStyle1"/>
    <w:rsid w:val="00C76E51"/>
  </w:style>
  <w:style w:type="numbering" w:customStyle="1" w:styleId="List16">
    <w:name w:val="List 16"/>
    <w:basedOn w:val="ImportedStyle2"/>
    <w:rsid w:val="00C76E51"/>
  </w:style>
  <w:style w:type="numbering" w:customStyle="1" w:styleId="ImportedStyle23">
    <w:name w:val="Imported Style 23"/>
    <w:rsid w:val="00C76E51"/>
  </w:style>
  <w:style w:type="numbering" w:customStyle="1" w:styleId="List216">
    <w:name w:val="List 216"/>
    <w:basedOn w:val="ImportedStyle3"/>
    <w:rsid w:val="00C76E51"/>
  </w:style>
  <w:style w:type="numbering" w:customStyle="1" w:styleId="ImportedStyle33">
    <w:name w:val="Imported Style 33"/>
    <w:rsid w:val="00C76E51"/>
  </w:style>
  <w:style w:type="numbering" w:customStyle="1" w:styleId="Aucuneliste114">
    <w:name w:val="Aucune liste114"/>
    <w:next w:val="NoList"/>
    <w:uiPriority w:val="99"/>
    <w:semiHidden/>
    <w:unhideWhenUsed/>
    <w:rsid w:val="00C76E51"/>
  </w:style>
  <w:style w:type="numbering" w:customStyle="1" w:styleId="NoList14">
    <w:name w:val="No List14"/>
    <w:next w:val="NoList"/>
    <w:uiPriority w:val="99"/>
    <w:semiHidden/>
    <w:unhideWhenUsed/>
    <w:rsid w:val="00C76E51"/>
  </w:style>
  <w:style w:type="table" w:customStyle="1" w:styleId="TableGrid14">
    <w:name w:val="Table Grid14"/>
    <w:basedOn w:val="TableNormal"/>
    <w:next w:val="TableGrid"/>
    <w:uiPriority w:val="39"/>
    <w:rsid w:val="00C76E51"/>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C76E51"/>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C76E51"/>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C76E51"/>
  </w:style>
  <w:style w:type="numbering" w:customStyle="1" w:styleId="Aucuneliste43">
    <w:name w:val="Aucune liste43"/>
    <w:next w:val="NoList"/>
    <w:uiPriority w:val="99"/>
    <w:semiHidden/>
    <w:unhideWhenUsed/>
    <w:rsid w:val="00C76E51"/>
  </w:style>
  <w:style w:type="table" w:customStyle="1" w:styleId="Grilledutableau22">
    <w:name w:val="Grille du tableau22"/>
    <w:basedOn w:val="TableNormal"/>
    <w:next w:val="TableGrid"/>
    <w:rsid w:val="00C76E51"/>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C76E51"/>
  </w:style>
  <w:style w:type="numbering" w:customStyle="1" w:styleId="1ai13">
    <w:name w:val="1 / a / i13"/>
    <w:basedOn w:val="NoList"/>
    <w:next w:val="1ai"/>
    <w:rsid w:val="00C76E51"/>
  </w:style>
  <w:style w:type="numbering" w:customStyle="1" w:styleId="11111113">
    <w:name w:val="1 / 1.1 / 1.1.113"/>
    <w:basedOn w:val="NoList"/>
    <w:next w:val="111111"/>
    <w:rsid w:val="00C76E51"/>
  </w:style>
  <w:style w:type="numbering" w:customStyle="1" w:styleId="Aucuneliste53">
    <w:name w:val="Aucune liste53"/>
    <w:next w:val="NoList"/>
    <w:uiPriority w:val="99"/>
    <w:semiHidden/>
    <w:unhideWhenUsed/>
    <w:rsid w:val="00C76E51"/>
  </w:style>
  <w:style w:type="table" w:customStyle="1" w:styleId="Grilledutableau32">
    <w:name w:val="Grille du tableau32"/>
    <w:basedOn w:val="TableNormal"/>
    <w:next w:val="TableGrid"/>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C76E51"/>
  </w:style>
  <w:style w:type="table" w:customStyle="1" w:styleId="Grilledutableau42">
    <w:name w:val="Grille du tableau42"/>
    <w:basedOn w:val="TableNormal"/>
    <w:next w:val="TableGrid"/>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C76E51"/>
  </w:style>
  <w:style w:type="numbering" w:customStyle="1" w:styleId="Aucuneliste83">
    <w:name w:val="Aucune liste83"/>
    <w:next w:val="NoList"/>
    <w:uiPriority w:val="99"/>
    <w:semiHidden/>
    <w:unhideWhenUsed/>
    <w:rsid w:val="00C76E51"/>
  </w:style>
  <w:style w:type="table" w:customStyle="1" w:styleId="Grilledutableau52">
    <w:name w:val="Grille du tableau52"/>
    <w:basedOn w:val="TableNormal"/>
    <w:next w:val="TableGrid"/>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C76E51"/>
  </w:style>
  <w:style w:type="numbering" w:customStyle="1" w:styleId="NoList113">
    <w:name w:val="No List113"/>
    <w:next w:val="NoList"/>
    <w:uiPriority w:val="99"/>
    <w:semiHidden/>
    <w:unhideWhenUsed/>
    <w:rsid w:val="00C76E51"/>
  </w:style>
  <w:style w:type="table" w:customStyle="1" w:styleId="TableGrid112">
    <w:name w:val="Table Grid112"/>
    <w:basedOn w:val="TableNormal"/>
    <w:next w:val="TableGrid"/>
    <w:rsid w:val="00C76E51"/>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C76E51"/>
  </w:style>
  <w:style w:type="table" w:customStyle="1" w:styleId="Grilledutableau62">
    <w:name w:val="Grille du tableau62"/>
    <w:basedOn w:val="TableNormal"/>
    <w:next w:val="TableGrid"/>
    <w:uiPriority w:val="59"/>
    <w:rsid w:val="00C76E51"/>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C76E51"/>
  </w:style>
  <w:style w:type="numbering" w:customStyle="1" w:styleId="ImportedStyle413">
    <w:name w:val="Imported Style 413"/>
    <w:rsid w:val="00C76E51"/>
  </w:style>
  <w:style w:type="numbering" w:customStyle="1" w:styleId="ImportedStyle513">
    <w:name w:val="Imported Style 513"/>
    <w:rsid w:val="00C76E51"/>
  </w:style>
  <w:style w:type="numbering" w:customStyle="1" w:styleId="ImportedStyle113">
    <w:name w:val="Imported Style 113"/>
    <w:rsid w:val="00C76E51"/>
  </w:style>
  <w:style w:type="table" w:customStyle="1" w:styleId="Grilledutableau72">
    <w:name w:val="Grille du tableau72"/>
    <w:basedOn w:val="TableNormal"/>
    <w:next w:val="TableGrid"/>
    <w:uiPriority w:val="39"/>
    <w:rsid w:val="00C76E51"/>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C76E51"/>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C76E51"/>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C76E51"/>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C76E51"/>
  </w:style>
  <w:style w:type="table" w:customStyle="1" w:styleId="-111">
    <w:name w:val="浅色列表 - 强调文字颜色 111"/>
    <w:basedOn w:val="TableNormal"/>
    <w:uiPriority w:val="61"/>
    <w:rsid w:val="00C76E51"/>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C76E51"/>
  </w:style>
  <w:style w:type="table" w:customStyle="1" w:styleId="TableGrid113">
    <w:name w:val="TableGrid11"/>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C76E51"/>
  </w:style>
  <w:style w:type="table" w:customStyle="1" w:styleId="Grilledutableau91">
    <w:name w:val="Grille du tableau91"/>
    <w:basedOn w:val="TableNormal"/>
    <w:next w:val="TableGrid"/>
    <w:uiPriority w:val="59"/>
    <w:rsid w:val="00C76E5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C76E51"/>
  </w:style>
  <w:style w:type="numbering" w:customStyle="1" w:styleId="ImportedStyle424">
    <w:name w:val="Imported Style 424"/>
    <w:rsid w:val="00C76E51"/>
  </w:style>
  <w:style w:type="numbering" w:customStyle="1" w:styleId="ImportedStyle524">
    <w:name w:val="Imported Style 524"/>
    <w:rsid w:val="00C76E51"/>
  </w:style>
  <w:style w:type="numbering" w:customStyle="1" w:styleId="ImportedStyle124">
    <w:name w:val="Imported Style 124"/>
    <w:rsid w:val="00C76E51"/>
  </w:style>
  <w:style w:type="table" w:customStyle="1" w:styleId="Grilledutableau111">
    <w:name w:val="Grille du tableau111"/>
    <w:basedOn w:val="TableNormal"/>
    <w:next w:val="TableGrid"/>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C76E51"/>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C76E51"/>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C76E51"/>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C76E51"/>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C76E51"/>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C76E51"/>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C76E51"/>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C76E51"/>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C76E51"/>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C76E51"/>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C76E51"/>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C76E51"/>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C76E51"/>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C76E51"/>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C76E51"/>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C76E51"/>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C76E51"/>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C76E51"/>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C76E51"/>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C76E51"/>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C76E51"/>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C76E5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C76E51"/>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C76E51"/>
  </w:style>
  <w:style w:type="numbering" w:customStyle="1" w:styleId="1ai24">
    <w:name w:val="1 / a / i24"/>
    <w:basedOn w:val="NoList"/>
    <w:next w:val="1ai"/>
    <w:rsid w:val="00C76E51"/>
  </w:style>
  <w:style w:type="numbering" w:customStyle="1" w:styleId="11111124">
    <w:name w:val="1 / 1.1 / 1.1.124"/>
    <w:basedOn w:val="NoList"/>
    <w:next w:val="111111"/>
    <w:rsid w:val="00C76E51"/>
  </w:style>
  <w:style w:type="numbering" w:customStyle="1" w:styleId="List014">
    <w:name w:val="List 014"/>
    <w:basedOn w:val="ImportedStyle1"/>
    <w:rsid w:val="00C76E51"/>
  </w:style>
  <w:style w:type="numbering" w:customStyle="1" w:styleId="List114">
    <w:name w:val="List 114"/>
    <w:basedOn w:val="ImportedStyle2"/>
    <w:rsid w:val="00C76E51"/>
  </w:style>
  <w:style w:type="numbering" w:customStyle="1" w:styleId="ImportedStyle211">
    <w:name w:val="Imported Style 211"/>
    <w:rsid w:val="00C76E51"/>
  </w:style>
  <w:style w:type="numbering" w:customStyle="1" w:styleId="List2114">
    <w:name w:val="List 2114"/>
    <w:basedOn w:val="ImportedStyle3"/>
    <w:rsid w:val="00C76E51"/>
  </w:style>
  <w:style w:type="numbering" w:customStyle="1" w:styleId="ImportedStyle311">
    <w:name w:val="Imported Style 311"/>
    <w:rsid w:val="00C76E51"/>
  </w:style>
  <w:style w:type="numbering" w:customStyle="1" w:styleId="Aucuneliste1121">
    <w:name w:val="Aucune liste1121"/>
    <w:next w:val="NoList"/>
    <w:uiPriority w:val="99"/>
    <w:semiHidden/>
    <w:unhideWhenUsed/>
    <w:rsid w:val="00C76E51"/>
  </w:style>
  <w:style w:type="numbering" w:customStyle="1" w:styleId="NoList121">
    <w:name w:val="No List121"/>
    <w:next w:val="NoList"/>
    <w:uiPriority w:val="99"/>
    <w:semiHidden/>
    <w:unhideWhenUsed/>
    <w:rsid w:val="00C76E51"/>
  </w:style>
  <w:style w:type="table" w:customStyle="1" w:styleId="TableGrid121">
    <w:name w:val="Table Grid121"/>
    <w:basedOn w:val="TableNormal"/>
    <w:next w:val="TableGrid"/>
    <w:uiPriority w:val="39"/>
    <w:rsid w:val="00C76E5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C76E51"/>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C76E51"/>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C76E51"/>
  </w:style>
  <w:style w:type="numbering" w:customStyle="1" w:styleId="Aucuneliste411">
    <w:name w:val="Aucune liste411"/>
    <w:next w:val="NoList"/>
    <w:uiPriority w:val="99"/>
    <w:semiHidden/>
    <w:unhideWhenUsed/>
    <w:rsid w:val="00C76E51"/>
  </w:style>
  <w:style w:type="table" w:customStyle="1" w:styleId="Grilledutableau211">
    <w:name w:val="Grille du tableau211"/>
    <w:basedOn w:val="TableNormal"/>
    <w:next w:val="TableGrid"/>
    <w:rsid w:val="00C76E51"/>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C76E51"/>
  </w:style>
  <w:style w:type="numbering" w:customStyle="1" w:styleId="1ai111">
    <w:name w:val="1 / a / i111"/>
    <w:basedOn w:val="NoList"/>
    <w:next w:val="1ai"/>
    <w:rsid w:val="00C76E51"/>
  </w:style>
  <w:style w:type="numbering" w:customStyle="1" w:styleId="111111111">
    <w:name w:val="1 / 1.1 / 1.1.1111"/>
    <w:basedOn w:val="NoList"/>
    <w:next w:val="111111"/>
    <w:rsid w:val="00C76E51"/>
  </w:style>
  <w:style w:type="numbering" w:customStyle="1" w:styleId="Aucuneliste511">
    <w:name w:val="Aucune liste511"/>
    <w:next w:val="NoList"/>
    <w:uiPriority w:val="99"/>
    <w:semiHidden/>
    <w:unhideWhenUsed/>
    <w:rsid w:val="00C76E51"/>
  </w:style>
  <w:style w:type="table" w:customStyle="1" w:styleId="Grilledutableau311">
    <w:name w:val="Grille du tableau311"/>
    <w:basedOn w:val="TableNormal"/>
    <w:next w:val="TableGrid"/>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C76E51"/>
  </w:style>
  <w:style w:type="table" w:customStyle="1" w:styleId="Grilledutableau411">
    <w:name w:val="Grille du tableau411"/>
    <w:basedOn w:val="TableNormal"/>
    <w:next w:val="TableGrid"/>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C76E51"/>
  </w:style>
  <w:style w:type="numbering" w:customStyle="1" w:styleId="Aucuneliste811">
    <w:name w:val="Aucune liste811"/>
    <w:next w:val="NoList"/>
    <w:uiPriority w:val="99"/>
    <w:semiHidden/>
    <w:unhideWhenUsed/>
    <w:rsid w:val="00C76E51"/>
  </w:style>
  <w:style w:type="table" w:customStyle="1" w:styleId="Grilledutableau511">
    <w:name w:val="Grille du tableau511"/>
    <w:basedOn w:val="TableNormal"/>
    <w:next w:val="TableGrid"/>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C76E51"/>
  </w:style>
  <w:style w:type="numbering" w:customStyle="1" w:styleId="NoList1112">
    <w:name w:val="No List1112"/>
    <w:next w:val="NoList"/>
    <w:uiPriority w:val="99"/>
    <w:semiHidden/>
    <w:unhideWhenUsed/>
    <w:rsid w:val="00C76E51"/>
  </w:style>
  <w:style w:type="table" w:customStyle="1" w:styleId="TableGrid1111">
    <w:name w:val="Table Grid1111"/>
    <w:basedOn w:val="TableNormal"/>
    <w:next w:val="TableGrid"/>
    <w:rsid w:val="00C76E51"/>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C76E51"/>
  </w:style>
  <w:style w:type="table" w:customStyle="1" w:styleId="Grilledutableau611">
    <w:name w:val="Grille du tableau611"/>
    <w:basedOn w:val="TableNormal"/>
    <w:next w:val="TableGrid"/>
    <w:uiPriority w:val="59"/>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C76E51"/>
  </w:style>
  <w:style w:type="numbering" w:customStyle="1" w:styleId="ImportedStyle4111">
    <w:name w:val="Imported Style 4111"/>
    <w:rsid w:val="00C76E51"/>
  </w:style>
  <w:style w:type="numbering" w:customStyle="1" w:styleId="ImportedStyle5111">
    <w:name w:val="Imported Style 5111"/>
    <w:rsid w:val="00C76E51"/>
  </w:style>
  <w:style w:type="numbering" w:customStyle="1" w:styleId="ImportedStyle1111">
    <w:name w:val="Imported Style 1111"/>
    <w:rsid w:val="00C76E51"/>
  </w:style>
  <w:style w:type="table" w:customStyle="1" w:styleId="Grilledutableau711">
    <w:name w:val="Grille du tableau711"/>
    <w:basedOn w:val="TableNormal"/>
    <w:next w:val="TableGrid"/>
    <w:uiPriority w:val="39"/>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C76E5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C76E51"/>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76E51"/>
  </w:style>
  <w:style w:type="table" w:customStyle="1" w:styleId="Grilledutableau101">
    <w:name w:val="Grille du tableau101"/>
    <w:basedOn w:val="TableNormal"/>
    <w:next w:val="TableGrid"/>
    <w:uiPriority w:val="59"/>
    <w:rsid w:val="00C76E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C76E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C76E51"/>
  </w:style>
  <w:style w:type="numbering" w:customStyle="1" w:styleId="ImportedStyle531">
    <w:name w:val="Imported Style 531"/>
    <w:rsid w:val="00C76E51"/>
  </w:style>
  <w:style w:type="numbering" w:customStyle="1" w:styleId="ImportedStyle131">
    <w:name w:val="Imported Style 131"/>
    <w:rsid w:val="00C76E51"/>
  </w:style>
  <w:style w:type="numbering" w:customStyle="1" w:styleId="ArticleSection31">
    <w:name w:val="Article / Section31"/>
    <w:basedOn w:val="NoList"/>
    <w:next w:val="ArticleSection"/>
    <w:rsid w:val="00C76E51"/>
  </w:style>
  <w:style w:type="numbering" w:customStyle="1" w:styleId="1ai31">
    <w:name w:val="1 / a / i31"/>
    <w:basedOn w:val="NoList"/>
    <w:next w:val="1ai"/>
    <w:rsid w:val="00C76E51"/>
  </w:style>
  <w:style w:type="numbering" w:customStyle="1" w:styleId="11111131">
    <w:name w:val="1 / 1.1 / 1.1.131"/>
    <w:basedOn w:val="NoList"/>
    <w:next w:val="111111"/>
    <w:rsid w:val="00C76E51"/>
  </w:style>
  <w:style w:type="numbering" w:customStyle="1" w:styleId="List021">
    <w:name w:val="List 021"/>
    <w:basedOn w:val="ImportedStyle1"/>
    <w:rsid w:val="00C76E51"/>
  </w:style>
  <w:style w:type="numbering" w:customStyle="1" w:styleId="List121">
    <w:name w:val="List 121"/>
    <w:basedOn w:val="ImportedStyle2"/>
    <w:rsid w:val="00C76E51"/>
  </w:style>
  <w:style w:type="numbering" w:customStyle="1" w:styleId="List2121">
    <w:name w:val="List 2121"/>
    <w:basedOn w:val="ImportedStyle3"/>
    <w:rsid w:val="00C76E51"/>
  </w:style>
  <w:style w:type="numbering" w:customStyle="1" w:styleId="ImportedStyle4211">
    <w:name w:val="Imported Style 4211"/>
    <w:rsid w:val="00C76E51"/>
  </w:style>
  <w:style w:type="numbering" w:customStyle="1" w:styleId="ImportedStyle5211">
    <w:name w:val="Imported Style 5211"/>
    <w:rsid w:val="00C76E51"/>
  </w:style>
  <w:style w:type="numbering" w:customStyle="1" w:styleId="ImportedStyle1211">
    <w:name w:val="Imported Style 1211"/>
    <w:rsid w:val="00C76E51"/>
  </w:style>
  <w:style w:type="numbering" w:customStyle="1" w:styleId="ArticleSection211">
    <w:name w:val="Article / Section211"/>
    <w:basedOn w:val="NoList"/>
    <w:next w:val="ArticleSection"/>
    <w:rsid w:val="00C76E51"/>
  </w:style>
  <w:style w:type="numbering" w:customStyle="1" w:styleId="1ai211">
    <w:name w:val="1 / a / i211"/>
    <w:basedOn w:val="NoList"/>
    <w:next w:val="1ai"/>
    <w:rsid w:val="00C76E51"/>
  </w:style>
  <w:style w:type="numbering" w:customStyle="1" w:styleId="111111211">
    <w:name w:val="1 / 1.1 / 1.1.1211"/>
    <w:basedOn w:val="NoList"/>
    <w:next w:val="111111"/>
    <w:rsid w:val="00C76E51"/>
  </w:style>
  <w:style w:type="numbering" w:customStyle="1" w:styleId="List0111">
    <w:name w:val="List 0111"/>
    <w:basedOn w:val="ImportedStyle1"/>
    <w:rsid w:val="00C76E51"/>
  </w:style>
  <w:style w:type="numbering" w:customStyle="1" w:styleId="List1111">
    <w:name w:val="List 1111"/>
    <w:basedOn w:val="ImportedStyle2"/>
    <w:rsid w:val="00C76E51"/>
  </w:style>
  <w:style w:type="numbering" w:customStyle="1" w:styleId="List21111">
    <w:name w:val="List 21111"/>
    <w:basedOn w:val="ImportedStyle3"/>
    <w:rsid w:val="00C76E51"/>
  </w:style>
  <w:style w:type="numbering" w:customStyle="1" w:styleId="ImportedStyle441">
    <w:name w:val="Imported Style 441"/>
    <w:rsid w:val="00C76E51"/>
  </w:style>
  <w:style w:type="numbering" w:customStyle="1" w:styleId="ImportedStyle541">
    <w:name w:val="Imported Style 541"/>
    <w:rsid w:val="00C76E51"/>
  </w:style>
  <w:style w:type="numbering" w:customStyle="1" w:styleId="ImportedStyle141">
    <w:name w:val="Imported Style 141"/>
    <w:rsid w:val="00C76E51"/>
  </w:style>
  <w:style w:type="table" w:customStyle="1" w:styleId="TableGrid02">
    <w:name w:val="Table Grid02"/>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C76E51"/>
  </w:style>
  <w:style w:type="numbering" w:customStyle="1" w:styleId="1ai41">
    <w:name w:val="1 / a / i41"/>
    <w:basedOn w:val="NoList"/>
    <w:next w:val="1ai"/>
    <w:rsid w:val="00C76E51"/>
  </w:style>
  <w:style w:type="numbering" w:customStyle="1" w:styleId="11111141">
    <w:name w:val="1 / 1.1 / 1.1.141"/>
    <w:basedOn w:val="NoList"/>
    <w:next w:val="111111"/>
    <w:rsid w:val="00C76E51"/>
  </w:style>
  <w:style w:type="numbering" w:customStyle="1" w:styleId="List031">
    <w:name w:val="List 031"/>
    <w:basedOn w:val="ImportedStyle1"/>
    <w:rsid w:val="00C76E51"/>
  </w:style>
  <w:style w:type="numbering" w:customStyle="1" w:styleId="List131">
    <w:name w:val="List 131"/>
    <w:basedOn w:val="ImportedStyle2"/>
    <w:rsid w:val="00C76E51"/>
  </w:style>
  <w:style w:type="numbering" w:customStyle="1" w:styleId="List2131">
    <w:name w:val="List 2131"/>
    <w:basedOn w:val="ImportedStyle3"/>
    <w:rsid w:val="00C76E51"/>
  </w:style>
  <w:style w:type="numbering" w:customStyle="1" w:styleId="ImportedStyle4221">
    <w:name w:val="Imported Style 4221"/>
    <w:rsid w:val="00C76E51"/>
  </w:style>
  <w:style w:type="numbering" w:customStyle="1" w:styleId="ImportedStyle5221">
    <w:name w:val="Imported Style 5221"/>
    <w:rsid w:val="00C76E51"/>
  </w:style>
  <w:style w:type="numbering" w:customStyle="1" w:styleId="ImportedStyle1221">
    <w:name w:val="Imported Style 1221"/>
    <w:rsid w:val="00C76E51"/>
  </w:style>
  <w:style w:type="numbering" w:customStyle="1" w:styleId="ArticleSection221">
    <w:name w:val="Article / Section221"/>
    <w:basedOn w:val="NoList"/>
    <w:next w:val="ArticleSection"/>
    <w:rsid w:val="00C76E51"/>
  </w:style>
  <w:style w:type="numbering" w:customStyle="1" w:styleId="1ai221">
    <w:name w:val="1 / a / i221"/>
    <w:basedOn w:val="NoList"/>
    <w:next w:val="1ai"/>
    <w:rsid w:val="00C76E51"/>
  </w:style>
  <w:style w:type="numbering" w:customStyle="1" w:styleId="111111221">
    <w:name w:val="1 / 1.1 / 1.1.1221"/>
    <w:basedOn w:val="NoList"/>
    <w:next w:val="111111"/>
    <w:rsid w:val="00C76E51"/>
  </w:style>
  <w:style w:type="numbering" w:customStyle="1" w:styleId="List0121">
    <w:name w:val="List 0121"/>
    <w:basedOn w:val="ImportedStyle1"/>
    <w:rsid w:val="00C76E51"/>
  </w:style>
  <w:style w:type="numbering" w:customStyle="1" w:styleId="List1121">
    <w:name w:val="List 1121"/>
    <w:basedOn w:val="ImportedStyle2"/>
    <w:rsid w:val="00C76E51"/>
  </w:style>
  <w:style w:type="numbering" w:customStyle="1" w:styleId="List21121">
    <w:name w:val="List 21121"/>
    <w:basedOn w:val="ImportedStyle3"/>
    <w:rsid w:val="00C76E51"/>
  </w:style>
  <w:style w:type="numbering" w:customStyle="1" w:styleId="ImportedStyle451">
    <w:name w:val="Imported Style 451"/>
    <w:rsid w:val="00C76E51"/>
  </w:style>
  <w:style w:type="numbering" w:customStyle="1" w:styleId="ImportedStyle551">
    <w:name w:val="Imported Style 551"/>
    <w:rsid w:val="00C76E51"/>
  </w:style>
  <w:style w:type="numbering" w:customStyle="1" w:styleId="ImportedStyle151">
    <w:name w:val="Imported Style 151"/>
    <w:rsid w:val="00C76E51"/>
  </w:style>
  <w:style w:type="numbering" w:customStyle="1" w:styleId="ArticleSection51">
    <w:name w:val="Article / Section51"/>
    <w:basedOn w:val="NoList"/>
    <w:next w:val="ArticleSection"/>
    <w:rsid w:val="00C76E51"/>
  </w:style>
  <w:style w:type="numbering" w:customStyle="1" w:styleId="1ai51">
    <w:name w:val="1 / a / i51"/>
    <w:basedOn w:val="NoList"/>
    <w:next w:val="1ai"/>
    <w:rsid w:val="00C76E51"/>
    <w:pPr>
      <w:numPr>
        <w:numId w:val="15"/>
      </w:numPr>
    </w:pPr>
  </w:style>
  <w:style w:type="numbering" w:customStyle="1" w:styleId="11111151">
    <w:name w:val="1 / 1.1 / 1.1.151"/>
    <w:basedOn w:val="NoList"/>
    <w:next w:val="111111"/>
    <w:rsid w:val="00C76E51"/>
    <w:pPr>
      <w:numPr>
        <w:numId w:val="14"/>
      </w:numPr>
    </w:pPr>
  </w:style>
  <w:style w:type="numbering" w:customStyle="1" w:styleId="List041">
    <w:name w:val="List 041"/>
    <w:basedOn w:val="ImportedStyle1"/>
    <w:rsid w:val="00C76E51"/>
    <w:pPr>
      <w:numPr>
        <w:numId w:val="17"/>
      </w:numPr>
    </w:pPr>
  </w:style>
  <w:style w:type="numbering" w:customStyle="1" w:styleId="List141">
    <w:name w:val="List 141"/>
    <w:basedOn w:val="ImportedStyle2"/>
    <w:rsid w:val="00C76E51"/>
    <w:pPr>
      <w:numPr>
        <w:numId w:val="18"/>
      </w:numPr>
    </w:pPr>
  </w:style>
  <w:style w:type="numbering" w:customStyle="1" w:styleId="List2141">
    <w:name w:val="List 2141"/>
    <w:basedOn w:val="ImportedStyle3"/>
    <w:rsid w:val="00C76E51"/>
    <w:pPr>
      <w:numPr>
        <w:numId w:val="19"/>
      </w:numPr>
    </w:pPr>
  </w:style>
  <w:style w:type="numbering" w:customStyle="1" w:styleId="ImportedStyle4231">
    <w:name w:val="Imported Style 4231"/>
    <w:rsid w:val="00C76E51"/>
    <w:pPr>
      <w:numPr>
        <w:numId w:val="1"/>
      </w:numPr>
    </w:pPr>
  </w:style>
  <w:style w:type="numbering" w:customStyle="1" w:styleId="ImportedStyle5231">
    <w:name w:val="Imported Style 5231"/>
    <w:rsid w:val="00C76E51"/>
  </w:style>
  <w:style w:type="numbering" w:customStyle="1" w:styleId="ImportedStyle1231">
    <w:name w:val="Imported Style 1231"/>
    <w:rsid w:val="00C76E51"/>
  </w:style>
  <w:style w:type="numbering" w:customStyle="1" w:styleId="ArticleSection231">
    <w:name w:val="Article / Section231"/>
    <w:basedOn w:val="NoList"/>
    <w:next w:val="ArticleSection"/>
    <w:rsid w:val="00C76E51"/>
  </w:style>
  <w:style w:type="numbering" w:customStyle="1" w:styleId="1ai231">
    <w:name w:val="1 / a / i231"/>
    <w:basedOn w:val="NoList"/>
    <w:next w:val="1ai"/>
    <w:rsid w:val="00C76E51"/>
  </w:style>
  <w:style w:type="numbering" w:customStyle="1" w:styleId="111111231">
    <w:name w:val="1 / 1.1 / 1.1.1231"/>
    <w:basedOn w:val="NoList"/>
    <w:next w:val="111111"/>
    <w:rsid w:val="00C76E51"/>
  </w:style>
  <w:style w:type="numbering" w:customStyle="1" w:styleId="List0131">
    <w:name w:val="List 0131"/>
    <w:basedOn w:val="ImportedStyle1"/>
    <w:rsid w:val="00C76E51"/>
  </w:style>
  <w:style w:type="numbering" w:customStyle="1" w:styleId="List1131">
    <w:name w:val="List 1131"/>
    <w:basedOn w:val="ImportedStyle2"/>
    <w:rsid w:val="00C76E51"/>
  </w:style>
  <w:style w:type="numbering" w:customStyle="1" w:styleId="List21131">
    <w:name w:val="List 21131"/>
    <w:basedOn w:val="ImportedStyle3"/>
    <w:rsid w:val="00C76E51"/>
  </w:style>
  <w:style w:type="numbering" w:customStyle="1" w:styleId="NoList31">
    <w:name w:val="No List31"/>
    <w:next w:val="NoList"/>
    <w:uiPriority w:val="99"/>
    <w:semiHidden/>
    <w:unhideWhenUsed/>
    <w:rsid w:val="00C76E51"/>
  </w:style>
  <w:style w:type="table" w:customStyle="1" w:styleId="TableGrid131">
    <w:name w:val="Table Grid131"/>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C76E51"/>
  </w:style>
  <w:style w:type="table" w:customStyle="1" w:styleId="TableGrid011">
    <w:name w:val="Table Grid011"/>
    <w:basedOn w:val="TableNormal"/>
    <w:uiPriority w:val="59"/>
    <w:rsid w:val="00C76E5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C76E51"/>
  </w:style>
  <w:style w:type="numbering" w:customStyle="1" w:styleId="ImportedStyle461">
    <w:name w:val="Imported Style 461"/>
    <w:rsid w:val="00C76E51"/>
  </w:style>
  <w:style w:type="numbering" w:customStyle="1" w:styleId="ImportedStyle561">
    <w:name w:val="Imported Style 561"/>
    <w:rsid w:val="00C76E51"/>
  </w:style>
  <w:style w:type="numbering" w:customStyle="1" w:styleId="ImportedStyle161">
    <w:name w:val="Imported Style 161"/>
    <w:rsid w:val="00C76E51"/>
    <w:pPr>
      <w:numPr>
        <w:numId w:val="5"/>
      </w:numPr>
    </w:pPr>
  </w:style>
  <w:style w:type="numbering" w:customStyle="1" w:styleId="ArticleSection61">
    <w:name w:val="Article / Section61"/>
    <w:basedOn w:val="NoList"/>
    <w:next w:val="ArticleSection"/>
    <w:rsid w:val="00C76E51"/>
  </w:style>
  <w:style w:type="numbering" w:customStyle="1" w:styleId="1ai61">
    <w:name w:val="1 / a / i61"/>
    <w:basedOn w:val="NoList"/>
    <w:next w:val="1ai"/>
    <w:rsid w:val="00C76E51"/>
  </w:style>
  <w:style w:type="numbering" w:customStyle="1" w:styleId="11111161">
    <w:name w:val="1 / 1.1 / 1.1.161"/>
    <w:basedOn w:val="NoList"/>
    <w:next w:val="111111"/>
    <w:rsid w:val="00C76E51"/>
  </w:style>
  <w:style w:type="numbering" w:customStyle="1" w:styleId="List051">
    <w:name w:val="List 051"/>
    <w:basedOn w:val="ImportedStyle1"/>
    <w:rsid w:val="00C76E51"/>
    <w:pPr>
      <w:numPr>
        <w:numId w:val="21"/>
      </w:numPr>
    </w:pPr>
  </w:style>
  <w:style w:type="numbering" w:customStyle="1" w:styleId="List151">
    <w:name w:val="List 151"/>
    <w:basedOn w:val="ImportedStyle2"/>
    <w:rsid w:val="00C76E51"/>
  </w:style>
  <w:style w:type="numbering" w:customStyle="1" w:styleId="ImportedStyle221">
    <w:name w:val="Imported Style 221"/>
    <w:rsid w:val="00C76E51"/>
  </w:style>
  <w:style w:type="numbering" w:customStyle="1" w:styleId="List2151">
    <w:name w:val="List 2151"/>
    <w:basedOn w:val="ImportedStyle3"/>
    <w:rsid w:val="00C76E51"/>
    <w:pPr>
      <w:numPr>
        <w:numId w:val="12"/>
      </w:numPr>
    </w:pPr>
  </w:style>
  <w:style w:type="numbering" w:customStyle="1" w:styleId="ImportedStyle321">
    <w:name w:val="Imported Style 321"/>
    <w:rsid w:val="00C76E51"/>
  </w:style>
  <w:style w:type="numbering" w:customStyle="1" w:styleId="Aucuneliste1131">
    <w:name w:val="Aucune liste1131"/>
    <w:next w:val="NoList"/>
    <w:uiPriority w:val="99"/>
    <w:semiHidden/>
    <w:unhideWhenUsed/>
    <w:rsid w:val="00C76E51"/>
  </w:style>
  <w:style w:type="numbering" w:customStyle="1" w:styleId="NoList131">
    <w:name w:val="No List131"/>
    <w:next w:val="NoList"/>
    <w:uiPriority w:val="99"/>
    <w:semiHidden/>
    <w:unhideWhenUsed/>
    <w:rsid w:val="00C76E51"/>
  </w:style>
  <w:style w:type="table" w:customStyle="1" w:styleId="TableGrid101">
    <w:name w:val="Table Grid101"/>
    <w:basedOn w:val="TableNormal"/>
    <w:next w:val="TableGrid00"/>
    <w:uiPriority w:val="39"/>
    <w:rsid w:val="00C76E5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C76E51"/>
  </w:style>
  <w:style w:type="numbering" w:customStyle="1" w:styleId="Aucuneliste421">
    <w:name w:val="Aucune liste421"/>
    <w:next w:val="NoList"/>
    <w:uiPriority w:val="99"/>
    <w:semiHidden/>
    <w:unhideWhenUsed/>
    <w:rsid w:val="00C76E51"/>
  </w:style>
  <w:style w:type="numbering" w:customStyle="1" w:styleId="ArticleSection121">
    <w:name w:val="Article / Section121"/>
    <w:basedOn w:val="NoList"/>
    <w:next w:val="ArticleSection"/>
    <w:rsid w:val="00C76E51"/>
  </w:style>
  <w:style w:type="numbering" w:customStyle="1" w:styleId="1ai121">
    <w:name w:val="1 / a / i121"/>
    <w:basedOn w:val="NoList"/>
    <w:next w:val="1ai"/>
    <w:rsid w:val="00C76E51"/>
  </w:style>
  <w:style w:type="numbering" w:customStyle="1" w:styleId="111111121">
    <w:name w:val="1 / 1.1 / 1.1.1121"/>
    <w:basedOn w:val="NoList"/>
    <w:next w:val="111111"/>
    <w:rsid w:val="00C76E51"/>
  </w:style>
  <w:style w:type="numbering" w:customStyle="1" w:styleId="Aucuneliste521">
    <w:name w:val="Aucune liste521"/>
    <w:next w:val="NoList"/>
    <w:uiPriority w:val="99"/>
    <w:semiHidden/>
    <w:unhideWhenUsed/>
    <w:rsid w:val="00C76E51"/>
  </w:style>
  <w:style w:type="numbering" w:customStyle="1" w:styleId="Aucuneliste621">
    <w:name w:val="Aucune liste621"/>
    <w:next w:val="NoList"/>
    <w:uiPriority w:val="99"/>
    <w:semiHidden/>
    <w:unhideWhenUsed/>
    <w:rsid w:val="00C76E51"/>
  </w:style>
  <w:style w:type="numbering" w:customStyle="1" w:styleId="Aucuneliste721">
    <w:name w:val="Aucune liste721"/>
    <w:next w:val="NoList"/>
    <w:uiPriority w:val="99"/>
    <w:semiHidden/>
    <w:unhideWhenUsed/>
    <w:rsid w:val="00C76E51"/>
  </w:style>
  <w:style w:type="numbering" w:customStyle="1" w:styleId="Aucuneliste821">
    <w:name w:val="Aucune liste821"/>
    <w:next w:val="NoList"/>
    <w:uiPriority w:val="99"/>
    <w:semiHidden/>
    <w:unhideWhenUsed/>
    <w:rsid w:val="00C76E51"/>
  </w:style>
  <w:style w:type="numbering" w:customStyle="1" w:styleId="Aucuneliste1221">
    <w:name w:val="Aucune liste1221"/>
    <w:next w:val="NoList"/>
    <w:uiPriority w:val="99"/>
    <w:semiHidden/>
    <w:unhideWhenUsed/>
    <w:rsid w:val="00C76E51"/>
  </w:style>
  <w:style w:type="numbering" w:customStyle="1" w:styleId="NoList1121">
    <w:name w:val="No List1121"/>
    <w:next w:val="NoList"/>
    <w:uiPriority w:val="99"/>
    <w:semiHidden/>
    <w:unhideWhenUsed/>
    <w:rsid w:val="00C76E51"/>
  </w:style>
  <w:style w:type="numbering" w:customStyle="1" w:styleId="Aucuneliste921">
    <w:name w:val="Aucune liste921"/>
    <w:next w:val="NoList"/>
    <w:uiPriority w:val="99"/>
    <w:semiHidden/>
    <w:unhideWhenUsed/>
    <w:rsid w:val="00C76E51"/>
  </w:style>
  <w:style w:type="numbering" w:customStyle="1" w:styleId="Aucuneliste1021">
    <w:name w:val="Aucune liste1021"/>
    <w:next w:val="NoList"/>
    <w:uiPriority w:val="99"/>
    <w:semiHidden/>
    <w:unhideWhenUsed/>
    <w:rsid w:val="00C76E51"/>
  </w:style>
  <w:style w:type="numbering" w:customStyle="1" w:styleId="ImportedStyle4121">
    <w:name w:val="Imported Style 4121"/>
    <w:rsid w:val="00C76E51"/>
  </w:style>
  <w:style w:type="numbering" w:customStyle="1" w:styleId="ImportedStyle5121">
    <w:name w:val="Imported Style 5121"/>
    <w:rsid w:val="00C76E51"/>
  </w:style>
  <w:style w:type="numbering" w:customStyle="1" w:styleId="ImportedStyle1121">
    <w:name w:val="Imported Style 1121"/>
    <w:rsid w:val="00C76E51"/>
  </w:style>
  <w:style w:type="table" w:customStyle="1" w:styleId="LightList-Accent111">
    <w:name w:val="Light List - Accent 111"/>
    <w:basedOn w:val="TableNormal"/>
    <w:next w:val="LightList-Accent1"/>
    <w:uiPriority w:val="61"/>
    <w:rsid w:val="00C76E5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C76E51"/>
  </w:style>
  <w:style w:type="table" w:customStyle="1" w:styleId="TableNormal11">
    <w:name w:val="Table Normal11"/>
    <w:rsid w:val="00C76E51"/>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C76E51"/>
    <w:pPr>
      <w:numPr>
        <w:numId w:val="30"/>
      </w:numPr>
    </w:pPr>
  </w:style>
  <w:style w:type="table" w:customStyle="1" w:styleId="TableGrid310">
    <w:name w:val="Table Grid31"/>
    <w:basedOn w:val="TableNormal"/>
    <w:next w:val="TableGrid"/>
    <w:uiPriority w:val="59"/>
    <w:rsid w:val="00C76E51"/>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C76E51"/>
    <w:rPr>
      <w:color w:val="605E5C"/>
      <w:shd w:val="clear" w:color="auto" w:fill="E1DFDD"/>
    </w:rPr>
  </w:style>
  <w:style w:type="numbering" w:customStyle="1" w:styleId="11111171">
    <w:name w:val="1 / 1.1 / 1.1.171"/>
    <w:basedOn w:val="NoList"/>
    <w:next w:val="111111"/>
    <w:rsid w:val="00C76E51"/>
    <w:pPr>
      <w:numPr>
        <w:numId w:val="16"/>
      </w:numPr>
    </w:pPr>
  </w:style>
  <w:style w:type="numbering" w:customStyle="1" w:styleId="NoList51">
    <w:name w:val="No List51"/>
    <w:next w:val="NoList"/>
    <w:uiPriority w:val="99"/>
    <w:semiHidden/>
    <w:unhideWhenUsed/>
    <w:rsid w:val="00C76E51"/>
  </w:style>
  <w:style w:type="table" w:customStyle="1" w:styleId="TableGrid410">
    <w:name w:val="Table Grid41"/>
    <w:basedOn w:val="TableNormal"/>
    <w:next w:val="TableGrid"/>
    <w:rsid w:val="00C76E5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C76E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76E51"/>
  </w:style>
  <w:style w:type="table" w:customStyle="1" w:styleId="TableGrid15">
    <w:name w:val="Table Grid15"/>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C76E51"/>
  </w:style>
  <w:style w:type="table" w:customStyle="1" w:styleId="TableGrid03">
    <w:name w:val="Table Grid03"/>
    <w:basedOn w:val="TableNormal"/>
    <w:uiPriority w:val="59"/>
    <w:rsid w:val="00C76E5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C76E51"/>
  </w:style>
  <w:style w:type="numbering" w:customStyle="1" w:styleId="ImportedStyle48">
    <w:name w:val="Imported Style 48"/>
    <w:rsid w:val="00C76E51"/>
    <w:pPr>
      <w:numPr>
        <w:numId w:val="2"/>
      </w:numPr>
    </w:pPr>
  </w:style>
  <w:style w:type="numbering" w:customStyle="1" w:styleId="ImportedStyle58">
    <w:name w:val="Imported Style 58"/>
    <w:rsid w:val="00C76E51"/>
    <w:pPr>
      <w:numPr>
        <w:numId w:val="3"/>
      </w:numPr>
    </w:pPr>
  </w:style>
  <w:style w:type="numbering" w:customStyle="1" w:styleId="ImportedStyle18">
    <w:name w:val="Imported Style 18"/>
    <w:rsid w:val="00C76E51"/>
    <w:pPr>
      <w:numPr>
        <w:numId w:val="4"/>
      </w:numPr>
    </w:pPr>
  </w:style>
  <w:style w:type="table" w:customStyle="1" w:styleId="Grilledutableau14">
    <w:name w:val="Grille du tableau14"/>
    <w:basedOn w:val="TableNormal"/>
    <w:next w:val="TableGrid00"/>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C76E51"/>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C76E51"/>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C76E51"/>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C76E51"/>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C76E51"/>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C76E51"/>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C76E51"/>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C76E51"/>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C76E51"/>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C76E51"/>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C76E51"/>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C76E51"/>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C76E51"/>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C76E51"/>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C76E51"/>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C76E51"/>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C76E51"/>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C76E51"/>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C76E51"/>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C76E51"/>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C76E51"/>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C76E5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C76E51"/>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C76E51"/>
    <w:pPr>
      <w:numPr>
        <w:numId w:val="8"/>
      </w:numPr>
    </w:pPr>
  </w:style>
  <w:style w:type="numbering" w:customStyle="1" w:styleId="1ai8">
    <w:name w:val="1 / a / i8"/>
    <w:basedOn w:val="NoList"/>
    <w:next w:val="1ai"/>
    <w:rsid w:val="00C76E51"/>
    <w:pPr>
      <w:numPr>
        <w:numId w:val="7"/>
      </w:numPr>
    </w:pPr>
  </w:style>
  <w:style w:type="numbering" w:customStyle="1" w:styleId="1111119">
    <w:name w:val="1 / 1.1 / 1.1.19"/>
    <w:basedOn w:val="NoList"/>
    <w:next w:val="111111"/>
    <w:rsid w:val="00C76E51"/>
  </w:style>
  <w:style w:type="numbering" w:customStyle="1" w:styleId="List07">
    <w:name w:val="List 07"/>
    <w:basedOn w:val="ImportedStyle1"/>
    <w:rsid w:val="00C76E51"/>
    <w:pPr>
      <w:numPr>
        <w:numId w:val="9"/>
      </w:numPr>
    </w:pPr>
  </w:style>
  <w:style w:type="numbering" w:customStyle="1" w:styleId="List17">
    <w:name w:val="List 17"/>
    <w:basedOn w:val="ImportedStyle2"/>
    <w:rsid w:val="00C76E51"/>
    <w:pPr>
      <w:numPr>
        <w:numId w:val="10"/>
      </w:numPr>
    </w:pPr>
  </w:style>
  <w:style w:type="numbering" w:customStyle="1" w:styleId="ImportedStyle24">
    <w:name w:val="Imported Style 24"/>
    <w:rsid w:val="00C76E51"/>
  </w:style>
  <w:style w:type="numbering" w:customStyle="1" w:styleId="List217">
    <w:name w:val="List 217"/>
    <w:basedOn w:val="ImportedStyle3"/>
    <w:rsid w:val="00C76E51"/>
    <w:pPr>
      <w:numPr>
        <w:numId w:val="11"/>
      </w:numPr>
    </w:pPr>
  </w:style>
  <w:style w:type="numbering" w:customStyle="1" w:styleId="ImportedStyle34">
    <w:name w:val="Imported Style 34"/>
    <w:rsid w:val="00C76E51"/>
  </w:style>
  <w:style w:type="numbering" w:customStyle="1" w:styleId="Aucuneliste115">
    <w:name w:val="Aucune liste115"/>
    <w:next w:val="NoList"/>
    <w:uiPriority w:val="99"/>
    <w:semiHidden/>
    <w:unhideWhenUsed/>
    <w:rsid w:val="00C76E51"/>
  </w:style>
  <w:style w:type="numbering" w:customStyle="1" w:styleId="NoList15">
    <w:name w:val="No List15"/>
    <w:next w:val="NoList"/>
    <w:uiPriority w:val="99"/>
    <w:semiHidden/>
    <w:unhideWhenUsed/>
    <w:rsid w:val="00C76E51"/>
  </w:style>
  <w:style w:type="table" w:customStyle="1" w:styleId="TableGrid16">
    <w:name w:val="Table Grid16"/>
    <w:basedOn w:val="TableNormal"/>
    <w:next w:val="TableGrid00"/>
    <w:uiPriority w:val="39"/>
    <w:rsid w:val="00C76E5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C76E51"/>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C76E51"/>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C76E51"/>
  </w:style>
  <w:style w:type="numbering" w:customStyle="1" w:styleId="Aucuneliste44">
    <w:name w:val="Aucune liste44"/>
    <w:next w:val="NoList"/>
    <w:uiPriority w:val="99"/>
    <w:semiHidden/>
    <w:unhideWhenUsed/>
    <w:rsid w:val="00C76E51"/>
  </w:style>
  <w:style w:type="table" w:customStyle="1" w:styleId="Grilledutableau23">
    <w:name w:val="Grille du tableau23"/>
    <w:basedOn w:val="TableNormal"/>
    <w:next w:val="TableGrid00"/>
    <w:rsid w:val="00C76E51"/>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C76E51"/>
  </w:style>
  <w:style w:type="numbering" w:customStyle="1" w:styleId="1ai14">
    <w:name w:val="1 / a / i14"/>
    <w:basedOn w:val="NoList"/>
    <w:next w:val="1ai"/>
    <w:rsid w:val="00C76E51"/>
  </w:style>
  <w:style w:type="numbering" w:customStyle="1" w:styleId="11111114">
    <w:name w:val="1 / 1.1 / 1.1.114"/>
    <w:basedOn w:val="NoList"/>
    <w:next w:val="111111"/>
    <w:rsid w:val="00C76E51"/>
  </w:style>
  <w:style w:type="numbering" w:customStyle="1" w:styleId="Aucuneliste54">
    <w:name w:val="Aucune liste54"/>
    <w:next w:val="NoList"/>
    <w:uiPriority w:val="99"/>
    <w:semiHidden/>
    <w:unhideWhenUsed/>
    <w:rsid w:val="00C76E51"/>
  </w:style>
  <w:style w:type="table" w:customStyle="1" w:styleId="Grilledutableau33">
    <w:name w:val="Grille du tableau33"/>
    <w:basedOn w:val="TableNormal"/>
    <w:next w:val="TableGrid00"/>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C76E51"/>
  </w:style>
  <w:style w:type="table" w:customStyle="1" w:styleId="Grilledutableau43">
    <w:name w:val="Grille du tableau43"/>
    <w:basedOn w:val="TableNormal"/>
    <w:next w:val="TableGrid00"/>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C76E51"/>
  </w:style>
  <w:style w:type="numbering" w:customStyle="1" w:styleId="Aucuneliste84">
    <w:name w:val="Aucune liste84"/>
    <w:next w:val="NoList"/>
    <w:uiPriority w:val="99"/>
    <w:semiHidden/>
    <w:unhideWhenUsed/>
    <w:rsid w:val="00C76E51"/>
  </w:style>
  <w:style w:type="table" w:customStyle="1" w:styleId="Grilledutableau53">
    <w:name w:val="Grille du tableau53"/>
    <w:basedOn w:val="TableNormal"/>
    <w:next w:val="TableGrid00"/>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C76E51"/>
  </w:style>
  <w:style w:type="numbering" w:customStyle="1" w:styleId="NoList114">
    <w:name w:val="No List114"/>
    <w:next w:val="NoList"/>
    <w:uiPriority w:val="99"/>
    <w:semiHidden/>
    <w:unhideWhenUsed/>
    <w:rsid w:val="00C76E51"/>
  </w:style>
  <w:style w:type="table" w:customStyle="1" w:styleId="TableGrid1130">
    <w:name w:val="Table Grid113"/>
    <w:basedOn w:val="TableNormal"/>
    <w:next w:val="TableGrid00"/>
    <w:rsid w:val="00C76E51"/>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C76E51"/>
  </w:style>
  <w:style w:type="table" w:customStyle="1" w:styleId="Grilledutableau63">
    <w:name w:val="Grille du tableau63"/>
    <w:basedOn w:val="TableNormal"/>
    <w:next w:val="TableGrid00"/>
    <w:uiPriority w:val="59"/>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C76E51"/>
  </w:style>
  <w:style w:type="numbering" w:customStyle="1" w:styleId="ImportedStyle414">
    <w:name w:val="Imported Style 414"/>
    <w:rsid w:val="00C76E51"/>
  </w:style>
  <w:style w:type="numbering" w:customStyle="1" w:styleId="ImportedStyle514">
    <w:name w:val="Imported Style 514"/>
    <w:rsid w:val="00C76E51"/>
  </w:style>
  <w:style w:type="numbering" w:customStyle="1" w:styleId="ImportedStyle114">
    <w:name w:val="Imported Style 114"/>
    <w:rsid w:val="00C76E51"/>
  </w:style>
  <w:style w:type="table" w:customStyle="1" w:styleId="Grilledutableau73">
    <w:name w:val="Grille du tableau73"/>
    <w:basedOn w:val="TableNormal"/>
    <w:next w:val="TableGrid00"/>
    <w:uiPriority w:val="39"/>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C76E5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C76E51"/>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C76E51"/>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C76E51"/>
    <w:rPr>
      <w:rFonts w:ascii="Ottawa" w:eastAsia="Times New Roman" w:hAnsi="Ottawa" w:cs="Times New Roman"/>
      <w:i/>
      <w:sz w:val="18"/>
      <w:szCs w:val="20"/>
      <w:lang w:bidi="en-US"/>
    </w:rPr>
  </w:style>
  <w:style w:type="character" w:customStyle="1" w:styleId="Normal1">
    <w:name w:val="Normal1"/>
    <w:basedOn w:val="DefaultParagraphFont"/>
    <w:rsid w:val="00C76E51"/>
  </w:style>
  <w:style w:type="numbering" w:customStyle="1" w:styleId="11111162">
    <w:name w:val="1 / 1.1 / 1.1.162"/>
    <w:basedOn w:val="NoList"/>
    <w:next w:val="111111"/>
    <w:rsid w:val="00C76E51"/>
    <w:pPr>
      <w:numPr>
        <w:numId w:val="6"/>
      </w:numPr>
    </w:pPr>
  </w:style>
  <w:style w:type="character" w:customStyle="1" w:styleId="tabchar">
    <w:name w:val="tabchar"/>
    <w:basedOn w:val="DefaultParagraphFont"/>
    <w:rsid w:val="00C76E51"/>
  </w:style>
  <w:style w:type="character" w:customStyle="1" w:styleId="para1Car1">
    <w:name w:val="para 1. Car1"/>
    <w:locked/>
    <w:rsid w:val="00C76E51"/>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C76E51"/>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C76E51"/>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C76E51"/>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C76E51"/>
  </w:style>
  <w:style w:type="character" w:customStyle="1" w:styleId="eq0j8">
    <w:name w:val="eq0j8"/>
    <w:basedOn w:val="DefaultParagraphFont"/>
    <w:rsid w:val="00C76E51"/>
  </w:style>
  <w:style w:type="paragraph" w:customStyle="1" w:styleId="Revision1">
    <w:name w:val="Revision1"/>
    <w:next w:val="Revision"/>
    <w:hidden/>
    <w:uiPriority w:val="99"/>
    <w:semiHidden/>
    <w:rsid w:val="00C76E51"/>
    <w:pPr>
      <w:spacing w:after="0" w:line="240" w:lineRule="auto"/>
    </w:pPr>
  </w:style>
  <w:style w:type="paragraph" w:customStyle="1" w:styleId="En-tte11">
    <w:name w:val="En-tête11"/>
    <w:basedOn w:val="Normal"/>
    <w:next w:val="Header"/>
    <w:uiPriority w:val="99"/>
    <w:unhideWhenUsed/>
    <w:rsid w:val="00C76E51"/>
    <w:pPr>
      <w:tabs>
        <w:tab w:val="center" w:pos="4680"/>
        <w:tab w:val="right" w:pos="9360"/>
      </w:tabs>
      <w:spacing w:after="0" w:line="240" w:lineRule="auto"/>
    </w:pPr>
    <w:rPr>
      <w:lang w:val="en-GB"/>
    </w:rPr>
  </w:style>
  <w:style w:type="paragraph" w:customStyle="1" w:styleId="CarCarCarCar1">
    <w:name w:val="Car Car Car Car1"/>
    <w:basedOn w:val="Normal"/>
    <w:next w:val="Footer"/>
    <w:uiPriority w:val="99"/>
    <w:unhideWhenUsed/>
    <w:rsid w:val="00C76E51"/>
    <w:pPr>
      <w:tabs>
        <w:tab w:val="center" w:pos="4680"/>
        <w:tab w:val="right" w:pos="9360"/>
      </w:tabs>
      <w:spacing w:after="0" w:line="240" w:lineRule="auto"/>
    </w:pPr>
    <w:rPr>
      <w:lang w:val="en-GB"/>
    </w:rPr>
  </w:style>
  <w:style w:type="character" w:customStyle="1" w:styleId="TitreCar1">
    <w:name w:val="Titre Car1"/>
    <w:basedOn w:val="DefaultParagraphFont"/>
    <w:uiPriority w:val="10"/>
    <w:rsid w:val="00C76E51"/>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C76E51"/>
    <w:rPr>
      <w:color w:val="954F72"/>
      <w:u w:val="single"/>
    </w:rPr>
  </w:style>
  <w:style w:type="paragraph" w:customStyle="1" w:styleId="TOC11">
    <w:name w:val="TOC 11"/>
    <w:basedOn w:val="Normal"/>
    <w:next w:val="TOC1"/>
    <w:uiPriority w:val="39"/>
    <w:qFormat/>
    <w:rsid w:val="00C76E51"/>
    <w:pPr>
      <w:spacing w:before="120" w:after="120"/>
    </w:pPr>
    <w:rPr>
      <w:rFonts w:cs="Calibri"/>
      <w:b/>
      <w:bCs/>
      <w:caps/>
      <w:sz w:val="20"/>
      <w:szCs w:val="20"/>
    </w:rPr>
  </w:style>
  <w:style w:type="paragraph" w:customStyle="1" w:styleId="TOC21">
    <w:name w:val="TOC 21"/>
    <w:basedOn w:val="Normal"/>
    <w:next w:val="TOC2"/>
    <w:uiPriority w:val="39"/>
    <w:qFormat/>
    <w:rsid w:val="00C76E51"/>
    <w:pPr>
      <w:spacing w:after="0"/>
      <w:ind w:left="220"/>
    </w:pPr>
    <w:rPr>
      <w:rFonts w:cs="Calibri"/>
      <w:smallCaps/>
      <w:sz w:val="20"/>
      <w:szCs w:val="20"/>
    </w:rPr>
  </w:style>
  <w:style w:type="paragraph" w:customStyle="1" w:styleId="TOC31">
    <w:name w:val="TOC 31"/>
    <w:basedOn w:val="Normal"/>
    <w:next w:val="TOC3"/>
    <w:uiPriority w:val="39"/>
    <w:qFormat/>
    <w:rsid w:val="00C76E51"/>
    <w:pPr>
      <w:spacing w:after="0"/>
      <w:ind w:left="440"/>
    </w:pPr>
    <w:rPr>
      <w:rFonts w:cs="Calibri"/>
      <w:i/>
      <w:iCs/>
      <w:sz w:val="20"/>
      <w:szCs w:val="20"/>
    </w:rPr>
  </w:style>
  <w:style w:type="paragraph" w:customStyle="1" w:styleId="TOC41">
    <w:name w:val="TOC 41"/>
    <w:basedOn w:val="Normal"/>
    <w:next w:val="TOC4"/>
    <w:uiPriority w:val="39"/>
    <w:qFormat/>
    <w:rsid w:val="00C76E51"/>
    <w:pPr>
      <w:spacing w:after="0"/>
      <w:ind w:left="660"/>
    </w:pPr>
    <w:rPr>
      <w:rFonts w:cs="Calibri"/>
      <w:sz w:val="18"/>
      <w:szCs w:val="18"/>
    </w:rPr>
  </w:style>
  <w:style w:type="paragraph" w:customStyle="1" w:styleId="EndnoteText1">
    <w:name w:val="Endnote Text1"/>
    <w:basedOn w:val="Normal"/>
    <w:next w:val="EndnoteText"/>
    <w:uiPriority w:val="99"/>
    <w:semiHidden/>
    <w:unhideWhenUsed/>
    <w:rsid w:val="00C76E51"/>
    <w:pPr>
      <w:widowControl w:val="0"/>
      <w:spacing w:after="0" w:line="240" w:lineRule="auto"/>
    </w:pPr>
    <w:rPr>
      <w:rFonts w:ascii="Arial" w:hAnsi="Arial" w:cs="Arial"/>
      <w:sz w:val="20"/>
      <w:szCs w:val="20"/>
      <w:lang w:val="fr-FR"/>
    </w:rPr>
  </w:style>
  <w:style w:type="paragraph" w:customStyle="1" w:styleId="TOC51">
    <w:name w:val="TOC 51"/>
    <w:basedOn w:val="Normal"/>
    <w:next w:val="Normal"/>
    <w:autoRedefine/>
    <w:uiPriority w:val="39"/>
    <w:unhideWhenUsed/>
    <w:rsid w:val="00C76E51"/>
    <w:pPr>
      <w:spacing w:after="0"/>
      <w:ind w:left="880"/>
    </w:pPr>
    <w:rPr>
      <w:rFonts w:cs="Calibri"/>
      <w:sz w:val="18"/>
      <w:szCs w:val="18"/>
    </w:rPr>
  </w:style>
  <w:style w:type="paragraph" w:customStyle="1" w:styleId="TOC61">
    <w:name w:val="TOC 61"/>
    <w:basedOn w:val="Normal"/>
    <w:next w:val="Normal"/>
    <w:autoRedefine/>
    <w:uiPriority w:val="39"/>
    <w:unhideWhenUsed/>
    <w:rsid w:val="00C76E51"/>
    <w:pPr>
      <w:spacing w:after="0"/>
      <w:ind w:left="1100"/>
    </w:pPr>
    <w:rPr>
      <w:rFonts w:cs="Calibri"/>
      <w:sz w:val="18"/>
      <w:szCs w:val="18"/>
    </w:rPr>
  </w:style>
  <w:style w:type="paragraph" w:customStyle="1" w:styleId="TOC71">
    <w:name w:val="TOC 71"/>
    <w:basedOn w:val="Normal"/>
    <w:next w:val="Normal"/>
    <w:autoRedefine/>
    <w:uiPriority w:val="39"/>
    <w:unhideWhenUsed/>
    <w:rsid w:val="00C76E51"/>
    <w:pPr>
      <w:spacing w:after="0"/>
      <w:ind w:left="1320"/>
    </w:pPr>
    <w:rPr>
      <w:rFonts w:cs="Calibri"/>
      <w:sz w:val="18"/>
      <w:szCs w:val="18"/>
    </w:rPr>
  </w:style>
  <w:style w:type="paragraph" w:customStyle="1" w:styleId="TOC81">
    <w:name w:val="TOC 81"/>
    <w:basedOn w:val="Normal"/>
    <w:next w:val="Normal"/>
    <w:autoRedefine/>
    <w:uiPriority w:val="39"/>
    <w:unhideWhenUsed/>
    <w:rsid w:val="00C76E51"/>
    <w:pPr>
      <w:spacing w:after="0"/>
      <w:ind w:left="1540"/>
    </w:pPr>
    <w:rPr>
      <w:rFonts w:cs="Calibri"/>
      <w:sz w:val="18"/>
      <w:szCs w:val="18"/>
    </w:rPr>
  </w:style>
  <w:style w:type="paragraph" w:customStyle="1" w:styleId="TOC91">
    <w:name w:val="TOC 91"/>
    <w:basedOn w:val="Normal"/>
    <w:next w:val="Normal"/>
    <w:autoRedefine/>
    <w:uiPriority w:val="39"/>
    <w:unhideWhenUsed/>
    <w:rsid w:val="00C76E51"/>
    <w:pPr>
      <w:spacing w:after="0"/>
      <w:ind w:left="1760"/>
    </w:pPr>
    <w:rPr>
      <w:rFonts w:cs="Calibri"/>
      <w:sz w:val="18"/>
      <w:szCs w:val="18"/>
    </w:rPr>
  </w:style>
  <w:style w:type="numbering" w:customStyle="1" w:styleId="ImportedStyle42311">
    <w:name w:val="Imported Style 42311"/>
    <w:rsid w:val="00C76E51"/>
  </w:style>
  <w:style w:type="numbering" w:customStyle="1" w:styleId="ImportedStyle581">
    <w:name w:val="Imported Style 581"/>
    <w:rsid w:val="00C76E51"/>
  </w:style>
  <w:style w:type="character" w:customStyle="1" w:styleId="CommentTextChar3">
    <w:name w:val="Comment Text Char3"/>
    <w:basedOn w:val="DefaultParagraphFont"/>
    <w:uiPriority w:val="99"/>
    <w:semiHidden/>
    <w:rsid w:val="00C76E51"/>
    <w:rPr>
      <w:sz w:val="20"/>
      <w:szCs w:val="20"/>
    </w:rPr>
  </w:style>
  <w:style w:type="character" w:customStyle="1" w:styleId="CommentSubjectChar2">
    <w:name w:val="Comment Subject Char2"/>
    <w:basedOn w:val="CommentTextChar3"/>
    <w:uiPriority w:val="99"/>
    <w:semiHidden/>
    <w:rsid w:val="00C76E51"/>
    <w:rPr>
      <w:b/>
      <w:bCs/>
      <w:sz w:val="20"/>
      <w:szCs w:val="20"/>
    </w:rPr>
  </w:style>
  <w:style w:type="character" w:customStyle="1" w:styleId="BalloonTextChar2">
    <w:name w:val="Balloon Text Char2"/>
    <w:basedOn w:val="DefaultParagraphFont"/>
    <w:uiPriority w:val="99"/>
    <w:semiHidden/>
    <w:rsid w:val="00C76E51"/>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C76E51"/>
  </w:style>
  <w:style w:type="character" w:customStyle="1" w:styleId="FooterChar1">
    <w:name w:val="Footer Char1"/>
    <w:aliases w:val=" Car Car Car Car Car Char1, Car Car Car Car Char1,Car Car Car Car Car Char1,Car Car Car Car Char1"/>
    <w:basedOn w:val="DefaultParagraphFont"/>
    <w:uiPriority w:val="99"/>
    <w:semiHidden/>
    <w:rsid w:val="00C76E51"/>
  </w:style>
  <w:style w:type="character" w:customStyle="1" w:styleId="EndnoteTextChar2">
    <w:name w:val="Endnote Text Char2"/>
    <w:basedOn w:val="DefaultParagraphFont"/>
    <w:uiPriority w:val="99"/>
    <w:semiHidden/>
    <w:rsid w:val="00C76E51"/>
    <w:rPr>
      <w:sz w:val="20"/>
      <w:szCs w:val="20"/>
    </w:rPr>
  </w:style>
  <w:style w:type="numbering" w:customStyle="1" w:styleId="ImportedStyle59">
    <w:name w:val="Imported Style 59"/>
    <w:rsid w:val="00C76E51"/>
  </w:style>
  <w:style w:type="numbering" w:customStyle="1" w:styleId="ArticleSection9">
    <w:name w:val="Article / Section9"/>
    <w:basedOn w:val="NoList"/>
    <w:next w:val="ArticleSection"/>
    <w:rsid w:val="00C76E51"/>
  </w:style>
  <w:style w:type="numbering" w:customStyle="1" w:styleId="1ai9">
    <w:name w:val="1 / a / i9"/>
    <w:basedOn w:val="NoList"/>
    <w:next w:val="1ai"/>
    <w:rsid w:val="00C76E51"/>
  </w:style>
  <w:style w:type="numbering" w:customStyle="1" w:styleId="11111110">
    <w:name w:val="1 / 1.1 / 1.1.110"/>
    <w:basedOn w:val="NoList"/>
    <w:next w:val="111111"/>
    <w:rsid w:val="00C76E51"/>
  </w:style>
  <w:style w:type="numbering" w:customStyle="1" w:styleId="List08">
    <w:name w:val="List 08"/>
    <w:basedOn w:val="ImportedStyle1"/>
    <w:rsid w:val="00C76E51"/>
  </w:style>
  <w:style w:type="numbering" w:customStyle="1" w:styleId="List18">
    <w:name w:val="List 18"/>
    <w:basedOn w:val="ImportedStyle2"/>
    <w:rsid w:val="00C76E51"/>
  </w:style>
  <w:style w:type="numbering" w:customStyle="1" w:styleId="List218">
    <w:name w:val="List 218"/>
    <w:basedOn w:val="ImportedStyle3"/>
    <w:rsid w:val="00C76E51"/>
  </w:style>
  <w:style w:type="table" w:customStyle="1" w:styleId="GridTable4-Accent112">
    <w:name w:val="Grid Table 4 - Accent 112"/>
    <w:basedOn w:val="TableNormal"/>
    <w:uiPriority w:val="49"/>
    <w:rsid w:val="00C76E5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11111152">
    <w:name w:val="1 / 1.1 / 1.1.152"/>
    <w:basedOn w:val="NoList"/>
    <w:next w:val="111111"/>
    <w:rsid w:val="00C76E51"/>
  </w:style>
  <w:style w:type="numbering" w:customStyle="1" w:styleId="ImportedStyle4232">
    <w:name w:val="Imported Style 4232"/>
    <w:rsid w:val="00C76E51"/>
  </w:style>
  <w:style w:type="numbering" w:customStyle="1" w:styleId="ImportedStyle5232">
    <w:name w:val="Imported Style 5232"/>
    <w:rsid w:val="00C76E51"/>
  </w:style>
  <w:style w:type="numbering" w:customStyle="1" w:styleId="ArticleSection232">
    <w:name w:val="Article / Section232"/>
    <w:basedOn w:val="NoList"/>
    <w:next w:val="ArticleSection"/>
    <w:rsid w:val="00C76E51"/>
  </w:style>
  <w:style w:type="numbering" w:customStyle="1" w:styleId="ImportedStyle462">
    <w:name w:val="Imported Style 462"/>
    <w:rsid w:val="00C76E51"/>
  </w:style>
  <w:style w:type="numbering" w:customStyle="1" w:styleId="ImportedStyle562">
    <w:name w:val="Imported Style 562"/>
    <w:rsid w:val="00C76E51"/>
  </w:style>
  <w:style w:type="numbering" w:customStyle="1" w:styleId="ImportedStyle162">
    <w:name w:val="Imported Style 162"/>
    <w:rsid w:val="00C76E51"/>
  </w:style>
  <w:style w:type="numbering" w:customStyle="1" w:styleId="ArticleSection62">
    <w:name w:val="Article / Section62"/>
    <w:basedOn w:val="NoList"/>
    <w:next w:val="ArticleSection"/>
    <w:rsid w:val="00C76E51"/>
  </w:style>
  <w:style w:type="numbering" w:customStyle="1" w:styleId="1ai62">
    <w:name w:val="1 / a / i62"/>
    <w:basedOn w:val="NoList"/>
    <w:next w:val="1ai"/>
    <w:rsid w:val="00C76E51"/>
  </w:style>
  <w:style w:type="numbering" w:customStyle="1" w:styleId="11111163">
    <w:name w:val="1 / 1.1 / 1.1.163"/>
    <w:basedOn w:val="NoList"/>
    <w:next w:val="111111"/>
    <w:rsid w:val="00C76E51"/>
  </w:style>
  <w:style w:type="numbering" w:customStyle="1" w:styleId="ImportierterStil12">
    <w:name w:val="Importierter Stil: 12"/>
    <w:rsid w:val="00C76E51"/>
  </w:style>
  <w:style w:type="numbering" w:customStyle="1" w:styleId="1ai511">
    <w:name w:val="1 / a / i511"/>
    <w:basedOn w:val="NoList"/>
    <w:next w:val="1ai"/>
    <w:rsid w:val="00C76E51"/>
  </w:style>
  <w:style w:type="numbering" w:customStyle="1" w:styleId="111111511">
    <w:name w:val="1 / 1.1 / 1.1.1511"/>
    <w:basedOn w:val="NoList"/>
    <w:next w:val="111111"/>
    <w:rsid w:val="00C76E51"/>
  </w:style>
  <w:style w:type="numbering" w:customStyle="1" w:styleId="List0411">
    <w:name w:val="List 0411"/>
    <w:basedOn w:val="ImportedStyle1"/>
    <w:rsid w:val="00C76E51"/>
  </w:style>
  <w:style w:type="numbering" w:customStyle="1" w:styleId="List1411">
    <w:name w:val="List 1411"/>
    <w:basedOn w:val="ImportedStyle2"/>
    <w:rsid w:val="00C76E51"/>
  </w:style>
  <w:style w:type="numbering" w:customStyle="1" w:styleId="List21411">
    <w:name w:val="List 21411"/>
    <w:basedOn w:val="ImportedStyle3"/>
    <w:rsid w:val="00C76E51"/>
  </w:style>
  <w:style w:type="numbering" w:customStyle="1" w:styleId="ImportedStyle42312">
    <w:name w:val="Imported Style 42312"/>
    <w:rsid w:val="00C76E51"/>
  </w:style>
  <w:style w:type="numbering" w:customStyle="1" w:styleId="ImportedStyle1611">
    <w:name w:val="Imported Style 1611"/>
    <w:rsid w:val="00C76E51"/>
  </w:style>
  <w:style w:type="numbering" w:customStyle="1" w:styleId="List0511">
    <w:name w:val="List 0511"/>
    <w:basedOn w:val="ImportedStyle1"/>
    <w:rsid w:val="00C76E51"/>
  </w:style>
  <w:style w:type="numbering" w:customStyle="1" w:styleId="List21511">
    <w:name w:val="List 21511"/>
    <w:basedOn w:val="ImportedStyle3"/>
    <w:rsid w:val="00C76E51"/>
  </w:style>
  <w:style w:type="numbering" w:customStyle="1" w:styleId="ImportierterStil111">
    <w:name w:val="Importierter Stil: 111"/>
    <w:rsid w:val="00C76E51"/>
  </w:style>
  <w:style w:type="numbering" w:customStyle="1" w:styleId="111111711">
    <w:name w:val="1 / 1.1 / 1.1.1711"/>
    <w:basedOn w:val="NoList"/>
    <w:next w:val="111111"/>
    <w:rsid w:val="00C76E51"/>
  </w:style>
  <w:style w:type="numbering" w:customStyle="1" w:styleId="ImportedStyle481">
    <w:name w:val="Imported Style 481"/>
    <w:rsid w:val="00C76E51"/>
  </w:style>
  <w:style w:type="numbering" w:customStyle="1" w:styleId="ImportedStyle582">
    <w:name w:val="Imported Style 582"/>
    <w:rsid w:val="00C76E51"/>
  </w:style>
  <w:style w:type="numbering" w:customStyle="1" w:styleId="ImportedStyle181">
    <w:name w:val="Imported Style 181"/>
    <w:rsid w:val="00C76E51"/>
  </w:style>
  <w:style w:type="numbering" w:customStyle="1" w:styleId="ArticleSection81">
    <w:name w:val="Article / Section81"/>
    <w:basedOn w:val="NoList"/>
    <w:next w:val="ArticleSection"/>
    <w:rsid w:val="00C76E51"/>
  </w:style>
  <w:style w:type="numbering" w:customStyle="1" w:styleId="1ai81">
    <w:name w:val="1 / a / i81"/>
    <w:basedOn w:val="NoList"/>
    <w:next w:val="1ai"/>
    <w:rsid w:val="00C76E51"/>
  </w:style>
  <w:style w:type="numbering" w:customStyle="1" w:styleId="List071">
    <w:name w:val="List 071"/>
    <w:basedOn w:val="ImportedStyle1"/>
    <w:rsid w:val="00C76E51"/>
  </w:style>
  <w:style w:type="numbering" w:customStyle="1" w:styleId="List171">
    <w:name w:val="List 171"/>
    <w:basedOn w:val="ImportedStyle2"/>
    <w:rsid w:val="00C76E51"/>
  </w:style>
  <w:style w:type="numbering" w:customStyle="1" w:styleId="List2171">
    <w:name w:val="List 2171"/>
    <w:basedOn w:val="ImportedStyle3"/>
    <w:rsid w:val="00C76E51"/>
  </w:style>
  <w:style w:type="numbering" w:customStyle="1" w:styleId="111111621">
    <w:name w:val="1 / 1.1 / 1.1.1621"/>
    <w:basedOn w:val="NoList"/>
    <w:next w:val="111111"/>
    <w:rsid w:val="00C76E51"/>
  </w:style>
  <w:style w:type="table" w:customStyle="1" w:styleId="Grilledutableau151">
    <w:name w:val="Grille du tableau151"/>
    <w:basedOn w:val="TableNormal"/>
    <w:next w:val="TableGrid"/>
    <w:uiPriority w:val="59"/>
    <w:rsid w:val="00C76E51"/>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ImportedStyle510">
    <w:name w:val="Imported Style 510"/>
    <w:rsid w:val="00C76E51"/>
  </w:style>
  <w:style w:type="numbering" w:customStyle="1" w:styleId="ArticleSection10">
    <w:name w:val="Article / Section10"/>
    <w:basedOn w:val="NoList"/>
    <w:next w:val="ArticleSection"/>
    <w:rsid w:val="00C76E51"/>
  </w:style>
  <w:style w:type="numbering" w:customStyle="1" w:styleId="1ai10">
    <w:name w:val="1 / a / i10"/>
    <w:basedOn w:val="NoList"/>
    <w:next w:val="1ai"/>
    <w:rsid w:val="00C76E51"/>
  </w:style>
  <w:style w:type="numbering" w:customStyle="1" w:styleId="11111115">
    <w:name w:val="1 / 1.1 / 1.1.115"/>
    <w:basedOn w:val="NoList"/>
    <w:next w:val="111111"/>
    <w:rsid w:val="00C76E51"/>
  </w:style>
  <w:style w:type="numbering" w:customStyle="1" w:styleId="List09">
    <w:name w:val="List 09"/>
    <w:basedOn w:val="ImportedStyle1"/>
    <w:rsid w:val="00C76E51"/>
  </w:style>
  <w:style w:type="numbering" w:customStyle="1" w:styleId="List19">
    <w:name w:val="List 19"/>
    <w:basedOn w:val="ImportedStyle2"/>
    <w:rsid w:val="00C76E51"/>
  </w:style>
  <w:style w:type="numbering" w:customStyle="1" w:styleId="List219">
    <w:name w:val="List 219"/>
    <w:basedOn w:val="ImportedStyle3"/>
    <w:rsid w:val="00C76E51"/>
  </w:style>
  <w:style w:type="table" w:customStyle="1" w:styleId="GridTable4-Accent113">
    <w:name w:val="Grid Table 4 - Accent 113"/>
    <w:basedOn w:val="TableNormal"/>
    <w:uiPriority w:val="49"/>
    <w:rsid w:val="00C76E5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11111153">
    <w:name w:val="1 / 1.1 / 1.1.153"/>
    <w:basedOn w:val="NoList"/>
    <w:next w:val="111111"/>
    <w:rsid w:val="00C76E51"/>
  </w:style>
  <w:style w:type="numbering" w:customStyle="1" w:styleId="ImportedStyle4233">
    <w:name w:val="Imported Style 4233"/>
    <w:rsid w:val="00C76E51"/>
  </w:style>
  <w:style w:type="numbering" w:customStyle="1" w:styleId="ImportedStyle5233">
    <w:name w:val="Imported Style 5233"/>
    <w:rsid w:val="00C76E51"/>
  </w:style>
  <w:style w:type="numbering" w:customStyle="1" w:styleId="ArticleSection233">
    <w:name w:val="Article / Section233"/>
    <w:basedOn w:val="NoList"/>
    <w:next w:val="ArticleSection"/>
    <w:rsid w:val="00C76E51"/>
  </w:style>
  <w:style w:type="numbering" w:customStyle="1" w:styleId="ImportedStyle463">
    <w:name w:val="Imported Style 463"/>
    <w:rsid w:val="00C76E51"/>
  </w:style>
  <w:style w:type="numbering" w:customStyle="1" w:styleId="ImportedStyle563">
    <w:name w:val="Imported Style 563"/>
    <w:rsid w:val="00C76E51"/>
  </w:style>
  <w:style w:type="numbering" w:customStyle="1" w:styleId="ImportedStyle163">
    <w:name w:val="Imported Style 163"/>
    <w:rsid w:val="00C76E51"/>
  </w:style>
  <w:style w:type="numbering" w:customStyle="1" w:styleId="ArticleSection63">
    <w:name w:val="Article / Section63"/>
    <w:basedOn w:val="NoList"/>
    <w:next w:val="ArticleSection"/>
    <w:rsid w:val="00C76E51"/>
  </w:style>
  <w:style w:type="numbering" w:customStyle="1" w:styleId="1ai63">
    <w:name w:val="1 / a / i63"/>
    <w:basedOn w:val="NoList"/>
    <w:next w:val="1ai"/>
    <w:rsid w:val="00C76E51"/>
  </w:style>
  <w:style w:type="numbering" w:customStyle="1" w:styleId="11111164">
    <w:name w:val="1 / 1.1 / 1.1.164"/>
    <w:basedOn w:val="NoList"/>
    <w:next w:val="111111"/>
    <w:rsid w:val="00C76E51"/>
  </w:style>
  <w:style w:type="numbering" w:customStyle="1" w:styleId="ImportierterStil13">
    <w:name w:val="Importierter Stil: 13"/>
    <w:rsid w:val="00C76E51"/>
  </w:style>
  <w:style w:type="numbering" w:customStyle="1" w:styleId="1ai512">
    <w:name w:val="1 / a / i512"/>
    <w:basedOn w:val="NoList"/>
    <w:next w:val="1ai"/>
    <w:rsid w:val="00C76E51"/>
  </w:style>
  <w:style w:type="numbering" w:customStyle="1" w:styleId="111111512">
    <w:name w:val="1 / 1.1 / 1.1.1512"/>
    <w:basedOn w:val="NoList"/>
    <w:next w:val="111111"/>
    <w:rsid w:val="00C76E51"/>
  </w:style>
  <w:style w:type="numbering" w:customStyle="1" w:styleId="List0412">
    <w:name w:val="List 0412"/>
    <w:basedOn w:val="ImportedStyle1"/>
    <w:rsid w:val="00C76E51"/>
  </w:style>
  <w:style w:type="numbering" w:customStyle="1" w:styleId="List1412">
    <w:name w:val="List 1412"/>
    <w:basedOn w:val="ImportedStyle2"/>
    <w:rsid w:val="00C76E51"/>
  </w:style>
  <w:style w:type="numbering" w:customStyle="1" w:styleId="List21412">
    <w:name w:val="List 21412"/>
    <w:basedOn w:val="ImportedStyle3"/>
    <w:rsid w:val="00C76E51"/>
  </w:style>
  <w:style w:type="numbering" w:customStyle="1" w:styleId="ImportedStyle42313">
    <w:name w:val="Imported Style 42313"/>
    <w:rsid w:val="00C76E51"/>
  </w:style>
  <w:style w:type="numbering" w:customStyle="1" w:styleId="ImportedStyle1612">
    <w:name w:val="Imported Style 1612"/>
    <w:rsid w:val="00C76E51"/>
  </w:style>
  <w:style w:type="numbering" w:customStyle="1" w:styleId="List0512">
    <w:name w:val="List 0512"/>
    <w:basedOn w:val="ImportedStyle1"/>
    <w:rsid w:val="00C76E51"/>
  </w:style>
  <w:style w:type="numbering" w:customStyle="1" w:styleId="List21512">
    <w:name w:val="List 21512"/>
    <w:basedOn w:val="ImportedStyle3"/>
    <w:rsid w:val="00C76E51"/>
  </w:style>
  <w:style w:type="numbering" w:customStyle="1" w:styleId="ImportierterStil112">
    <w:name w:val="Importierter Stil: 112"/>
    <w:rsid w:val="00C76E51"/>
  </w:style>
  <w:style w:type="numbering" w:customStyle="1" w:styleId="111111712">
    <w:name w:val="1 / 1.1 / 1.1.1712"/>
    <w:basedOn w:val="NoList"/>
    <w:next w:val="111111"/>
    <w:rsid w:val="00C76E51"/>
  </w:style>
  <w:style w:type="numbering" w:customStyle="1" w:styleId="ImportedStyle482">
    <w:name w:val="Imported Style 482"/>
    <w:rsid w:val="00C76E51"/>
  </w:style>
  <w:style w:type="numbering" w:customStyle="1" w:styleId="ImportedStyle583">
    <w:name w:val="Imported Style 583"/>
    <w:rsid w:val="00C76E51"/>
  </w:style>
  <w:style w:type="numbering" w:customStyle="1" w:styleId="ImportedStyle182">
    <w:name w:val="Imported Style 182"/>
    <w:rsid w:val="00C76E51"/>
  </w:style>
  <w:style w:type="numbering" w:customStyle="1" w:styleId="ArticleSection82">
    <w:name w:val="Article / Section82"/>
    <w:basedOn w:val="NoList"/>
    <w:next w:val="ArticleSection"/>
    <w:rsid w:val="00C76E51"/>
  </w:style>
  <w:style w:type="numbering" w:customStyle="1" w:styleId="1ai82">
    <w:name w:val="1 / a / i82"/>
    <w:basedOn w:val="NoList"/>
    <w:next w:val="1ai"/>
    <w:rsid w:val="00C76E51"/>
  </w:style>
  <w:style w:type="numbering" w:customStyle="1" w:styleId="List072">
    <w:name w:val="List 072"/>
    <w:basedOn w:val="ImportedStyle1"/>
    <w:rsid w:val="00C76E51"/>
  </w:style>
  <w:style w:type="numbering" w:customStyle="1" w:styleId="List172">
    <w:name w:val="List 172"/>
    <w:basedOn w:val="ImportedStyle2"/>
    <w:rsid w:val="00C76E51"/>
  </w:style>
  <w:style w:type="numbering" w:customStyle="1" w:styleId="List2172">
    <w:name w:val="List 2172"/>
    <w:basedOn w:val="ImportedStyle3"/>
    <w:rsid w:val="00C76E51"/>
  </w:style>
  <w:style w:type="numbering" w:customStyle="1" w:styleId="111111622">
    <w:name w:val="1 / 1.1 / 1.1.1622"/>
    <w:basedOn w:val="NoList"/>
    <w:next w:val="111111"/>
    <w:rsid w:val="00C76E51"/>
  </w:style>
  <w:style w:type="table" w:customStyle="1" w:styleId="Grilledutableau152">
    <w:name w:val="Grille du tableau152"/>
    <w:basedOn w:val="TableNormal"/>
    <w:next w:val="TableGrid"/>
    <w:uiPriority w:val="59"/>
    <w:rsid w:val="00C76E51"/>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ImportedStyle515">
    <w:name w:val="Imported Style 515"/>
    <w:rsid w:val="00C76E51"/>
  </w:style>
  <w:style w:type="numbering" w:customStyle="1" w:styleId="ArticleSection15">
    <w:name w:val="Article / Section15"/>
    <w:basedOn w:val="NoList"/>
    <w:next w:val="ArticleSection"/>
    <w:rsid w:val="00C76E51"/>
  </w:style>
  <w:style w:type="numbering" w:customStyle="1" w:styleId="1ai15">
    <w:name w:val="1 / a / i15"/>
    <w:basedOn w:val="NoList"/>
    <w:next w:val="1ai"/>
    <w:rsid w:val="00C76E51"/>
  </w:style>
  <w:style w:type="numbering" w:customStyle="1" w:styleId="11111116">
    <w:name w:val="1 / 1.1 / 1.1.116"/>
    <w:basedOn w:val="NoList"/>
    <w:next w:val="111111"/>
    <w:rsid w:val="00C76E51"/>
  </w:style>
  <w:style w:type="numbering" w:customStyle="1" w:styleId="List010">
    <w:name w:val="List 010"/>
    <w:basedOn w:val="ImportedStyle1"/>
    <w:rsid w:val="00C76E51"/>
  </w:style>
  <w:style w:type="numbering" w:customStyle="1" w:styleId="List110">
    <w:name w:val="List 110"/>
    <w:basedOn w:val="ImportedStyle2"/>
    <w:rsid w:val="00C76E51"/>
  </w:style>
  <w:style w:type="numbering" w:customStyle="1" w:styleId="List2110">
    <w:name w:val="List 2110"/>
    <w:basedOn w:val="ImportedStyle3"/>
    <w:rsid w:val="00C76E51"/>
  </w:style>
  <w:style w:type="table" w:customStyle="1" w:styleId="GridTable4-Accent114">
    <w:name w:val="Grid Table 4 - Accent 114"/>
    <w:basedOn w:val="TableNormal"/>
    <w:uiPriority w:val="49"/>
    <w:rsid w:val="00C76E5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11111154">
    <w:name w:val="1 / 1.1 / 1.1.154"/>
    <w:basedOn w:val="NoList"/>
    <w:next w:val="111111"/>
    <w:rsid w:val="00C76E51"/>
  </w:style>
  <w:style w:type="numbering" w:customStyle="1" w:styleId="ImportedStyle4234">
    <w:name w:val="Imported Style 4234"/>
    <w:rsid w:val="00C76E51"/>
  </w:style>
  <w:style w:type="numbering" w:customStyle="1" w:styleId="ImportedStyle5234">
    <w:name w:val="Imported Style 5234"/>
    <w:rsid w:val="00C76E51"/>
  </w:style>
  <w:style w:type="numbering" w:customStyle="1" w:styleId="ArticleSection234">
    <w:name w:val="Article / Section234"/>
    <w:basedOn w:val="NoList"/>
    <w:next w:val="ArticleSection"/>
    <w:rsid w:val="00C76E51"/>
  </w:style>
  <w:style w:type="numbering" w:customStyle="1" w:styleId="ImportedStyle464">
    <w:name w:val="Imported Style 464"/>
    <w:rsid w:val="00C76E51"/>
  </w:style>
  <w:style w:type="numbering" w:customStyle="1" w:styleId="ImportedStyle564">
    <w:name w:val="Imported Style 564"/>
    <w:rsid w:val="00C76E51"/>
  </w:style>
  <w:style w:type="numbering" w:customStyle="1" w:styleId="ImportedStyle164">
    <w:name w:val="Imported Style 164"/>
    <w:rsid w:val="00C76E51"/>
  </w:style>
  <w:style w:type="numbering" w:customStyle="1" w:styleId="ArticleSection64">
    <w:name w:val="Article / Section64"/>
    <w:basedOn w:val="NoList"/>
    <w:next w:val="ArticleSection"/>
    <w:rsid w:val="00C76E51"/>
  </w:style>
  <w:style w:type="numbering" w:customStyle="1" w:styleId="1ai64">
    <w:name w:val="1 / a / i64"/>
    <w:basedOn w:val="NoList"/>
    <w:next w:val="1ai"/>
    <w:rsid w:val="00C76E51"/>
  </w:style>
  <w:style w:type="numbering" w:customStyle="1" w:styleId="11111165">
    <w:name w:val="1 / 1.1 / 1.1.165"/>
    <w:basedOn w:val="NoList"/>
    <w:next w:val="111111"/>
    <w:rsid w:val="00C76E51"/>
  </w:style>
  <w:style w:type="numbering" w:customStyle="1" w:styleId="ImportierterStil14">
    <w:name w:val="Importierter Stil: 14"/>
    <w:rsid w:val="00C76E51"/>
  </w:style>
  <w:style w:type="numbering" w:customStyle="1" w:styleId="1ai513">
    <w:name w:val="1 / a / i513"/>
    <w:basedOn w:val="NoList"/>
    <w:next w:val="1ai"/>
    <w:rsid w:val="00C76E51"/>
  </w:style>
  <w:style w:type="numbering" w:customStyle="1" w:styleId="111111513">
    <w:name w:val="1 / 1.1 / 1.1.1513"/>
    <w:basedOn w:val="NoList"/>
    <w:next w:val="111111"/>
    <w:rsid w:val="00C76E51"/>
  </w:style>
  <w:style w:type="numbering" w:customStyle="1" w:styleId="List0413">
    <w:name w:val="List 0413"/>
    <w:basedOn w:val="ImportedStyle1"/>
    <w:rsid w:val="00C76E51"/>
  </w:style>
  <w:style w:type="numbering" w:customStyle="1" w:styleId="List1413">
    <w:name w:val="List 1413"/>
    <w:basedOn w:val="ImportedStyle2"/>
    <w:rsid w:val="00C76E51"/>
  </w:style>
  <w:style w:type="numbering" w:customStyle="1" w:styleId="List21413">
    <w:name w:val="List 21413"/>
    <w:basedOn w:val="ImportedStyle3"/>
    <w:rsid w:val="00C76E51"/>
  </w:style>
  <w:style w:type="numbering" w:customStyle="1" w:styleId="ImportedStyle42314">
    <w:name w:val="Imported Style 42314"/>
    <w:rsid w:val="00C76E51"/>
  </w:style>
  <w:style w:type="numbering" w:customStyle="1" w:styleId="ImportedStyle1613">
    <w:name w:val="Imported Style 1613"/>
    <w:rsid w:val="00C76E51"/>
  </w:style>
  <w:style w:type="numbering" w:customStyle="1" w:styleId="List0513">
    <w:name w:val="List 0513"/>
    <w:basedOn w:val="ImportedStyle1"/>
    <w:rsid w:val="00C76E51"/>
  </w:style>
  <w:style w:type="numbering" w:customStyle="1" w:styleId="List21513">
    <w:name w:val="List 21513"/>
    <w:basedOn w:val="ImportedStyle3"/>
    <w:rsid w:val="00C76E51"/>
  </w:style>
  <w:style w:type="numbering" w:customStyle="1" w:styleId="ImportierterStil113">
    <w:name w:val="Importierter Stil: 113"/>
    <w:rsid w:val="00C76E51"/>
  </w:style>
  <w:style w:type="numbering" w:customStyle="1" w:styleId="111111713">
    <w:name w:val="1 / 1.1 / 1.1.1713"/>
    <w:basedOn w:val="NoList"/>
    <w:next w:val="111111"/>
    <w:rsid w:val="00C76E51"/>
  </w:style>
  <w:style w:type="numbering" w:customStyle="1" w:styleId="ImportedStyle483">
    <w:name w:val="Imported Style 483"/>
    <w:rsid w:val="00C76E51"/>
  </w:style>
  <w:style w:type="numbering" w:customStyle="1" w:styleId="ImportedStyle584">
    <w:name w:val="Imported Style 584"/>
    <w:rsid w:val="00C76E51"/>
  </w:style>
  <w:style w:type="numbering" w:customStyle="1" w:styleId="ImportedStyle183">
    <w:name w:val="Imported Style 183"/>
    <w:rsid w:val="00C76E51"/>
  </w:style>
  <w:style w:type="numbering" w:customStyle="1" w:styleId="ArticleSection83">
    <w:name w:val="Article / Section83"/>
    <w:basedOn w:val="NoList"/>
    <w:next w:val="ArticleSection"/>
    <w:rsid w:val="00C76E51"/>
  </w:style>
  <w:style w:type="numbering" w:customStyle="1" w:styleId="1ai83">
    <w:name w:val="1 / a / i83"/>
    <w:basedOn w:val="NoList"/>
    <w:next w:val="1ai"/>
    <w:rsid w:val="00C76E51"/>
  </w:style>
  <w:style w:type="numbering" w:customStyle="1" w:styleId="List073">
    <w:name w:val="List 073"/>
    <w:basedOn w:val="ImportedStyle1"/>
    <w:rsid w:val="00C76E51"/>
  </w:style>
  <w:style w:type="numbering" w:customStyle="1" w:styleId="List173">
    <w:name w:val="List 173"/>
    <w:basedOn w:val="ImportedStyle2"/>
    <w:rsid w:val="00C76E51"/>
  </w:style>
  <w:style w:type="numbering" w:customStyle="1" w:styleId="List2173">
    <w:name w:val="List 2173"/>
    <w:basedOn w:val="ImportedStyle3"/>
    <w:rsid w:val="00C76E51"/>
  </w:style>
  <w:style w:type="numbering" w:customStyle="1" w:styleId="111111623">
    <w:name w:val="1 / 1.1 / 1.1.1623"/>
    <w:basedOn w:val="NoList"/>
    <w:next w:val="111111"/>
    <w:rsid w:val="00C76E51"/>
  </w:style>
  <w:style w:type="table" w:customStyle="1" w:styleId="Grilledutableau153">
    <w:name w:val="Grille du tableau153"/>
    <w:basedOn w:val="TableNormal"/>
    <w:next w:val="TableGrid"/>
    <w:uiPriority w:val="59"/>
    <w:rsid w:val="00C76E51"/>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6">
    <w:name w:val="No List16"/>
    <w:next w:val="NoList"/>
    <w:uiPriority w:val="99"/>
    <w:semiHidden/>
    <w:unhideWhenUsed/>
    <w:rsid w:val="00C76E51"/>
  </w:style>
  <w:style w:type="character" w:customStyle="1" w:styleId="Heading2Char2">
    <w:name w:val="Heading 2 Char2"/>
    <w:basedOn w:val="DefaultParagraphFont"/>
    <w:uiPriority w:val="9"/>
    <w:rsid w:val="00C76E51"/>
    <w:rPr>
      <w:rFonts w:ascii="Calibri Light" w:eastAsia="Yu Gothic Light" w:hAnsi="Calibri Light" w:cs="Times New Roman"/>
      <w:color w:val="2E74B5"/>
      <w:sz w:val="26"/>
      <w:szCs w:val="26"/>
    </w:rPr>
  </w:style>
  <w:style w:type="table" w:customStyle="1" w:styleId="TableGrid80">
    <w:name w:val="Table Grid8"/>
    <w:basedOn w:val="TableNormal"/>
    <w:next w:val="TableGrid"/>
    <w:uiPriority w:val="59"/>
    <w:rsid w:val="00C76E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C76E51"/>
  </w:style>
  <w:style w:type="numbering" w:customStyle="1" w:styleId="NoList22">
    <w:name w:val="No List22"/>
    <w:next w:val="NoList"/>
    <w:uiPriority w:val="99"/>
    <w:semiHidden/>
    <w:unhideWhenUsed/>
    <w:rsid w:val="00C76E51"/>
  </w:style>
  <w:style w:type="numbering" w:customStyle="1" w:styleId="ImportedStyle49">
    <w:name w:val="Imported Style 49"/>
    <w:rsid w:val="00C76E51"/>
  </w:style>
  <w:style w:type="table" w:customStyle="1" w:styleId="TableGrid17">
    <w:name w:val="Table Grid17"/>
    <w:basedOn w:val="TableNormal"/>
    <w:next w:val="TableGrid"/>
    <w:uiPriority w:val="39"/>
    <w:rsid w:val="00C76E51"/>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C76E51"/>
  </w:style>
  <w:style w:type="table" w:customStyle="1" w:styleId="TableGrid220">
    <w:name w:val="Table Grid22"/>
    <w:basedOn w:val="TableNormal"/>
    <w:next w:val="TableGrid"/>
    <w:uiPriority w:val="59"/>
    <w:rsid w:val="00C76E51"/>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C76E51"/>
  </w:style>
  <w:style w:type="numbering" w:customStyle="1" w:styleId="ImportedStyle415">
    <w:name w:val="Imported Style 415"/>
    <w:rsid w:val="00C76E51"/>
  </w:style>
  <w:style w:type="table" w:customStyle="1" w:styleId="TableGrid320">
    <w:name w:val="Table Grid32"/>
    <w:basedOn w:val="TableNormal"/>
    <w:next w:val="TableGrid"/>
    <w:uiPriority w:val="59"/>
    <w:rsid w:val="00C76E51"/>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C76E51"/>
  </w:style>
  <w:style w:type="table" w:customStyle="1" w:styleId="TableGrid420">
    <w:name w:val="Table Grid42"/>
    <w:basedOn w:val="TableNormal"/>
    <w:next w:val="TableGrid"/>
    <w:rsid w:val="00C76E51"/>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C76E51"/>
  </w:style>
  <w:style w:type="table" w:customStyle="1" w:styleId="TableGrid520">
    <w:name w:val="Table Grid52"/>
    <w:basedOn w:val="TableNormal"/>
    <w:next w:val="TableGrid"/>
    <w:uiPriority w:val="59"/>
    <w:rsid w:val="00C76E51"/>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C76E51"/>
  </w:style>
  <w:style w:type="numbering" w:customStyle="1" w:styleId="NoList81">
    <w:name w:val="No List81"/>
    <w:next w:val="NoList"/>
    <w:uiPriority w:val="99"/>
    <w:semiHidden/>
    <w:unhideWhenUsed/>
    <w:rsid w:val="00C76E51"/>
  </w:style>
  <w:style w:type="numbering" w:customStyle="1" w:styleId="NoList115">
    <w:name w:val="No List115"/>
    <w:next w:val="NoList"/>
    <w:uiPriority w:val="99"/>
    <w:semiHidden/>
    <w:unhideWhenUsed/>
    <w:rsid w:val="00C76E51"/>
  </w:style>
  <w:style w:type="table" w:customStyle="1" w:styleId="TableGrid04">
    <w:name w:val="Table Grid04"/>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8">
    <w:name w:val="Aucune liste18"/>
    <w:next w:val="NoList"/>
    <w:uiPriority w:val="99"/>
    <w:semiHidden/>
    <w:unhideWhenUsed/>
    <w:rsid w:val="00C76E51"/>
  </w:style>
  <w:style w:type="table" w:customStyle="1" w:styleId="TableGrid610">
    <w:name w:val="Table Grid61"/>
    <w:basedOn w:val="TableNormal"/>
    <w:next w:val="TableGrid"/>
    <w:uiPriority w:val="59"/>
    <w:rsid w:val="00C76E5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5">
    <w:name w:val="Aucune liste25"/>
    <w:next w:val="NoList"/>
    <w:uiPriority w:val="99"/>
    <w:semiHidden/>
    <w:unhideWhenUsed/>
    <w:rsid w:val="00C76E51"/>
  </w:style>
  <w:style w:type="numbering" w:customStyle="1" w:styleId="ImportedStyle425">
    <w:name w:val="Imported Style 425"/>
    <w:rsid w:val="00C76E51"/>
  </w:style>
  <w:style w:type="numbering" w:customStyle="1" w:styleId="ImportedStyle516">
    <w:name w:val="Imported Style 516"/>
    <w:rsid w:val="00C76E51"/>
  </w:style>
  <w:style w:type="numbering" w:customStyle="1" w:styleId="ImportedStyle19">
    <w:name w:val="Imported Style 19"/>
    <w:rsid w:val="00C76E51"/>
  </w:style>
  <w:style w:type="table" w:customStyle="1" w:styleId="Grilledutableau16">
    <w:name w:val="Grille du tableau16"/>
    <w:basedOn w:val="TableNormal"/>
    <w:next w:val="TableGrid"/>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C76E51"/>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C76E51"/>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C76E51"/>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C76E51"/>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C76E51"/>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C76E51"/>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C76E51"/>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C76E51"/>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C76E51"/>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C76E51"/>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C76E51"/>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C76E51"/>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C76E51"/>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C76E51"/>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C76E51"/>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C76E51"/>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C76E51"/>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C76E51"/>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C76E51"/>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C76E51"/>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C76E51"/>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76E5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C76E51"/>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6">
    <w:name w:val="Article / Section16"/>
    <w:basedOn w:val="NoList"/>
    <w:next w:val="ArticleSection"/>
    <w:rsid w:val="00C76E51"/>
  </w:style>
  <w:style w:type="numbering" w:customStyle="1" w:styleId="1ai16">
    <w:name w:val="1 / a / i16"/>
    <w:basedOn w:val="NoList"/>
    <w:next w:val="1ai"/>
    <w:rsid w:val="00C76E51"/>
  </w:style>
  <w:style w:type="numbering" w:customStyle="1" w:styleId="11111117">
    <w:name w:val="1 / 1.1 / 1.1.117"/>
    <w:basedOn w:val="NoList"/>
    <w:next w:val="111111"/>
    <w:rsid w:val="00C76E51"/>
  </w:style>
  <w:style w:type="numbering" w:customStyle="1" w:styleId="List015">
    <w:name w:val="List 015"/>
    <w:basedOn w:val="ImportedStyle1"/>
    <w:rsid w:val="00C76E51"/>
  </w:style>
  <w:style w:type="numbering" w:customStyle="1" w:styleId="List115">
    <w:name w:val="List 115"/>
    <w:basedOn w:val="ImportedStyle2"/>
    <w:rsid w:val="00C76E51"/>
  </w:style>
  <w:style w:type="numbering" w:customStyle="1" w:styleId="ImportedStyle25">
    <w:name w:val="Imported Style 25"/>
    <w:rsid w:val="00C76E51"/>
  </w:style>
  <w:style w:type="numbering" w:customStyle="1" w:styleId="List2115">
    <w:name w:val="List 2115"/>
    <w:basedOn w:val="ImportedStyle3"/>
    <w:rsid w:val="00C76E51"/>
  </w:style>
  <w:style w:type="numbering" w:customStyle="1" w:styleId="ImportedStyle35">
    <w:name w:val="Imported Style 35"/>
    <w:rsid w:val="00C76E51"/>
  </w:style>
  <w:style w:type="numbering" w:customStyle="1" w:styleId="Aucuneliste116">
    <w:name w:val="Aucune liste116"/>
    <w:next w:val="NoList"/>
    <w:uiPriority w:val="99"/>
    <w:semiHidden/>
    <w:unhideWhenUsed/>
    <w:rsid w:val="00C76E51"/>
  </w:style>
  <w:style w:type="numbering" w:customStyle="1" w:styleId="NoList1113">
    <w:name w:val="No List1113"/>
    <w:next w:val="NoList"/>
    <w:uiPriority w:val="99"/>
    <w:semiHidden/>
    <w:unhideWhenUsed/>
    <w:rsid w:val="00C76E51"/>
  </w:style>
  <w:style w:type="table" w:customStyle="1" w:styleId="TableGrid114">
    <w:name w:val="Table Grid114"/>
    <w:basedOn w:val="TableNormal"/>
    <w:next w:val="TableGrid"/>
    <w:rsid w:val="00C76E5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C76E51"/>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C76E51"/>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5">
    <w:name w:val="Aucune liste35"/>
    <w:next w:val="NoList"/>
    <w:uiPriority w:val="99"/>
    <w:semiHidden/>
    <w:unhideWhenUsed/>
    <w:rsid w:val="00C76E51"/>
  </w:style>
  <w:style w:type="numbering" w:customStyle="1" w:styleId="Aucuneliste45">
    <w:name w:val="Aucune liste45"/>
    <w:next w:val="NoList"/>
    <w:uiPriority w:val="99"/>
    <w:semiHidden/>
    <w:unhideWhenUsed/>
    <w:rsid w:val="00C76E51"/>
  </w:style>
  <w:style w:type="table" w:customStyle="1" w:styleId="Grilledutableau24">
    <w:name w:val="Grille du tableau24"/>
    <w:basedOn w:val="TableNormal"/>
    <w:next w:val="TableGrid"/>
    <w:rsid w:val="00C76E51"/>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7">
    <w:name w:val="Article / Section17"/>
    <w:basedOn w:val="NoList"/>
    <w:next w:val="ArticleSection"/>
    <w:rsid w:val="00C76E51"/>
  </w:style>
  <w:style w:type="numbering" w:customStyle="1" w:styleId="1ai17">
    <w:name w:val="1 / a / i17"/>
    <w:basedOn w:val="NoList"/>
    <w:next w:val="1ai"/>
    <w:rsid w:val="00C76E51"/>
  </w:style>
  <w:style w:type="numbering" w:customStyle="1" w:styleId="11111118">
    <w:name w:val="1 / 1.1 / 1.1.118"/>
    <w:basedOn w:val="NoList"/>
    <w:next w:val="111111"/>
    <w:rsid w:val="00C76E51"/>
  </w:style>
  <w:style w:type="numbering" w:customStyle="1" w:styleId="Aucuneliste55">
    <w:name w:val="Aucune liste55"/>
    <w:next w:val="NoList"/>
    <w:uiPriority w:val="99"/>
    <w:semiHidden/>
    <w:unhideWhenUsed/>
    <w:rsid w:val="00C76E51"/>
  </w:style>
  <w:style w:type="table" w:customStyle="1" w:styleId="Grilledutableau34">
    <w:name w:val="Grille du tableau34"/>
    <w:basedOn w:val="TableNormal"/>
    <w:next w:val="TableGrid"/>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5">
    <w:name w:val="Aucune liste65"/>
    <w:next w:val="NoList"/>
    <w:uiPriority w:val="99"/>
    <w:semiHidden/>
    <w:unhideWhenUsed/>
    <w:rsid w:val="00C76E51"/>
  </w:style>
  <w:style w:type="table" w:customStyle="1" w:styleId="Grilledutableau44">
    <w:name w:val="Grille du tableau44"/>
    <w:basedOn w:val="TableNormal"/>
    <w:next w:val="TableGrid"/>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5">
    <w:name w:val="Aucune liste75"/>
    <w:next w:val="NoList"/>
    <w:uiPriority w:val="99"/>
    <w:semiHidden/>
    <w:unhideWhenUsed/>
    <w:rsid w:val="00C76E51"/>
  </w:style>
  <w:style w:type="numbering" w:customStyle="1" w:styleId="Aucuneliste85">
    <w:name w:val="Aucune liste85"/>
    <w:next w:val="NoList"/>
    <w:uiPriority w:val="99"/>
    <w:semiHidden/>
    <w:unhideWhenUsed/>
    <w:rsid w:val="00C76E51"/>
  </w:style>
  <w:style w:type="table" w:customStyle="1" w:styleId="Grilledutableau54">
    <w:name w:val="Grille du tableau54"/>
    <w:basedOn w:val="TableNormal"/>
    <w:next w:val="TableGrid"/>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5">
    <w:name w:val="Aucune liste125"/>
    <w:next w:val="NoList"/>
    <w:uiPriority w:val="99"/>
    <w:semiHidden/>
    <w:unhideWhenUsed/>
    <w:rsid w:val="00C76E51"/>
  </w:style>
  <w:style w:type="numbering" w:customStyle="1" w:styleId="NoList11111">
    <w:name w:val="No List11111"/>
    <w:next w:val="NoList"/>
    <w:uiPriority w:val="99"/>
    <w:semiHidden/>
    <w:unhideWhenUsed/>
    <w:rsid w:val="00C76E51"/>
  </w:style>
  <w:style w:type="numbering" w:customStyle="1" w:styleId="Aucuneliste95">
    <w:name w:val="Aucune liste95"/>
    <w:next w:val="NoList"/>
    <w:uiPriority w:val="99"/>
    <w:semiHidden/>
    <w:unhideWhenUsed/>
    <w:rsid w:val="00C76E51"/>
  </w:style>
  <w:style w:type="table" w:customStyle="1" w:styleId="Grilledutableau64">
    <w:name w:val="Grille du tableau64"/>
    <w:basedOn w:val="TableNormal"/>
    <w:next w:val="TableGrid"/>
    <w:uiPriority w:val="59"/>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5">
    <w:name w:val="Aucune liste105"/>
    <w:next w:val="NoList"/>
    <w:uiPriority w:val="99"/>
    <w:semiHidden/>
    <w:unhideWhenUsed/>
    <w:rsid w:val="00C76E51"/>
  </w:style>
  <w:style w:type="numbering" w:customStyle="1" w:styleId="ImportedStyle4112">
    <w:name w:val="Imported Style 4112"/>
    <w:rsid w:val="00C76E51"/>
  </w:style>
  <w:style w:type="numbering" w:customStyle="1" w:styleId="ImportedStyle517">
    <w:name w:val="Imported Style 517"/>
    <w:rsid w:val="00C76E51"/>
  </w:style>
  <w:style w:type="numbering" w:customStyle="1" w:styleId="ImportedStyle115">
    <w:name w:val="Imported Style 115"/>
    <w:rsid w:val="00C76E51"/>
  </w:style>
  <w:style w:type="table" w:customStyle="1" w:styleId="Grilledutableau74">
    <w:name w:val="Grille du tableau74"/>
    <w:basedOn w:val="TableNormal"/>
    <w:next w:val="TableGrid"/>
    <w:uiPriority w:val="39"/>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C76E5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C76E51"/>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C76E5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12">
    <w:name w:val="Grid Table 1 Light12"/>
    <w:basedOn w:val="TableNormal"/>
    <w:uiPriority w:val="46"/>
    <w:rsid w:val="00C76E51"/>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2">
    <w:name w:val="Aucune liste1112"/>
    <w:next w:val="NoList"/>
    <w:uiPriority w:val="99"/>
    <w:semiHidden/>
    <w:unhideWhenUsed/>
    <w:rsid w:val="00C76E51"/>
  </w:style>
  <w:style w:type="table" w:customStyle="1" w:styleId="-112">
    <w:name w:val="浅色列表 - 强调文字颜色 112"/>
    <w:basedOn w:val="TableNormal"/>
    <w:uiPriority w:val="61"/>
    <w:rsid w:val="00C76E51"/>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2">
    <w:name w:val="Aucune liste132"/>
    <w:next w:val="NoList"/>
    <w:uiPriority w:val="99"/>
    <w:semiHidden/>
    <w:unhideWhenUsed/>
    <w:rsid w:val="00C76E51"/>
  </w:style>
  <w:style w:type="table" w:customStyle="1" w:styleId="TableGrid123">
    <w:name w:val="TableGrid12"/>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2">
    <w:name w:val="Aucune liste142"/>
    <w:next w:val="NoList"/>
    <w:uiPriority w:val="99"/>
    <w:semiHidden/>
    <w:unhideWhenUsed/>
    <w:rsid w:val="00C76E51"/>
  </w:style>
  <w:style w:type="table" w:customStyle="1" w:styleId="Grilledutableau92">
    <w:name w:val="Grille du tableau92"/>
    <w:basedOn w:val="TableNormal"/>
    <w:next w:val="TableGrid"/>
    <w:uiPriority w:val="59"/>
    <w:rsid w:val="00C76E5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2">
    <w:name w:val="Aucune liste212"/>
    <w:next w:val="NoList"/>
    <w:uiPriority w:val="99"/>
    <w:semiHidden/>
    <w:unhideWhenUsed/>
    <w:rsid w:val="00C76E51"/>
  </w:style>
  <w:style w:type="numbering" w:customStyle="1" w:styleId="ImportedStyle525">
    <w:name w:val="Imported Style 525"/>
    <w:rsid w:val="00C76E51"/>
  </w:style>
  <w:style w:type="numbering" w:customStyle="1" w:styleId="ImportedStyle125">
    <w:name w:val="Imported Style 125"/>
    <w:rsid w:val="00C76E51"/>
  </w:style>
  <w:style w:type="table" w:customStyle="1" w:styleId="Grilledutableau112">
    <w:name w:val="Grille du tableau112"/>
    <w:basedOn w:val="TableNormal"/>
    <w:next w:val="TableGrid"/>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C76E51"/>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C76E51"/>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C76E51"/>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C76E51"/>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C76E51"/>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C76E51"/>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C76E51"/>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C76E51"/>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C76E51"/>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C76E51"/>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C76E51"/>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C76E51"/>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C76E51"/>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C76E51"/>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C76E51"/>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C76E51"/>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C76E51"/>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C76E51"/>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C76E51"/>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C76E51"/>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C76E51"/>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C76E5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C76E51"/>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5">
    <w:name w:val="Article / Section25"/>
    <w:basedOn w:val="NoList"/>
    <w:next w:val="ArticleSection"/>
    <w:rsid w:val="00C76E51"/>
  </w:style>
  <w:style w:type="numbering" w:customStyle="1" w:styleId="1ai25">
    <w:name w:val="1 / a / i25"/>
    <w:basedOn w:val="NoList"/>
    <w:next w:val="1ai"/>
    <w:rsid w:val="00C76E51"/>
  </w:style>
  <w:style w:type="numbering" w:customStyle="1" w:styleId="11111125">
    <w:name w:val="1 / 1.1 / 1.1.125"/>
    <w:basedOn w:val="NoList"/>
    <w:next w:val="111111"/>
    <w:rsid w:val="00C76E51"/>
  </w:style>
  <w:style w:type="numbering" w:customStyle="1" w:styleId="List016">
    <w:name w:val="List 016"/>
    <w:basedOn w:val="ImportedStyle1"/>
    <w:rsid w:val="00C76E51"/>
  </w:style>
  <w:style w:type="numbering" w:customStyle="1" w:styleId="List116">
    <w:name w:val="List 116"/>
    <w:basedOn w:val="ImportedStyle2"/>
    <w:rsid w:val="00C76E51"/>
  </w:style>
  <w:style w:type="numbering" w:customStyle="1" w:styleId="ImportedStyle212">
    <w:name w:val="Imported Style 212"/>
    <w:rsid w:val="00C76E51"/>
  </w:style>
  <w:style w:type="numbering" w:customStyle="1" w:styleId="List2116">
    <w:name w:val="List 2116"/>
    <w:basedOn w:val="ImportedStyle3"/>
    <w:rsid w:val="00C76E51"/>
  </w:style>
  <w:style w:type="numbering" w:customStyle="1" w:styleId="ImportedStyle312">
    <w:name w:val="Imported Style 312"/>
    <w:rsid w:val="00C76E51"/>
  </w:style>
  <w:style w:type="numbering" w:customStyle="1" w:styleId="Aucuneliste1122">
    <w:name w:val="Aucune liste1122"/>
    <w:next w:val="NoList"/>
    <w:uiPriority w:val="99"/>
    <w:semiHidden/>
    <w:unhideWhenUsed/>
    <w:rsid w:val="00C76E51"/>
  </w:style>
  <w:style w:type="numbering" w:customStyle="1" w:styleId="NoList122">
    <w:name w:val="No List122"/>
    <w:next w:val="NoList"/>
    <w:uiPriority w:val="99"/>
    <w:semiHidden/>
    <w:unhideWhenUsed/>
    <w:rsid w:val="00C76E51"/>
  </w:style>
  <w:style w:type="table" w:customStyle="1" w:styleId="TableGrid1220">
    <w:name w:val="Table Grid122"/>
    <w:basedOn w:val="TableNormal"/>
    <w:next w:val="TableGrid"/>
    <w:uiPriority w:val="39"/>
    <w:rsid w:val="00C76E5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C76E51"/>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C76E51"/>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2">
    <w:name w:val="Aucune liste312"/>
    <w:next w:val="NoList"/>
    <w:uiPriority w:val="99"/>
    <w:semiHidden/>
    <w:unhideWhenUsed/>
    <w:rsid w:val="00C76E51"/>
  </w:style>
  <w:style w:type="numbering" w:customStyle="1" w:styleId="Aucuneliste412">
    <w:name w:val="Aucune liste412"/>
    <w:next w:val="NoList"/>
    <w:uiPriority w:val="99"/>
    <w:semiHidden/>
    <w:unhideWhenUsed/>
    <w:rsid w:val="00C76E51"/>
  </w:style>
  <w:style w:type="table" w:customStyle="1" w:styleId="Grilledutableau212">
    <w:name w:val="Grille du tableau212"/>
    <w:basedOn w:val="TableNormal"/>
    <w:next w:val="TableGrid"/>
    <w:rsid w:val="00C76E51"/>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2">
    <w:name w:val="Article / Section112"/>
    <w:basedOn w:val="NoList"/>
    <w:next w:val="ArticleSection"/>
    <w:rsid w:val="00C76E51"/>
  </w:style>
  <w:style w:type="numbering" w:customStyle="1" w:styleId="1ai112">
    <w:name w:val="1 / a / i112"/>
    <w:basedOn w:val="NoList"/>
    <w:next w:val="1ai"/>
    <w:rsid w:val="00C76E51"/>
  </w:style>
  <w:style w:type="numbering" w:customStyle="1" w:styleId="111111112">
    <w:name w:val="1 / 1.1 / 1.1.1112"/>
    <w:basedOn w:val="NoList"/>
    <w:next w:val="111111"/>
    <w:rsid w:val="00C76E51"/>
  </w:style>
  <w:style w:type="numbering" w:customStyle="1" w:styleId="Aucuneliste512">
    <w:name w:val="Aucune liste512"/>
    <w:next w:val="NoList"/>
    <w:uiPriority w:val="99"/>
    <w:semiHidden/>
    <w:unhideWhenUsed/>
    <w:rsid w:val="00C76E51"/>
  </w:style>
  <w:style w:type="table" w:customStyle="1" w:styleId="Grilledutableau312">
    <w:name w:val="Grille du tableau312"/>
    <w:basedOn w:val="TableNormal"/>
    <w:next w:val="TableGrid"/>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2">
    <w:name w:val="Aucune liste612"/>
    <w:next w:val="NoList"/>
    <w:uiPriority w:val="99"/>
    <w:semiHidden/>
    <w:unhideWhenUsed/>
    <w:rsid w:val="00C76E51"/>
  </w:style>
  <w:style w:type="table" w:customStyle="1" w:styleId="Grilledutableau412">
    <w:name w:val="Grille du tableau412"/>
    <w:basedOn w:val="TableNormal"/>
    <w:next w:val="TableGrid"/>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2">
    <w:name w:val="Aucune liste712"/>
    <w:next w:val="NoList"/>
    <w:uiPriority w:val="99"/>
    <w:semiHidden/>
    <w:unhideWhenUsed/>
    <w:rsid w:val="00C76E51"/>
  </w:style>
  <w:style w:type="numbering" w:customStyle="1" w:styleId="Aucuneliste812">
    <w:name w:val="Aucune liste812"/>
    <w:next w:val="NoList"/>
    <w:uiPriority w:val="99"/>
    <w:semiHidden/>
    <w:unhideWhenUsed/>
    <w:rsid w:val="00C76E51"/>
  </w:style>
  <w:style w:type="table" w:customStyle="1" w:styleId="Grilledutableau512">
    <w:name w:val="Grille du tableau512"/>
    <w:basedOn w:val="TableNormal"/>
    <w:next w:val="TableGrid"/>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2">
    <w:name w:val="Aucune liste1212"/>
    <w:next w:val="NoList"/>
    <w:uiPriority w:val="99"/>
    <w:semiHidden/>
    <w:unhideWhenUsed/>
    <w:rsid w:val="00C76E51"/>
  </w:style>
  <w:style w:type="table" w:customStyle="1" w:styleId="TableGrid1112">
    <w:name w:val="Table Grid1112"/>
    <w:basedOn w:val="TableNormal"/>
    <w:next w:val="TableGrid"/>
    <w:rsid w:val="00C76E51"/>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2">
    <w:name w:val="Aucune liste912"/>
    <w:next w:val="NoList"/>
    <w:uiPriority w:val="99"/>
    <w:semiHidden/>
    <w:unhideWhenUsed/>
    <w:rsid w:val="00C76E51"/>
  </w:style>
  <w:style w:type="table" w:customStyle="1" w:styleId="Grilledutableau612">
    <w:name w:val="Grille du tableau612"/>
    <w:basedOn w:val="TableNormal"/>
    <w:next w:val="TableGrid"/>
    <w:uiPriority w:val="59"/>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2">
    <w:name w:val="Aucune liste1012"/>
    <w:next w:val="NoList"/>
    <w:uiPriority w:val="99"/>
    <w:semiHidden/>
    <w:unhideWhenUsed/>
    <w:rsid w:val="00C76E51"/>
  </w:style>
  <w:style w:type="numbering" w:customStyle="1" w:styleId="ImportedStyle5112">
    <w:name w:val="Imported Style 5112"/>
    <w:rsid w:val="00C76E51"/>
  </w:style>
  <w:style w:type="numbering" w:customStyle="1" w:styleId="ImportedStyle1112">
    <w:name w:val="Imported Style 1112"/>
    <w:rsid w:val="00C76E51"/>
  </w:style>
  <w:style w:type="table" w:customStyle="1" w:styleId="Grilledutableau712">
    <w:name w:val="Grille du tableau712"/>
    <w:basedOn w:val="TableNormal"/>
    <w:next w:val="TableGrid"/>
    <w:uiPriority w:val="39"/>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C76E5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C76E51"/>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C76E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C76E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2">
    <w:name w:val="Imported Style 432"/>
    <w:rsid w:val="00C76E51"/>
  </w:style>
  <w:style w:type="numbering" w:customStyle="1" w:styleId="ImportedStyle532">
    <w:name w:val="Imported Style 532"/>
    <w:rsid w:val="00C76E51"/>
  </w:style>
  <w:style w:type="numbering" w:customStyle="1" w:styleId="ImportedStyle132">
    <w:name w:val="Imported Style 132"/>
    <w:rsid w:val="00C76E51"/>
  </w:style>
  <w:style w:type="numbering" w:customStyle="1" w:styleId="ArticleSection32">
    <w:name w:val="Article / Section32"/>
    <w:basedOn w:val="NoList"/>
    <w:next w:val="ArticleSection"/>
    <w:rsid w:val="00C76E51"/>
  </w:style>
  <w:style w:type="numbering" w:customStyle="1" w:styleId="1ai32">
    <w:name w:val="1 / a / i32"/>
    <w:basedOn w:val="NoList"/>
    <w:next w:val="1ai"/>
    <w:rsid w:val="00C76E51"/>
  </w:style>
  <w:style w:type="numbering" w:customStyle="1" w:styleId="11111132">
    <w:name w:val="1 / 1.1 / 1.1.132"/>
    <w:basedOn w:val="NoList"/>
    <w:next w:val="111111"/>
    <w:rsid w:val="00C76E51"/>
  </w:style>
  <w:style w:type="numbering" w:customStyle="1" w:styleId="List022">
    <w:name w:val="List 022"/>
    <w:basedOn w:val="ImportedStyle1"/>
    <w:rsid w:val="00C76E51"/>
  </w:style>
  <w:style w:type="numbering" w:customStyle="1" w:styleId="List122">
    <w:name w:val="List 122"/>
    <w:basedOn w:val="ImportedStyle2"/>
    <w:rsid w:val="00C76E51"/>
  </w:style>
  <w:style w:type="numbering" w:customStyle="1" w:styleId="List2122">
    <w:name w:val="List 2122"/>
    <w:basedOn w:val="ImportedStyle3"/>
    <w:rsid w:val="00C76E51"/>
  </w:style>
  <w:style w:type="numbering" w:customStyle="1" w:styleId="ImportedStyle4212">
    <w:name w:val="Imported Style 4212"/>
    <w:rsid w:val="00C76E51"/>
  </w:style>
  <w:style w:type="numbering" w:customStyle="1" w:styleId="ImportedStyle5212">
    <w:name w:val="Imported Style 5212"/>
    <w:rsid w:val="00C76E51"/>
  </w:style>
  <w:style w:type="numbering" w:customStyle="1" w:styleId="ImportedStyle1212">
    <w:name w:val="Imported Style 1212"/>
    <w:rsid w:val="00C76E51"/>
  </w:style>
  <w:style w:type="numbering" w:customStyle="1" w:styleId="ArticleSection212">
    <w:name w:val="Article / Section212"/>
    <w:basedOn w:val="NoList"/>
    <w:next w:val="ArticleSection"/>
    <w:rsid w:val="00C76E51"/>
  </w:style>
  <w:style w:type="numbering" w:customStyle="1" w:styleId="1ai212">
    <w:name w:val="1 / a / i212"/>
    <w:basedOn w:val="NoList"/>
    <w:next w:val="1ai"/>
    <w:rsid w:val="00C76E51"/>
  </w:style>
  <w:style w:type="numbering" w:customStyle="1" w:styleId="111111212">
    <w:name w:val="1 / 1.1 / 1.1.1212"/>
    <w:basedOn w:val="NoList"/>
    <w:next w:val="111111"/>
    <w:rsid w:val="00C76E51"/>
  </w:style>
  <w:style w:type="numbering" w:customStyle="1" w:styleId="List0112">
    <w:name w:val="List 0112"/>
    <w:basedOn w:val="ImportedStyle1"/>
    <w:rsid w:val="00C76E51"/>
  </w:style>
  <w:style w:type="numbering" w:customStyle="1" w:styleId="List1112">
    <w:name w:val="List 1112"/>
    <w:basedOn w:val="ImportedStyle2"/>
    <w:rsid w:val="00C76E51"/>
  </w:style>
  <w:style w:type="numbering" w:customStyle="1" w:styleId="List21112">
    <w:name w:val="List 21112"/>
    <w:basedOn w:val="ImportedStyle3"/>
    <w:rsid w:val="00C76E51"/>
  </w:style>
  <w:style w:type="numbering" w:customStyle="1" w:styleId="ImportedStyle442">
    <w:name w:val="Imported Style 442"/>
    <w:rsid w:val="00C76E51"/>
  </w:style>
  <w:style w:type="numbering" w:customStyle="1" w:styleId="ImportedStyle542">
    <w:name w:val="Imported Style 542"/>
    <w:rsid w:val="00C76E51"/>
  </w:style>
  <w:style w:type="numbering" w:customStyle="1" w:styleId="ImportedStyle142">
    <w:name w:val="Imported Style 142"/>
    <w:rsid w:val="00C76E51"/>
  </w:style>
  <w:style w:type="table" w:customStyle="1" w:styleId="TableGrid000">
    <w:name w:val="Table Grid00"/>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2">
    <w:name w:val="Article / Section42"/>
    <w:basedOn w:val="NoList"/>
    <w:next w:val="ArticleSection"/>
    <w:rsid w:val="00C76E51"/>
  </w:style>
  <w:style w:type="numbering" w:customStyle="1" w:styleId="1ai42">
    <w:name w:val="1 / a / i42"/>
    <w:basedOn w:val="NoList"/>
    <w:next w:val="1ai"/>
    <w:rsid w:val="00C76E51"/>
  </w:style>
  <w:style w:type="numbering" w:customStyle="1" w:styleId="11111142">
    <w:name w:val="1 / 1.1 / 1.1.142"/>
    <w:basedOn w:val="NoList"/>
    <w:next w:val="111111"/>
    <w:rsid w:val="00C76E51"/>
  </w:style>
  <w:style w:type="numbering" w:customStyle="1" w:styleId="List032">
    <w:name w:val="List 032"/>
    <w:basedOn w:val="ImportedStyle1"/>
    <w:rsid w:val="00C76E51"/>
  </w:style>
  <w:style w:type="numbering" w:customStyle="1" w:styleId="List132">
    <w:name w:val="List 132"/>
    <w:basedOn w:val="ImportedStyle2"/>
    <w:rsid w:val="00C76E51"/>
  </w:style>
  <w:style w:type="numbering" w:customStyle="1" w:styleId="List2132">
    <w:name w:val="List 2132"/>
    <w:basedOn w:val="ImportedStyle3"/>
    <w:rsid w:val="00C76E51"/>
  </w:style>
  <w:style w:type="paragraph" w:customStyle="1" w:styleId="heading2000">
    <w:name w:val="heading 200"/>
    <w:basedOn w:val="Normal"/>
    <w:qFormat/>
    <w:rsid w:val="00C76E51"/>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2">
    <w:name w:val="Imported Style 4222"/>
    <w:rsid w:val="00C76E51"/>
  </w:style>
  <w:style w:type="numbering" w:customStyle="1" w:styleId="ImportedStyle5222">
    <w:name w:val="Imported Style 5222"/>
    <w:rsid w:val="00C76E51"/>
  </w:style>
  <w:style w:type="numbering" w:customStyle="1" w:styleId="ImportedStyle1222">
    <w:name w:val="Imported Style 1222"/>
    <w:rsid w:val="00C76E51"/>
  </w:style>
  <w:style w:type="numbering" w:customStyle="1" w:styleId="ArticleSection222">
    <w:name w:val="Article / Section222"/>
    <w:basedOn w:val="NoList"/>
    <w:next w:val="ArticleSection"/>
    <w:rsid w:val="00C76E51"/>
  </w:style>
  <w:style w:type="numbering" w:customStyle="1" w:styleId="1ai222">
    <w:name w:val="1 / a / i222"/>
    <w:basedOn w:val="NoList"/>
    <w:next w:val="1ai"/>
    <w:rsid w:val="00C76E51"/>
  </w:style>
  <w:style w:type="numbering" w:customStyle="1" w:styleId="111111222">
    <w:name w:val="1 / 1.1 / 1.1.1222"/>
    <w:basedOn w:val="NoList"/>
    <w:next w:val="111111"/>
    <w:rsid w:val="00C76E51"/>
  </w:style>
  <w:style w:type="numbering" w:customStyle="1" w:styleId="List0122">
    <w:name w:val="List 0122"/>
    <w:basedOn w:val="ImportedStyle1"/>
    <w:rsid w:val="00C76E51"/>
  </w:style>
  <w:style w:type="numbering" w:customStyle="1" w:styleId="List1122">
    <w:name w:val="List 1122"/>
    <w:basedOn w:val="ImportedStyle2"/>
    <w:rsid w:val="00C76E51"/>
  </w:style>
  <w:style w:type="numbering" w:customStyle="1" w:styleId="List21122">
    <w:name w:val="List 21122"/>
    <w:basedOn w:val="ImportedStyle3"/>
    <w:rsid w:val="00C76E51"/>
  </w:style>
  <w:style w:type="numbering" w:customStyle="1" w:styleId="ImportedStyle452">
    <w:name w:val="Imported Style 452"/>
    <w:rsid w:val="00C76E51"/>
  </w:style>
  <w:style w:type="numbering" w:customStyle="1" w:styleId="ImportedStyle552">
    <w:name w:val="Imported Style 552"/>
    <w:rsid w:val="00C76E51"/>
  </w:style>
  <w:style w:type="numbering" w:customStyle="1" w:styleId="ImportedStyle152">
    <w:name w:val="Imported Style 152"/>
    <w:rsid w:val="00C76E51"/>
  </w:style>
  <w:style w:type="numbering" w:customStyle="1" w:styleId="ArticleSection52">
    <w:name w:val="Article / Section52"/>
    <w:basedOn w:val="NoList"/>
    <w:next w:val="ArticleSection"/>
    <w:rsid w:val="00C76E51"/>
  </w:style>
  <w:style w:type="numbering" w:customStyle="1" w:styleId="1ai52">
    <w:name w:val="1 / a / i52"/>
    <w:basedOn w:val="NoList"/>
    <w:next w:val="1ai"/>
    <w:rsid w:val="00C76E51"/>
  </w:style>
  <w:style w:type="numbering" w:customStyle="1" w:styleId="11111155">
    <w:name w:val="1 / 1.1 / 1.1.155"/>
    <w:basedOn w:val="NoList"/>
    <w:next w:val="111111"/>
    <w:rsid w:val="00C76E51"/>
  </w:style>
  <w:style w:type="numbering" w:customStyle="1" w:styleId="List042">
    <w:name w:val="List 042"/>
    <w:basedOn w:val="ImportedStyle1"/>
    <w:rsid w:val="00C76E51"/>
  </w:style>
  <w:style w:type="numbering" w:customStyle="1" w:styleId="List142">
    <w:name w:val="List 142"/>
    <w:basedOn w:val="ImportedStyle2"/>
    <w:rsid w:val="00C76E51"/>
  </w:style>
  <w:style w:type="numbering" w:customStyle="1" w:styleId="List2142">
    <w:name w:val="List 2142"/>
    <w:basedOn w:val="ImportedStyle3"/>
    <w:rsid w:val="00C76E51"/>
  </w:style>
  <w:style w:type="numbering" w:customStyle="1" w:styleId="ImportedStyle4235">
    <w:name w:val="Imported Style 4235"/>
    <w:rsid w:val="00C76E51"/>
  </w:style>
  <w:style w:type="numbering" w:customStyle="1" w:styleId="ImportedStyle5235">
    <w:name w:val="Imported Style 5235"/>
    <w:rsid w:val="00C76E51"/>
  </w:style>
  <w:style w:type="numbering" w:customStyle="1" w:styleId="ImportedStyle1232">
    <w:name w:val="Imported Style 1232"/>
    <w:rsid w:val="00C76E51"/>
  </w:style>
  <w:style w:type="numbering" w:customStyle="1" w:styleId="ArticleSection235">
    <w:name w:val="Article / Section235"/>
    <w:basedOn w:val="NoList"/>
    <w:next w:val="ArticleSection"/>
    <w:rsid w:val="00C76E51"/>
  </w:style>
  <w:style w:type="numbering" w:customStyle="1" w:styleId="1ai232">
    <w:name w:val="1 / a / i232"/>
    <w:basedOn w:val="NoList"/>
    <w:next w:val="1ai"/>
    <w:rsid w:val="00C76E51"/>
  </w:style>
  <w:style w:type="numbering" w:customStyle="1" w:styleId="111111232">
    <w:name w:val="1 / 1.1 / 1.1.1232"/>
    <w:basedOn w:val="NoList"/>
    <w:next w:val="111111"/>
    <w:rsid w:val="00C76E51"/>
  </w:style>
  <w:style w:type="numbering" w:customStyle="1" w:styleId="List0132">
    <w:name w:val="List 0132"/>
    <w:basedOn w:val="ImportedStyle1"/>
    <w:rsid w:val="00C76E51"/>
  </w:style>
  <w:style w:type="numbering" w:customStyle="1" w:styleId="List1132">
    <w:name w:val="List 1132"/>
    <w:basedOn w:val="ImportedStyle2"/>
    <w:rsid w:val="00C76E51"/>
  </w:style>
  <w:style w:type="numbering" w:customStyle="1" w:styleId="List21132">
    <w:name w:val="List 21132"/>
    <w:basedOn w:val="ImportedStyle3"/>
    <w:rsid w:val="00C76E51"/>
  </w:style>
  <w:style w:type="table" w:customStyle="1" w:styleId="TableGrid132">
    <w:name w:val="Table Grid132"/>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2">
    <w:name w:val="Aucune liste152"/>
    <w:next w:val="NoList"/>
    <w:uiPriority w:val="99"/>
    <w:semiHidden/>
    <w:unhideWhenUsed/>
    <w:rsid w:val="00C76E51"/>
  </w:style>
  <w:style w:type="table" w:customStyle="1" w:styleId="TableGrid012">
    <w:name w:val="Table Grid012"/>
    <w:basedOn w:val="TableNormal"/>
    <w:uiPriority w:val="59"/>
    <w:rsid w:val="00C76E5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2">
    <w:name w:val="Aucune liste222"/>
    <w:next w:val="NoList"/>
    <w:uiPriority w:val="99"/>
    <w:semiHidden/>
    <w:unhideWhenUsed/>
    <w:rsid w:val="00C76E51"/>
  </w:style>
  <w:style w:type="numbering" w:customStyle="1" w:styleId="ImportedStyle465">
    <w:name w:val="Imported Style 465"/>
    <w:rsid w:val="00C76E51"/>
  </w:style>
  <w:style w:type="numbering" w:customStyle="1" w:styleId="ImportedStyle565">
    <w:name w:val="Imported Style 565"/>
    <w:rsid w:val="00C76E51"/>
  </w:style>
  <w:style w:type="numbering" w:customStyle="1" w:styleId="ImportedStyle165">
    <w:name w:val="Imported Style 165"/>
    <w:rsid w:val="00C76E51"/>
  </w:style>
  <w:style w:type="numbering" w:customStyle="1" w:styleId="ArticleSection65">
    <w:name w:val="Article / Section65"/>
    <w:basedOn w:val="NoList"/>
    <w:next w:val="ArticleSection"/>
    <w:rsid w:val="00C76E51"/>
  </w:style>
  <w:style w:type="numbering" w:customStyle="1" w:styleId="1ai65">
    <w:name w:val="1 / a / i65"/>
    <w:basedOn w:val="NoList"/>
    <w:next w:val="1ai"/>
    <w:rsid w:val="00C76E51"/>
  </w:style>
  <w:style w:type="numbering" w:customStyle="1" w:styleId="11111166">
    <w:name w:val="1 / 1.1 / 1.1.166"/>
    <w:basedOn w:val="NoList"/>
    <w:next w:val="111111"/>
    <w:rsid w:val="00C76E51"/>
  </w:style>
  <w:style w:type="numbering" w:customStyle="1" w:styleId="List052">
    <w:name w:val="List 052"/>
    <w:basedOn w:val="ImportedStyle1"/>
    <w:rsid w:val="00C76E51"/>
  </w:style>
  <w:style w:type="numbering" w:customStyle="1" w:styleId="List152">
    <w:name w:val="List 152"/>
    <w:basedOn w:val="ImportedStyle2"/>
    <w:rsid w:val="00C76E51"/>
  </w:style>
  <w:style w:type="numbering" w:customStyle="1" w:styleId="ImportedStyle222">
    <w:name w:val="Imported Style 222"/>
    <w:rsid w:val="00C76E51"/>
  </w:style>
  <w:style w:type="numbering" w:customStyle="1" w:styleId="List2152">
    <w:name w:val="List 2152"/>
    <w:basedOn w:val="ImportedStyle3"/>
    <w:rsid w:val="00C76E51"/>
  </w:style>
  <w:style w:type="numbering" w:customStyle="1" w:styleId="ImportedStyle322">
    <w:name w:val="Imported Style 322"/>
    <w:rsid w:val="00C76E51"/>
  </w:style>
  <w:style w:type="numbering" w:customStyle="1" w:styleId="Aucuneliste1132">
    <w:name w:val="Aucune liste1132"/>
    <w:next w:val="NoList"/>
    <w:uiPriority w:val="99"/>
    <w:semiHidden/>
    <w:unhideWhenUsed/>
    <w:rsid w:val="00C76E51"/>
  </w:style>
  <w:style w:type="numbering" w:customStyle="1" w:styleId="NoList132">
    <w:name w:val="No List132"/>
    <w:next w:val="NoList"/>
    <w:uiPriority w:val="99"/>
    <w:semiHidden/>
    <w:unhideWhenUsed/>
    <w:rsid w:val="00C76E51"/>
  </w:style>
  <w:style w:type="table" w:customStyle="1" w:styleId="TableGrid102">
    <w:name w:val="Table Grid102"/>
    <w:basedOn w:val="TableNormal"/>
    <w:next w:val="TableGrid000"/>
    <w:uiPriority w:val="39"/>
    <w:rsid w:val="00C76E5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2">
    <w:name w:val="Aucune liste322"/>
    <w:next w:val="NoList"/>
    <w:uiPriority w:val="99"/>
    <w:semiHidden/>
    <w:unhideWhenUsed/>
    <w:rsid w:val="00C76E51"/>
  </w:style>
  <w:style w:type="numbering" w:customStyle="1" w:styleId="Aucuneliste422">
    <w:name w:val="Aucune liste422"/>
    <w:next w:val="NoList"/>
    <w:uiPriority w:val="99"/>
    <w:semiHidden/>
    <w:unhideWhenUsed/>
    <w:rsid w:val="00C76E51"/>
  </w:style>
  <w:style w:type="numbering" w:customStyle="1" w:styleId="ArticleSection122">
    <w:name w:val="Article / Section122"/>
    <w:basedOn w:val="NoList"/>
    <w:next w:val="ArticleSection"/>
    <w:rsid w:val="00C76E51"/>
  </w:style>
  <w:style w:type="numbering" w:customStyle="1" w:styleId="1ai122">
    <w:name w:val="1 / a / i122"/>
    <w:basedOn w:val="NoList"/>
    <w:next w:val="1ai"/>
    <w:rsid w:val="00C76E51"/>
  </w:style>
  <w:style w:type="numbering" w:customStyle="1" w:styleId="111111122">
    <w:name w:val="1 / 1.1 / 1.1.1122"/>
    <w:basedOn w:val="NoList"/>
    <w:next w:val="111111"/>
    <w:rsid w:val="00C76E51"/>
  </w:style>
  <w:style w:type="numbering" w:customStyle="1" w:styleId="Aucuneliste522">
    <w:name w:val="Aucune liste522"/>
    <w:next w:val="NoList"/>
    <w:uiPriority w:val="99"/>
    <w:semiHidden/>
    <w:unhideWhenUsed/>
    <w:rsid w:val="00C76E51"/>
  </w:style>
  <w:style w:type="numbering" w:customStyle="1" w:styleId="Aucuneliste622">
    <w:name w:val="Aucune liste622"/>
    <w:next w:val="NoList"/>
    <w:uiPriority w:val="99"/>
    <w:semiHidden/>
    <w:unhideWhenUsed/>
    <w:rsid w:val="00C76E51"/>
  </w:style>
  <w:style w:type="numbering" w:customStyle="1" w:styleId="Aucuneliste722">
    <w:name w:val="Aucune liste722"/>
    <w:next w:val="NoList"/>
    <w:uiPriority w:val="99"/>
    <w:semiHidden/>
    <w:unhideWhenUsed/>
    <w:rsid w:val="00C76E51"/>
  </w:style>
  <w:style w:type="numbering" w:customStyle="1" w:styleId="Aucuneliste822">
    <w:name w:val="Aucune liste822"/>
    <w:next w:val="NoList"/>
    <w:uiPriority w:val="99"/>
    <w:semiHidden/>
    <w:unhideWhenUsed/>
    <w:rsid w:val="00C76E51"/>
  </w:style>
  <w:style w:type="numbering" w:customStyle="1" w:styleId="Aucuneliste1222">
    <w:name w:val="Aucune liste1222"/>
    <w:next w:val="NoList"/>
    <w:uiPriority w:val="99"/>
    <w:semiHidden/>
    <w:unhideWhenUsed/>
    <w:rsid w:val="00C76E51"/>
  </w:style>
  <w:style w:type="numbering" w:customStyle="1" w:styleId="NoList1122">
    <w:name w:val="No List1122"/>
    <w:next w:val="NoList"/>
    <w:uiPriority w:val="99"/>
    <w:semiHidden/>
    <w:unhideWhenUsed/>
    <w:rsid w:val="00C76E51"/>
  </w:style>
  <w:style w:type="numbering" w:customStyle="1" w:styleId="Aucuneliste922">
    <w:name w:val="Aucune liste922"/>
    <w:next w:val="NoList"/>
    <w:uiPriority w:val="99"/>
    <w:semiHidden/>
    <w:unhideWhenUsed/>
    <w:rsid w:val="00C76E51"/>
  </w:style>
  <w:style w:type="numbering" w:customStyle="1" w:styleId="Aucuneliste1022">
    <w:name w:val="Aucune liste1022"/>
    <w:next w:val="NoList"/>
    <w:uiPriority w:val="99"/>
    <w:semiHidden/>
    <w:unhideWhenUsed/>
    <w:rsid w:val="00C76E51"/>
  </w:style>
  <w:style w:type="numbering" w:customStyle="1" w:styleId="ImportedStyle4122">
    <w:name w:val="Imported Style 4122"/>
    <w:rsid w:val="00C76E51"/>
  </w:style>
  <w:style w:type="numbering" w:customStyle="1" w:styleId="ImportedStyle5122">
    <w:name w:val="Imported Style 5122"/>
    <w:rsid w:val="00C76E51"/>
  </w:style>
  <w:style w:type="numbering" w:customStyle="1" w:styleId="ImportedStyle1122">
    <w:name w:val="Imported Style 1122"/>
    <w:rsid w:val="00C76E51"/>
  </w:style>
  <w:style w:type="table" w:customStyle="1" w:styleId="LightList-Accent112">
    <w:name w:val="Light List - Accent 112"/>
    <w:basedOn w:val="TableNormal"/>
    <w:next w:val="LightList-Accent1"/>
    <w:uiPriority w:val="61"/>
    <w:rsid w:val="00C76E5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C76E51"/>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5">
    <w:name w:val="Importierter Stil: 15"/>
    <w:rsid w:val="00C76E51"/>
  </w:style>
  <w:style w:type="numbering" w:customStyle="1" w:styleId="11111172">
    <w:name w:val="1 / 1.1 / 1.1.172"/>
    <w:basedOn w:val="NoList"/>
    <w:next w:val="111111"/>
    <w:rsid w:val="00C76E51"/>
  </w:style>
  <w:style w:type="numbering" w:customStyle="1" w:styleId="NoList91">
    <w:name w:val="No List91"/>
    <w:next w:val="NoList"/>
    <w:uiPriority w:val="99"/>
    <w:semiHidden/>
    <w:unhideWhenUsed/>
    <w:rsid w:val="00C76E51"/>
  </w:style>
  <w:style w:type="table" w:customStyle="1" w:styleId="GridTable4-Accent1111">
    <w:name w:val="Grid Table 4 - Accent 1111"/>
    <w:basedOn w:val="TableNormal"/>
    <w:uiPriority w:val="49"/>
    <w:rsid w:val="00C76E51"/>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C76E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1">
    <w:name w:val="Imported Style 471"/>
    <w:rsid w:val="00C76E51"/>
  </w:style>
  <w:style w:type="numbering" w:customStyle="1" w:styleId="ImportedStyle571">
    <w:name w:val="Imported Style 571"/>
    <w:rsid w:val="00C76E51"/>
  </w:style>
  <w:style w:type="numbering" w:customStyle="1" w:styleId="ImportedStyle171">
    <w:name w:val="Imported Style 171"/>
    <w:rsid w:val="00C76E51"/>
  </w:style>
  <w:style w:type="table" w:customStyle="1" w:styleId="LightList-Accent121">
    <w:name w:val="Light List - Accent 121"/>
    <w:basedOn w:val="TableNormal"/>
    <w:next w:val="LightList-Accent1"/>
    <w:uiPriority w:val="61"/>
    <w:rsid w:val="00C76E51"/>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1">
    <w:name w:val="Aucune liste161"/>
    <w:next w:val="NoList"/>
    <w:uiPriority w:val="99"/>
    <w:semiHidden/>
    <w:unhideWhenUsed/>
    <w:rsid w:val="00C76E51"/>
  </w:style>
  <w:style w:type="numbering" w:customStyle="1" w:styleId="Aucuneliste231">
    <w:name w:val="Aucune liste231"/>
    <w:next w:val="NoList"/>
    <w:uiPriority w:val="99"/>
    <w:semiHidden/>
    <w:unhideWhenUsed/>
    <w:rsid w:val="00C76E51"/>
  </w:style>
  <w:style w:type="table" w:customStyle="1" w:styleId="Grilledutableau131">
    <w:name w:val="Grille du tableau131"/>
    <w:basedOn w:val="TableNormal"/>
    <w:next w:val="TableGrid"/>
    <w:rsid w:val="00C76E51"/>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C76E51"/>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C76E51"/>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C76E51"/>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C76E51"/>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C76E51"/>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C76E51"/>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C76E51"/>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C76E51"/>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C76E51"/>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C76E51"/>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C76E51"/>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C76E51"/>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C76E51"/>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C76E51"/>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C76E51"/>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C76E51"/>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C76E51"/>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C76E51"/>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C76E51"/>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C76E51"/>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C76E51"/>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C76E5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C76E51"/>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1">
    <w:name w:val="Article / Section71"/>
    <w:basedOn w:val="NoList"/>
    <w:next w:val="ArticleSection"/>
    <w:rsid w:val="00C76E51"/>
  </w:style>
  <w:style w:type="numbering" w:customStyle="1" w:styleId="1ai71">
    <w:name w:val="1 / a / i71"/>
    <w:basedOn w:val="NoList"/>
    <w:next w:val="1ai"/>
    <w:rsid w:val="00C76E51"/>
  </w:style>
  <w:style w:type="numbering" w:customStyle="1" w:styleId="11111181">
    <w:name w:val="1 / 1.1 / 1.1.181"/>
    <w:basedOn w:val="NoList"/>
    <w:next w:val="111111"/>
    <w:rsid w:val="00C76E51"/>
  </w:style>
  <w:style w:type="numbering" w:customStyle="1" w:styleId="List061">
    <w:name w:val="List 061"/>
    <w:basedOn w:val="ImportedStyle1"/>
    <w:rsid w:val="00C76E51"/>
  </w:style>
  <w:style w:type="numbering" w:customStyle="1" w:styleId="List161">
    <w:name w:val="List 161"/>
    <w:basedOn w:val="ImportedStyle2"/>
    <w:rsid w:val="00C76E51"/>
  </w:style>
  <w:style w:type="numbering" w:customStyle="1" w:styleId="ImportedStyle231">
    <w:name w:val="Imported Style 231"/>
    <w:rsid w:val="00C76E51"/>
  </w:style>
  <w:style w:type="numbering" w:customStyle="1" w:styleId="List2161">
    <w:name w:val="List 2161"/>
    <w:basedOn w:val="ImportedStyle3"/>
    <w:rsid w:val="00C76E51"/>
  </w:style>
  <w:style w:type="numbering" w:customStyle="1" w:styleId="ImportedStyle331">
    <w:name w:val="Imported Style 331"/>
    <w:rsid w:val="00C76E51"/>
  </w:style>
  <w:style w:type="numbering" w:customStyle="1" w:styleId="Aucuneliste1141">
    <w:name w:val="Aucune liste1141"/>
    <w:next w:val="NoList"/>
    <w:uiPriority w:val="99"/>
    <w:semiHidden/>
    <w:unhideWhenUsed/>
    <w:rsid w:val="00C76E51"/>
  </w:style>
  <w:style w:type="numbering" w:customStyle="1" w:styleId="NoList141">
    <w:name w:val="No List141"/>
    <w:next w:val="NoList"/>
    <w:uiPriority w:val="99"/>
    <w:semiHidden/>
    <w:unhideWhenUsed/>
    <w:rsid w:val="00C76E51"/>
  </w:style>
  <w:style w:type="table" w:customStyle="1" w:styleId="TableGrid141">
    <w:name w:val="Table Grid141"/>
    <w:basedOn w:val="TableNormal"/>
    <w:next w:val="TableGrid"/>
    <w:uiPriority w:val="39"/>
    <w:rsid w:val="00C76E51"/>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C76E51"/>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C76E51"/>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1">
    <w:name w:val="Aucune liste331"/>
    <w:next w:val="NoList"/>
    <w:uiPriority w:val="99"/>
    <w:semiHidden/>
    <w:unhideWhenUsed/>
    <w:rsid w:val="00C76E51"/>
  </w:style>
  <w:style w:type="numbering" w:customStyle="1" w:styleId="Aucuneliste431">
    <w:name w:val="Aucune liste431"/>
    <w:next w:val="NoList"/>
    <w:uiPriority w:val="99"/>
    <w:semiHidden/>
    <w:unhideWhenUsed/>
    <w:rsid w:val="00C76E51"/>
  </w:style>
  <w:style w:type="table" w:customStyle="1" w:styleId="Grilledutableau221">
    <w:name w:val="Grille du tableau221"/>
    <w:basedOn w:val="TableNormal"/>
    <w:next w:val="TableGrid"/>
    <w:rsid w:val="00C76E51"/>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1">
    <w:name w:val="Article / Section131"/>
    <w:basedOn w:val="NoList"/>
    <w:next w:val="ArticleSection"/>
    <w:rsid w:val="00C76E51"/>
  </w:style>
  <w:style w:type="numbering" w:customStyle="1" w:styleId="1ai131">
    <w:name w:val="1 / a / i131"/>
    <w:basedOn w:val="NoList"/>
    <w:next w:val="1ai"/>
    <w:rsid w:val="00C76E51"/>
  </w:style>
  <w:style w:type="numbering" w:customStyle="1" w:styleId="111111131">
    <w:name w:val="1 / 1.1 / 1.1.1131"/>
    <w:basedOn w:val="NoList"/>
    <w:next w:val="111111"/>
    <w:rsid w:val="00C76E51"/>
  </w:style>
  <w:style w:type="numbering" w:customStyle="1" w:styleId="Aucuneliste531">
    <w:name w:val="Aucune liste531"/>
    <w:next w:val="NoList"/>
    <w:uiPriority w:val="99"/>
    <w:semiHidden/>
    <w:unhideWhenUsed/>
    <w:rsid w:val="00C76E51"/>
  </w:style>
  <w:style w:type="table" w:customStyle="1" w:styleId="Grilledutableau321">
    <w:name w:val="Grille du tableau321"/>
    <w:basedOn w:val="TableNormal"/>
    <w:next w:val="TableGrid"/>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1">
    <w:name w:val="Aucune liste631"/>
    <w:next w:val="NoList"/>
    <w:uiPriority w:val="99"/>
    <w:semiHidden/>
    <w:unhideWhenUsed/>
    <w:rsid w:val="00C76E51"/>
  </w:style>
  <w:style w:type="table" w:customStyle="1" w:styleId="Grilledutableau421">
    <w:name w:val="Grille du tableau421"/>
    <w:basedOn w:val="TableNormal"/>
    <w:next w:val="TableGrid"/>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1">
    <w:name w:val="Aucune liste731"/>
    <w:next w:val="NoList"/>
    <w:uiPriority w:val="99"/>
    <w:semiHidden/>
    <w:unhideWhenUsed/>
    <w:rsid w:val="00C76E51"/>
  </w:style>
  <w:style w:type="numbering" w:customStyle="1" w:styleId="Aucuneliste831">
    <w:name w:val="Aucune liste831"/>
    <w:next w:val="NoList"/>
    <w:uiPriority w:val="99"/>
    <w:semiHidden/>
    <w:unhideWhenUsed/>
    <w:rsid w:val="00C76E51"/>
  </w:style>
  <w:style w:type="table" w:customStyle="1" w:styleId="Grilledutableau521">
    <w:name w:val="Grille du tableau521"/>
    <w:basedOn w:val="TableNormal"/>
    <w:next w:val="TableGrid"/>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1">
    <w:name w:val="Aucune liste1231"/>
    <w:next w:val="NoList"/>
    <w:uiPriority w:val="99"/>
    <w:semiHidden/>
    <w:unhideWhenUsed/>
    <w:rsid w:val="00C76E51"/>
  </w:style>
  <w:style w:type="numbering" w:customStyle="1" w:styleId="NoList1131">
    <w:name w:val="No List1131"/>
    <w:next w:val="NoList"/>
    <w:uiPriority w:val="99"/>
    <w:semiHidden/>
    <w:unhideWhenUsed/>
    <w:rsid w:val="00C76E51"/>
  </w:style>
  <w:style w:type="table" w:customStyle="1" w:styleId="TableGrid1121">
    <w:name w:val="Table Grid1121"/>
    <w:basedOn w:val="TableNormal"/>
    <w:next w:val="TableGrid"/>
    <w:rsid w:val="00C76E51"/>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1">
    <w:name w:val="Aucune liste931"/>
    <w:next w:val="NoList"/>
    <w:uiPriority w:val="99"/>
    <w:semiHidden/>
    <w:unhideWhenUsed/>
    <w:rsid w:val="00C76E51"/>
  </w:style>
  <w:style w:type="table" w:customStyle="1" w:styleId="Grilledutableau621">
    <w:name w:val="Grille du tableau621"/>
    <w:basedOn w:val="TableNormal"/>
    <w:next w:val="TableGrid"/>
    <w:uiPriority w:val="59"/>
    <w:rsid w:val="00C76E51"/>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1">
    <w:name w:val="Aucune liste1031"/>
    <w:next w:val="NoList"/>
    <w:uiPriority w:val="99"/>
    <w:semiHidden/>
    <w:unhideWhenUsed/>
    <w:rsid w:val="00C76E51"/>
  </w:style>
  <w:style w:type="numbering" w:customStyle="1" w:styleId="ImportedStyle4131">
    <w:name w:val="Imported Style 4131"/>
    <w:rsid w:val="00C76E51"/>
  </w:style>
  <w:style w:type="numbering" w:customStyle="1" w:styleId="ImportedStyle5131">
    <w:name w:val="Imported Style 5131"/>
    <w:rsid w:val="00C76E51"/>
  </w:style>
  <w:style w:type="numbering" w:customStyle="1" w:styleId="ImportedStyle1131">
    <w:name w:val="Imported Style 1131"/>
    <w:rsid w:val="00C76E51"/>
  </w:style>
  <w:style w:type="table" w:customStyle="1" w:styleId="Grilledutableau721">
    <w:name w:val="Grille du tableau721"/>
    <w:basedOn w:val="TableNormal"/>
    <w:next w:val="TableGrid"/>
    <w:uiPriority w:val="39"/>
    <w:rsid w:val="00C76E51"/>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C76E51"/>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C76E51"/>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C76E51"/>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1">
    <w:name w:val="Aucune liste11111"/>
    <w:next w:val="NoList"/>
    <w:uiPriority w:val="99"/>
    <w:semiHidden/>
    <w:unhideWhenUsed/>
    <w:rsid w:val="00C76E51"/>
  </w:style>
  <w:style w:type="table" w:customStyle="1" w:styleId="-1111">
    <w:name w:val="浅色列表 - 强调文字颜色 1111"/>
    <w:basedOn w:val="TableNormal"/>
    <w:uiPriority w:val="61"/>
    <w:rsid w:val="00C76E51"/>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1">
    <w:name w:val="Aucune liste1311"/>
    <w:next w:val="NoList"/>
    <w:uiPriority w:val="99"/>
    <w:semiHidden/>
    <w:unhideWhenUsed/>
    <w:rsid w:val="00C76E51"/>
  </w:style>
  <w:style w:type="table" w:customStyle="1" w:styleId="TableGrid1113">
    <w:name w:val="TableGrid111"/>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1">
    <w:name w:val="Aucune liste1411"/>
    <w:next w:val="NoList"/>
    <w:uiPriority w:val="99"/>
    <w:semiHidden/>
    <w:unhideWhenUsed/>
    <w:rsid w:val="00C76E51"/>
  </w:style>
  <w:style w:type="table" w:customStyle="1" w:styleId="Grilledutableau911">
    <w:name w:val="Grille du tableau911"/>
    <w:basedOn w:val="TableNormal"/>
    <w:next w:val="TableGrid"/>
    <w:uiPriority w:val="59"/>
    <w:rsid w:val="00C76E5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1">
    <w:name w:val="Aucune liste2111"/>
    <w:next w:val="NoList"/>
    <w:uiPriority w:val="99"/>
    <w:semiHidden/>
    <w:unhideWhenUsed/>
    <w:rsid w:val="00C76E51"/>
  </w:style>
  <w:style w:type="numbering" w:customStyle="1" w:styleId="ImportedStyle4241">
    <w:name w:val="Imported Style 4241"/>
    <w:rsid w:val="00C76E51"/>
  </w:style>
  <w:style w:type="numbering" w:customStyle="1" w:styleId="ImportedStyle5241">
    <w:name w:val="Imported Style 5241"/>
    <w:rsid w:val="00C76E51"/>
  </w:style>
  <w:style w:type="numbering" w:customStyle="1" w:styleId="ImportedStyle1241">
    <w:name w:val="Imported Style 1241"/>
    <w:rsid w:val="00C76E51"/>
  </w:style>
  <w:style w:type="table" w:customStyle="1" w:styleId="Grilledutableau1111">
    <w:name w:val="Grille du tableau1111"/>
    <w:basedOn w:val="TableNormal"/>
    <w:next w:val="TableGrid"/>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C76E51"/>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C76E51"/>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C76E51"/>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C76E51"/>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C76E51"/>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C76E51"/>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C76E51"/>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C76E51"/>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C76E51"/>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C76E51"/>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C76E51"/>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C76E51"/>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C76E51"/>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C76E51"/>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C76E51"/>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C76E51"/>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C76E51"/>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C76E51"/>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C76E51"/>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C76E51"/>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C76E51"/>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C76E5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C76E51"/>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1">
    <w:name w:val="Article / Section241"/>
    <w:basedOn w:val="NoList"/>
    <w:next w:val="ArticleSection"/>
    <w:rsid w:val="00C76E51"/>
  </w:style>
  <w:style w:type="numbering" w:customStyle="1" w:styleId="1ai241">
    <w:name w:val="1 / a / i241"/>
    <w:basedOn w:val="NoList"/>
    <w:next w:val="1ai"/>
    <w:rsid w:val="00C76E51"/>
  </w:style>
  <w:style w:type="numbering" w:customStyle="1" w:styleId="111111241">
    <w:name w:val="1 / 1.1 / 1.1.1241"/>
    <w:basedOn w:val="NoList"/>
    <w:next w:val="111111"/>
    <w:rsid w:val="00C76E51"/>
  </w:style>
  <w:style w:type="numbering" w:customStyle="1" w:styleId="List0141">
    <w:name w:val="List 0141"/>
    <w:basedOn w:val="ImportedStyle1"/>
    <w:rsid w:val="00C76E51"/>
  </w:style>
  <w:style w:type="numbering" w:customStyle="1" w:styleId="List1141">
    <w:name w:val="List 1141"/>
    <w:basedOn w:val="ImportedStyle2"/>
    <w:rsid w:val="00C76E51"/>
  </w:style>
  <w:style w:type="numbering" w:customStyle="1" w:styleId="ImportedStyle2111">
    <w:name w:val="Imported Style 2111"/>
    <w:rsid w:val="00C76E51"/>
  </w:style>
  <w:style w:type="numbering" w:customStyle="1" w:styleId="List21141">
    <w:name w:val="List 21141"/>
    <w:basedOn w:val="ImportedStyle3"/>
    <w:rsid w:val="00C76E51"/>
  </w:style>
  <w:style w:type="numbering" w:customStyle="1" w:styleId="ImportedStyle3111">
    <w:name w:val="Imported Style 3111"/>
    <w:rsid w:val="00C76E51"/>
  </w:style>
  <w:style w:type="numbering" w:customStyle="1" w:styleId="Aucuneliste11211">
    <w:name w:val="Aucune liste11211"/>
    <w:next w:val="NoList"/>
    <w:uiPriority w:val="99"/>
    <w:semiHidden/>
    <w:unhideWhenUsed/>
    <w:rsid w:val="00C76E51"/>
  </w:style>
  <w:style w:type="numbering" w:customStyle="1" w:styleId="NoList1211">
    <w:name w:val="No List1211"/>
    <w:next w:val="NoList"/>
    <w:uiPriority w:val="99"/>
    <w:semiHidden/>
    <w:unhideWhenUsed/>
    <w:rsid w:val="00C76E51"/>
  </w:style>
  <w:style w:type="table" w:customStyle="1" w:styleId="TableGrid1211">
    <w:name w:val="Table Grid1211"/>
    <w:basedOn w:val="TableNormal"/>
    <w:next w:val="TableGrid"/>
    <w:uiPriority w:val="39"/>
    <w:rsid w:val="00C76E5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C76E51"/>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C76E51"/>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1">
    <w:name w:val="Aucune liste3111"/>
    <w:next w:val="NoList"/>
    <w:uiPriority w:val="99"/>
    <w:semiHidden/>
    <w:unhideWhenUsed/>
    <w:rsid w:val="00C76E51"/>
  </w:style>
  <w:style w:type="numbering" w:customStyle="1" w:styleId="Aucuneliste4111">
    <w:name w:val="Aucune liste4111"/>
    <w:next w:val="NoList"/>
    <w:uiPriority w:val="99"/>
    <w:semiHidden/>
    <w:unhideWhenUsed/>
    <w:rsid w:val="00C76E51"/>
  </w:style>
  <w:style w:type="table" w:customStyle="1" w:styleId="Grilledutableau2111">
    <w:name w:val="Grille du tableau2111"/>
    <w:basedOn w:val="TableNormal"/>
    <w:next w:val="TableGrid"/>
    <w:rsid w:val="00C76E51"/>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1">
    <w:name w:val="Article / Section1111"/>
    <w:basedOn w:val="NoList"/>
    <w:next w:val="ArticleSection"/>
    <w:rsid w:val="00C76E51"/>
  </w:style>
  <w:style w:type="numbering" w:customStyle="1" w:styleId="1ai1111">
    <w:name w:val="1 / a / i1111"/>
    <w:basedOn w:val="NoList"/>
    <w:next w:val="1ai"/>
    <w:rsid w:val="00C76E51"/>
  </w:style>
  <w:style w:type="numbering" w:customStyle="1" w:styleId="1111111111">
    <w:name w:val="1 / 1.1 / 1.1.11111"/>
    <w:basedOn w:val="NoList"/>
    <w:next w:val="111111"/>
    <w:rsid w:val="00C76E51"/>
  </w:style>
  <w:style w:type="numbering" w:customStyle="1" w:styleId="Aucuneliste5111">
    <w:name w:val="Aucune liste5111"/>
    <w:next w:val="NoList"/>
    <w:uiPriority w:val="99"/>
    <w:semiHidden/>
    <w:unhideWhenUsed/>
    <w:rsid w:val="00C76E51"/>
  </w:style>
  <w:style w:type="table" w:customStyle="1" w:styleId="Grilledutableau3111">
    <w:name w:val="Grille du tableau3111"/>
    <w:basedOn w:val="TableNormal"/>
    <w:next w:val="TableGrid"/>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1">
    <w:name w:val="Aucune liste6111"/>
    <w:next w:val="NoList"/>
    <w:uiPriority w:val="99"/>
    <w:semiHidden/>
    <w:unhideWhenUsed/>
    <w:rsid w:val="00C76E51"/>
  </w:style>
  <w:style w:type="table" w:customStyle="1" w:styleId="Grilledutableau4111">
    <w:name w:val="Grille du tableau4111"/>
    <w:basedOn w:val="TableNormal"/>
    <w:next w:val="TableGrid"/>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1">
    <w:name w:val="Aucune liste7111"/>
    <w:next w:val="NoList"/>
    <w:uiPriority w:val="99"/>
    <w:semiHidden/>
    <w:unhideWhenUsed/>
    <w:rsid w:val="00C76E51"/>
  </w:style>
  <w:style w:type="numbering" w:customStyle="1" w:styleId="Aucuneliste8111">
    <w:name w:val="Aucune liste8111"/>
    <w:next w:val="NoList"/>
    <w:uiPriority w:val="99"/>
    <w:semiHidden/>
    <w:unhideWhenUsed/>
    <w:rsid w:val="00C76E51"/>
  </w:style>
  <w:style w:type="table" w:customStyle="1" w:styleId="Grilledutableau5111">
    <w:name w:val="Grille du tableau5111"/>
    <w:basedOn w:val="TableNormal"/>
    <w:next w:val="TableGrid"/>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1">
    <w:name w:val="Aucune liste12111"/>
    <w:next w:val="NoList"/>
    <w:uiPriority w:val="99"/>
    <w:semiHidden/>
    <w:unhideWhenUsed/>
    <w:rsid w:val="00C76E51"/>
  </w:style>
  <w:style w:type="numbering" w:customStyle="1" w:styleId="NoList11121">
    <w:name w:val="No List11121"/>
    <w:next w:val="NoList"/>
    <w:uiPriority w:val="99"/>
    <w:semiHidden/>
    <w:unhideWhenUsed/>
    <w:rsid w:val="00C76E51"/>
  </w:style>
  <w:style w:type="table" w:customStyle="1" w:styleId="TableGrid11111">
    <w:name w:val="Table Grid11111"/>
    <w:basedOn w:val="TableNormal"/>
    <w:next w:val="TableGrid"/>
    <w:rsid w:val="00C76E51"/>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1">
    <w:name w:val="Aucune liste9111"/>
    <w:next w:val="NoList"/>
    <w:uiPriority w:val="99"/>
    <w:semiHidden/>
    <w:unhideWhenUsed/>
    <w:rsid w:val="00C76E51"/>
  </w:style>
  <w:style w:type="table" w:customStyle="1" w:styleId="Grilledutableau6111">
    <w:name w:val="Grille du tableau6111"/>
    <w:basedOn w:val="TableNormal"/>
    <w:next w:val="TableGrid"/>
    <w:uiPriority w:val="59"/>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1">
    <w:name w:val="Aucune liste10111"/>
    <w:next w:val="NoList"/>
    <w:uiPriority w:val="99"/>
    <w:semiHidden/>
    <w:unhideWhenUsed/>
    <w:rsid w:val="00C76E51"/>
  </w:style>
  <w:style w:type="numbering" w:customStyle="1" w:styleId="ImportedStyle41111">
    <w:name w:val="Imported Style 41111"/>
    <w:rsid w:val="00C76E51"/>
  </w:style>
  <w:style w:type="numbering" w:customStyle="1" w:styleId="ImportedStyle51111">
    <w:name w:val="Imported Style 51111"/>
    <w:rsid w:val="00C76E51"/>
  </w:style>
  <w:style w:type="numbering" w:customStyle="1" w:styleId="ImportedStyle11111">
    <w:name w:val="Imported Style 11111"/>
    <w:rsid w:val="00C76E51"/>
  </w:style>
  <w:style w:type="table" w:customStyle="1" w:styleId="Grilledutableau7111">
    <w:name w:val="Grille du tableau7111"/>
    <w:basedOn w:val="TableNormal"/>
    <w:next w:val="TableGrid"/>
    <w:uiPriority w:val="39"/>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C76E5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C76E51"/>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C76E51"/>
  </w:style>
  <w:style w:type="table" w:customStyle="1" w:styleId="Grilledutableau1011">
    <w:name w:val="Grille du tableau1011"/>
    <w:basedOn w:val="TableNormal"/>
    <w:next w:val="TableGrid"/>
    <w:uiPriority w:val="59"/>
    <w:rsid w:val="00C76E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C76E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1">
    <w:name w:val="Imported Style 4311"/>
    <w:rsid w:val="00C76E51"/>
  </w:style>
  <w:style w:type="numbering" w:customStyle="1" w:styleId="ImportedStyle5311">
    <w:name w:val="Imported Style 5311"/>
    <w:rsid w:val="00C76E51"/>
  </w:style>
  <w:style w:type="numbering" w:customStyle="1" w:styleId="ImportedStyle1311">
    <w:name w:val="Imported Style 1311"/>
    <w:rsid w:val="00C76E51"/>
  </w:style>
  <w:style w:type="numbering" w:customStyle="1" w:styleId="ArticleSection311">
    <w:name w:val="Article / Section311"/>
    <w:basedOn w:val="NoList"/>
    <w:next w:val="ArticleSection"/>
    <w:rsid w:val="00C76E51"/>
  </w:style>
  <w:style w:type="numbering" w:customStyle="1" w:styleId="1ai311">
    <w:name w:val="1 / a / i311"/>
    <w:basedOn w:val="NoList"/>
    <w:next w:val="1ai"/>
    <w:rsid w:val="00C76E51"/>
  </w:style>
  <w:style w:type="numbering" w:customStyle="1" w:styleId="111111311">
    <w:name w:val="1 / 1.1 / 1.1.1311"/>
    <w:basedOn w:val="NoList"/>
    <w:next w:val="111111"/>
    <w:rsid w:val="00C76E51"/>
  </w:style>
  <w:style w:type="numbering" w:customStyle="1" w:styleId="List0211">
    <w:name w:val="List 0211"/>
    <w:basedOn w:val="ImportedStyle1"/>
    <w:rsid w:val="00C76E51"/>
  </w:style>
  <w:style w:type="numbering" w:customStyle="1" w:styleId="List1211">
    <w:name w:val="List 1211"/>
    <w:basedOn w:val="ImportedStyle2"/>
    <w:rsid w:val="00C76E51"/>
  </w:style>
  <w:style w:type="numbering" w:customStyle="1" w:styleId="List21211">
    <w:name w:val="List 21211"/>
    <w:basedOn w:val="ImportedStyle3"/>
    <w:rsid w:val="00C76E51"/>
  </w:style>
  <w:style w:type="numbering" w:customStyle="1" w:styleId="ImportedStyle42111">
    <w:name w:val="Imported Style 42111"/>
    <w:rsid w:val="00C76E51"/>
  </w:style>
  <w:style w:type="numbering" w:customStyle="1" w:styleId="ImportedStyle52111">
    <w:name w:val="Imported Style 52111"/>
    <w:rsid w:val="00C76E51"/>
  </w:style>
  <w:style w:type="numbering" w:customStyle="1" w:styleId="ImportedStyle12111">
    <w:name w:val="Imported Style 12111"/>
    <w:rsid w:val="00C76E51"/>
  </w:style>
  <w:style w:type="numbering" w:customStyle="1" w:styleId="ArticleSection2111">
    <w:name w:val="Article / Section2111"/>
    <w:basedOn w:val="NoList"/>
    <w:next w:val="ArticleSection"/>
    <w:rsid w:val="00C76E51"/>
  </w:style>
  <w:style w:type="numbering" w:customStyle="1" w:styleId="1ai2111">
    <w:name w:val="1 / a / i2111"/>
    <w:basedOn w:val="NoList"/>
    <w:next w:val="1ai"/>
    <w:rsid w:val="00C76E51"/>
  </w:style>
  <w:style w:type="numbering" w:customStyle="1" w:styleId="1111112111">
    <w:name w:val="1 / 1.1 / 1.1.12111"/>
    <w:basedOn w:val="NoList"/>
    <w:next w:val="111111"/>
    <w:rsid w:val="00C76E51"/>
  </w:style>
  <w:style w:type="numbering" w:customStyle="1" w:styleId="List01111">
    <w:name w:val="List 01111"/>
    <w:basedOn w:val="ImportedStyle1"/>
    <w:rsid w:val="00C76E51"/>
  </w:style>
  <w:style w:type="numbering" w:customStyle="1" w:styleId="List11111">
    <w:name w:val="List 11111"/>
    <w:basedOn w:val="ImportedStyle2"/>
    <w:rsid w:val="00C76E51"/>
  </w:style>
  <w:style w:type="numbering" w:customStyle="1" w:styleId="List211111">
    <w:name w:val="List 211111"/>
    <w:basedOn w:val="ImportedStyle3"/>
    <w:rsid w:val="00C76E51"/>
  </w:style>
  <w:style w:type="numbering" w:customStyle="1" w:styleId="ImportedStyle4411">
    <w:name w:val="Imported Style 4411"/>
    <w:rsid w:val="00C76E51"/>
  </w:style>
  <w:style w:type="numbering" w:customStyle="1" w:styleId="ImportedStyle5411">
    <w:name w:val="Imported Style 5411"/>
    <w:rsid w:val="00C76E51"/>
  </w:style>
  <w:style w:type="numbering" w:customStyle="1" w:styleId="ImportedStyle1411">
    <w:name w:val="Imported Style 1411"/>
    <w:rsid w:val="00C76E51"/>
  </w:style>
  <w:style w:type="table" w:customStyle="1" w:styleId="TableGrid021">
    <w:name w:val="Table Grid021"/>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1">
    <w:name w:val="Article / Section411"/>
    <w:basedOn w:val="NoList"/>
    <w:next w:val="ArticleSection"/>
    <w:rsid w:val="00C76E51"/>
  </w:style>
  <w:style w:type="numbering" w:customStyle="1" w:styleId="1ai411">
    <w:name w:val="1 / a / i411"/>
    <w:basedOn w:val="NoList"/>
    <w:next w:val="1ai"/>
    <w:rsid w:val="00C76E51"/>
  </w:style>
  <w:style w:type="numbering" w:customStyle="1" w:styleId="111111411">
    <w:name w:val="1 / 1.1 / 1.1.1411"/>
    <w:basedOn w:val="NoList"/>
    <w:next w:val="111111"/>
    <w:rsid w:val="00C76E51"/>
  </w:style>
  <w:style w:type="numbering" w:customStyle="1" w:styleId="List0311">
    <w:name w:val="List 0311"/>
    <w:basedOn w:val="ImportedStyle1"/>
    <w:rsid w:val="00C76E51"/>
  </w:style>
  <w:style w:type="numbering" w:customStyle="1" w:styleId="List1311">
    <w:name w:val="List 1311"/>
    <w:basedOn w:val="ImportedStyle2"/>
    <w:rsid w:val="00C76E51"/>
  </w:style>
  <w:style w:type="numbering" w:customStyle="1" w:styleId="List21311">
    <w:name w:val="List 21311"/>
    <w:basedOn w:val="ImportedStyle3"/>
    <w:rsid w:val="00C76E51"/>
  </w:style>
  <w:style w:type="numbering" w:customStyle="1" w:styleId="ImportedStyle42211">
    <w:name w:val="Imported Style 42211"/>
    <w:rsid w:val="00C76E51"/>
  </w:style>
  <w:style w:type="numbering" w:customStyle="1" w:styleId="ImportedStyle52211">
    <w:name w:val="Imported Style 52211"/>
    <w:rsid w:val="00C76E51"/>
  </w:style>
  <w:style w:type="numbering" w:customStyle="1" w:styleId="ImportedStyle12211">
    <w:name w:val="Imported Style 12211"/>
    <w:rsid w:val="00C76E51"/>
  </w:style>
  <w:style w:type="numbering" w:customStyle="1" w:styleId="ArticleSection2211">
    <w:name w:val="Article / Section2211"/>
    <w:basedOn w:val="NoList"/>
    <w:next w:val="ArticleSection"/>
    <w:rsid w:val="00C76E51"/>
  </w:style>
  <w:style w:type="numbering" w:customStyle="1" w:styleId="1ai2211">
    <w:name w:val="1 / a / i2211"/>
    <w:basedOn w:val="NoList"/>
    <w:next w:val="1ai"/>
    <w:rsid w:val="00C76E51"/>
  </w:style>
  <w:style w:type="numbering" w:customStyle="1" w:styleId="1111112211">
    <w:name w:val="1 / 1.1 / 1.1.12211"/>
    <w:basedOn w:val="NoList"/>
    <w:next w:val="111111"/>
    <w:rsid w:val="00C76E51"/>
  </w:style>
  <w:style w:type="numbering" w:customStyle="1" w:styleId="List01211">
    <w:name w:val="List 01211"/>
    <w:basedOn w:val="ImportedStyle1"/>
    <w:rsid w:val="00C76E51"/>
  </w:style>
  <w:style w:type="numbering" w:customStyle="1" w:styleId="List11211">
    <w:name w:val="List 11211"/>
    <w:basedOn w:val="ImportedStyle2"/>
    <w:rsid w:val="00C76E51"/>
  </w:style>
  <w:style w:type="numbering" w:customStyle="1" w:styleId="List211211">
    <w:name w:val="List 211211"/>
    <w:basedOn w:val="ImportedStyle3"/>
    <w:rsid w:val="00C76E51"/>
  </w:style>
  <w:style w:type="numbering" w:customStyle="1" w:styleId="ImportedStyle4511">
    <w:name w:val="Imported Style 4511"/>
    <w:rsid w:val="00C76E51"/>
  </w:style>
  <w:style w:type="numbering" w:customStyle="1" w:styleId="ImportedStyle5511">
    <w:name w:val="Imported Style 5511"/>
    <w:rsid w:val="00C76E51"/>
  </w:style>
  <w:style w:type="numbering" w:customStyle="1" w:styleId="ImportedStyle1511">
    <w:name w:val="Imported Style 1511"/>
    <w:rsid w:val="00C76E51"/>
  </w:style>
  <w:style w:type="numbering" w:customStyle="1" w:styleId="ArticleSection511">
    <w:name w:val="Article / Section511"/>
    <w:basedOn w:val="NoList"/>
    <w:next w:val="ArticleSection"/>
    <w:rsid w:val="00C76E51"/>
  </w:style>
  <w:style w:type="numbering" w:customStyle="1" w:styleId="1ai514">
    <w:name w:val="1 / a / i514"/>
    <w:basedOn w:val="NoList"/>
    <w:next w:val="1ai"/>
    <w:rsid w:val="00C76E51"/>
  </w:style>
  <w:style w:type="numbering" w:customStyle="1" w:styleId="111111514">
    <w:name w:val="1 / 1.1 / 1.1.1514"/>
    <w:basedOn w:val="NoList"/>
    <w:next w:val="111111"/>
    <w:rsid w:val="00C76E51"/>
  </w:style>
  <w:style w:type="numbering" w:customStyle="1" w:styleId="List0414">
    <w:name w:val="List 0414"/>
    <w:basedOn w:val="ImportedStyle1"/>
    <w:rsid w:val="00C76E51"/>
  </w:style>
  <w:style w:type="numbering" w:customStyle="1" w:styleId="List1414">
    <w:name w:val="List 1414"/>
    <w:basedOn w:val="ImportedStyle2"/>
    <w:rsid w:val="00C76E51"/>
  </w:style>
  <w:style w:type="numbering" w:customStyle="1" w:styleId="List21414">
    <w:name w:val="List 21414"/>
    <w:basedOn w:val="ImportedStyle3"/>
    <w:rsid w:val="00C76E51"/>
  </w:style>
  <w:style w:type="numbering" w:customStyle="1" w:styleId="ImportedStyle42315">
    <w:name w:val="Imported Style 42315"/>
    <w:rsid w:val="00C76E51"/>
  </w:style>
  <w:style w:type="numbering" w:customStyle="1" w:styleId="ImportedStyle52311">
    <w:name w:val="Imported Style 52311"/>
    <w:rsid w:val="00C76E51"/>
  </w:style>
  <w:style w:type="numbering" w:customStyle="1" w:styleId="ImportedStyle12311">
    <w:name w:val="Imported Style 12311"/>
    <w:rsid w:val="00C76E51"/>
  </w:style>
  <w:style w:type="numbering" w:customStyle="1" w:styleId="ArticleSection2311">
    <w:name w:val="Article / Section2311"/>
    <w:basedOn w:val="NoList"/>
    <w:next w:val="ArticleSection"/>
    <w:rsid w:val="00C76E51"/>
  </w:style>
  <w:style w:type="numbering" w:customStyle="1" w:styleId="1ai2311">
    <w:name w:val="1 / a / i2311"/>
    <w:basedOn w:val="NoList"/>
    <w:next w:val="1ai"/>
    <w:rsid w:val="00C76E51"/>
  </w:style>
  <w:style w:type="numbering" w:customStyle="1" w:styleId="1111112311">
    <w:name w:val="1 / 1.1 / 1.1.12311"/>
    <w:basedOn w:val="NoList"/>
    <w:next w:val="111111"/>
    <w:rsid w:val="00C76E51"/>
  </w:style>
  <w:style w:type="numbering" w:customStyle="1" w:styleId="List01311">
    <w:name w:val="List 01311"/>
    <w:basedOn w:val="ImportedStyle1"/>
    <w:rsid w:val="00C76E51"/>
  </w:style>
  <w:style w:type="numbering" w:customStyle="1" w:styleId="List11311">
    <w:name w:val="List 11311"/>
    <w:basedOn w:val="ImportedStyle2"/>
    <w:rsid w:val="00C76E51"/>
  </w:style>
  <w:style w:type="numbering" w:customStyle="1" w:styleId="List211311">
    <w:name w:val="List 211311"/>
    <w:basedOn w:val="ImportedStyle3"/>
    <w:rsid w:val="00C76E51"/>
  </w:style>
  <w:style w:type="numbering" w:customStyle="1" w:styleId="NoList311">
    <w:name w:val="No List311"/>
    <w:next w:val="NoList"/>
    <w:uiPriority w:val="99"/>
    <w:semiHidden/>
    <w:unhideWhenUsed/>
    <w:rsid w:val="00C76E51"/>
  </w:style>
  <w:style w:type="table" w:customStyle="1" w:styleId="TableGrid1311">
    <w:name w:val="Table Grid1311"/>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1">
    <w:name w:val="Aucune liste1511"/>
    <w:next w:val="NoList"/>
    <w:uiPriority w:val="99"/>
    <w:semiHidden/>
    <w:unhideWhenUsed/>
    <w:rsid w:val="00C76E51"/>
  </w:style>
  <w:style w:type="table" w:customStyle="1" w:styleId="TableGrid0111">
    <w:name w:val="Table Grid0111"/>
    <w:basedOn w:val="TableNormal"/>
    <w:uiPriority w:val="59"/>
    <w:rsid w:val="00C76E5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1">
    <w:name w:val="Aucune liste2211"/>
    <w:next w:val="NoList"/>
    <w:uiPriority w:val="99"/>
    <w:semiHidden/>
    <w:unhideWhenUsed/>
    <w:rsid w:val="00C76E51"/>
  </w:style>
  <w:style w:type="numbering" w:customStyle="1" w:styleId="ImportedStyle4611">
    <w:name w:val="Imported Style 4611"/>
    <w:rsid w:val="00C76E51"/>
  </w:style>
  <w:style w:type="numbering" w:customStyle="1" w:styleId="ImportedStyle5611">
    <w:name w:val="Imported Style 5611"/>
    <w:rsid w:val="00C76E51"/>
  </w:style>
  <w:style w:type="numbering" w:customStyle="1" w:styleId="ImportedStyle1614">
    <w:name w:val="Imported Style 1614"/>
    <w:rsid w:val="00C76E51"/>
  </w:style>
  <w:style w:type="numbering" w:customStyle="1" w:styleId="ArticleSection611">
    <w:name w:val="Article / Section611"/>
    <w:basedOn w:val="NoList"/>
    <w:next w:val="ArticleSection"/>
    <w:rsid w:val="00C76E51"/>
  </w:style>
  <w:style w:type="numbering" w:customStyle="1" w:styleId="1ai611">
    <w:name w:val="1 / a / i611"/>
    <w:basedOn w:val="NoList"/>
    <w:next w:val="1ai"/>
    <w:rsid w:val="00C76E51"/>
  </w:style>
  <w:style w:type="numbering" w:customStyle="1" w:styleId="111111611">
    <w:name w:val="1 / 1.1 / 1.1.1611"/>
    <w:basedOn w:val="NoList"/>
    <w:next w:val="111111"/>
    <w:rsid w:val="00C76E51"/>
  </w:style>
  <w:style w:type="numbering" w:customStyle="1" w:styleId="List0514">
    <w:name w:val="List 0514"/>
    <w:basedOn w:val="ImportedStyle1"/>
    <w:rsid w:val="00C76E51"/>
  </w:style>
  <w:style w:type="numbering" w:customStyle="1" w:styleId="List1511">
    <w:name w:val="List 1511"/>
    <w:basedOn w:val="ImportedStyle2"/>
    <w:rsid w:val="00C76E51"/>
  </w:style>
  <w:style w:type="numbering" w:customStyle="1" w:styleId="ImportedStyle2211">
    <w:name w:val="Imported Style 2211"/>
    <w:rsid w:val="00C76E51"/>
  </w:style>
  <w:style w:type="numbering" w:customStyle="1" w:styleId="List21514">
    <w:name w:val="List 21514"/>
    <w:basedOn w:val="ImportedStyle3"/>
    <w:rsid w:val="00C76E51"/>
  </w:style>
  <w:style w:type="numbering" w:customStyle="1" w:styleId="ImportedStyle3211">
    <w:name w:val="Imported Style 3211"/>
    <w:rsid w:val="00C76E51"/>
  </w:style>
  <w:style w:type="numbering" w:customStyle="1" w:styleId="Aucuneliste11311">
    <w:name w:val="Aucune liste11311"/>
    <w:next w:val="NoList"/>
    <w:uiPriority w:val="99"/>
    <w:semiHidden/>
    <w:unhideWhenUsed/>
    <w:rsid w:val="00C76E51"/>
  </w:style>
  <w:style w:type="numbering" w:customStyle="1" w:styleId="NoList1311">
    <w:name w:val="No List1311"/>
    <w:next w:val="NoList"/>
    <w:uiPriority w:val="99"/>
    <w:semiHidden/>
    <w:unhideWhenUsed/>
    <w:rsid w:val="00C76E51"/>
  </w:style>
  <w:style w:type="table" w:customStyle="1" w:styleId="TableGrid1011">
    <w:name w:val="Table Grid1011"/>
    <w:basedOn w:val="TableNormal"/>
    <w:next w:val="TableGrid000"/>
    <w:uiPriority w:val="39"/>
    <w:rsid w:val="00C76E5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1">
    <w:name w:val="Aucune liste3211"/>
    <w:next w:val="NoList"/>
    <w:uiPriority w:val="99"/>
    <w:semiHidden/>
    <w:unhideWhenUsed/>
    <w:rsid w:val="00C76E51"/>
  </w:style>
  <w:style w:type="numbering" w:customStyle="1" w:styleId="Aucuneliste4211">
    <w:name w:val="Aucune liste4211"/>
    <w:next w:val="NoList"/>
    <w:uiPriority w:val="99"/>
    <w:semiHidden/>
    <w:unhideWhenUsed/>
    <w:rsid w:val="00C76E51"/>
  </w:style>
  <w:style w:type="numbering" w:customStyle="1" w:styleId="ArticleSection1211">
    <w:name w:val="Article / Section1211"/>
    <w:basedOn w:val="NoList"/>
    <w:next w:val="ArticleSection"/>
    <w:rsid w:val="00C76E51"/>
  </w:style>
  <w:style w:type="numbering" w:customStyle="1" w:styleId="1ai1211">
    <w:name w:val="1 / a / i1211"/>
    <w:basedOn w:val="NoList"/>
    <w:next w:val="1ai"/>
    <w:rsid w:val="00C76E51"/>
  </w:style>
  <w:style w:type="numbering" w:customStyle="1" w:styleId="1111111211">
    <w:name w:val="1 / 1.1 / 1.1.11211"/>
    <w:basedOn w:val="NoList"/>
    <w:next w:val="111111"/>
    <w:rsid w:val="00C76E51"/>
  </w:style>
  <w:style w:type="numbering" w:customStyle="1" w:styleId="Aucuneliste5211">
    <w:name w:val="Aucune liste5211"/>
    <w:next w:val="NoList"/>
    <w:uiPriority w:val="99"/>
    <w:semiHidden/>
    <w:unhideWhenUsed/>
    <w:rsid w:val="00C76E51"/>
  </w:style>
  <w:style w:type="numbering" w:customStyle="1" w:styleId="Aucuneliste6211">
    <w:name w:val="Aucune liste6211"/>
    <w:next w:val="NoList"/>
    <w:uiPriority w:val="99"/>
    <w:semiHidden/>
    <w:unhideWhenUsed/>
    <w:rsid w:val="00C76E51"/>
  </w:style>
  <w:style w:type="numbering" w:customStyle="1" w:styleId="Aucuneliste7211">
    <w:name w:val="Aucune liste7211"/>
    <w:next w:val="NoList"/>
    <w:uiPriority w:val="99"/>
    <w:semiHidden/>
    <w:unhideWhenUsed/>
    <w:rsid w:val="00C76E51"/>
  </w:style>
  <w:style w:type="numbering" w:customStyle="1" w:styleId="Aucuneliste8211">
    <w:name w:val="Aucune liste8211"/>
    <w:next w:val="NoList"/>
    <w:uiPriority w:val="99"/>
    <w:semiHidden/>
    <w:unhideWhenUsed/>
    <w:rsid w:val="00C76E51"/>
  </w:style>
  <w:style w:type="numbering" w:customStyle="1" w:styleId="Aucuneliste12211">
    <w:name w:val="Aucune liste12211"/>
    <w:next w:val="NoList"/>
    <w:uiPriority w:val="99"/>
    <w:semiHidden/>
    <w:unhideWhenUsed/>
    <w:rsid w:val="00C76E51"/>
  </w:style>
  <w:style w:type="numbering" w:customStyle="1" w:styleId="NoList11211">
    <w:name w:val="No List11211"/>
    <w:next w:val="NoList"/>
    <w:uiPriority w:val="99"/>
    <w:semiHidden/>
    <w:unhideWhenUsed/>
    <w:rsid w:val="00C76E51"/>
  </w:style>
  <w:style w:type="numbering" w:customStyle="1" w:styleId="Aucuneliste9211">
    <w:name w:val="Aucune liste9211"/>
    <w:next w:val="NoList"/>
    <w:uiPriority w:val="99"/>
    <w:semiHidden/>
    <w:unhideWhenUsed/>
    <w:rsid w:val="00C76E51"/>
  </w:style>
  <w:style w:type="numbering" w:customStyle="1" w:styleId="Aucuneliste10211">
    <w:name w:val="Aucune liste10211"/>
    <w:next w:val="NoList"/>
    <w:uiPriority w:val="99"/>
    <w:semiHidden/>
    <w:unhideWhenUsed/>
    <w:rsid w:val="00C76E51"/>
  </w:style>
  <w:style w:type="numbering" w:customStyle="1" w:styleId="ImportedStyle41211">
    <w:name w:val="Imported Style 41211"/>
    <w:rsid w:val="00C76E51"/>
  </w:style>
  <w:style w:type="numbering" w:customStyle="1" w:styleId="ImportedStyle51211">
    <w:name w:val="Imported Style 51211"/>
    <w:rsid w:val="00C76E51"/>
  </w:style>
  <w:style w:type="numbering" w:customStyle="1" w:styleId="ImportedStyle11211">
    <w:name w:val="Imported Style 11211"/>
    <w:rsid w:val="00C76E51"/>
  </w:style>
  <w:style w:type="table" w:customStyle="1" w:styleId="LightList-Accent1111">
    <w:name w:val="Light List - Accent 1111"/>
    <w:basedOn w:val="TableNormal"/>
    <w:next w:val="LightList-Accent1"/>
    <w:uiPriority w:val="61"/>
    <w:rsid w:val="00C76E5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1">
    <w:name w:val="No List411"/>
    <w:next w:val="NoList"/>
    <w:uiPriority w:val="99"/>
    <w:semiHidden/>
    <w:unhideWhenUsed/>
    <w:rsid w:val="00C76E51"/>
  </w:style>
  <w:style w:type="table" w:customStyle="1" w:styleId="TableNormal111">
    <w:name w:val="Table Normal111"/>
    <w:rsid w:val="00C76E51"/>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4">
    <w:name w:val="Importierter Stil: 114"/>
    <w:rsid w:val="00C76E51"/>
  </w:style>
  <w:style w:type="table" w:customStyle="1" w:styleId="TableGrid3110">
    <w:name w:val="Table Grid311"/>
    <w:basedOn w:val="TableNormal"/>
    <w:next w:val="TableGrid"/>
    <w:uiPriority w:val="59"/>
    <w:rsid w:val="00C76E51"/>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14">
    <w:name w:val="1 / 1.1 / 1.1.1714"/>
    <w:basedOn w:val="NoList"/>
    <w:next w:val="111111"/>
    <w:rsid w:val="00C76E51"/>
  </w:style>
  <w:style w:type="numbering" w:customStyle="1" w:styleId="NoList511">
    <w:name w:val="No List511"/>
    <w:next w:val="NoList"/>
    <w:uiPriority w:val="99"/>
    <w:semiHidden/>
    <w:unhideWhenUsed/>
    <w:rsid w:val="00C76E51"/>
  </w:style>
  <w:style w:type="table" w:customStyle="1" w:styleId="TableGrid4110">
    <w:name w:val="Table Grid411"/>
    <w:basedOn w:val="TableNormal"/>
    <w:next w:val="TableGrid"/>
    <w:rsid w:val="00C76E5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C76E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C76E51"/>
  </w:style>
  <w:style w:type="table" w:customStyle="1" w:styleId="TableGrid151">
    <w:name w:val="Table Grid151"/>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1">
    <w:name w:val="Aucune liste171"/>
    <w:next w:val="NoList"/>
    <w:uiPriority w:val="99"/>
    <w:semiHidden/>
    <w:unhideWhenUsed/>
    <w:rsid w:val="00C76E51"/>
  </w:style>
  <w:style w:type="table" w:customStyle="1" w:styleId="TableGrid031">
    <w:name w:val="Table Grid031"/>
    <w:basedOn w:val="TableNormal"/>
    <w:uiPriority w:val="59"/>
    <w:rsid w:val="00C76E5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1">
    <w:name w:val="Aucune liste241"/>
    <w:next w:val="NoList"/>
    <w:uiPriority w:val="99"/>
    <w:semiHidden/>
    <w:unhideWhenUsed/>
    <w:rsid w:val="00C76E51"/>
  </w:style>
  <w:style w:type="numbering" w:customStyle="1" w:styleId="ImportedStyle484">
    <w:name w:val="Imported Style 484"/>
    <w:rsid w:val="00C76E51"/>
  </w:style>
  <w:style w:type="numbering" w:customStyle="1" w:styleId="ImportedStyle585">
    <w:name w:val="Imported Style 585"/>
    <w:rsid w:val="00C76E51"/>
  </w:style>
  <w:style w:type="numbering" w:customStyle="1" w:styleId="ImportedStyle184">
    <w:name w:val="Imported Style 184"/>
    <w:rsid w:val="00C76E51"/>
  </w:style>
  <w:style w:type="table" w:customStyle="1" w:styleId="Grilledutableau141">
    <w:name w:val="Grille du tableau141"/>
    <w:basedOn w:val="TableNormal"/>
    <w:next w:val="TableGrid000"/>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C76E51"/>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C76E51"/>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C76E51"/>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C76E51"/>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C76E51"/>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C76E51"/>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C76E51"/>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C76E51"/>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C76E51"/>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C76E51"/>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C76E51"/>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C76E51"/>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C76E51"/>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C76E51"/>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C76E51"/>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C76E51"/>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C76E51"/>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C76E51"/>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C76E51"/>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C76E51"/>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C76E51"/>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C76E5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C76E51"/>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4">
    <w:name w:val="Article / Section84"/>
    <w:basedOn w:val="NoList"/>
    <w:next w:val="ArticleSection"/>
    <w:rsid w:val="00C76E51"/>
  </w:style>
  <w:style w:type="numbering" w:customStyle="1" w:styleId="1ai84">
    <w:name w:val="1 / a / i84"/>
    <w:basedOn w:val="NoList"/>
    <w:next w:val="1ai"/>
    <w:rsid w:val="00C76E51"/>
  </w:style>
  <w:style w:type="numbering" w:customStyle="1" w:styleId="11111191">
    <w:name w:val="1 / 1.1 / 1.1.191"/>
    <w:basedOn w:val="NoList"/>
    <w:next w:val="111111"/>
    <w:rsid w:val="00C76E51"/>
  </w:style>
  <w:style w:type="numbering" w:customStyle="1" w:styleId="List074">
    <w:name w:val="List 074"/>
    <w:basedOn w:val="ImportedStyle1"/>
    <w:rsid w:val="00C76E51"/>
  </w:style>
  <w:style w:type="numbering" w:customStyle="1" w:styleId="List174">
    <w:name w:val="List 174"/>
    <w:basedOn w:val="ImportedStyle2"/>
    <w:rsid w:val="00C76E51"/>
  </w:style>
  <w:style w:type="numbering" w:customStyle="1" w:styleId="ImportedStyle241">
    <w:name w:val="Imported Style 241"/>
    <w:rsid w:val="00C76E51"/>
  </w:style>
  <w:style w:type="numbering" w:customStyle="1" w:styleId="List2174">
    <w:name w:val="List 2174"/>
    <w:basedOn w:val="ImportedStyle3"/>
    <w:rsid w:val="00C76E51"/>
  </w:style>
  <w:style w:type="numbering" w:customStyle="1" w:styleId="ImportedStyle341">
    <w:name w:val="Imported Style 341"/>
    <w:rsid w:val="00C76E51"/>
  </w:style>
  <w:style w:type="numbering" w:customStyle="1" w:styleId="Aucuneliste1151">
    <w:name w:val="Aucune liste1151"/>
    <w:next w:val="NoList"/>
    <w:uiPriority w:val="99"/>
    <w:semiHidden/>
    <w:unhideWhenUsed/>
    <w:rsid w:val="00C76E51"/>
  </w:style>
  <w:style w:type="numbering" w:customStyle="1" w:styleId="NoList151">
    <w:name w:val="No List151"/>
    <w:next w:val="NoList"/>
    <w:uiPriority w:val="99"/>
    <w:semiHidden/>
    <w:unhideWhenUsed/>
    <w:rsid w:val="00C76E51"/>
  </w:style>
  <w:style w:type="table" w:customStyle="1" w:styleId="TableGrid161">
    <w:name w:val="Table Grid161"/>
    <w:basedOn w:val="TableNormal"/>
    <w:next w:val="TableGrid000"/>
    <w:uiPriority w:val="39"/>
    <w:rsid w:val="00C76E5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C76E51"/>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C76E51"/>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1">
    <w:name w:val="Aucune liste341"/>
    <w:next w:val="NoList"/>
    <w:uiPriority w:val="99"/>
    <w:semiHidden/>
    <w:unhideWhenUsed/>
    <w:rsid w:val="00C76E51"/>
  </w:style>
  <w:style w:type="numbering" w:customStyle="1" w:styleId="Aucuneliste441">
    <w:name w:val="Aucune liste441"/>
    <w:next w:val="NoList"/>
    <w:uiPriority w:val="99"/>
    <w:semiHidden/>
    <w:unhideWhenUsed/>
    <w:rsid w:val="00C76E51"/>
  </w:style>
  <w:style w:type="table" w:customStyle="1" w:styleId="Grilledutableau231">
    <w:name w:val="Grille du tableau231"/>
    <w:basedOn w:val="TableNormal"/>
    <w:next w:val="TableGrid000"/>
    <w:rsid w:val="00C76E51"/>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1">
    <w:name w:val="Article / Section141"/>
    <w:basedOn w:val="NoList"/>
    <w:next w:val="ArticleSection"/>
    <w:rsid w:val="00C76E51"/>
  </w:style>
  <w:style w:type="numbering" w:customStyle="1" w:styleId="1ai141">
    <w:name w:val="1 / a / i141"/>
    <w:basedOn w:val="NoList"/>
    <w:next w:val="1ai"/>
    <w:rsid w:val="00C76E51"/>
  </w:style>
  <w:style w:type="numbering" w:customStyle="1" w:styleId="111111141">
    <w:name w:val="1 / 1.1 / 1.1.1141"/>
    <w:basedOn w:val="NoList"/>
    <w:next w:val="111111"/>
    <w:rsid w:val="00C76E51"/>
  </w:style>
  <w:style w:type="numbering" w:customStyle="1" w:styleId="Aucuneliste541">
    <w:name w:val="Aucune liste541"/>
    <w:next w:val="NoList"/>
    <w:uiPriority w:val="99"/>
    <w:semiHidden/>
    <w:unhideWhenUsed/>
    <w:rsid w:val="00C76E51"/>
  </w:style>
  <w:style w:type="table" w:customStyle="1" w:styleId="Grilledutableau331">
    <w:name w:val="Grille du tableau331"/>
    <w:basedOn w:val="TableNormal"/>
    <w:next w:val="TableGrid000"/>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1">
    <w:name w:val="Aucune liste641"/>
    <w:next w:val="NoList"/>
    <w:uiPriority w:val="99"/>
    <w:semiHidden/>
    <w:unhideWhenUsed/>
    <w:rsid w:val="00C76E51"/>
  </w:style>
  <w:style w:type="table" w:customStyle="1" w:styleId="Grilledutableau431">
    <w:name w:val="Grille du tableau431"/>
    <w:basedOn w:val="TableNormal"/>
    <w:next w:val="TableGrid000"/>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1">
    <w:name w:val="Aucune liste741"/>
    <w:next w:val="NoList"/>
    <w:uiPriority w:val="99"/>
    <w:semiHidden/>
    <w:unhideWhenUsed/>
    <w:rsid w:val="00C76E51"/>
  </w:style>
  <w:style w:type="numbering" w:customStyle="1" w:styleId="Aucuneliste841">
    <w:name w:val="Aucune liste841"/>
    <w:next w:val="NoList"/>
    <w:uiPriority w:val="99"/>
    <w:semiHidden/>
    <w:unhideWhenUsed/>
    <w:rsid w:val="00C76E51"/>
  </w:style>
  <w:style w:type="table" w:customStyle="1" w:styleId="Grilledutableau531">
    <w:name w:val="Grille du tableau531"/>
    <w:basedOn w:val="TableNormal"/>
    <w:next w:val="TableGrid000"/>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1">
    <w:name w:val="Aucune liste1241"/>
    <w:next w:val="NoList"/>
    <w:uiPriority w:val="99"/>
    <w:semiHidden/>
    <w:unhideWhenUsed/>
    <w:rsid w:val="00C76E51"/>
  </w:style>
  <w:style w:type="numbering" w:customStyle="1" w:styleId="NoList1141">
    <w:name w:val="No List1141"/>
    <w:next w:val="NoList"/>
    <w:uiPriority w:val="99"/>
    <w:semiHidden/>
    <w:unhideWhenUsed/>
    <w:rsid w:val="00C76E51"/>
  </w:style>
  <w:style w:type="table" w:customStyle="1" w:styleId="TableGrid1131">
    <w:name w:val="Table Grid1131"/>
    <w:basedOn w:val="TableNormal"/>
    <w:next w:val="TableGrid000"/>
    <w:rsid w:val="00C76E51"/>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1">
    <w:name w:val="Aucune liste941"/>
    <w:next w:val="NoList"/>
    <w:uiPriority w:val="99"/>
    <w:semiHidden/>
    <w:unhideWhenUsed/>
    <w:rsid w:val="00C76E51"/>
  </w:style>
  <w:style w:type="table" w:customStyle="1" w:styleId="Grilledutableau631">
    <w:name w:val="Grille du tableau631"/>
    <w:basedOn w:val="TableNormal"/>
    <w:next w:val="TableGrid000"/>
    <w:uiPriority w:val="59"/>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1">
    <w:name w:val="Aucune liste1041"/>
    <w:next w:val="NoList"/>
    <w:uiPriority w:val="99"/>
    <w:semiHidden/>
    <w:unhideWhenUsed/>
    <w:rsid w:val="00C76E51"/>
  </w:style>
  <w:style w:type="numbering" w:customStyle="1" w:styleId="ImportedStyle4141">
    <w:name w:val="Imported Style 4141"/>
    <w:rsid w:val="00C76E51"/>
  </w:style>
  <w:style w:type="numbering" w:customStyle="1" w:styleId="ImportedStyle5141">
    <w:name w:val="Imported Style 5141"/>
    <w:rsid w:val="00C76E51"/>
  </w:style>
  <w:style w:type="numbering" w:customStyle="1" w:styleId="ImportedStyle1141">
    <w:name w:val="Imported Style 1141"/>
    <w:rsid w:val="00C76E51"/>
  </w:style>
  <w:style w:type="table" w:customStyle="1" w:styleId="Grilledutableau731">
    <w:name w:val="Grille du tableau731"/>
    <w:basedOn w:val="TableNormal"/>
    <w:next w:val="TableGrid000"/>
    <w:uiPriority w:val="39"/>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C76E5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0"/>
    <w:uiPriority w:val="39"/>
    <w:rsid w:val="00C76E51"/>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24">
    <w:name w:val="1 / 1.1 / 1.1.1624"/>
    <w:basedOn w:val="NoList"/>
    <w:next w:val="111111"/>
    <w:rsid w:val="00C76E51"/>
  </w:style>
  <w:style w:type="table" w:customStyle="1" w:styleId="Grilledutableau154">
    <w:name w:val="Grille du tableau154"/>
    <w:basedOn w:val="TableNormal"/>
    <w:next w:val="TableGrid"/>
    <w:uiPriority w:val="59"/>
    <w:rsid w:val="00C76E51"/>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itation-part">
    <w:name w:val="citation-part"/>
    <w:basedOn w:val="DefaultParagraphFont"/>
    <w:rsid w:val="00C76E51"/>
  </w:style>
  <w:style w:type="character" w:customStyle="1" w:styleId="docsum-pmid">
    <w:name w:val="docsum-pmid"/>
    <w:basedOn w:val="DefaultParagraphFont"/>
    <w:rsid w:val="00C76E51"/>
  </w:style>
  <w:style w:type="character" w:customStyle="1" w:styleId="secondary-date">
    <w:name w:val="secondary-date"/>
    <w:basedOn w:val="DefaultParagraphFont"/>
    <w:rsid w:val="00C76E51"/>
  </w:style>
  <w:style w:type="character" w:customStyle="1" w:styleId="Titre4">
    <w:name w:val="Titre4"/>
    <w:basedOn w:val="DefaultParagraphFont"/>
    <w:rsid w:val="00C76E51"/>
  </w:style>
  <w:style w:type="character" w:customStyle="1" w:styleId="Titre5">
    <w:name w:val="Titre5"/>
    <w:basedOn w:val="DefaultParagraphFont"/>
    <w:rsid w:val="00C76E51"/>
  </w:style>
  <w:style w:type="character" w:customStyle="1" w:styleId="cf01">
    <w:name w:val="cf01"/>
    <w:basedOn w:val="DefaultParagraphFont"/>
    <w:rsid w:val="00C76E51"/>
    <w:rPr>
      <w:rFonts w:ascii="Segoe UI" w:hAnsi="Segoe UI" w:cs="Segoe UI" w:hint="default"/>
      <w:sz w:val="18"/>
      <w:szCs w:val="18"/>
    </w:rPr>
  </w:style>
  <w:style w:type="numbering" w:customStyle="1" w:styleId="NoList18">
    <w:name w:val="No List18"/>
    <w:next w:val="NoList"/>
    <w:uiPriority w:val="99"/>
    <w:semiHidden/>
    <w:unhideWhenUsed/>
    <w:rsid w:val="00C76E51"/>
  </w:style>
  <w:style w:type="table" w:customStyle="1" w:styleId="TableGrid9">
    <w:name w:val="Table Grid9"/>
    <w:basedOn w:val="TableNormal"/>
    <w:next w:val="TableGrid"/>
    <w:uiPriority w:val="59"/>
    <w:rsid w:val="00C76E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C76E51"/>
  </w:style>
  <w:style w:type="numbering" w:customStyle="1" w:styleId="NoList23">
    <w:name w:val="No List23"/>
    <w:next w:val="NoList"/>
    <w:uiPriority w:val="99"/>
    <w:semiHidden/>
    <w:unhideWhenUsed/>
    <w:rsid w:val="00C76E51"/>
  </w:style>
  <w:style w:type="numbering" w:customStyle="1" w:styleId="ImportedStyle410">
    <w:name w:val="Imported Style 410"/>
    <w:rsid w:val="00C76E51"/>
  </w:style>
  <w:style w:type="table" w:customStyle="1" w:styleId="TableGrid18">
    <w:name w:val="Table Grid18"/>
    <w:basedOn w:val="TableNormal"/>
    <w:next w:val="TableGrid"/>
    <w:uiPriority w:val="39"/>
    <w:rsid w:val="00C76E51"/>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C76E51"/>
  </w:style>
  <w:style w:type="table" w:customStyle="1" w:styleId="TableGrid230">
    <w:name w:val="Table Grid23"/>
    <w:basedOn w:val="TableNormal"/>
    <w:next w:val="TableGrid"/>
    <w:uiPriority w:val="59"/>
    <w:rsid w:val="00C76E51"/>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C76E51"/>
  </w:style>
  <w:style w:type="numbering" w:customStyle="1" w:styleId="ImportedStyle416">
    <w:name w:val="Imported Style 416"/>
    <w:rsid w:val="00C76E51"/>
  </w:style>
  <w:style w:type="table" w:customStyle="1" w:styleId="TableGrid330">
    <w:name w:val="Table Grid33"/>
    <w:basedOn w:val="TableNormal"/>
    <w:next w:val="TableGrid"/>
    <w:uiPriority w:val="59"/>
    <w:rsid w:val="00C76E51"/>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C76E51"/>
  </w:style>
  <w:style w:type="table" w:customStyle="1" w:styleId="TableGrid430">
    <w:name w:val="Table Grid43"/>
    <w:basedOn w:val="TableNormal"/>
    <w:next w:val="TableGrid"/>
    <w:rsid w:val="00C76E51"/>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C76E51"/>
  </w:style>
  <w:style w:type="table" w:customStyle="1" w:styleId="TableGrid530">
    <w:name w:val="Table Grid53"/>
    <w:basedOn w:val="TableNormal"/>
    <w:next w:val="TableGrid"/>
    <w:uiPriority w:val="59"/>
    <w:rsid w:val="00C76E51"/>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C76E51"/>
  </w:style>
  <w:style w:type="numbering" w:customStyle="1" w:styleId="NoList82">
    <w:name w:val="No List82"/>
    <w:next w:val="NoList"/>
    <w:uiPriority w:val="99"/>
    <w:semiHidden/>
    <w:unhideWhenUsed/>
    <w:rsid w:val="00C76E51"/>
  </w:style>
  <w:style w:type="numbering" w:customStyle="1" w:styleId="NoList116">
    <w:name w:val="No List116"/>
    <w:next w:val="NoList"/>
    <w:uiPriority w:val="99"/>
    <w:semiHidden/>
    <w:unhideWhenUsed/>
    <w:rsid w:val="00C76E51"/>
  </w:style>
  <w:style w:type="table" w:customStyle="1" w:styleId="TableGrid05">
    <w:name w:val="Table Grid05"/>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9">
    <w:name w:val="Aucune liste19"/>
    <w:next w:val="NoList"/>
    <w:uiPriority w:val="99"/>
    <w:semiHidden/>
    <w:unhideWhenUsed/>
    <w:rsid w:val="00C76E51"/>
  </w:style>
  <w:style w:type="table" w:customStyle="1" w:styleId="TableGrid620">
    <w:name w:val="Table Grid62"/>
    <w:basedOn w:val="TableNormal"/>
    <w:next w:val="TableGrid"/>
    <w:uiPriority w:val="59"/>
    <w:rsid w:val="00C76E5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6">
    <w:name w:val="Aucune liste26"/>
    <w:next w:val="NoList"/>
    <w:uiPriority w:val="99"/>
    <w:semiHidden/>
    <w:unhideWhenUsed/>
    <w:rsid w:val="00C76E51"/>
  </w:style>
  <w:style w:type="numbering" w:customStyle="1" w:styleId="ImportedStyle426">
    <w:name w:val="Imported Style 426"/>
    <w:rsid w:val="00C76E51"/>
  </w:style>
  <w:style w:type="numbering" w:customStyle="1" w:styleId="ImportedStyle518">
    <w:name w:val="Imported Style 518"/>
    <w:rsid w:val="00C76E51"/>
  </w:style>
  <w:style w:type="numbering" w:customStyle="1" w:styleId="ImportedStyle110">
    <w:name w:val="Imported Style 110"/>
    <w:rsid w:val="00C76E51"/>
  </w:style>
  <w:style w:type="table" w:customStyle="1" w:styleId="Grilledutableau17">
    <w:name w:val="Grille du tableau17"/>
    <w:basedOn w:val="TableNormal"/>
    <w:next w:val="TableGrid"/>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C76E51"/>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C76E51"/>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C76E51"/>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C76E51"/>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C76E51"/>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C76E51"/>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C76E51"/>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C76E51"/>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C76E51"/>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C76E51"/>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C76E51"/>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C76E51"/>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C76E51"/>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C76E51"/>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C76E51"/>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C76E51"/>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C76E51"/>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C76E51"/>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C76E51"/>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C76E51"/>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C76E51"/>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C76E5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C76E51"/>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8">
    <w:name w:val="Article / Section18"/>
    <w:basedOn w:val="NoList"/>
    <w:next w:val="ArticleSection"/>
    <w:rsid w:val="00C76E51"/>
  </w:style>
  <w:style w:type="numbering" w:customStyle="1" w:styleId="1ai18">
    <w:name w:val="1 / a / i18"/>
    <w:basedOn w:val="NoList"/>
    <w:next w:val="1ai"/>
    <w:rsid w:val="00C76E51"/>
  </w:style>
  <w:style w:type="numbering" w:customStyle="1" w:styleId="11111119">
    <w:name w:val="1 / 1.1 / 1.1.119"/>
    <w:basedOn w:val="NoList"/>
    <w:next w:val="111111"/>
    <w:rsid w:val="00C76E51"/>
  </w:style>
  <w:style w:type="numbering" w:customStyle="1" w:styleId="List017">
    <w:name w:val="List 017"/>
    <w:basedOn w:val="ImportedStyle1"/>
    <w:rsid w:val="00C76E51"/>
  </w:style>
  <w:style w:type="numbering" w:customStyle="1" w:styleId="List117">
    <w:name w:val="List 117"/>
    <w:basedOn w:val="ImportedStyle2"/>
    <w:rsid w:val="00C76E51"/>
  </w:style>
  <w:style w:type="numbering" w:customStyle="1" w:styleId="ImportedStyle26">
    <w:name w:val="Imported Style 26"/>
    <w:rsid w:val="00C76E51"/>
  </w:style>
  <w:style w:type="numbering" w:customStyle="1" w:styleId="List2117">
    <w:name w:val="List 2117"/>
    <w:basedOn w:val="ImportedStyle3"/>
    <w:rsid w:val="00C76E51"/>
  </w:style>
  <w:style w:type="numbering" w:customStyle="1" w:styleId="ImportedStyle36">
    <w:name w:val="Imported Style 36"/>
    <w:rsid w:val="00C76E51"/>
  </w:style>
  <w:style w:type="numbering" w:customStyle="1" w:styleId="Aucuneliste117">
    <w:name w:val="Aucune liste117"/>
    <w:next w:val="NoList"/>
    <w:uiPriority w:val="99"/>
    <w:semiHidden/>
    <w:unhideWhenUsed/>
    <w:rsid w:val="00C76E51"/>
  </w:style>
  <w:style w:type="numbering" w:customStyle="1" w:styleId="NoList1114">
    <w:name w:val="No List1114"/>
    <w:next w:val="NoList"/>
    <w:uiPriority w:val="99"/>
    <w:semiHidden/>
    <w:unhideWhenUsed/>
    <w:rsid w:val="00C76E51"/>
  </w:style>
  <w:style w:type="table" w:customStyle="1" w:styleId="TableGrid115">
    <w:name w:val="Table Grid115"/>
    <w:basedOn w:val="TableNormal"/>
    <w:next w:val="TableGrid"/>
    <w:rsid w:val="00C76E5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C76E51"/>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C76E51"/>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6">
    <w:name w:val="Aucune liste36"/>
    <w:next w:val="NoList"/>
    <w:uiPriority w:val="99"/>
    <w:semiHidden/>
    <w:unhideWhenUsed/>
    <w:rsid w:val="00C76E51"/>
  </w:style>
  <w:style w:type="numbering" w:customStyle="1" w:styleId="Aucuneliste46">
    <w:name w:val="Aucune liste46"/>
    <w:next w:val="NoList"/>
    <w:uiPriority w:val="99"/>
    <w:semiHidden/>
    <w:unhideWhenUsed/>
    <w:rsid w:val="00C76E51"/>
  </w:style>
  <w:style w:type="table" w:customStyle="1" w:styleId="Grilledutableau25">
    <w:name w:val="Grille du tableau25"/>
    <w:basedOn w:val="TableNormal"/>
    <w:next w:val="TableGrid"/>
    <w:rsid w:val="00C76E51"/>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9">
    <w:name w:val="Article / Section19"/>
    <w:basedOn w:val="NoList"/>
    <w:next w:val="ArticleSection"/>
    <w:rsid w:val="00C76E51"/>
  </w:style>
  <w:style w:type="numbering" w:customStyle="1" w:styleId="1ai19">
    <w:name w:val="1 / a / i19"/>
    <w:basedOn w:val="NoList"/>
    <w:next w:val="1ai"/>
    <w:rsid w:val="00C76E51"/>
  </w:style>
  <w:style w:type="numbering" w:customStyle="1" w:styleId="111111110">
    <w:name w:val="1 / 1.1 / 1.1.1110"/>
    <w:basedOn w:val="NoList"/>
    <w:next w:val="111111"/>
    <w:rsid w:val="00C76E51"/>
  </w:style>
  <w:style w:type="numbering" w:customStyle="1" w:styleId="Aucuneliste56">
    <w:name w:val="Aucune liste56"/>
    <w:next w:val="NoList"/>
    <w:uiPriority w:val="99"/>
    <w:semiHidden/>
    <w:unhideWhenUsed/>
    <w:rsid w:val="00C76E51"/>
  </w:style>
  <w:style w:type="table" w:customStyle="1" w:styleId="Grilledutableau35">
    <w:name w:val="Grille du tableau35"/>
    <w:basedOn w:val="TableNormal"/>
    <w:next w:val="TableGrid"/>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6">
    <w:name w:val="Aucune liste66"/>
    <w:next w:val="NoList"/>
    <w:uiPriority w:val="99"/>
    <w:semiHidden/>
    <w:unhideWhenUsed/>
    <w:rsid w:val="00C76E51"/>
  </w:style>
  <w:style w:type="table" w:customStyle="1" w:styleId="Grilledutableau45">
    <w:name w:val="Grille du tableau45"/>
    <w:basedOn w:val="TableNormal"/>
    <w:next w:val="TableGrid"/>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6">
    <w:name w:val="Aucune liste76"/>
    <w:next w:val="NoList"/>
    <w:uiPriority w:val="99"/>
    <w:semiHidden/>
    <w:unhideWhenUsed/>
    <w:rsid w:val="00C76E51"/>
  </w:style>
  <w:style w:type="numbering" w:customStyle="1" w:styleId="Aucuneliste86">
    <w:name w:val="Aucune liste86"/>
    <w:next w:val="NoList"/>
    <w:uiPriority w:val="99"/>
    <w:semiHidden/>
    <w:unhideWhenUsed/>
    <w:rsid w:val="00C76E51"/>
  </w:style>
  <w:style w:type="table" w:customStyle="1" w:styleId="Grilledutableau55">
    <w:name w:val="Grille du tableau55"/>
    <w:basedOn w:val="TableNormal"/>
    <w:next w:val="TableGrid"/>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6">
    <w:name w:val="Aucune liste126"/>
    <w:next w:val="NoList"/>
    <w:uiPriority w:val="99"/>
    <w:semiHidden/>
    <w:unhideWhenUsed/>
    <w:rsid w:val="00C76E51"/>
  </w:style>
  <w:style w:type="numbering" w:customStyle="1" w:styleId="NoList11112">
    <w:name w:val="No List11112"/>
    <w:next w:val="NoList"/>
    <w:uiPriority w:val="99"/>
    <w:semiHidden/>
    <w:unhideWhenUsed/>
    <w:rsid w:val="00C76E51"/>
  </w:style>
  <w:style w:type="numbering" w:customStyle="1" w:styleId="Aucuneliste96">
    <w:name w:val="Aucune liste96"/>
    <w:next w:val="NoList"/>
    <w:uiPriority w:val="99"/>
    <w:semiHidden/>
    <w:unhideWhenUsed/>
    <w:rsid w:val="00C76E51"/>
  </w:style>
  <w:style w:type="table" w:customStyle="1" w:styleId="Grilledutableau65">
    <w:name w:val="Grille du tableau65"/>
    <w:basedOn w:val="TableNormal"/>
    <w:next w:val="TableGrid"/>
    <w:uiPriority w:val="59"/>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6">
    <w:name w:val="Aucune liste106"/>
    <w:next w:val="NoList"/>
    <w:uiPriority w:val="99"/>
    <w:semiHidden/>
    <w:unhideWhenUsed/>
    <w:rsid w:val="00C76E51"/>
  </w:style>
  <w:style w:type="numbering" w:customStyle="1" w:styleId="ImportedStyle4113">
    <w:name w:val="Imported Style 4113"/>
    <w:rsid w:val="00C76E51"/>
  </w:style>
  <w:style w:type="numbering" w:customStyle="1" w:styleId="ImportedStyle519">
    <w:name w:val="Imported Style 519"/>
    <w:rsid w:val="00C76E51"/>
  </w:style>
  <w:style w:type="numbering" w:customStyle="1" w:styleId="ImportedStyle116">
    <w:name w:val="Imported Style 116"/>
    <w:rsid w:val="00C76E51"/>
  </w:style>
  <w:style w:type="table" w:customStyle="1" w:styleId="Grilledutableau75">
    <w:name w:val="Grille du tableau75"/>
    <w:basedOn w:val="TableNormal"/>
    <w:next w:val="TableGrid"/>
    <w:uiPriority w:val="39"/>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C76E5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C76E51"/>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C76E5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13">
    <w:name w:val="Grid Table 1 Light13"/>
    <w:basedOn w:val="TableNormal"/>
    <w:uiPriority w:val="46"/>
    <w:rsid w:val="00C76E51"/>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3">
    <w:name w:val="Aucune liste1113"/>
    <w:next w:val="NoList"/>
    <w:uiPriority w:val="99"/>
    <w:semiHidden/>
    <w:unhideWhenUsed/>
    <w:rsid w:val="00C76E51"/>
  </w:style>
  <w:style w:type="table" w:customStyle="1" w:styleId="-113">
    <w:name w:val="浅色列表 - 强调文字颜色 113"/>
    <w:basedOn w:val="TableNormal"/>
    <w:uiPriority w:val="61"/>
    <w:rsid w:val="00C76E51"/>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C76E51"/>
    <w:rPr>
      <w:color w:val="605E5C"/>
      <w:shd w:val="clear" w:color="auto" w:fill="E1DFDD"/>
    </w:rPr>
  </w:style>
  <w:style w:type="numbering" w:customStyle="1" w:styleId="Aucuneliste133">
    <w:name w:val="Aucune liste133"/>
    <w:next w:val="NoList"/>
    <w:uiPriority w:val="99"/>
    <w:semiHidden/>
    <w:unhideWhenUsed/>
    <w:rsid w:val="00C76E51"/>
  </w:style>
  <w:style w:type="table" w:customStyle="1" w:styleId="TableGrid133">
    <w:name w:val="TableGrid13"/>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3">
    <w:name w:val="Aucune liste143"/>
    <w:next w:val="NoList"/>
    <w:uiPriority w:val="99"/>
    <w:semiHidden/>
    <w:unhideWhenUsed/>
    <w:rsid w:val="00C76E51"/>
  </w:style>
  <w:style w:type="table" w:customStyle="1" w:styleId="Grilledutableau93">
    <w:name w:val="Grille du tableau93"/>
    <w:basedOn w:val="TableNormal"/>
    <w:next w:val="TableGrid"/>
    <w:uiPriority w:val="59"/>
    <w:rsid w:val="00C76E5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3">
    <w:name w:val="Aucune liste213"/>
    <w:next w:val="NoList"/>
    <w:uiPriority w:val="99"/>
    <w:semiHidden/>
    <w:unhideWhenUsed/>
    <w:rsid w:val="00C76E51"/>
  </w:style>
  <w:style w:type="numbering" w:customStyle="1" w:styleId="ImportedStyle526">
    <w:name w:val="Imported Style 526"/>
    <w:rsid w:val="00C76E51"/>
  </w:style>
  <w:style w:type="numbering" w:customStyle="1" w:styleId="ImportedStyle126">
    <w:name w:val="Imported Style 126"/>
    <w:rsid w:val="00C76E51"/>
  </w:style>
  <w:style w:type="table" w:customStyle="1" w:styleId="Grilledutableau113">
    <w:name w:val="Grille du tableau113"/>
    <w:basedOn w:val="TableNormal"/>
    <w:next w:val="TableGrid"/>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C76E51"/>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C76E51"/>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C76E51"/>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C76E51"/>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C76E51"/>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C76E51"/>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C76E51"/>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C76E51"/>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C76E51"/>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C76E51"/>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C76E51"/>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C76E51"/>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C76E51"/>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C76E51"/>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C76E51"/>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C76E51"/>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C76E51"/>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C76E51"/>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C76E51"/>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C76E51"/>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C76E51"/>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C76E5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C76E51"/>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6">
    <w:name w:val="Article / Section26"/>
    <w:basedOn w:val="NoList"/>
    <w:next w:val="ArticleSection"/>
    <w:rsid w:val="00C76E51"/>
  </w:style>
  <w:style w:type="numbering" w:customStyle="1" w:styleId="1ai26">
    <w:name w:val="1 / a / i26"/>
    <w:basedOn w:val="NoList"/>
    <w:next w:val="1ai"/>
    <w:rsid w:val="00C76E51"/>
  </w:style>
  <w:style w:type="numbering" w:customStyle="1" w:styleId="11111126">
    <w:name w:val="1 / 1.1 / 1.1.126"/>
    <w:basedOn w:val="NoList"/>
    <w:next w:val="111111"/>
    <w:rsid w:val="00C76E51"/>
  </w:style>
  <w:style w:type="numbering" w:customStyle="1" w:styleId="List018">
    <w:name w:val="List 018"/>
    <w:basedOn w:val="ImportedStyle1"/>
    <w:rsid w:val="00C76E51"/>
  </w:style>
  <w:style w:type="numbering" w:customStyle="1" w:styleId="List118">
    <w:name w:val="List 118"/>
    <w:basedOn w:val="ImportedStyle2"/>
    <w:rsid w:val="00C76E51"/>
  </w:style>
  <w:style w:type="numbering" w:customStyle="1" w:styleId="ImportedStyle213">
    <w:name w:val="Imported Style 213"/>
    <w:rsid w:val="00C76E51"/>
  </w:style>
  <w:style w:type="numbering" w:customStyle="1" w:styleId="List2118">
    <w:name w:val="List 2118"/>
    <w:basedOn w:val="ImportedStyle3"/>
    <w:rsid w:val="00C76E51"/>
  </w:style>
  <w:style w:type="numbering" w:customStyle="1" w:styleId="ImportedStyle313">
    <w:name w:val="Imported Style 313"/>
    <w:rsid w:val="00C76E51"/>
  </w:style>
  <w:style w:type="numbering" w:customStyle="1" w:styleId="Aucuneliste1123">
    <w:name w:val="Aucune liste1123"/>
    <w:next w:val="NoList"/>
    <w:uiPriority w:val="99"/>
    <w:semiHidden/>
    <w:unhideWhenUsed/>
    <w:rsid w:val="00C76E51"/>
  </w:style>
  <w:style w:type="numbering" w:customStyle="1" w:styleId="NoList123">
    <w:name w:val="No List123"/>
    <w:next w:val="NoList"/>
    <w:uiPriority w:val="99"/>
    <w:semiHidden/>
    <w:unhideWhenUsed/>
    <w:rsid w:val="00C76E51"/>
  </w:style>
  <w:style w:type="table" w:customStyle="1" w:styleId="TableGrid1230">
    <w:name w:val="Table Grid123"/>
    <w:basedOn w:val="TableNormal"/>
    <w:next w:val="TableGrid"/>
    <w:uiPriority w:val="39"/>
    <w:rsid w:val="00C76E5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C76E51"/>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C76E51"/>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3">
    <w:name w:val="Aucune liste313"/>
    <w:next w:val="NoList"/>
    <w:uiPriority w:val="99"/>
    <w:semiHidden/>
    <w:unhideWhenUsed/>
    <w:rsid w:val="00C76E51"/>
  </w:style>
  <w:style w:type="numbering" w:customStyle="1" w:styleId="Aucuneliste413">
    <w:name w:val="Aucune liste413"/>
    <w:next w:val="NoList"/>
    <w:uiPriority w:val="99"/>
    <w:semiHidden/>
    <w:unhideWhenUsed/>
    <w:rsid w:val="00C76E51"/>
  </w:style>
  <w:style w:type="table" w:customStyle="1" w:styleId="Grilledutableau213">
    <w:name w:val="Grille du tableau213"/>
    <w:basedOn w:val="TableNormal"/>
    <w:next w:val="TableGrid"/>
    <w:rsid w:val="00C76E51"/>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3">
    <w:name w:val="Article / Section113"/>
    <w:basedOn w:val="NoList"/>
    <w:next w:val="ArticleSection"/>
    <w:rsid w:val="00C76E51"/>
  </w:style>
  <w:style w:type="numbering" w:customStyle="1" w:styleId="1ai113">
    <w:name w:val="1 / a / i113"/>
    <w:basedOn w:val="NoList"/>
    <w:next w:val="1ai"/>
    <w:rsid w:val="00C76E51"/>
  </w:style>
  <w:style w:type="numbering" w:customStyle="1" w:styleId="111111113">
    <w:name w:val="1 / 1.1 / 1.1.1113"/>
    <w:basedOn w:val="NoList"/>
    <w:next w:val="111111"/>
    <w:rsid w:val="00C76E51"/>
  </w:style>
  <w:style w:type="numbering" w:customStyle="1" w:styleId="Aucuneliste513">
    <w:name w:val="Aucune liste513"/>
    <w:next w:val="NoList"/>
    <w:uiPriority w:val="99"/>
    <w:semiHidden/>
    <w:unhideWhenUsed/>
    <w:rsid w:val="00C76E51"/>
  </w:style>
  <w:style w:type="table" w:customStyle="1" w:styleId="Grilledutableau313">
    <w:name w:val="Grille du tableau313"/>
    <w:basedOn w:val="TableNormal"/>
    <w:next w:val="TableGrid"/>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3">
    <w:name w:val="Aucune liste613"/>
    <w:next w:val="NoList"/>
    <w:uiPriority w:val="99"/>
    <w:semiHidden/>
    <w:unhideWhenUsed/>
    <w:rsid w:val="00C76E51"/>
  </w:style>
  <w:style w:type="table" w:customStyle="1" w:styleId="Grilledutableau413">
    <w:name w:val="Grille du tableau413"/>
    <w:basedOn w:val="TableNormal"/>
    <w:next w:val="TableGrid"/>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3">
    <w:name w:val="Aucune liste713"/>
    <w:next w:val="NoList"/>
    <w:uiPriority w:val="99"/>
    <w:semiHidden/>
    <w:unhideWhenUsed/>
    <w:rsid w:val="00C76E51"/>
  </w:style>
  <w:style w:type="numbering" w:customStyle="1" w:styleId="Aucuneliste813">
    <w:name w:val="Aucune liste813"/>
    <w:next w:val="NoList"/>
    <w:uiPriority w:val="99"/>
    <w:semiHidden/>
    <w:unhideWhenUsed/>
    <w:rsid w:val="00C76E51"/>
  </w:style>
  <w:style w:type="table" w:customStyle="1" w:styleId="Grilledutableau513">
    <w:name w:val="Grille du tableau513"/>
    <w:basedOn w:val="TableNormal"/>
    <w:next w:val="TableGrid"/>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3">
    <w:name w:val="Aucune liste1213"/>
    <w:next w:val="NoList"/>
    <w:uiPriority w:val="99"/>
    <w:semiHidden/>
    <w:unhideWhenUsed/>
    <w:rsid w:val="00C76E51"/>
  </w:style>
  <w:style w:type="table" w:customStyle="1" w:styleId="TableGrid11130">
    <w:name w:val="Table Grid1113"/>
    <w:basedOn w:val="TableNormal"/>
    <w:next w:val="TableGrid"/>
    <w:rsid w:val="00C76E51"/>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3">
    <w:name w:val="Aucune liste913"/>
    <w:next w:val="NoList"/>
    <w:uiPriority w:val="99"/>
    <w:semiHidden/>
    <w:unhideWhenUsed/>
    <w:rsid w:val="00C76E51"/>
  </w:style>
  <w:style w:type="table" w:customStyle="1" w:styleId="Grilledutableau613">
    <w:name w:val="Grille du tableau613"/>
    <w:basedOn w:val="TableNormal"/>
    <w:next w:val="TableGrid"/>
    <w:uiPriority w:val="59"/>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3">
    <w:name w:val="Aucune liste1013"/>
    <w:next w:val="NoList"/>
    <w:uiPriority w:val="99"/>
    <w:semiHidden/>
    <w:unhideWhenUsed/>
    <w:rsid w:val="00C76E51"/>
  </w:style>
  <w:style w:type="numbering" w:customStyle="1" w:styleId="ImportedStyle5113">
    <w:name w:val="Imported Style 5113"/>
    <w:rsid w:val="00C76E51"/>
  </w:style>
  <w:style w:type="numbering" w:customStyle="1" w:styleId="ImportedStyle1113">
    <w:name w:val="Imported Style 1113"/>
    <w:rsid w:val="00C76E51"/>
  </w:style>
  <w:style w:type="table" w:customStyle="1" w:styleId="Grilledutableau713">
    <w:name w:val="Grille du tableau713"/>
    <w:basedOn w:val="TableNormal"/>
    <w:next w:val="TableGrid"/>
    <w:uiPriority w:val="39"/>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C76E5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C76E51"/>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C76E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C76E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3">
    <w:name w:val="Imported Style 433"/>
    <w:rsid w:val="00C76E51"/>
  </w:style>
  <w:style w:type="numbering" w:customStyle="1" w:styleId="ImportedStyle533">
    <w:name w:val="Imported Style 533"/>
    <w:rsid w:val="00C76E51"/>
  </w:style>
  <w:style w:type="numbering" w:customStyle="1" w:styleId="ImportedStyle133">
    <w:name w:val="Imported Style 133"/>
    <w:rsid w:val="00C76E51"/>
  </w:style>
  <w:style w:type="numbering" w:customStyle="1" w:styleId="ArticleSection33">
    <w:name w:val="Article / Section33"/>
    <w:basedOn w:val="NoList"/>
    <w:next w:val="ArticleSection"/>
    <w:rsid w:val="00C76E51"/>
  </w:style>
  <w:style w:type="numbering" w:customStyle="1" w:styleId="1ai33">
    <w:name w:val="1 / a / i33"/>
    <w:basedOn w:val="NoList"/>
    <w:next w:val="1ai"/>
    <w:rsid w:val="00C76E51"/>
  </w:style>
  <w:style w:type="numbering" w:customStyle="1" w:styleId="11111133">
    <w:name w:val="1 / 1.1 / 1.1.133"/>
    <w:basedOn w:val="NoList"/>
    <w:next w:val="111111"/>
    <w:rsid w:val="00C76E51"/>
  </w:style>
  <w:style w:type="numbering" w:customStyle="1" w:styleId="List023">
    <w:name w:val="List 023"/>
    <w:basedOn w:val="ImportedStyle1"/>
    <w:rsid w:val="00C76E51"/>
  </w:style>
  <w:style w:type="numbering" w:customStyle="1" w:styleId="List123">
    <w:name w:val="List 123"/>
    <w:basedOn w:val="ImportedStyle2"/>
    <w:rsid w:val="00C76E51"/>
  </w:style>
  <w:style w:type="numbering" w:customStyle="1" w:styleId="List2123">
    <w:name w:val="List 2123"/>
    <w:basedOn w:val="ImportedStyle3"/>
    <w:rsid w:val="00C76E51"/>
  </w:style>
  <w:style w:type="numbering" w:customStyle="1" w:styleId="ImportedStyle4213">
    <w:name w:val="Imported Style 4213"/>
    <w:rsid w:val="00C76E51"/>
  </w:style>
  <w:style w:type="numbering" w:customStyle="1" w:styleId="ImportedStyle5213">
    <w:name w:val="Imported Style 5213"/>
    <w:rsid w:val="00C76E51"/>
  </w:style>
  <w:style w:type="numbering" w:customStyle="1" w:styleId="ImportedStyle1213">
    <w:name w:val="Imported Style 1213"/>
    <w:rsid w:val="00C76E51"/>
  </w:style>
  <w:style w:type="numbering" w:customStyle="1" w:styleId="ArticleSection213">
    <w:name w:val="Article / Section213"/>
    <w:basedOn w:val="NoList"/>
    <w:next w:val="ArticleSection"/>
    <w:rsid w:val="00C76E51"/>
  </w:style>
  <w:style w:type="numbering" w:customStyle="1" w:styleId="1ai213">
    <w:name w:val="1 / a / i213"/>
    <w:basedOn w:val="NoList"/>
    <w:next w:val="1ai"/>
    <w:rsid w:val="00C76E51"/>
  </w:style>
  <w:style w:type="numbering" w:customStyle="1" w:styleId="111111213">
    <w:name w:val="1 / 1.1 / 1.1.1213"/>
    <w:basedOn w:val="NoList"/>
    <w:next w:val="111111"/>
    <w:rsid w:val="00C76E51"/>
  </w:style>
  <w:style w:type="numbering" w:customStyle="1" w:styleId="List0113">
    <w:name w:val="List 0113"/>
    <w:basedOn w:val="ImportedStyle1"/>
    <w:rsid w:val="00C76E51"/>
  </w:style>
  <w:style w:type="numbering" w:customStyle="1" w:styleId="List1113">
    <w:name w:val="List 1113"/>
    <w:basedOn w:val="ImportedStyle2"/>
    <w:rsid w:val="00C76E51"/>
  </w:style>
  <w:style w:type="numbering" w:customStyle="1" w:styleId="List21113">
    <w:name w:val="List 21113"/>
    <w:basedOn w:val="ImportedStyle3"/>
    <w:rsid w:val="00C76E51"/>
  </w:style>
  <w:style w:type="numbering" w:customStyle="1" w:styleId="ImportedStyle443">
    <w:name w:val="Imported Style 443"/>
    <w:rsid w:val="00C76E51"/>
  </w:style>
  <w:style w:type="numbering" w:customStyle="1" w:styleId="ImportedStyle543">
    <w:name w:val="Imported Style 543"/>
    <w:rsid w:val="00C76E51"/>
  </w:style>
  <w:style w:type="numbering" w:customStyle="1" w:styleId="ImportedStyle143">
    <w:name w:val="Imported Style 143"/>
    <w:rsid w:val="00C76E51"/>
  </w:style>
  <w:style w:type="table" w:customStyle="1" w:styleId="TableGrid001">
    <w:name w:val="Table Grid001"/>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3">
    <w:name w:val="Article / Section43"/>
    <w:basedOn w:val="NoList"/>
    <w:next w:val="ArticleSection"/>
    <w:rsid w:val="00C76E51"/>
  </w:style>
  <w:style w:type="numbering" w:customStyle="1" w:styleId="1ai43">
    <w:name w:val="1 / a / i43"/>
    <w:basedOn w:val="NoList"/>
    <w:next w:val="1ai"/>
    <w:rsid w:val="00C76E51"/>
  </w:style>
  <w:style w:type="numbering" w:customStyle="1" w:styleId="11111143">
    <w:name w:val="1 / 1.1 / 1.1.143"/>
    <w:basedOn w:val="NoList"/>
    <w:next w:val="111111"/>
    <w:rsid w:val="00C76E51"/>
  </w:style>
  <w:style w:type="numbering" w:customStyle="1" w:styleId="List033">
    <w:name w:val="List 033"/>
    <w:basedOn w:val="ImportedStyle1"/>
    <w:rsid w:val="00C76E51"/>
  </w:style>
  <w:style w:type="numbering" w:customStyle="1" w:styleId="List133">
    <w:name w:val="List 133"/>
    <w:basedOn w:val="ImportedStyle2"/>
    <w:rsid w:val="00C76E51"/>
  </w:style>
  <w:style w:type="numbering" w:customStyle="1" w:styleId="List2133">
    <w:name w:val="List 2133"/>
    <w:basedOn w:val="ImportedStyle3"/>
    <w:rsid w:val="00C76E51"/>
  </w:style>
  <w:style w:type="numbering" w:customStyle="1" w:styleId="ImportedStyle4223">
    <w:name w:val="Imported Style 4223"/>
    <w:rsid w:val="00C76E51"/>
  </w:style>
  <w:style w:type="numbering" w:customStyle="1" w:styleId="ImportedStyle5223">
    <w:name w:val="Imported Style 5223"/>
    <w:rsid w:val="00C76E51"/>
  </w:style>
  <w:style w:type="numbering" w:customStyle="1" w:styleId="ImportedStyle1223">
    <w:name w:val="Imported Style 1223"/>
    <w:rsid w:val="00C76E51"/>
  </w:style>
  <w:style w:type="numbering" w:customStyle="1" w:styleId="ArticleSection223">
    <w:name w:val="Article / Section223"/>
    <w:basedOn w:val="NoList"/>
    <w:next w:val="ArticleSection"/>
    <w:rsid w:val="00C76E51"/>
  </w:style>
  <w:style w:type="numbering" w:customStyle="1" w:styleId="1ai223">
    <w:name w:val="1 / a / i223"/>
    <w:basedOn w:val="NoList"/>
    <w:next w:val="1ai"/>
    <w:rsid w:val="00C76E51"/>
  </w:style>
  <w:style w:type="numbering" w:customStyle="1" w:styleId="111111223">
    <w:name w:val="1 / 1.1 / 1.1.1223"/>
    <w:basedOn w:val="NoList"/>
    <w:next w:val="111111"/>
    <w:rsid w:val="00C76E51"/>
  </w:style>
  <w:style w:type="numbering" w:customStyle="1" w:styleId="List0123">
    <w:name w:val="List 0123"/>
    <w:basedOn w:val="ImportedStyle1"/>
    <w:rsid w:val="00C76E51"/>
  </w:style>
  <w:style w:type="numbering" w:customStyle="1" w:styleId="List1123">
    <w:name w:val="List 1123"/>
    <w:basedOn w:val="ImportedStyle2"/>
    <w:rsid w:val="00C76E51"/>
  </w:style>
  <w:style w:type="numbering" w:customStyle="1" w:styleId="List21123">
    <w:name w:val="List 21123"/>
    <w:basedOn w:val="ImportedStyle3"/>
    <w:rsid w:val="00C76E51"/>
  </w:style>
  <w:style w:type="numbering" w:customStyle="1" w:styleId="ImportedStyle453">
    <w:name w:val="Imported Style 453"/>
    <w:rsid w:val="00C76E51"/>
  </w:style>
  <w:style w:type="numbering" w:customStyle="1" w:styleId="ImportedStyle553">
    <w:name w:val="Imported Style 553"/>
    <w:rsid w:val="00C76E51"/>
  </w:style>
  <w:style w:type="numbering" w:customStyle="1" w:styleId="ImportedStyle153">
    <w:name w:val="Imported Style 153"/>
    <w:rsid w:val="00C76E51"/>
  </w:style>
  <w:style w:type="numbering" w:customStyle="1" w:styleId="ArticleSection53">
    <w:name w:val="Article / Section53"/>
    <w:basedOn w:val="NoList"/>
    <w:next w:val="ArticleSection"/>
    <w:rsid w:val="00C76E51"/>
  </w:style>
  <w:style w:type="numbering" w:customStyle="1" w:styleId="1ai53">
    <w:name w:val="1 / a / i53"/>
    <w:basedOn w:val="NoList"/>
    <w:next w:val="1ai"/>
    <w:rsid w:val="00C76E51"/>
  </w:style>
  <w:style w:type="numbering" w:customStyle="1" w:styleId="11111156">
    <w:name w:val="1 / 1.1 / 1.1.156"/>
    <w:basedOn w:val="NoList"/>
    <w:next w:val="111111"/>
    <w:rsid w:val="00C76E51"/>
  </w:style>
  <w:style w:type="numbering" w:customStyle="1" w:styleId="List043">
    <w:name w:val="List 043"/>
    <w:basedOn w:val="ImportedStyle1"/>
    <w:rsid w:val="00C76E51"/>
  </w:style>
  <w:style w:type="numbering" w:customStyle="1" w:styleId="List143">
    <w:name w:val="List 143"/>
    <w:basedOn w:val="ImportedStyle2"/>
    <w:rsid w:val="00C76E51"/>
  </w:style>
  <w:style w:type="numbering" w:customStyle="1" w:styleId="List2143">
    <w:name w:val="List 2143"/>
    <w:basedOn w:val="ImportedStyle3"/>
    <w:rsid w:val="00C76E51"/>
  </w:style>
  <w:style w:type="numbering" w:customStyle="1" w:styleId="ImportedStyle4236">
    <w:name w:val="Imported Style 4236"/>
    <w:rsid w:val="00C76E51"/>
  </w:style>
  <w:style w:type="numbering" w:customStyle="1" w:styleId="ImportedStyle5236">
    <w:name w:val="Imported Style 5236"/>
    <w:rsid w:val="00C76E51"/>
  </w:style>
  <w:style w:type="numbering" w:customStyle="1" w:styleId="ImportedStyle1233">
    <w:name w:val="Imported Style 1233"/>
    <w:rsid w:val="00C76E51"/>
  </w:style>
  <w:style w:type="numbering" w:customStyle="1" w:styleId="ArticleSection236">
    <w:name w:val="Article / Section236"/>
    <w:basedOn w:val="NoList"/>
    <w:next w:val="ArticleSection"/>
    <w:rsid w:val="00C76E51"/>
  </w:style>
  <w:style w:type="numbering" w:customStyle="1" w:styleId="1ai233">
    <w:name w:val="1 / a / i233"/>
    <w:basedOn w:val="NoList"/>
    <w:next w:val="1ai"/>
    <w:rsid w:val="00C76E51"/>
  </w:style>
  <w:style w:type="numbering" w:customStyle="1" w:styleId="111111233">
    <w:name w:val="1 / 1.1 / 1.1.1233"/>
    <w:basedOn w:val="NoList"/>
    <w:next w:val="111111"/>
    <w:rsid w:val="00C76E51"/>
  </w:style>
  <w:style w:type="numbering" w:customStyle="1" w:styleId="List0133">
    <w:name w:val="List 0133"/>
    <w:basedOn w:val="ImportedStyle1"/>
    <w:rsid w:val="00C76E51"/>
  </w:style>
  <w:style w:type="numbering" w:customStyle="1" w:styleId="List1133">
    <w:name w:val="List 1133"/>
    <w:basedOn w:val="ImportedStyle2"/>
    <w:rsid w:val="00C76E51"/>
  </w:style>
  <w:style w:type="numbering" w:customStyle="1" w:styleId="List21133">
    <w:name w:val="List 21133"/>
    <w:basedOn w:val="ImportedStyle3"/>
    <w:rsid w:val="00C76E51"/>
  </w:style>
  <w:style w:type="table" w:customStyle="1" w:styleId="TableGrid1330">
    <w:name w:val="Table Grid133"/>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3">
    <w:name w:val="Aucune liste153"/>
    <w:next w:val="NoList"/>
    <w:uiPriority w:val="99"/>
    <w:semiHidden/>
    <w:unhideWhenUsed/>
    <w:rsid w:val="00C76E51"/>
  </w:style>
  <w:style w:type="table" w:customStyle="1" w:styleId="TableGrid013">
    <w:name w:val="Table Grid013"/>
    <w:basedOn w:val="TableNormal"/>
    <w:uiPriority w:val="59"/>
    <w:rsid w:val="00C76E5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3">
    <w:name w:val="Aucune liste223"/>
    <w:next w:val="NoList"/>
    <w:uiPriority w:val="99"/>
    <w:semiHidden/>
    <w:unhideWhenUsed/>
    <w:rsid w:val="00C76E51"/>
  </w:style>
  <w:style w:type="numbering" w:customStyle="1" w:styleId="ImportedStyle466">
    <w:name w:val="Imported Style 466"/>
    <w:rsid w:val="00C76E51"/>
  </w:style>
  <w:style w:type="numbering" w:customStyle="1" w:styleId="ImportedStyle566">
    <w:name w:val="Imported Style 566"/>
    <w:rsid w:val="00C76E51"/>
  </w:style>
  <w:style w:type="numbering" w:customStyle="1" w:styleId="ImportedStyle166">
    <w:name w:val="Imported Style 166"/>
    <w:rsid w:val="00C76E51"/>
  </w:style>
  <w:style w:type="numbering" w:customStyle="1" w:styleId="ArticleSection66">
    <w:name w:val="Article / Section66"/>
    <w:basedOn w:val="NoList"/>
    <w:next w:val="ArticleSection"/>
    <w:rsid w:val="00C76E51"/>
  </w:style>
  <w:style w:type="numbering" w:customStyle="1" w:styleId="1ai66">
    <w:name w:val="1 / a / i66"/>
    <w:basedOn w:val="NoList"/>
    <w:next w:val="1ai"/>
    <w:rsid w:val="00C76E51"/>
  </w:style>
  <w:style w:type="numbering" w:customStyle="1" w:styleId="11111167">
    <w:name w:val="1 / 1.1 / 1.1.167"/>
    <w:basedOn w:val="NoList"/>
    <w:next w:val="111111"/>
    <w:rsid w:val="00C76E51"/>
  </w:style>
  <w:style w:type="numbering" w:customStyle="1" w:styleId="List053">
    <w:name w:val="List 053"/>
    <w:basedOn w:val="ImportedStyle1"/>
    <w:rsid w:val="00C76E51"/>
  </w:style>
  <w:style w:type="numbering" w:customStyle="1" w:styleId="List153">
    <w:name w:val="List 153"/>
    <w:basedOn w:val="ImportedStyle2"/>
    <w:rsid w:val="00C76E51"/>
  </w:style>
  <w:style w:type="numbering" w:customStyle="1" w:styleId="ImportedStyle223">
    <w:name w:val="Imported Style 223"/>
    <w:rsid w:val="00C76E51"/>
  </w:style>
  <w:style w:type="numbering" w:customStyle="1" w:styleId="List2153">
    <w:name w:val="List 2153"/>
    <w:basedOn w:val="ImportedStyle3"/>
    <w:rsid w:val="00C76E51"/>
  </w:style>
  <w:style w:type="numbering" w:customStyle="1" w:styleId="ImportedStyle323">
    <w:name w:val="Imported Style 323"/>
    <w:rsid w:val="00C76E51"/>
  </w:style>
  <w:style w:type="numbering" w:customStyle="1" w:styleId="Aucuneliste1133">
    <w:name w:val="Aucune liste1133"/>
    <w:next w:val="NoList"/>
    <w:uiPriority w:val="99"/>
    <w:semiHidden/>
    <w:unhideWhenUsed/>
    <w:rsid w:val="00C76E51"/>
  </w:style>
  <w:style w:type="numbering" w:customStyle="1" w:styleId="NoList133">
    <w:name w:val="No List133"/>
    <w:next w:val="NoList"/>
    <w:uiPriority w:val="99"/>
    <w:semiHidden/>
    <w:unhideWhenUsed/>
    <w:rsid w:val="00C76E51"/>
  </w:style>
  <w:style w:type="table" w:customStyle="1" w:styleId="TableGrid103">
    <w:name w:val="Table Grid103"/>
    <w:basedOn w:val="TableNormal"/>
    <w:next w:val="TableGrid000"/>
    <w:uiPriority w:val="39"/>
    <w:rsid w:val="00C76E5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3">
    <w:name w:val="Aucune liste323"/>
    <w:next w:val="NoList"/>
    <w:uiPriority w:val="99"/>
    <w:semiHidden/>
    <w:unhideWhenUsed/>
    <w:rsid w:val="00C76E51"/>
  </w:style>
  <w:style w:type="numbering" w:customStyle="1" w:styleId="Aucuneliste423">
    <w:name w:val="Aucune liste423"/>
    <w:next w:val="NoList"/>
    <w:uiPriority w:val="99"/>
    <w:semiHidden/>
    <w:unhideWhenUsed/>
    <w:rsid w:val="00C76E51"/>
  </w:style>
  <w:style w:type="numbering" w:customStyle="1" w:styleId="ArticleSection123">
    <w:name w:val="Article / Section123"/>
    <w:basedOn w:val="NoList"/>
    <w:next w:val="ArticleSection"/>
    <w:rsid w:val="00C76E51"/>
  </w:style>
  <w:style w:type="numbering" w:customStyle="1" w:styleId="1ai123">
    <w:name w:val="1 / a / i123"/>
    <w:basedOn w:val="NoList"/>
    <w:next w:val="1ai"/>
    <w:rsid w:val="00C76E51"/>
  </w:style>
  <w:style w:type="numbering" w:customStyle="1" w:styleId="111111123">
    <w:name w:val="1 / 1.1 / 1.1.1123"/>
    <w:basedOn w:val="NoList"/>
    <w:next w:val="111111"/>
    <w:rsid w:val="00C76E51"/>
  </w:style>
  <w:style w:type="numbering" w:customStyle="1" w:styleId="Aucuneliste523">
    <w:name w:val="Aucune liste523"/>
    <w:next w:val="NoList"/>
    <w:uiPriority w:val="99"/>
    <w:semiHidden/>
    <w:unhideWhenUsed/>
    <w:rsid w:val="00C76E51"/>
  </w:style>
  <w:style w:type="numbering" w:customStyle="1" w:styleId="Aucuneliste623">
    <w:name w:val="Aucune liste623"/>
    <w:next w:val="NoList"/>
    <w:uiPriority w:val="99"/>
    <w:semiHidden/>
    <w:unhideWhenUsed/>
    <w:rsid w:val="00C76E51"/>
  </w:style>
  <w:style w:type="numbering" w:customStyle="1" w:styleId="Aucuneliste723">
    <w:name w:val="Aucune liste723"/>
    <w:next w:val="NoList"/>
    <w:uiPriority w:val="99"/>
    <w:semiHidden/>
    <w:unhideWhenUsed/>
    <w:rsid w:val="00C76E51"/>
  </w:style>
  <w:style w:type="numbering" w:customStyle="1" w:styleId="Aucuneliste823">
    <w:name w:val="Aucune liste823"/>
    <w:next w:val="NoList"/>
    <w:uiPriority w:val="99"/>
    <w:semiHidden/>
    <w:unhideWhenUsed/>
    <w:rsid w:val="00C76E51"/>
  </w:style>
  <w:style w:type="numbering" w:customStyle="1" w:styleId="Aucuneliste1223">
    <w:name w:val="Aucune liste1223"/>
    <w:next w:val="NoList"/>
    <w:uiPriority w:val="99"/>
    <w:semiHidden/>
    <w:unhideWhenUsed/>
    <w:rsid w:val="00C76E51"/>
  </w:style>
  <w:style w:type="numbering" w:customStyle="1" w:styleId="NoList1123">
    <w:name w:val="No List1123"/>
    <w:next w:val="NoList"/>
    <w:uiPriority w:val="99"/>
    <w:semiHidden/>
    <w:unhideWhenUsed/>
    <w:rsid w:val="00C76E51"/>
  </w:style>
  <w:style w:type="numbering" w:customStyle="1" w:styleId="Aucuneliste923">
    <w:name w:val="Aucune liste923"/>
    <w:next w:val="NoList"/>
    <w:uiPriority w:val="99"/>
    <w:semiHidden/>
    <w:unhideWhenUsed/>
    <w:rsid w:val="00C76E51"/>
  </w:style>
  <w:style w:type="numbering" w:customStyle="1" w:styleId="Aucuneliste1023">
    <w:name w:val="Aucune liste1023"/>
    <w:next w:val="NoList"/>
    <w:uiPriority w:val="99"/>
    <w:semiHidden/>
    <w:unhideWhenUsed/>
    <w:rsid w:val="00C76E51"/>
  </w:style>
  <w:style w:type="numbering" w:customStyle="1" w:styleId="ImportedStyle4123">
    <w:name w:val="Imported Style 4123"/>
    <w:rsid w:val="00C76E51"/>
  </w:style>
  <w:style w:type="numbering" w:customStyle="1" w:styleId="ImportedStyle5123">
    <w:name w:val="Imported Style 5123"/>
    <w:rsid w:val="00C76E51"/>
  </w:style>
  <w:style w:type="numbering" w:customStyle="1" w:styleId="ImportedStyle1123">
    <w:name w:val="Imported Style 1123"/>
    <w:rsid w:val="00C76E51"/>
  </w:style>
  <w:style w:type="table" w:customStyle="1" w:styleId="LightList-Accent113">
    <w:name w:val="Light List - Accent 113"/>
    <w:basedOn w:val="TableNormal"/>
    <w:next w:val="LightList-Accent1"/>
    <w:uiPriority w:val="61"/>
    <w:rsid w:val="00C76E5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C76E51"/>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6">
    <w:name w:val="Importierter Stil: 16"/>
    <w:rsid w:val="00C76E51"/>
    <w:pPr>
      <w:numPr>
        <w:numId w:val="42"/>
      </w:numPr>
    </w:pPr>
  </w:style>
  <w:style w:type="numbering" w:customStyle="1" w:styleId="11111173">
    <w:name w:val="1 / 1.1 / 1.1.173"/>
    <w:basedOn w:val="NoList"/>
    <w:next w:val="111111"/>
    <w:rsid w:val="00C76E51"/>
  </w:style>
  <w:style w:type="numbering" w:customStyle="1" w:styleId="NoList92">
    <w:name w:val="No List92"/>
    <w:next w:val="NoList"/>
    <w:uiPriority w:val="99"/>
    <w:semiHidden/>
    <w:unhideWhenUsed/>
    <w:rsid w:val="00C76E51"/>
  </w:style>
  <w:style w:type="table" w:customStyle="1" w:styleId="GridTable4-Accent1112">
    <w:name w:val="Grid Table 4 - Accent 1112"/>
    <w:basedOn w:val="TableNormal"/>
    <w:uiPriority w:val="49"/>
    <w:rsid w:val="00C76E51"/>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C76E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2">
    <w:name w:val="Imported Style 472"/>
    <w:rsid w:val="00C76E51"/>
  </w:style>
  <w:style w:type="numbering" w:customStyle="1" w:styleId="ImportedStyle572">
    <w:name w:val="Imported Style 572"/>
    <w:rsid w:val="00C76E51"/>
  </w:style>
  <w:style w:type="numbering" w:customStyle="1" w:styleId="ImportedStyle172">
    <w:name w:val="Imported Style 172"/>
    <w:rsid w:val="00C76E51"/>
  </w:style>
  <w:style w:type="table" w:customStyle="1" w:styleId="LightList-Accent122">
    <w:name w:val="Light List - Accent 122"/>
    <w:basedOn w:val="TableNormal"/>
    <w:next w:val="LightList-Accent1"/>
    <w:uiPriority w:val="61"/>
    <w:rsid w:val="00C76E51"/>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2">
    <w:name w:val="Aucune liste162"/>
    <w:next w:val="NoList"/>
    <w:uiPriority w:val="99"/>
    <w:semiHidden/>
    <w:unhideWhenUsed/>
    <w:rsid w:val="00C76E51"/>
  </w:style>
  <w:style w:type="numbering" w:customStyle="1" w:styleId="Aucuneliste232">
    <w:name w:val="Aucune liste232"/>
    <w:next w:val="NoList"/>
    <w:uiPriority w:val="99"/>
    <w:semiHidden/>
    <w:unhideWhenUsed/>
    <w:rsid w:val="00C76E51"/>
  </w:style>
  <w:style w:type="table" w:customStyle="1" w:styleId="Grilledutableau132">
    <w:name w:val="Grille du tableau132"/>
    <w:basedOn w:val="TableNormal"/>
    <w:next w:val="TableGrid"/>
    <w:rsid w:val="00C76E51"/>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C76E51"/>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C76E51"/>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C76E51"/>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C76E51"/>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C76E51"/>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C76E51"/>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C76E51"/>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C76E51"/>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C76E51"/>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C76E51"/>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C76E51"/>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C76E51"/>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C76E51"/>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C76E51"/>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C76E51"/>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C76E51"/>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C76E51"/>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C76E51"/>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C76E51"/>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C76E51"/>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C76E51"/>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C76E5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C76E51"/>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2">
    <w:name w:val="Article / Section72"/>
    <w:basedOn w:val="NoList"/>
    <w:next w:val="ArticleSection"/>
    <w:rsid w:val="00C76E51"/>
  </w:style>
  <w:style w:type="numbering" w:customStyle="1" w:styleId="1ai72">
    <w:name w:val="1 / a / i72"/>
    <w:basedOn w:val="NoList"/>
    <w:next w:val="1ai"/>
    <w:rsid w:val="00C76E51"/>
  </w:style>
  <w:style w:type="numbering" w:customStyle="1" w:styleId="11111182">
    <w:name w:val="1 / 1.1 / 1.1.182"/>
    <w:basedOn w:val="NoList"/>
    <w:next w:val="111111"/>
    <w:rsid w:val="00C76E51"/>
  </w:style>
  <w:style w:type="numbering" w:customStyle="1" w:styleId="List062">
    <w:name w:val="List 062"/>
    <w:basedOn w:val="ImportedStyle1"/>
    <w:rsid w:val="00C76E51"/>
  </w:style>
  <w:style w:type="numbering" w:customStyle="1" w:styleId="List162">
    <w:name w:val="List 162"/>
    <w:basedOn w:val="ImportedStyle2"/>
    <w:rsid w:val="00C76E51"/>
  </w:style>
  <w:style w:type="numbering" w:customStyle="1" w:styleId="ImportedStyle232">
    <w:name w:val="Imported Style 232"/>
    <w:rsid w:val="00C76E51"/>
  </w:style>
  <w:style w:type="numbering" w:customStyle="1" w:styleId="List2162">
    <w:name w:val="List 2162"/>
    <w:basedOn w:val="ImportedStyle3"/>
    <w:rsid w:val="00C76E51"/>
  </w:style>
  <w:style w:type="numbering" w:customStyle="1" w:styleId="ImportedStyle332">
    <w:name w:val="Imported Style 332"/>
    <w:rsid w:val="00C76E51"/>
  </w:style>
  <w:style w:type="numbering" w:customStyle="1" w:styleId="Aucuneliste1142">
    <w:name w:val="Aucune liste1142"/>
    <w:next w:val="NoList"/>
    <w:uiPriority w:val="99"/>
    <w:semiHidden/>
    <w:unhideWhenUsed/>
    <w:rsid w:val="00C76E51"/>
  </w:style>
  <w:style w:type="numbering" w:customStyle="1" w:styleId="NoList142">
    <w:name w:val="No List142"/>
    <w:next w:val="NoList"/>
    <w:uiPriority w:val="99"/>
    <w:semiHidden/>
    <w:unhideWhenUsed/>
    <w:rsid w:val="00C76E51"/>
  </w:style>
  <w:style w:type="table" w:customStyle="1" w:styleId="TableGrid142">
    <w:name w:val="Table Grid142"/>
    <w:basedOn w:val="TableNormal"/>
    <w:next w:val="TableGrid"/>
    <w:uiPriority w:val="39"/>
    <w:rsid w:val="00C76E51"/>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C76E51"/>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C76E51"/>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2">
    <w:name w:val="Aucune liste332"/>
    <w:next w:val="NoList"/>
    <w:uiPriority w:val="99"/>
    <w:semiHidden/>
    <w:unhideWhenUsed/>
    <w:rsid w:val="00C76E51"/>
  </w:style>
  <w:style w:type="numbering" w:customStyle="1" w:styleId="Aucuneliste432">
    <w:name w:val="Aucune liste432"/>
    <w:next w:val="NoList"/>
    <w:uiPriority w:val="99"/>
    <w:semiHidden/>
    <w:unhideWhenUsed/>
    <w:rsid w:val="00C76E51"/>
  </w:style>
  <w:style w:type="table" w:customStyle="1" w:styleId="Grilledutableau222">
    <w:name w:val="Grille du tableau222"/>
    <w:basedOn w:val="TableNormal"/>
    <w:next w:val="TableGrid"/>
    <w:rsid w:val="00C76E51"/>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2">
    <w:name w:val="Article / Section132"/>
    <w:basedOn w:val="NoList"/>
    <w:next w:val="ArticleSection"/>
    <w:rsid w:val="00C76E51"/>
  </w:style>
  <w:style w:type="numbering" w:customStyle="1" w:styleId="1ai132">
    <w:name w:val="1 / a / i132"/>
    <w:basedOn w:val="NoList"/>
    <w:next w:val="1ai"/>
    <w:rsid w:val="00C76E51"/>
  </w:style>
  <w:style w:type="numbering" w:customStyle="1" w:styleId="111111132">
    <w:name w:val="1 / 1.1 / 1.1.1132"/>
    <w:basedOn w:val="NoList"/>
    <w:next w:val="111111"/>
    <w:rsid w:val="00C76E51"/>
  </w:style>
  <w:style w:type="numbering" w:customStyle="1" w:styleId="Aucuneliste532">
    <w:name w:val="Aucune liste532"/>
    <w:next w:val="NoList"/>
    <w:uiPriority w:val="99"/>
    <w:semiHidden/>
    <w:unhideWhenUsed/>
    <w:rsid w:val="00C76E51"/>
  </w:style>
  <w:style w:type="table" w:customStyle="1" w:styleId="Grilledutableau322">
    <w:name w:val="Grille du tableau322"/>
    <w:basedOn w:val="TableNormal"/>
    <w:next w:val="TableGrid"/>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2">
    <w:name w:val="Aucune liste632"/>
    <w:next w:val="NoList"/>
    <w:uiPriority w:val="99"/>
    <w:semiHidden/>
    <w:unhideWhenUsed/>
    <w:rsid w:val="00C76E51"/>
  </w:style>
  <w:style w:type="table" w:customStyle="1" w:styleId="Grilledutableau422">
    <w:name w:val="Grille du tableau422"/>
    <w:basedOn w:val="TableNormal"/>
    <w:next w:val="TableGrid"/>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2">
    <w:name w:val="Aucune liste732"/>
    <w:next w:val="NoList"/>
    <w:uiPriority w:val="99"/>
    <w:semiHidden/>
    <w:unhideWhenUsed/>
    <w:rsid w:val="00C76E51"/>
  </w:style>
  <w:style w:type="numbering" w:customStyle="1" w:styleId="Aucuneliste832">
    <w:name w:val="Aucune liste832"/>
    <w:next w:val="NoList"/>
    <w:uiPriority w:val="99"/>
    <w:semiHidden/>
    <w:unhideWhenUsed/>
    <w:rsid w:val="00C76E51"/>
  </w:style>
  <w:style w:type="table" w:customStyle="1" w:styleId="Grilledutableau522">
    <w:name w:val="Grille du tableau522"/>
    <w:basedOn w:val="TableNormal"/>
    <w:next w:val="TableGrid"/>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2">
    <w:name w:val="Aucune liste1232"/>
    <w:next w:val="NoList"/>
    <w:uiPriority w:val="99"/>
    <w:semiHidden/>
    <w:unhideWhenUsed/>
    <w:rsid w:val="00C76E51"/>
  </w:style>
  <w:style w:type="numbering" w:customStyle="1" w:styleId="NoList1132">
    <w:name w:val="No List1132"/>
    <w:next w:val="NoList"/>
    <w:uiPriority w:val="99"/>
    <w:semiHidden/>
    <w:unhideWhenUsed/>
    <w:rsid w:val="00C76E51"/>
  </w:style>
  <w:style w:type="table" w:customStyle="1" w:styleId="TableGrid1122">
    <w:name w:val="Table Grid1122"/>
    <w:basedOn w:val="TableNormal"/>
    <w:next w:val="TableGrid"/>
    <w:rsid w:val="00C76E51"/>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2">
    <w:name w:val="Aucune liste932"/>
    <w:next w:val="NoList"/>
    <w:uiPriority w:val="99"/>
    <w:semiHidden/>
    <w:unhideWhenUsed/>
    <w:rsid w:val="00C76E51"/>
  </w:style>
  <w:style w:type="table" w:customStyle="1" w:styleId="Grilledutableau622">
    <w:name w:val="Grille du tableau622"/>
    <w:basedOn w:val="TableNormal"/>
    <w:next w:val="TableGrid"/>
    <w:uiPriority w:val="59"/>
    <w:rsid w:val="00C76E51"/>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2">
    <w:name w:val="Aucune liste1032"/>
    <w:next w:val="NoList"/>
    <w:uiPriority w:val="99"/>
    <w:semiHidden/>
    <w:unhideWhenUsed/>
    <w:rsid w:val="00C76E51"/>
  </w:style>
  <w:style w:type="numbering" w:customStyle="1" w:styleId="ImportedStyle4132">
    <w:name w:val="Imported Style 4132"/>
    <w:rsid w:val="00C76E51"/>
  </w:style>
  <w:style w:type="numbering" w:customStyle="1" w:styleId="ImportedStyle5132">
    <w:name w:val="Imported Style 5132"/>
    <w:rsid w:val="00C76E51"/>
  </w:style>
  <w:style w:type="numbering" w:customStyle="1" w:styleId="ImportedStyle1132">
    <w:name w:val="Imported Style 1132"/>
    <w:rsid w:val="00C76E51"/>
  </w:style>
  <w:style w:type="table" w:customStyle="1" w:styleId="Grilledutableau722">
    <w:name w:val="Grille du tableau722"/>
    <w:basedOn w:val="TableNormal"/>
    <w:next w:val="TableGrid"/>
    <w:uiPriority w:val="39"/>
    <w:rsid w:val="00C76E51"/>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C76E51"/>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C76E51"/>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C76E51"/>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2">
    <w:name w:val="Aucune liste11112"/>
    <w:next w:val="NoList"/>
    <w:uiPriority w:val="99"/>
    <w:semiHidden/>
    <w:unhideWhenUsed/>
    <w:rsid w:val="00C76E51"/>
  </w:style>
  <w:style w:type="table" w:customStyle="1" w:styleId="-1112">
    <w:name w:val="浅色列表 - 强调文字颜色 1112"/>
    <w:basedOn w:val="TableNormal"/>
    <w:uiPriority w:val="61"/>
    <w:rsid w:val="00C76E51"/>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2">
    <w:name w:val="Aucune liste1312"/>
    <w:next w:val="NoList"/>
    <w:uiPriority w:val="99"/>
    <w:semiHidden/>
    <w:unhideWhenUsed/>
    <w:rsid w:val="00C76E51"/>
  </w:style>
  <w:style w:type="table" w:customStyle="1" w:styleId="TableGrid1123">
    <w:name w:val="TableGrid112"/>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2">
    <w:name w:val="Aucune liste1412"/>
    <w:next w:val="NoList"/>
    <w:uiPriority w:val="99"/>
    <w:semiHidden/>
    <w:unhideWhenUsed/>
    <w:rsid w:val="00C76E51"/>
  </w:style>
  <w:style w:type="table" w:customStyle="1" w:styleId="Grilledutableau912">
    <w:name w:val="Grille du tableau912"/>
    <w:basedOn w:val="TableNormal"/>
    <w:next w:val="TableGrid"/>
    <w:uiPriority w:val="59"/>
    <w:rsid w:val="00C76E5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2">
    <w:name w:val="Aucune liste2112"/>
    <w:next w:val="NoList"/>
    <w:uiPriority w:val="99"/>
    <w:semiHidden/>
    <w:unhideWhenUsed/>
    <w:rsid w:val="00C76E51"/>
  </w:style>
  <w:style w:type="numbering" w:customStyle="1" w:styleId="ImportedStyle4242">
    <w:name w:val="Imported Style 4242"/>
    <w:rsid w:val="00C76E51"/>
  </w:style>
  <w:style w:type="numbering" w:customStyle="1" w:styleId="ImportedStyle5242">
    <w:name w:val="Imported Style 5242"/>
    <w:rsid w:val="00C76E51"/>
  </w:style>
  <w:style w:type="numbering" w:customStyle="1" w:styleId="ImportedStyle1242">
    <w:name w:val="Imported Style 1242"/>
    <w:rsid w:val="00C76E51"/>
  </w:style>
  <w:style w:type="table" w:customStyle="1" w:styleId="Grilledutableau1112">
    <w:name w:val="Grille du tableau1112"/>
    <w:basedOn w:val="TableNormal"/>
    <w:next w:val="TableGrid"/>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C76E51"/>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C76E51"/>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C76E51"/>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C76E51"/>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C76E51"/>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C76E51"/>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C76E51"/>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C76E51"/>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C76E51"/>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C76E51"/>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C76E51"/>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C76E51"/>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C76E51"/>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C76E51"/>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C76E51"/>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C76E51"/>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C76E51"/>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C76E51"/>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C76E51"/>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C76E51"/>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C76E51"/>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C76E5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C76E51"/>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2">
    <w:name w:val="Article / Section242"/>
    <w:basedOn w:val="NoList"/>
    <w:next w:val="ArticleSection"/>
    <w:rsid w:val="00C76E51"/>
  </w:style>
  <w:style w:type="numbering" w:customStyle="1" w:styleId="1ai242">
    <w:name w:val="1 / a / i242"/>
    <w:basedOn w:val="NoList"/>
    <w:next w:val="1ai"/>
    <w:rsid w:val="00C76E51"/>
  </w:style>
  <w:style w:type="numbering" w:customStyle="1" w:styleId="111111242">
    <w:name w:val="1 / 1.1 / 1.1.1242"/>
    <w:basedOn w:val="NoList"/>
    <w:next w:val="111111"/>
    <w:rsid w:val="00C76E51"/>
  </w:style>
  <w:style w:type="numbering" w:customStyle="1" w:styleId="List0142">
    <w:name w:val="List 0142"/>
    <w:basedOn w:val="ImportedStyle1"/>
    <w:rsid w:val="00C76E51"/>
  </w:style>
  <w:style w:type="numbering" w:customStyle="1" w:styleId="List1142">
    <w:name w:val="List 1142"/>
    <w:basedOn w:val="ImportedStyle2"/>
    <w:rsid w:val="00C76E51"/>
  </w:style>
  <w:style w:type="numbering" w:customStyle="1" w:styleId="ImportedStyle2112">
    <w:name w:val="Imported Style 2112"/>
    <w:rsid w:val="00C76E51"/>
  </w:style>
  <w:style w:type="numbering" w:customStyle="1" w:styleId="List21142">
    <w:name w:val="List 21142"/>
    <w:basedOn w:val="ImportedStyle3"/>
    <w:rsid w:val="00C76E51"/>
  </w:style>
  <w:style w:type="numbering" w:customStyle="1" w:styleId="ImportedStyle3112">
    <w:name w:val="Imported Style 3112"/>
    <w:rsid w:val="00C76E51"/>
  </w:style>
  <w:style w:type="numbering" w:customStyle="1" w:styleId="Aucuneliste11212">
    <w:name w:val="Aucune liste11212"/>
    <w:next w:val="NoList"/>
    <w:uiPriority w:val="99"/>
    <w:semiHidden/>
    <w:unhideWhenUsed/>
    <w:rsid w:val="00C76E51"/>
  </w:style>
  <w:style w:type="numbering" w:customStyle="1" w:styleId="NoList1212">
    <w:name w:val="No List1212"/>
    <w:next w:val="NoList"/>
    <w:uiPriority w:val="99"/>
    <w:semiHidden/>
    <w:unhideWhenUsed/>
    <w:rsid w:val="00C76E51"/>
  </w:style>
  <w:style w:type="table" w:customStyle="1" w:styleId="TableGrid1212">
    <w:name w:val="Table Grid1212"/>
    <w:basedOn w:val="TableNormal"/>
    <w:next w:val="TableGrid"/>
    <w:uiPriority w:val="39"/>
    <w:rsid w:val="00C76E5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C76E51"/>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C76E51"/>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2">
    <w:name w:val="Aucune liste3112"/>
    <w:next w:val="NoList"/>
    <w:uiPriority w:val="99"/>
    <w:semiHidden/>
    <w:unhideWhenUsed/>
    <w:rsid w:val="00C76E51"/>
  </w:style>
  <w:style w:type="numbering" w:customStyle="1" w:styleId="Aucuneliste4112">
    <w:name w:val="Aucune liste4112"/>
    <w:next w:val="NoList"/>
    <w:uiPriority w:val="99"/>
    <w:semiHidden/>
    <w:unhideWhenUsed/>
    <w:rsid w:val="00C76E51"/>
  </w:style>
  <w:style w:type="table" w:customStyle="1" w:styleId="Grilledutableau2112">
    <w:name w:val="Grille du tableau2112"/>
    <w:basedOn w:val="TableNormal"/>
    <w:next w:val="TableGrid"/>
    <w:rsid w:val="00C76E51"/>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2">
    <w:name w:val="Article / Section1112"/>
    <w:basedOn w:val="NoList"/>
    <w:next w:val="ArticleSection"/>
    <w:rsid w:val="00C76E51"/>
  </w:style>
  <w:style w:type="numbering" w:customStyle="1" w:styleId="1ai1112">
    <w:name w:val="1 / a / i1112"/>
    <w:basedOn w:val="NoList"/>
    <w:next w:val="1ai"/>
    <w:rsid w:val="00C76E51"/>
  </w:style>
  <w:style w:type="numbering" w:customStyle="1" w:styleId="1111111112">
    <w:name w:val="1 / 1.1 / 1.1.11112"/>
    <w:basedOn w:val="NoList"/>
    <w:next w:val="111111"/>
    <w:rsid w:val="00C76E51"/>
  </w:style>
  <w:style w:type="numbering" w:customStyle="1" w:styleId="Aucuneliste5112">
    <w:name w:val="Aucune liste5112"/>
    <w:next w:val="NoList"/>
    <w:uiPriority w:val="99"/>
    <w:semiHidden/>
    <w:unhideWhenUsed/>
    <w:rsid w:val="00C76E51"/>
  </w:style>
  <w:style w:type="table" w:customStyle="1" w:styleId="Grilledutableau3112">
    <w:name w:val="Grille du tableau3112"/>
    <w:basedOn w:val="TableNormal"/>
    <w:next w:val="TableGrid"/>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2">
    <w:name w:val="Aucune liste6112"/>
    <w:next w:val="NoList"/>
    <w:uiPriority w:val="99"/>
    <w:semiHidden/>
    <w:unhideWhenUsed/>
    <w:rsid w:val="00C76E51"/>
  </w:style>
  <w:style w:type="table" w:customStyle="1" w:styleId="Grilledutableau4112">
    <w:name w:val="Grille du tableau4112"/>
    <w:basedOn w:val="TableNormal"/>
    <w:next w:val="TableGrid"/>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2">
    <w:name w:val="Aucune liste7112"/>
    <w:next w:val="NoList"/>
    <w:uiPriority w:val="99"/>
    <w:semiHidden/>
    <w:unhideWhenUsed/>
    <w:rsid w:val="00C76E51"/>
  </w:style>
  <w:style w:type="numbering" w:customStyle="1" w:styleId="Aucuneliste8112">
    <w:name w:val="Aucune liste8112"/>
    <w:next w:val="NoList"/>
    <w:uiPriority w:val="99"/>
    <w:semiHidden/>
    <w:unhideWhenUsed/>
    <w:rsid w:val="00C76E51"/>
  </w:style>
  <w:style w:type="table" w:customStyle="1" w:styleId="Grilledutableau5112">
    <w:name w:val="Grille du tableau5112"/>
    <w:basedOn w:val="TableNormal"/>
    <w:next w:val="TableGrid"/>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2">
    <w:name w:val="Aucune liste12112"/>
    <w:next w:val="NoList"/>
    <w:uiPriority w:val="99"/>
    <w:semiHidden/>
    <w:unhideWhenUsed/>
    <w:rsid w:val="00C76E51"/>
  </w:style>
  <w:style w:type="numbering" w:customStyle="1" w:styleId="NoList11122">
    <w:name w:val="No List11122"/>
    <w:next w:val="NoList"/>
    <w:uiPriority w:val="99"/>
    <w:semiHidden/>
    <w:unhideWhenUsed/>
    <w:rsid w:val="00C76E51"/>
  </w:style>
  <w:style w:type="table" w:customStyle="1" w:styleId="TableGrid11112">
    <w:name w:val="Table Grid11112"/>
    <w:basedOn w:val="TableNormal"/>
    <w:next w:val="TableGrid"/>
    <w:rsid w:val="00C76E51"/>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2">
    <w:name w:val="Aucune liste9112"/>
    <w:next w:val="NoList"/>
    <w:uiPriority w:val="99"/>
    <w:semiHidden/>
    <w:unhideWhenUsed/>
    <w:rsid w:val="00C76E51"/>
  </w:style>
  <w:style w:type="table" w:customStyle="1" w:styleId="Grilledutableau6112">
    <w:name w:val="Grille du tableau6112"/>
    <w:basedOn w:val="TableNormal"/>
    <w:next w:val="TableGrid"/>
    <w:uiPriority w:val="59"/>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2">
    <w:name w:val="Aucune liste10112"/>
    <w:next w:val="NoList"/>
    <w:uiPriority w:val="99"/>
    <w:semiHidden/>
    <w:unhideWhenUsed/>
    <w:rsid w:val="00C76E51"/>
  </w:style>
  <w:style w:type="numbering" w:customStyle="1" w:styleId="ImportedStyle41112">
    <w:name w:val="Imported Style 41112"/>
    <w:rsid w:val="00C76E51"/>
  </w:style>
  <w:style w:type="numbering" w:customStyle="1" w:styleId="ImportedStyle51112">
    <w:name w:val="Imported Style 51112"/>
    <w:rsid w:val="00C76E51"/>
  </w:style>
  <w:style w:type="numbering" w:customStyle="1" w:styleId="ImportedStyle11112">
    <w:name w:val="Imported Style 11112"/>
    <w:rsid w:val="00C76E51"/>
  </w:style>
  <w:style w:type="table" w:customStyle="1" w:styleId="Grilledutableau7112">
    <w:name w:val="Grille du tableau7112"/>
    <w:basedOn w:val="TableNormal"/>
    <w:next w:val="TableGrid"/>
    <w:uiPriority w:val="39"/>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C76E5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C76E51"/>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C76E51"/>
  </w:style>
  <w:style w:type="table" w:customStyle="1" w:styleId="Grilledutableau1012">
    <w:name w:val="Grille du tableau1012"/>
    <w:basedOn w:val="TableNormal"/>
    <w:next w:val="TableGrid"/>
    <w:uiPriority w:val="59"/>
    <w:rsid w:val="00C76E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C76E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2">
    <w:name w:val="Imported Style 4312"/>
    <w:rsid w:val="00C76E51"/>
  </w:style>
  <w:style w:type="numbering" w:customStyle="1" w:styleId="ImportedStyle5312">
    <w:name w:val="Imported Style 5312"/>
    <w:rsid w:val="00C76E51"/>
  </w:style>
  <w:style w:type="numbering" w:customStyle="1" w:styleId="ImportedStyle1312">
    <w:name w:val="Imported Style 1312"/>
    <w:rsid w:val="00C76E51"/>
  </w:style>
  <w:style w:type="numbering" w:customStyle="1" w:styleId="ArticleSection312">
    <w:name w:val="Article / Section312"/>
    <w:basedOn w:val="NoList"/>
    <w:next w:val="ArticleSection"/>
    <w:rsid w:val="00C76E51"/>
  </w:style>
  <w:style w:type="numbering" w:customStyle="1" w:styleId="1ai312">
    <w:name w:val="1 / a / i312"/>
    <w:basedOn w:val="NoList"/>
    <w:next w:val="1ai"/>
    <w:rsid w:val="00C76E51"/>
  </w:style>
  <w:style w:type="numbering" w:customStyle="1" w:styleId="111111312">
    <w:name w:val="1 / 1.1 / 1.1.1312"/>
    <w:basedOn w:val="NoList"/>
    <w:next w:val="111111"/>
    <w:rsid w:val="00C76E51"/>
  </w:style>
  <w:style w:type="numbering" w:customStyle="1" w:styleId="List0212">
    <w:name w:val="List 0212"/>
    <w:basedOn w:val="ImportedStyle1"/>
    <w:rsid w:val="00C76E51"/>
  </w:style>
  <w:style w:type="numbering" w:customStyle="1" w:styleId="List1212">
    <w:name w:val="List 1212"/>
    <w:basedOn w:val="ImportedStyle2"/>
    <w:rsid w:val="00C76E51"/>
  </w:style>
  <w:style w:type="numbering" w:customStyle="1" w:styleId="List21212">
    <w:name w:val="List 21212"/>
    <w:basedOn w:val="ImportedStyle3"/>
    <w:rsid w:val="00C76E51"/>
  </w:style>
  <w:style w:type="numbering" w:customStyle="1" w:styleId="ImportedStyle42112">
    <w:name w:val="Imported Style 42112"/>
    <w:rsid w:val="00C76E51"/>
  </w:style>
  <w:style w:type="numbering" w:customStyle="1" w:styleId="ImportedStyle52112">
    <w:name w:val="Imported Style 52112"/>
    <w:rsid w:val="00C76E51"/>
  </w:style>
  <w:style w:type="numbering" w:customStyle="1" w:styleId="ImportedStyle12112">
    <w:name w:val="Imported Style 12112"/>
    <w:rsid w:val="00C76E51"/>
  </w:style>
  <w:style w:type="numbering" w:customStyle="1" w:styleId="ArticleSection2112">
    <w:name w:val="Article / Section2112"/>
    <w:basedOn w:val="NoList"/>
    <w:next w:val="ArticleSection"/>
    <w:rsid w:val="00C76E51"/>
  </w:style>
  <w:style w:type="numbering" w:customStyle="1" w:styleId="1ai2112">
    <w:name w:val="1 / a / i2112"/>
    <w:basedOn w:val="NoList"/>
    <w:next w:val="1ai"/>
    <w:rsid w:val="00C76E51"/>
  </w:style>
  <w:style w:type="numbering" w:customStyle="1" w:styleId="1111112112">
    <w:name w:val="1 / 1.1 / 1.1.12112"/>
    <w:basedOn w:val="NoList"/>
    <w:next w:val="111111"/>
    <w:rsid w:val="00C76E51"/>
  </w:style>
  <w:style w:type="numbering" w:customStyle="1" w:styleId="List01112">
    <w:name w:val="List 01112"/>
    <w:basedOn w:val="ImportedStyle1"/>
    <w:rsid w:val="00C76E51"/>
  </w:style>
  <w:style w:type="numbering" w:customStyle="1" w:styleId="List11112">
    <w:name w:val="List 11112"/>
    <w:basedOn w:val="ImportedStyle2"/>
    <w:rsid w:val="00C76E51"/>
  </w:style>
  <w:style w:type="numbering" w:customStyle="1" w:styleId="List211112">
    <w:name w:val="List 211112"/>
    <w:basedOn w:val="ImportedStyle3"/>
    <w:rsid w:val="00C76E51"/>
  </w:style>
  <w:style w:type="numbering" w:customStyle="1" w:styleId="ImportedStyle4412">
    <w:name w:val="Imported Style 4412"/>
    <w:rsid w:val="00C76E51"/>
  </w:style>
  <w:style w:type="numbering" w:customStyle="1" w:styleId="ImportedStyle5412">
    <w:name w:val="Imported Style 5412"/>
    <w:rsid w:val="00C76E51"/>
  </w:style>
  <w:style w:type="numbering" w:customStyle="1" w:styleId="ImportedStyle1412">
    <w:name w:val="Imported Style 1412"/>
    <w:rsid w:val="00C76E51"/>
  </w:style>
  <w:style w:type="table" w:customStyle="1" w:styleId="TableGrid022">
    <w:name w:val="Table Grid022"/>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2">
    <w:name w:val="Article / Section412"/>
    <w:basedOn w:val="NoList"/>
    <w:next w:val="ArticleSection"/>
    <w:rsid w:val="00C76E51"/>
  </w:style>
  <w:style w:type="numbering" w:customStyle="1" w:styleId="1ai412">
    <w:name w:val="1 / a / i412"/>
    <w:basedOn w:val="NoList"/>
    <w:next w:val="1ai"/>
    <w:rsid w:val="00C76E51"/>
  </w:style>
  <w:style w:type="numbering" w:customStyle="1" w:styleId="111111412">
    <w:name w:val="1 / 1.1 / 1.1.1412"/>
    <w:basedOn w:val="NoList"/>
    <w:next w:val="111111"/>
    <w:rsid w:val="00C76E51"/>
  </w:style>
  <w:style w:type="numbering" w:customStyle="1" w:styleId="List0312">
    <w:name w:val="List 0312"/>
    <w:basedOn w:val="ImportedStyle1"/>
    <w:rsid w:val="00C76E51"/>
  </w:style>
  <w:style w:type="numbering" w:customStyle="1" w:styleId="List1312">
    <w:name w:val="List 1312"/>
    <w:basedOn w:val="ImportedStyle2"/>
    <w:rsid w:val="00C76E51"/>
  </w:style>
  <w:style w:type="numbering" w:customStyle="1" w:styleId="List21312">
    <w:name w:val="List 21312"/>
    <w:basedOn w:val="ImportedStyle3"/>
    <w:rsid w:val="00C76E51"/>
  </w:style>
  <w:style w:type="numbering" w:customStyle="1" w:styleId="ImportedStyle42212">
    <w:name w:val="Imported Style 42212"/>
    <w:rsid w:val="00C76E51"/>
  </w:style>
  <w:style w:type="numbering" w:customStyle="1" w:styleId="ImportedStyle52212">
    <w:name w:val="Imported Style 52212"/>
    <w:rsid w:val="00C76E51"/>
  </w:style>
  <w:style w:type="numbering" w:customStyle="1" w:styleId="ImportedStyle12212">
    <w:name w:val="Imported Style 12212"/>
    <w:rsid w:val="00C76E51"/>
  </w:style>
  <w:style w:type="numbering" w:customStyle="1" w:styleId="ArticleSection2212">
    <w:name w:val="Article / Section2212"/>
    <w:basedOn w:val="NoList"/>
    <w:next w:val="ArticleSection"/>
    <w:rsid w:val="00C76E51"/>
  </w:style>
  <w:style w:type="numbering" w:customStyle="1" w:styleId="1ai2212">
    <w:name w:val="1 / a / i2212"/>
    <w:basedOn w:val="NoList"/>
    <w:next w:val="1ai"/>
    <w:rsid w:val="00C76E51"/>
  </w:style>
  <w:style w:type="numbering" w:customStyle="1" w:styleId="1111112212">
    <w:name w:val="1 / 1.1 / 1.1.12212"/>
    <w:basedOn w:val="NoList"/>
    <w:next w:val="111111"/>
    <w:rsid w:val="00C76E51"/>
  </w:style>
  <w:style w:type="numbering" w:customStyle="1" w:styleId="List01212">
    <w:name w:val="List 01212"/>
    <w:basedOn w:val="ImportedStyle1"/>
    <w:rsid w:val="00C76E51"/>
  </w:style>
  <w:style w:type="numbering" w:customStyle="1" w:styleId="List11212">
    <w:name w:val="List 11212"/>
    <w:basedOn w:val="ImportedStyle2"/>
    <w:rsid w:val="00C76E51"/>
  </w:style>
  <w:style w:type="numbering" w:customStyle="1" w:styleId="List211212">
    <w:name w:val="List 211212"/>
    <w:basedOn w:val="ImportedStyle3"/>
    <w:rsid w:val="00C76E51"/>
  </w:style>
  <w:style w:type="numbering" w:customStyle="1" w:styleId="ImportedStyle4512">
    <w:name w:val="Imported Style 4512"/>
    <w:rsid w:val="00C76E51"/>
  </w:style>
  <w:style w:type="numbering" w:customStyle="1" w:styleId="ImportedStyle5512">
    <w:name w:val="Imported Style 5512"/>
    <w:rsid w:val="00C76E51"/>
  </w:style>
  <w:style w:type="numbering" w:customStyle="1" w:styleId="ImportedStyle1512">
    <w:name w:val="Imported Style 1512"/>
    <w:rsid w:val="00C76E51"/>
  </w:style>
  <w:style w:type="numbering" w:customStyle="1" w:styleId="ArticleSection512">
    <w:name w:val="Article / Section512"/>
    <w:basedOn w:val="NoList"/>
    <w:next w:val="ArticleSection"/>
    <w:rsid w:val="00C76E51"/>
  </w:style>
  <w:style w:type="numbering" w:customStyle="1" w:styleId="1ai515">
    <w:name w:val="1 / a / i515"/>
    <w:basedOn w:val="NoList"/>
    <w:next w:val="1ai"/>
    <w:rsid w:val="00C76E51"/>
  </w:style>
  <w:style w:type="numbering" w:customStyle="1" w:styleId="111111515">
    <w:name w:val="1 / 1.1 / 1.1.1515"/>
    <w:basedOn w:val="NoList"/>
    <w:next w:val="111111"/>
    <w:rsid w:val="00C76E51"/>
  </w:style>
  <w:style w:type="numbering" w:customStyle="1" w:styleId="List0415">
    <w:name w:val="List 0415"/>
    <w:basedOn w:val="ImportedStyle1"/>
    <w:rsid w:val="00C76E51"/>
  </w:style>
  <w:style w:type="numbering" w:customStyle="1" w:styleId="List1415">
    <w:name w:val="List 1415"/>
    <w:basedOn w:val="ImportedStyle2"/>
    <w:rsid w:val="00C76E51"/>
  </w:style>
  <w:style w:type="numbering" w:customStyle="1" w:styleId="List21415">
    <w:name w:val="List 21415"/>
    <w:basedOn w:val="ImportedStyle3"/>
    <w:rsid w:val="00C76E51"/>
  </w:style>
  <w:style w:type="numbering" w:customStyle="1" w:styleId="ImportedStyle42316">
    <w:name w:val="Imported Style 42316"/>
    <w:rsid w:val="00C76E51"/>
  </w:style>
  <w:style w:type="numbering" w:customStyle="1" w:styleId="ImportedStyle52312">
    <w:name w:val="Imported Style 52312"/>
    <w:rsid w:val="00C76E51"/>
  </w:style>
  <w:style w:type="numbering" w:customStyle="1" w:styleId="ImportedStyle12312">
    <w:name w:val="Imported Style 12312"/>
    <w:rsid w:val="00C76E51"/>
  </w:style>
  <w:style w:type="numbering" w:customStyle="1" w:styleId="ArticleSection2312">
    <w:name w:val="Article / Section2312"/>
    <w:basedOn w:val="NoList"/>
    <w:next w:val="ArticleSection"/>
    <w:rsid w:val="00C76E51"/>
  </w:style>
  <w:style w:type="numbering" w:customStyle="1" w:styleId="1ai2312">
    <w:name w:val="1 / a / i2312"/>
    <w:basedOn w:val="NoList"/>
    <w:next w:val="1ai"/>
    <w:rsid w:val="00C76E51"/>
  </w:style>
  <w:style w:type="numbering" w:customStyle="1" w:styleId="1111112312">
    <w:name w:val="1 / 1.1 / 1.1.12312"/>
    <w:basedOn w:val="NoList"/>
    <w:next w:val="111111"/>
    <w:rsid w:val="00C76E51"/>
  </w:style>
  <w:style w:type="numbering" w:customStyle="1" w:styleId="List01312">
    <w:name w:val="List 01312"/>
    <w:basedOn w:val="ImportedStyle1"/>
    <w:rsid w:val="00C76E51"/>
  </w:style>
  <w:style w:type="numbering" w:customStyle="1" w:styleId="List11312">
    <w:name w:val="List 11312"/>
    <w:basedOn w:val="ImportedStyle2"/>
    <w:rsid w:val="00C76E51"/>
  </w:style>
  <w:style w:type="numbering" w:customStyle="1" w:styleId="List211312">
    <w:name w:val="List 211312"/>
    <w:basedOn w:val="ImportedStyle3"/>
    <w:rsid w:val="00C76E51"/>
  </w:style>
  <w:style w:type="numbering" w:customStyle="1" w:styleId="NoList312">
    <w:name w:val="No List312"/>
    <w:next w:val="NoList"/>
    <w:uiPriority w:val="99"/>
    <w:semiHidden/>
    <w:unhideWhenUsed/>
    <w:rsid w:val="00C76E51"/>
  </w:style>
  <w:style w:type="table" w:customStyle="1" w:styleId="TableGrid1312">
    <w:name w:val="Table Grid1312"/>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2">
    <w:name w:val="Aucune liste1512"/>
    <w:next w:val="NoList"/>
    <w:uiPriority w:val="99"/>
    <w:semiHidden/>
    <w:unhideWhenUsed/>
    <w:rsid w:val="00C76E51"/>
  </w:style>
  <w:style w:type="table" w:customStyle="1" w:styleId="TableGrid0112">
    <w:name w:val="Table Grid0112"/>
    <w:basedOn w:val="TableNormal"/>
    <w:uiPriority w:val="59"/>
    <w:rsid w:val="00C76E5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2">
    <w:name w:val="Aucune liste2212"/>
    <w:next w:val="NoList"/>
    <w:uiPriority w:val="99"/>
    <w:semiHidden/>
    <w:unhideWhenUsed/>
    <w:rsid w:val="00C76E51"/>
  </w:style>
  <w:style w:type="numbering" w:customStyle="1" w:styleId="ImportedStyle4612">
    <w:name w:val="Imported Style 4612"/>
    <w:rsid w:val="00C76E51"/>
  </w:style>
  <w:style w:type="numbering" w:customStyle="1" w:styleId="ImportedStyle5612">
    <w:name w:val="Imported Style 5612"/>
    <w:rsid w:val="00C76E51"/>
  </w:style>
  <w:style w:type="numbering" w:customStyle="1" w:styleId="ImportedStyle1615">
    <w:name w:val="Imported Style 1615"/>
    <w:rsid w:val="00C76E51"/>
  </w:style>
  <w:style w:type="numbering" w:customStyle="1" w:styleId="ArticleSection612">
    <w:name w:val="Article / Section612"/>
    <w:basedOn w:val="NoList"/>
    <w:next w:val="ArticleSection"/>
    <w:rsid w:val="00C76E51"/>
  </w:style>
  <w:style w:type="numbering" w:customStyle="1" w:styleId="1ai612">
    <w:name w:val="1 / a / i612"/>
    <w:basedOn w:val="NoList"/>
    <w:next w:val="1ai"/>
    <w:rsid w:val="00C76E51"/>
  </w:style>
  <w:style w:type="numbering" w:customStyle="1" w:styleId="111111612">
    <w:name w:val="1 / 1.1 / 1.1.1612"/>
    <w:basedOn w:val="NoList"/>
    <w:next w:val="111111"/>
    <w:rsid w:val="00C76E51"/>
  </w:style>
  <w:style w:type="numbering" w:customStyle="1" w:styleId="List0515">
    <w:name w:val="List 0515"/>
    <w:basedOn w:val="ImportedStyle1"/>
    <w:rsid w:val="00C76E51"/>
  </w:style>
  <w:style w:type="numbering" w:customStyle="1" w:styleId="List1512">
    <w:name w:val="List 1512"/>
    <w:basedOn w:val="ImportedStyle2"/>
    <w:rsid w:val="00C76E51"/>
  </w:style>
  <w:style w:type="numbering" w:customStyle="1" w:styleId="ImportedStyle2212">
    <w:name w:val="Imported Style 2212"/>
    <w:rsid w:val="00C76E51"/>
  </w:style>
  <w:style w:type="numbering" w:customStyle="1" w:styleId="List21515">
    <w:name w:val="List 21515"/>
    <w:basedOn w:val="ImportedStyle3"/>
    <w:rsid w:val="00C76E51"/>
  </w:style>
  <w:style w:type="numbering" w:customStyle="1" w:styleId="ImportedStyle3212">
    <w:name w:val="Imported Style 3212"/>
    <w:rsid w:val="00C76E51"/>
  </w:style>
  <w:style w:type="numbering" w:customStyle="1" w:styleId="Aucuneliste11312">
    <w:name w:val="Aucune liste11312"/>
    <w:next w:val="NoList"/>
    <w:uiPriority w:val="99"/>
    <w:semiHidden/>
    <w:unhideWhenUsed/>
    <w:rsid w:val="00C76E51"/>
  </w:style>
  <w:style w:type="numbering" w:customStyle="1" w:styleId="NoList1312">
    <w:name w:val="No List1312"/>
    <w:next w:val="NoList"/>
    <w:uiPriority w:val="99"/>
    <w:semiHidden/>
    <w:unhideWhenUsed/>
    <w:rsid w:val="00C76E51"/>
  </w:style>
  <w:style w:type="table" w:customStyle="1" w:styleId="TableGrid1012">
    <w:name w:val="Table Grid1012"/>
    <w:basedOn w:val="TableNormal"/>
    <w:next w:val="TableGrid000"/>
    <w:uiPriority w:val="39"/>
    <w:rsid w:val="00C76E5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2">
    <w:name w:val="Aucune liste3212"/>
    <w:next w:val="NoList"/>
    <w:uiPriority w:val="99"/>
    <w:semiHidden/>
    <w:unhideWhenUsed/>
    <w:rsid w:val="00C76E51"/>
  </w:style>
  <w:style w:type="numbering" w:customStyle="1" w:styleId="Aucuneliste4212">
    <w:name w:val="Aucune liste4212"/>
    <w:next w:val="NoList"/>
    <w:uiPriority w:val="99"/>
    <w:semiHidden/>
    <w:unhideWhenUsed/>
    <w:rsid w:val="00C76E51"/>
  </w:style>
  <w:style w:type="numbering" w:customStyle="1" w:styleId="ArticleSection1212">
    <w:name w:val="Article / Section1212"/>
    <w:basedOn w:val="NoList"/>
    <w:next w:val="ArticleSection"/>
    <w:rsid w:val="00C76E51"/>
  </w:style>
  <w:style w:type="numbering" w:customStyle="1" w:styleId="1ai1212">
    <w:name w:val="1 / a / i1212"/>
    <w:basedOn w:val="NoList"/>
    <w:next w:val="1ai"/>
    <w:rsid w:val="00C76E51"/>
  </w:style>
  <w:style w:type="numbering" w:customStyle="1" w:styleId="1111111212">
    <w:name w:val="1 / 1.1 / 1.1.11212"/>
    <w:basedOn w:val="NoList"/>
    <w:next w:val="111111"/>
    <w:rsid w:val="00C76E51"/>
  </w:style>
  <w:style w:type="numbering" w:customStyle="1" w:styleId="Aucuneliste5212">
    <w:name w:val="Aucune liste5212"/>
    <w:next w:val="NoList"/>
    <w:uiPriority w:val="99"/>
    <w:semiHidden/>
    <w:unhideWhenUsed/>
    <w:rsid w:val="00C76E51"/>
  </w:style>
  <w:style w:type="numbering" w:customStyle="1" w:styleId="Aucuneliste6212">
    <w:name w:val="Aucune liste6212"/>
    <w:next w:val="NoList"/>
    <w:uiPriority w:val="99"/>
    <w:semiHidden/>
    <w:unhideWhenUsed/>
    <w:rsid w:val="00C76E51"/>
  </w:style>
  <w:style w:type="numbering" w:customStyle="1" w:styleId="Aucuneliste7212">
    <w:name w:val="Aucune liste7212"/>
    <w:next w:val="NoList"/>
    <w:uiPriority w:val="99"/>
    <w:semiHidden/>
    <w:unhideWhenUsed/>
    <w:rsid w:val="00C76E51"/>
  </w:style>
  <w:style w:type="numbering" w:customStyle="1" w:styleId="Aucuneliste8212">
    <w:name w:val="Aucune liste8212"/>
    <w:next w:val="NoList"/>
    <w:uiPriority w:val="99"/>
    <w:semiHidden/>
    <w:unhideWhenUsed/>
    <w:rsid w:val="00C76E51"/>
  </w:style>
  <w:style w:type="numbering" w:customStyle="1" w:styleId="Aucuneliste12212">
    <w:name w:val="Aucune liste12212"/>
    <w:next w:val="NoList"/>
    <w:uiPriority w:val="99"/>
    <w:semiHidden/>
    <w:unhideWhenUsed/>
    <w:rsid w:val="00C76E51"/>
  </w:style>
  <w:style w:type="numbering" w:customStyle="1" w:styleId="NoList11212">
    <w:name w:val="No List11212"/>
    <w:next w:val="NoList"/>
    <w:uiPriority w:val="99"/>
    <w:semiHidden/>
    <w:unhideWhenUsed/>
    <w:rsid w:val="00C76E51"/>
  </w:style>
  <w:style w:type="numbering" w:customStyle="1" w:styleId="Aucuneliste9212">
    <w:name w:val="Aucune liste9212"/>
    <w:next w:val="NoList"/>
    <w:uiPriority w:val="99"/>
    <w:semiHidden/>
    <w:unhideWhenUsed/>
    <w:rsid w:val="00C76E51"/>
  </w:style>
  <w:style w:type="numbering" w:customStyle="1" w:styleId="Aucuneliste10212">
    <w:name w:val="Aucune liste10212"/>
    <w:next w:val="NoList"/>
    <w:uiPriority w:val="99"/>
    <w:semiHidden/>
    <w:unhideWhenUsed/>
    <w:rsid w:val="00C76E51"/>
  </w:style>
  <w:style w:type="numbering" w:customStyle="1" w:styleId="ImportedStyle41212">
    <w:name w:val="Imported Style 41212"/>
    <w:rsid w:val="00C76E51"/>
  </w:style>
  <w:style w:type="numbering" w:customStyle="1" w:styleId="ImportedStyle51212">
    <w:name w:val="Imported Style 51212"/>
    <w:rsid w:val="00C76E51"/>
  </w:style>
  <w:style w:type="numbering" w:customStyle="1" w:styleId="ImportedStyle11212">
    <w:name w:val="Imported Style 11212"/>
    <w:rsid w:val="00C76E51"/>
  </w:style>
  <w:style w:type="table" w:customStyle="1" w:styleId="LightList-Accent1112">
    <w:name w:val="Light List - Accent 1112"/>
    <w:basedOn w:val="TableNormal"/>
    <w:next w:val="LightList-Accent1"/>
    <w:uiPriority w:val="61"/>
    <w:rsid w:val="00C76E5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2">
    <w:name w:val="No List412"/>
    <w:next w:val="NoList"/>
    <w:uiPriority w:val="99"/>
    <w:semiHidden/>
    <w:unhideWhenUsed/>
    <w:rsid w:val="00C76E51"/>
  </w:style>
  <w:style w:type="table" w:customStyle="1" w:styleId="TableNormal112">
    <w:name w:val="Table Normal112"/>
    <w:rsid w:val="00C76E51"/>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5">
    <w:name w:val="Importierter Stil: 115"/>
    <w:rsid w:val="00C76E51"/>
  </w:style>
  <w:style w:type="table" w:customStyle="1" w:styleId="TableGrid3120">
    <w:name w:val="Table Grid312"/>
    <w:basedOn w:val="TableNormal"/>
    <w:next w:val="TableGrid"/>
    <w:uiPriority w:val="59"/>
    <w:rsid w:val="00C76E51"/>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15">
    <w:name w:val="1 / 1.1 / 1.1.1715"/>
    <w:basedOn w:val="NoList"/>
    <w:next w:val="111111"/>
    <w:rsid w:val="00C76E51"/>
  </w:style>
  <w:style w:type="numbering" w:customStyle="1" w:styleId="NoList512">
    <w:name w:val="No List512"/>
    <w:next w:val="NoList"/>
    <w:uiPriority w:val="99"/>
    <w:semiHidden/>
    <w:unhideWhenUsed/>
    <w:rsid w:val="00C76E51"/>
  </w:style>
  <w:style w:type="table" w:customStyle="1" w:styleId="TableGrid4120">
    <w:name w:val="Table Grid412"/>
    <w:basedOn w:val="TableNormal"/>
    <w:next w:val="TableGrid"/>
    <w:rsid w:val="00C76E5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C76E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C76E51"/>
  </w:style>
  <w:style w:type="table" w:customStyle="1" w:styleId="TableGrid152">
    <w:name w:val="Table Grid152"/>
    <w:rsid w:val="00C76E5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2">
    <w:name w:val="Aucune liste172"/>
    <w:next w:val="NoList"/>
    <w:uiPriority w:val="99"/>
    <w:semiHidden/>
    <w:unhideWhenUsed/>
    <w:rsid w:val="00C76E51"/>
  </w:style>
  <w:style w:type="table" w:customStyle="1" w:styleId="TableGrid032">
    <w:name w:val="Table Grid032"/>
    <w:basedOn w:val="TableNormal"/>
    <w:uiPriority w:val="59"/>
    <w:rsid w:val="00C76E5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2">
    <w:name w:val="Aucune liste242"/>
    <w:next w:val="NoList"/>
    <w:uiPriority w:val="99"/>
    <w:semiHidden/>
    <w:unhideWhenUsed/>
    <w:rsid w:val="00C76E51"/>
  </w:style>
  <w:style w:type="numbering" w:customStyle="1" w:styleId="ImportedStyle485">
    <w:name w:val="Imported Style 485"/>
    <w:rsid w:val="00C76E51"/>
  </w:style>
  <w:style w:type="numbering" w:customStyle="1" w:styleId="ImportedStyle586">
    <w:name w:val="Imported Style 586"/>
    <w:rsid w:val="00C76E51"/>
  </w:style>
  <w:style w:type="numbering" w:customStyle="1" w:styleId="ImportedStyle185">
    <w:name w:val="Imported Style 185"/>
    <w:rsid w:val="00C76E51"/>
  </w:style>
  <w:style w:type="table" w:customStyle="1" w:styleId="Grilledutableau142">
    <w:name w:val="Grille du tableau142"/>
    <w:basedOn w:val="TableNormal"/>
    <w:next w:val="TableGrid000"/>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C76E51"/>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C76E51"/>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C76E51"/>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C76E51"/>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C76E51"/>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C76E51"/>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C76E51"/>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C76E51"/>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C76E51"/>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C76E51"/>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C76E51"/>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C76E51"/>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C76E51"/>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1">
    <w:name w:val="Table Grid 122"/>
    <w:basedOn w:val="TableNormal"/>
    <w:next w:val="TableGrid1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C76E51"/>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C76E51"/>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C76E51"/>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C76E51"/>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C76E51"/>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C76E5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C76E5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C76E51"/>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C76E51"/>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C76E5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C76E51"/>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C76E51"/>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C76E5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C76E51"/>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C76E51"/>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5">
    <w:name w:val="Article / Section85"/>
    <w:basedOn w:val="NoList"/>
    <w:next w:val="ArticleSection"/>
    <w:rsid w:val="00C76E51"/>
  </w:style>
  <w:style w:type="numbering" w:customStyle="1" w:styleId="1ai85">
    <w:name w:val="1 / a / i85"/>
    <w:basedOn w:val="NoList"/>
    <w:next w:val="1ai"/>
    <w:rsid w:val="00C76E51"/>
  </w:style>
  <w:style w:type="numbering" w:customStyle="1" w:styleId="11111192">
    <w:name w:val="1 / 1.1 / 1.1.192"/>
    <w:basedOn w:val="NoList"/>
    <w:next w:val="111111"/>
    <w:rsid w:val="00C76E51"/>
  </w:style>
  <w:style w:type="numbering" w:customStyle="1" w:styleId="List075">
    <w:name w:val="List 075"/>
    <w:basedOn w:val="ImportedStyle1"/>
    <w:rsid w:val="00C76E51"/>
  </w:style>
  <w:style w:type="numbering" w:customStyle="1" w:styleId="List175">
    <w:name w:val="List 175"/>
    <w:basedOn w:val="ImportedStyle2"/>
    <w:rsid w:val="00C76E51"/>
  </w:style>
  <w:style w:type="numbering" w:customStyle="1" w:styleId="ImportedStyle242">
    <w:name w:val="Imported Style 242"/>
    <w:rsid w:val="00C76E51"/>
  </w:style>
  <w:style w:type="numbering" w:customStyle="1" w:styleId="List2175">
    <w:name w:val="List 2175"/>
    <w:basedOn w:val="ImportedStyle3"/>
    <w:rsid w:val="00C76E51"/>
  </w:style>
  <w:style w:type="numbering" w:customStyle="1" w:styleId="ImportedStyle342">
    <w:name w:val="Imported Style 342"/>
    <w:rsid w:val="00C76E51"/>
  </w:style>
  <w:style w:type="numbering" w:customStyle="1" w:styleId="Aucuneliste1152">
    <w:name w:val="Aucune liste1152"/>
    <w:next w:val="NoList"/>
    <w:uiPriority w:val="99"/>
    <w:semiHidden/>
    <w:unhideWhenUsed/>
    <w:rsid w:val="00C76E51"/>
  </w:style>
  <w:style w:type="numbering" w:customStyle="1" w:styleId="NoList152">
    <w:name w:val="No List152"/>
    <w:next w:val="NoList"/>
    <w:uiPriority w:val="99"/>
    <w:semiHidden/>
    <w:unhideWhenUsed/>
    <w:rsid w:val="00C76E51"/>
  </w:style>
  <w:style w:type="table" w:customStyle="1" w:styleId="TableGrid162">
    <w:name w:val="Table Grid162"/>
    <w:basedOn w:val="TableNormal"/>
    <w:next w:val="TableGrid000"/>
    <w:uiPriority w:val="39"/>
    <w:rsid w:val="00C76E5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C76E51"/>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C76E51"/>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2">
    <w:name w:val="Aucune liste342"/>
    <w:next w:val="NoList"/>
    <w:uiPriority w:val="99"/>
    <w:semiHidden/>
    <w:unhideWhenUsed/>
    <w:rsid w:val="00C76E51"/>
  </w:style>
  <w:style w:type="numbering" w:customStyle="1" w:styleId="Aucuneliste442">
    <w:name w:val="Aucune liste442"/>
    <w:next w:val="NoList"/>
    <w:uiPriority w:val="99"/>
    <w:semiHidden/>
    <w:unhideWhenUsed/>
    <w:rsid w:val="00C76E51"/>
  </w:style>
  <w:style w:type="table" w:customStyle="1" w:styleId="Grilledutableau232">
    <w:name w:val="Grille du tableau232"/>
    <w:basedOn w:val="TableNormal"/>
    <w:next w:val="TableGrid000"/>
    <w:rsid w:val="00C76E51"/>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2">
    <w:name w:val="Article / Section142"/>
    <w:basedOn w:val="NoList"/>
    <w:next w:val="ArticleSection"/>
    <w:rsid w:val="00C76E51"/>
  </w:style>
  <w:style w:type="numbering" w:customStyle="1" w:styleId="1ai142">
    <w:name w:val="1 / a / i142"/>
    <w:basedOn w:val="NoList"/>
    <w:next w:val="1ai"/>
    <w:rsid w:val="00C76E51"/>
  </w:style>
  <w:style w:type="numbering" w:customStyle="1" w:styleId="111111142">
    <w:name w:val="1 / 1.1 / 1.1.1142"/>
    <w:basedOn w:val="NoList"/>
    <w:next w:val="111111"/>
    <w:rsid w:val="00C76E51"/>
  </w:style>
  <w:style w:type="numbering" w:customStyle="1" w:styleId="Aucuneliste542">
    <w:name w:val="Aucune liste542"/>
    <w:next w:val="NoList"/>
    <w:uiPriority w:val="99"/>
    <w:semiHidden/>
    <w:unhideWhenUsed/>
    <w:rsid w:val="00C76E51"/>
  </w:style>
  <w:style w:type="table" w:customStyle="1" w:styleId="Grilledutableau332">
    <w:name w:val="Grille du tableau332"/>
    <w:basedOn w:val="TableNormal"/>
    <w:next w:val="TableGrid000"/>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2">
    <w:name w:val="Aucune liste642"/>
    <w:next w:val="NoList"/>
    <w:uiPriority w:val="99"/>
    <w:semiHidden/>
    <w:unhideWhenUsed/>
    <w:rsid w:val="00C76E51"/>
  </w:style>
  <w:style w:type="table" w:customStyle="1" w:styleId="Grilledutableau432">
    <w:name w:val="Grille du tableau432"/>
    <w:basedOn w:val="TableNormal"/>
    <w:next w:val="TableGrid000"/>
    <w:rsid w:val="00C76E5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2">
    <w:name w:val="Aucune liste742"/>
    <w:next w:val="NoList"/>
    <w:uiPriority w:val="99"/>
    <w:semiHidden/>
    <w:unhideWhenUsed/>
    <w:rsid w:val="00C76E51"/>
  </w:style>
  <w:style w:type="numbering" w:customStyle="1" w:styleId="Aucuneliste842">
    <w:name w:val="Aucune liste842"/>
    <w:next w:val="NoList"/>
    <w:uiPriority w:val="99"/>
    <w:semiHidden/>
    <w:unhideWhenUsed/>
    <w:rsid w:val="00C76E51"/>
  </w:style>
  <w:style w:type="table" w:customStyle="1" w:styleId="Grilledutableau532">
    <w:name w:val="Grille du tableau532"/>
    <w:basedOn w:val="TableNormal"/>
    <w:next w:val="TableGrid000"/>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2">
    <w:name w:val="Aucune liste1242"/>
    <w:next w:val="NoList"/>
    <w:uiPriority w:val="99"/>
    <w:semiHidden/>
    <w:unhideWhenUsed/>
    <w:rsid w:val="00C76E51"/>
  </w:style>
  <w:style w:type="numbering" w:customStyle="1" w:styleId="NoList1142">
    <w:name w:val="No List1142"/>
    <w:next w:val="NoList"/>
    <w:uiPriority w:val="99"/>
    <w:semiHidden/>
    <w:unhideWhenUsed/>
    <w:rsid w:val="00C76E51"/>
  </w:style>
  <w:style w:type="table" w:customStyle="1" w:styleId="TableGrid1132">
    <w:name w:val="Table Grid1132"/>
    <w:basedOn w:val="TableNormal"/>
    <w:next w:val="TableGrid000"/>
    <w:rsid w:val="00C76E51"/>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2">
    <w:name w:val="Aucune liste942"/>
    <w:next w:val="NoList"/>
    <w:uiPriority w:val="99"/>
    <w:semiHidden/>
    <w:unhideWhenUsed/>
    <w:rsid w:val="00C76E51"/>
  </w:style>
  <w:style w:type="table" w:customStyle="1" w:styleId="Grilledutableau632">
    <w:name w:val="Grille du tableau632"/>
    <w:basedOn w:val="TableNormal"/>
    <w:next w:val="TableGrid000"/>
    <w:uiPriority w:val="59"/>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2">
    <w:name w:val="Aucune liste1042"/>
    <w:next w:val="NoList"/>
    <w:uiPriority w:val="99"/>
    <w:semiHidden/>
    <w:unhideWhenUsed/>
    <w:rsid w:val="00C76E51"/>
  </w:style>
  <w:style w:type="numbering" w:customStyle="1" w:styleId="ImportedStyle4142">
    <w:name w:val="Imported Style 4142"/>
    <w:rsid w:val="00C76E51"/>
  </w:style>
  <w:style w:type="numbering" w:customStyle="1" w:styleId="ImportedStyle5142">
    <w:name w:val="Imported Style 5142"/>
    <w:rsid w:val="00C76E51"/>
  </w:style>
  <w:style w:type="numbering" w:customStyle="1" w:styleId="ImportedStyle1142">
    <w:name w:val="Imported Style 1142"/>
    <w:rsid w:val="00C76E51"/>
  </w:style>
  <w:style w:type="table" w:customStyle="1" w:styleId="Grilledutableau732">
    <w:name w:val="Grille du tableau732"/>
    <w:basedOn w:val="TableNormal"/>
    <w:next w:val="TableGrid000"/>
    <w:uiPriority w:val="39"/>
    <w:rsid w:val="00C76E5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C76E5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0"/>
    <w:uiPriority w:val="39"/>
    <w:rsid w:val="00C76E51"/>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25">
    <w:name w:val="1 / 1.1 / 1.1.1625"/>
    <w:basedOn w:val="NoList"/>
    <w:next w:val="111111"/>
    <w:rsid w:val="00C76E51"/>
  </w:style>
  <w:style w:type="table" w:customStyle="1" w:styleId="Grilledutableau155">
    <w:name w:val="Grille du tableau155"/>
    <w:basedOn w:val="TableNormal"/>
    <w:next w:val="TableGrid"/>
    <w:uiPriority w:val="59"/>
    <w:rsid w:val="00C76E51"/>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ubinfo">
    <w:name w:val="subinfo"/>
    <w:basedOn w:val="DefaultParagraphFont"/>
    <w:rsid w:val="00C76E51"/>
  </w:style>
  <w:style w:type="character" w:customStyle="1" w:styleId="hilighti">
    <w:name w:val="hilighti"/>
    <w:basedOn w:val="DefaultParagraphFont"/>
    <w:rsid w:val="00C76E51"/>
  </w:style>
  <w:style w:type="paragraph" w:styleId="Index1">
    <w:name w:val="index 1"/>
    <w:basedOn w:val="Normal"/>
    <w:next w:val="Normal"/>
    <w:autoRedefine/>
    <w:uiPriority w:val="99"/>
    <w:semiHidden/>
    <w:unhideWhenUsed/>
    <w:rsid w:val="00C76E51"/>
    <w:pPr>
      <w:spacing w:after="0" w:line="240" w:lineRule="auto"/>
      <w:ind w:left="220" w:hanging="220"/>
    </w:pPr>
  </w:style>
  <w:style w:type="paragraph" w:styleId="Index2">
    <w:name w:val="index 2"/>
    <w:basedOn w:val="Normal"/>
    <w:next w:val="Normal"/>
    <w:autoRedefine/>
    <w:uiPriority w:val="99"/>
    <w:semiHidden/>
    <w:unhideWhenUsed/>
    <w:rsid w:val="00C76E51"/>
    <w:pPr>
      <w:spacing w:after="0" w:line="240" w:lineRule="auto"/>
      <w:ind w:left="440" w:hanging="220"/>
    </w:pPr>
  </w:style>
  <w:style w:type="paragraph" w:styleId="Index3">
    <w:name w:val="index 3"/>
    <w:basedOn w:val="Normal"/>
    <w:next w:val="Normal"/>
    <w:autoRedefine/>
    <w:uiPriority w:val="99"/>
    <w:semiHidden/>
    <w:unhideWhenUsed/>
    <w:rsid w:val="00C76E51"/>
    <w:pPr>
      <w:spacing w:after="0" w:line="240" w:lineRule="auto"/>
      <w:ind w:left="660" w:hanging="220"/>
    </w:pPr>
  </w:style>
  <w:style w:type="paragraph" w:styleId="Index4">
    <w:name w:val="index 4"/>
    <w:basedOn w:val="Normal"/>
    <w:next w:val="Normal"/>
    <w:autoRedefine/>
    <w:uiPriority w:val="99"/>
    <w:semiHidden/>
    <w:unhideWhenUsed/>
    <w:rsid w:val="00C76E51"/>
    <w:pPr>
      <w:spacing w:after="0" w:line="240" w:lineRule="auto"/>
      <w:ind w:left="880" w:hanging="220"/>
    </w:pPr>
  </w:style>
  <w:style w:type="paragraph" w:styleId="Index5">
    <w:name w:val="index 5"/>
    <w:basedOn w:val="Normal"/>
    <w:next w:val="Normal"/>
    <w:autoRedefine/>
    <w:uiPriority w:val="99"/>
    <w:semiHidden/>
    <w:unhideWhenUsed/>
    <w:rsid w:val="00C76E51"/>
    <w:pPr>
      <w:spacing w:after="0" w:line="240" w:lineRule="auto"/>
      <w:ind w:left="1100" w:hanging="220"/>
    </w:pPr>
  </w:style>
  <w:style w:type="paragraph" w:styleId="Index6">
    <w:name w:val="index 6"/>
    <w:basedOn w:val="Normal"/>
    <w:next w:val="Normal"/>
    <w:autoRedefine/>
    <w:uiPriority w:val="99"/>
    <w:semiHidden/>
    <w:unhideWhenUsed/>
    <w:rsid w:val="00C76E51"/>
    <w:pPr>
      <w:spacing w:after="0" w:line="240" w:lineRule="auto"/>
      <w:ind w:left="1320" w:hanging="220"/>
    </w:pPr>
  </w:style>
  <w:style w:type="paragraph" w:styleId="Index7">
    <w:name w:val="index 7"/>
    <w:basedOn w:val="Normal"/>
    <w:next w:val="Normal"/>
    <w:autoRedefine/>
    <w:uiPriority w:val="99"/>
    <w:semiHidden/>
    <w:unhideWhenUsed/>
    <w:rsid w:val="00C76E51"/>
    <w:pPr>
      <w:spacing w:after="0" w:line="240" w:lineRule="auto"/>
      <w:ind w:left="1540" w:hanging="220"/>
    </w:pPr>
  </w:style>
  <w:style w:type="paragraph" w:styleId="Index8">
    <w:name w:val="index 8"/>
    <w:basedOn w:val="Normal"/>
    <w:next w:val="Normal"/>
    <w:autoRedefine/>
    <w:uiPriority w:val="99"/>
    <w:semiHidden/>
    <w:unhideWhenUsed/>
    <w:rsid w:val="00C76E51"/>
    <w:pPr>
      <w:spacing w:after="0" w:line="240" w:lineRule="auto"/>
      <w:ind w:left="1760" w:hanging="220"/>
    </w:pPr>
  </w:style>
  <w:style w:type="paragraph" w:styleId="Index9">
    <w:name w:val="index 9"/>
    <w:basedOn w:val="Normal"/>
    <w:next w:val="Normal"/>
    <w:autoRedefine/>
    <w:uiPriority w:val="99"/>
    <w:semiHidden/>
    <w:unhideWhenUsed/>
    <w:rsid w:val="00C76E51"/>
    <w:pPr>
      <w:spacing w:after="0" w:line="240" w:lineRule="auto"/>
      <w:ind w:left="1980" w:hanging="220"/>
    </w:pPr>
  </w:style>
  <w:style w:type="paragraph" w:styleId="ListNumber">
    <w:name w:val="List Number"/>
    <w:basedOn w:val="Normal"/>
    <w:uiPriority w:val="99"/>
    <w:semiHidden/>
    <w:unhideWhenUsed/>
    <w:rsid w:val="00C76E51"/>
    <w:pPr>
      <w:numPr>
        <w:numId w:val="43"/>
      </w:numPr>
      <w:contextualSpacing/>
    </w:pPr>
  </w:style>
  <w:style w:type="paragraph" w:styleId="TableofFigures">
    <w:name w:val="table of figures"/>
    <w:basedOn w:val="Normal"/>
    <w:next w:val="Normal"/>
    <w:uiPriority w:val="99"/>
    <w:semiHidden/>
    <w:unhideWhenUsed/>
    <w:rsid w:val="00C76E51"/>
    <w:pPr>
      <w:spacing w:after="0"/>
    </w:pPr>
  </w:style>
  <w:style w:type="paragraph" w:styleId="TableofAuthorities">
    <w:name w:val="table of authorities"/>
    <w:basedOn w:val="Normal"/>
    <w:next w:val="Normal"/>
    <w:uiPriority w:val="99"/>
    <w:semiHidden/>
    <w:unhideWhenUsed/>
    <w:rsid w:val="00C76E51"/>
    <w:pPr>
      <w:spacing w:after="0"/>
      <w:ind w:left="220" w:hanging="220"/>
    </w:pPr>
  </w:style>
  <w:style w:type="paragraph" w:styleId="MacroText">
    <w:name w:val="macro"/>
    <w:link w:val="MacroTextChar"/>
    <w:uiPriority w:val="99"/>
    <w:semiHidden/>
    <w:unhideWhenUsed/>
    <w:rsid w:val="00C76E5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C76E51"/>
    <w:rPr>
      <w:rFonts w:ascii="Consolas" w:hAnsi="Consolas"/>
      <w:sz w:val="20"/>
      <w:szCs w:val="20"/>
      <w:lang w:val="en-CA"/>
    </w:rPr>
  </w:style>
  <w:style w:type="paragraph" w:styleId="IndexHeading">
    <w:name w:val="index heading"/>
    <w:basedOn w:val="Normal"/>
    <w:next w:val="Index1"/>
    <w:uiPriority w:val="99"/>
    <w:semiHidden/>
    <w:unhideWhenUsed/>
    <w:rsid w:val="00C76E51"/>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C76E51"/>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his.oie.int/"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ie.int/en/our-scientific-expertise/reference-laboratories/list-of-laborator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onlinelibrary.wiley.com/action/doSearch?ContribAuthorStored=Li%2C+Y"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onlinelibrary.wiley.com/action/doSearch?ContribAuthorStored=Zeng%2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9828</Words>
  <Characters>56024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KOI HERPESVIRUS</dc:title>
  <dc:subject/>
  <dc:creator>Egrie, Paul G - APHIS</dc:creator>
  <cp:keywords/>
  <dc:description/>
  <cp:lastModifiedBy>Egrie, Paul G - APHIS</cp:lastModifiedBy>
  <cp:revision>2</cp:revision>
  <dcterms:created xsi:type="dcterms:W3CDTF">2022-03-31T23:59:00Z</dcterms:created>
  <dcterms:modified xsi:type="dcterms:W3CDTF">2022-04-03T00:53:00Z</dcterms:modified>
</cp:coreProperties>
</file>