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1EE32" w14:textId="0F393EB9" w:rsidR="00A93404" w:rsidRPr="0064520A" w:rsidRDefault="00A93404" w:rsidP="00A93404">
      <w:pPr>
        <w:spacing w:after="480" w:line="240" w:lineRule="auto"/>
        <w:jc w:val="right"/>
        <w:rPr>
          <w:rFonts w:ascii="Times New Roman" w:hAnsi="Times New Roman" w:cs="Times New Roman"/>
          <w:sz w:val="20"/>
          <w:szCs w:val="20"/>
          <w:u w:val="single"/>
        </w:rPr>
      </w:pPr>
      <w:r w:rsidRPr="0064520A">
        <w:rPr>
          <w:rFonts w:ascii="Times New Roman" w:hAnsi="Times New Roman" w:cs="Times New Roman"/>
          <w:sz w:val="20"/>
          <w:szCs w:val="20"/>
          <w:u w:val="single"/>
        </w:rPr>
        <w:t xml:space="preserve">Annex </w:t>
      </w:r>
      <w:r w:rsidR="0064520A" w:rsidRPr="0064520A">
        <w:rPr>
          <w:rFonts w:ascii="Times New Roman" w:hAnsi="Times New Roman" w:cs="Times New Roman"/>
          <w:sz w:val="20"/>
          <w:szCs w:val="20"/>
          <w:u w:val="single"/>
        </w:rPr>
        <w:t>1</w:t>
      </w:r>
      <w:r w:rsidR="0064520A">
        <w:rPr>
          <w:rFonts w:ascii="Times New Roman" w:hAnsi="Times New Roman" w:cs="Times New Roman"/>
          <w:sz w:val="20"/>
          <w:szCs w:val="20"/>
          <w:u w:val="single"/>
        </w:rPr>
        <w:t>1</w:t>
      </w:r>
    </w:p>
    <w:p w14:paraId="247D6283" w14:textId="048580DD" w:rsidR="00173922" w:rsidRPr="001D0FB6" w:rsidRDefault="001D0FB6" w:rsidP="00F8651A">
      <w:pPr>
        <w:spacing w:after="480" w:line="240" w:lineRule="auto"/>
        <w:jc w:val="center"/>
        <w:rPr>
          <w:rFonts w:ascii="Ottawa" w:eastAsia="MS Mincho" w:hAnsi="Ottawa" w:cs="OttawaBold"/>
          <w:b/>
          <w:bCs/>
          <w:noProof/>
          <w:spacing w:val="57"/>
          <w:sz w:val="28"/>
          <w:szCs w:val="28"/>
          <w:lang w:val="en-GB" w:eastAsia="ja-JP"/>
        </w:rPr>
      </w:pPr>
      <w:r w:rsidRPr="0064520A">
        <w:rPr>
          <w:rFonts w:ascii="Ottawa" w:eastAsia="MS Mincho" w:hAnsi="Ottawa" w:cs="OttawaPlain"/>
          <w:noProof/>
          <w:spacing w:val="57"/>
          <w:sz w:val="24"/>
          <w:szCs w:val="24"/>
          <w:lang w:eastAsia="ja-JP"/>
        </w:rPr>
        <w:t xml:space="preserve">DRAFT </w:t>
      </w:r>
      <w:r w:rsidR="0077373A" w:rsidRPr="0064520A">
        <w:rPr>
          <w:rFonts w:ascii="Ottawa" w:eastAsia="MS Mincho" w:hAnsi="Ottawa" w:cs="OttawaPlain"/>
          <w:noProof/>
          <w:spacing w:val="57"/>
          <w:sz w:val="24"/>
          <w:szCs w:val="24"/>
          <w:lang w:eastAsia="ja-JP"/>
        </w:rPr>
        <w:t xml:space="preserve">CHAPTER </w:t>
      </w:r>
      <w:r w:rsidR="00173922" w:rsidRPr="0064520A">
        <w:rPr>
          <w:rFonts w:ascii="Ottawa" w:eastAsia="MS Mincho" w:hAnsi="Ottawa" w:cs="OttawaPlain"/>
          <w:noProof/>
          <w:spacing w:val="57"/>
          <w:sz w:val="24"/>
          <w:szCs w:val="24"/>
          <w:lang w:eastAsia="ja-JP"/>
        </w:rPr>
        <w:t>3</w:t>
      </w:r>
      <w:r w:rsidR="0077373A" w:rsidRPr="0064520A">
        <w:rPr>
          <w:rFonts w:ascii="Ottawa" w:eastAsia="MS Mincho" w:hAnsi="Ottawa" w:cs="OttawaPlain"/>
          <w:noProof/>
          <w:spacing w:val="57"/>
          <w:sz w:val="24"/>
          <w:szCs w:val="24"/>
          <w:lang w:eastAsia="ja-JP"/>
        </w:rPr>
        <w:t>.</w:t>
      </w:r>
      <w:r w:rsidR="004F7865" w:rsidRPr="0064520A">
        <w:rPr>
          <w:rFonts w:ascii="Ottawa" w:eastAsia="MS Mincho" w:hAnsi="Ottawa" w:cs="OttawaPlain"/>
          <w:noProof/>
          <w:spacing w:val="57"/>
          <w:sz w:val="24"/>
          <w:szCs w:val="24"/>
          <w:lang w:eastAsia="ja-JP"/>
        </w:rPr>
        <w:t>X</w:t>
      </w:r>
      <w:r w:rsidR="0077373A" w:rsidRPr="0064520A">
        <w:rPr>
          <w:rFonts w:ascii="Ottawa" w:eastAsia="MS Mincho" w:hAnsi="Ottawa" w:cs="OttawaPlain"/>
          <w:noProof/>
          <w:spacing w:val="57"/>
          <w:sz w:val="24"/>
          <w:szCs w:val="24"/>
          <w:lang w:eastAsia="ja-JP"/>
        </w:rPr>
        <w:t>.</w:t>
      </w:r>
      <w:r w:rsidR="00F8651A" w:rsidRPr="0064520A">
        <w:rPr>
          <w:rFonts w:ascii="Ottawa" w:eastAsia="MS Mincho" w:hAnsi="Ottawa" w:cs="OttawaPlain"/>
          <w:noProof/>
          <w:spacing w:val="57"/>
          <w:sz w:val="24"/>
          <w:szCs w:val="24"/>
          <w:lang w:eastAsia="ja-JP"/>
        </w:rPr>
        <w:br/>
      </w:r>
      <w:r w:rsidR="00F8651A" w:rsidRPr="0064520A">
        <w:rPr>
          <w:rFonts w:ascii="Ottawa" w:eastAsia="MS Mincho" w:hAnsi="Ottawa" w:cs="OttawaBold"/>
          <w:b/>
          <w:bCs/>
          <w:noProof/>
          <w:spacing w:val="57"/>
          <w:sz w:val="28"/>
          <w:szCs w:val="28"/>
          <w:lang w:eastAsia="ja-JP"/>
        </w:rPr>
        <w:br/>
      </w:r>
      <w:r w:rsidR="0077373A" w:rsidRPr="0077373A">
        <w:rPr>
          <w:rFonts w:ascii="Ottawa" w:eastAsia="MS Mincho" w:hAnsi="Ottawa" w:cs="OttawaBold"/>
          <w:b/>
          <w:bCs/>
          <w:noProof/>
          <w:spacing w:val="57"/>
          <w:sz w:val="28"/>
          <w:szCs w:val="28"/>
          <w:lang w:val="en-GB" w:eastAsia="ja-JP"/>
        </w:rPr>
        <w:t xml:space="preserve">INTRODUCTION TO </w:t>
      </w:r>
      <w:r w:rsidR="00AC7B20" w:rsidRPr="00AC7B20">
        <w:rPr>
          <w:rFonts w:ascii="Ottawa" w:eastAsia="MS Mincho" w:hAnsi="Ottawa" w:cs="OttawaBold"/>
          <w:b/>
          <w:bCs/>
          <w:noProof/>
          <w:spacing w:val="57"/>
          <w:sz w:val="28"/>
          <w:szCs w:val="28"/>
          <w:lang w:val="en-GB" w:eastAsia="ja-JP"/>
        </w:rPr>
        <w:t>RECOMMENDATIONS</w:t>
      </w:r>
      <w:r w:rsidR="00F8651A">
        <w:rPr>
          <w:rFonts w:ascii="Ottawa" w:eastAsia="MS Mincho" w:hAnsi="Ottawa" w:cs="OttawaBold"/>
          <w:b/>
          <w:bCs/>
          <w:noProof/>
          <w:spacing w:val="57"/>
          <w:sz w:val="28"/>
          <w:szCs w:val="28"/>
          <w:lang w:val="en-GB" w:eastAsia="ja-JP"/>
        </w:rPr>
        <w:br/>
      </w:r>
      <w:r w:rsidR="00AC7B20">
        <w:rPr>
          <w:rFonts w:ascii="Ottawa" w:eastAsia="MS Mincho" w:hAnsi="Ottawa" w:cs="OttawaBold"/>
          <w:b/>
          <w:bCs/>
          <w:noProof/>
          <w:spacing w:val="57"/>
          <w:sz w:val="28"/>
          <w:szCs w:val="28"/>
          <w:lang w:val="en-GB" w:eastAsia="ja-JP"/>
        </w:rPr>
        <w:t>ON</w:t>
      </w:r>
      <w:r w:rsidR="00AC7B20" w:rsidRPr="0077373A">
        <w:rPr>
          <w:rFonts w:ascii="Ottawa" w:eastAsia="MS Mincho" w:hAnsi="Ottawa" w:cs="OttawaBold"/>
          <w:b/>
          <w:bCs/>
          <w:noProof/>
          <w:spacing w:val="57"/>
          <w:sz w:val="28"/>
          <w:szCs w:val="28"/>
          <w:lang w:val="en-GB" w:eastAsia="ja-JP"/>
        </w:rPr>
        <w:t xml:space="preserve"> </w:t>
      </w:r>
      <w:r w:rsidR="0077373A" w:rsidRPr="0077373A">
        <w:rPr>
          <w:rFonts w:ascii="Ottawa" w:eastAsia="MS Mincho" w:hAnsi="Ottawa" w:cs="OttawaBold"/>
          <w:b/>
          <w:bCs/>
          <w:noProof/>
          <w:spacing w:val="57"/>
          <w:sz w:val="28"/>
          <w:szCs w:val="28"/>
          <w:lang w:val="en-GB" w:eastAsia="ja-JP"/>
        </w:rPr>
        <w:t>VETERINARY SERVICES</w:t>
      </w:r>
    </w:p>
    <w:p w14:paraId="5CACF7CF" w14:textId="5AC459EC" w:rsidR="00173922" w:rsidRPr="001D0FB6" w:rsidRDefault="00173922" w:rsidP="00F8651A">
      <w:pPr>
        <w:autoSpaceDE w:val="0"/>
        <w:autoSpaceDN w:val="0"/>
        <w:adjustRightInd w:val="0"/>
        <w:spacing w:after="240" w:line="360" w:lineRule="auto"/>
        <w:jc w:val="center"/>
        <w:rPr>
          <w:rFonts w:ascii="Ottawa" w:hAnsi="Ottawa" w:cs="Arial"/>
          <w:sz w:val="18"/>
          <w:szCs w:val="18"/>
        </w:rPr>
      </w:pPr>
      <w:r w:rsidRPr="000A6B69">
        <w:rPr>
          <w:rFonts w:ascii="Ottawa" w:hAnsi="Ottawa" w:cs="Arial"/>
          <w:sz w:val="18"/>
          <w:szCs w:val="18"/>
        </w:rPr>
        <w:t>Article 3.</w:t>
      </w:r>
      <w:r w:rsidR="004F7865">
        <w:rPr>
          <w:rFonts w:ascii="Ottawa" w:hAnsi="Ottawa" w:cs="Arial"/>
          <w:sz w:val="18"/>
          <w:szCs w:val="18"/>
        </w:rPr>
        <w:t>X</w:t>
      </w:r>
      <w:r w:rsidRPr="000A6B69">
        <w:rPr>
          <w:rFonts w:ascii="Ottawa" w:hAnsi="Ottawa" w:cs="Arial"/>
          <w:sz w:val="18"/>
          <w:szCs w:val="18"/>
        </w:rPr>
        <w:t>.1.</w:t>
      </w:r>
    </w:p>
    <w:p w14:paraId="0BED3B56" w14:textId="3BA5EB22" w:rsidR="0008580D" w:rsidRDefault="0008580D" w:rsidP="00F8651A">
      <w:pPr>
        <w:pStyle w:val="Base"/>
        <w:spacing w:after="240" w:line="240" w:lineRule="auto"/>
        <w:rPr>
          <w:rFonts w:eastAsia="Calibri"/>
          <w:sz w:val="18"/>
          <w:szCs w:val="18"/>
          <w:lang w:val="en-GB" w:eastAsia="en-US"/>
        </w:rPr>
      </w:pPr>
      <w:r w:rsidRPr="000A6B69">
        <w:rPr>
          <w:i/>
          <w:sz w:val="18"/>
          <w:szCs w:val="18"/>
          <w:lang w:val="en-GB"/>
        </w:rPr>
        <w:t>Veterinary Services</w:t>
      </w:r>
      <w:r w:rsidRPr="000A6B69">
        <w:rPr>
          <w:sz w:val="18"/>
          <w:szCs w:val="18"/>
          <w:lang w:val="en-GB"/>
        </w:rPr>
        <w:t xml:space="preserve"> are critical to global and national health security, food security and food safety, agricultural and rural development, poverty alleviation, safe</w:t>
      </w:r>
      <w:r w:rsidR="00D13033">
        <w:rPr>
          <w:sz w:val="18"/>
          <w:szCs w:val="18"/>
          <w:lang w:val="en-GB"/>
        </w:rPr>
        <w:t xml:space="preserve"> </w:t>
      </w:r>
      <w:r w:rsidR="00D13033" w:rsidRPr="00913D41">
        <w:rPr>
          <w:sz w:val="18"/>
          <w:szCs w:val="18"/>
          <w:u w:val="double"/>
          <w:lang w:val="en-GB"/>
        </w:rPr>
        <w:t>national and</w:t>
      </w:r>
      <w:r w:rsidRPr="0060703A">
        <w:rPr>
          <w:sz w:val="18"/>
          <w:szCs w:val="18"/>
          <w:lang w:val="en-GB"/>
        </w:rPr>
        <w:t xml:space="preserve"> </w:t>
      </w:r>
      <w:r w:rsidRPr="0060703A">
        <w:rPr>
          <w:i/>
          <w:sz w:val="18"/>
          <w:szCs w:val="18"/>
          <w:lang w:val="en-GB"/>
        </w:rPr>
        <w:t>international trade</w:t>
      </w:r>
      <w:r w:rsidRPr="0060703A">
        <w:rPr>
          <w:sz w:val="18"/>
          <w:szCs w:val="18"/>
          <w:lang w:val="en-GB"/>
        </w:rPr>
        <w:t xml:space="preserve">, </w:t>
      </w:r>
      <w:r w:rsidRPr="0060703A">
        <w:rPr>
          <w:i/>
          <w:sz w:val="18"/>
          <w:szCs w:val="18"/>
          <w:lang w:val="en-GB"/>
        </w:rPr>
        <w:t>wildlife</w:t>
      </w:r>
      <w:r w:rsidRPr="0060703A">
        <w:rPr>
          <w:sz w:val="18"/>
          <w:szCs w:val="18"/>
          <w:lang w:val="en-GB"/>
        </w:rPr>
        <w:t xml:space="preserve"> </w:t>
      </w:r>
      <w:r w:rsidR="00D13033" w:rsidRPr="00913D41">
        <w:rPr>
          <w:sz w:val="18"/>
          <w:szCs w:val="18"/>
          <w:u w:val="double"/>
          <w:lang w:val="en-GB"/>
        </w:rPr>
        <w:t>health</w:t>
      </w:r>
      <w:r w:rsidR="00D13033" w:rsidRPr="0060703A">
        <w:rPr>
          <w:sz w:val="18"/>
          <w:szCs w:val="18"/>
          <w:lang w:val="en-GB"/>
        </w:rPr>
        <w:t xml:space="preserve"> </w:t>
      </w:r>
      <w:r w:rsidRPr="0060703A">
        <w:rPr>
          <w:sz w:val="18"/>
          <w:szCs w:val="18"/>
          <w:lang w:val="en-GB"/>
        </w:rPr>
        <w:t>and environmental protection</w:t>
      </w:r>
      <w:r w:rsidRPr="00913D41">
        <w:rPr>
          <w:sz w:val="18"/>
          <w:szCs w:val="18"/>
          <w:lang w:val="en-GB"/>
        </w:rPr>
        <w:t xml:space="preserve">; as such they are considered a global public good. </w:t>
      </w:r>
      <w:r w:rsidRPr="00913D41">
        <w:rPr>
          <w:rFonts w:eastAsia="Calibri"/>
          <w:sz w:val="18"/>
          <w:szCs w:val="18"/>
          <w:lang w:val="en-GB" w:eastAsia="en-US"/>
        </w:rPr>
        <w:t xml:space="preserve">To achieve these goals, </w:t>
      </w:r>
      <w:r w:rsidRPr="00913D41">
        <w:rPr>
          <w:i/>
          <w:sz w:val="18"/>
          <w:szCs w:val="18"/>
          <w:lang w:val="en-GB"/>
        </w:rPr>
        <w:t>Veterinary Services</w:t>
      </w:r>
      <w:r w:rsidRPr="00913D41">
        <w:rPr>
          <w:sz w:val="18"/>
          <w:szCs w:val="18"/>
          <w:lang w:val="en-GB"/>
        </w:rPr>
        <w:t xml:space="preserve"> </w:t>
      </w:r>
      <w:r w:rsidRPr="00913D41">
        <w:rPr>
          <w:rFonts w:eastAsia="Calibri"/>
          <w:sz w:val="18"/>
          <w:szCs w:val="18"/>
          <w:lang w:val="en-GB" w:eastAsia="en-US"/>
        </w:rPr>
        <w:t xml:space="preserve">require good governance, including effective policy and management, personnel and resources, veterinary </w:t>
      </w:r>
      <w:proofErr w:type="gramStart"/>
      <w:r w:rsidRPr="00913D41">
        <w:rPr>
          <w:rFonts w:eastAsia="Calibri"/>
          <w:sz w:val="18"/>
          <w:szCs w:val="18"/>
          <w:lang w:val="en-GB" w:eastAsia="en-US"/>
        </w:rPr>
        <w:t>professionals</w:t>
      </w:r>
      <w:proofErr w:type="gramEnd"/>
      <w:r w:rsidRPr="00913D41">
        <w:rPr>
          <w:rFonts w:eastAsia="Calibri"/>
          <w:sz w:val="18"/>
          <w:szCs w:val="18"/>
          <w:lang w:val="en-GB" w:eastAsia="en-US"/>
        </w:rPr>
        <w:t xml:space="preserve"> and interaction with stakeholders</w:t>
      </w:r>
      <w:r w:rsidR="00D13033" w:rsidRPr="00913D41">
        <w:rPr>
          <w:rFonts w:eastAsia="Calibri"/>
          <w:sz w:val="18"/>
          <w:szCs w:val="18"/>
          <w:lang w:val="en-GB" w:eastAsia="en-US"/>
        </w:rPr>
        <w:t xml:space="preserve"> </w:t>
      </w:r>
      <w:r w:rsidR="00D13033" w:rsidRPr="00913D41">
        <w:rPr>
          <w:rFonts w:eastAsia="Calibri"/>
          <w:sz w:val="18"/>
          <w:szCs w:val="18"/>
          <w:u w:val="double"/>
          <w:lang w:val="en-GB" w:eastAsia="en-US"/>
        </w:rPr>
        <w:t>in a One Health approach</w:t>
      </w:r>
      <w:r w:rsidRPr="000A6B69">
        <w:rPr>
          <w:rFonts w:eastAsia="Calibri"/>
          <w:sz w:val="18"/>
          <w:szCs w:val="18"/>
          <w:lang w:val="en-GB" w:eastAsia="en-US"/>
        </w:rPr>
        <w:t xml:space="preserve">. </w:t>
      </w:r>
    </w:p>
    <w:p w14:paraId="1B3C9385" w14:textId="37986E82" w:rsidR="00EF5704" w:rsidRDefault="00EF5704" w:rsidP="00F8651A">
      <w:pPr>
        <w:spacing w:after="240"/>
        <w:jc w:val="both"/>
        <w:rPr>
          <w:rFonts w:ascii="Arial" w:eastAsia="Calibri" w:hAnsi="Arial" w:cs="Arial"/>
          <w:sz w:val="18"/>
          <w:szCs w:val="18"/>
          <w:lang w:val="en-GB"/>
        </w:rPr>
      </w:pPr>
      <w:r w:rsidRPr="00A5165F">
        <w:rPr>
          <w:rFonts w:ascii="Arial" w:eastAsia="Calibri" w:hAnsi="Arial" w:cs="Arial"/>
          <w:sz w:val="18"/>
          <w:szCs w:val="18"/>
          <w:lang w:val="en-GB"/>
        </w:rPr>
        <w:t xml:space="preserve">Member Countries have the sovereign right to structure and manage the delivery of animal health, </w:t>
      </w:r>
      <w:r w:rsidRPr="00886C0C">
        <w:rPr>
          <w:rFonts w:ascii="Arial" w:eastAsia="Calibri" w:hAnsi="Arial" w:cs="Arial"/>
          <w:i/>
          <w:sz w:val="18"/>
          <w:szCs w:val="18"/>
          <w:lang w:val="en-GB"/>
        </w:rPr>
        <w:t>animal</w:t>
      </w:r>
      <w:r w:rsidRPr="00A5165F">
        <w:rPr>
          <w:rFonts w:ascii="Arial" w:eastAsia="Calibri" w:hAnsi="Arial" w:cs="Arial"/>
          <w:sz w:val="18"/>
          <w:szCs w:val="18"/>
          <w:lang w:val="en-GB"/>
        </w:rPr>
        <w:t xml:space="preserve"> </w:t>
      </w:r>
      <w:r w:rsidRPr="00886C0C">
        <w:rPr>
          <w:rFonts w:ascii="Arial" w:eastAsia="Calibri" w:hAnsi="Arial" w:cs="Arial"/>
          <w:i/>
          <w:sz w:val="18"/>
          <w:szCs w:val="18"/>
          <w:lang w:val="en-GB"/>
        </w:rPr>
        <w:t>welfare</w:t>
      </w:r>
      <w:r w:rsidRPr="00A5165F">
        <w:rPr>
          <w:rFonts w:ascii="Arial" w:eastAsia="Calibri" w:hAnsi="Arial" w:cs="Arial"/>
          <w:sz w:val="18"/>
          <w:szCs w:val="18"/>
          <w:lang w:val="en-GB"/>
        </w:rPr>
        <w:t xml:space="preserve"> and veterinary public health </w:t>
      </w:r>
      <w:r w:rsidR="00990135" w:rsidRPr="00A5165F">
        <w:rPr>
          <w:rFonts w:ascii="Arial" w:eastAsia="Calibri" w:hAnsi="Arial" w:cs="Arial"/>
          <w:sz w:val="18"/>
          <w:szCs w:val="18"/>
          <w:lang w:val="en-GB"/>
        </w:rPr>
        <w:t>in the veterinary domain</w:t>
      </w:r>
      <w:r w:rsidR="001D0FB6">
        <w:rPr>
          <w:rFonts w:ascii="Arial" w:eastAsia="Calibri" w:hAnsi="Arial" w:cs="Arial"/>
          <w:sz w:val="18"/>
          <w:szCs w:val="18"/>
          <w:lang w:val="en-GB"/>
        </w:rPr>
        <w:t xml:space="preserve"> </w:t>
      </w:r>
      <w:r w:rsidR="00E25CBB">
        <w:rPr>
          <w:rFonts w:ascii="Arial" w:eastAsia="Calibri" w:hAnsi="Arial" w:cs="Arial"/>
          <w:sz w:val="18"/>
          <w:szCs w:val="18"/>
          <w:lang w:val="en-GB"/>
        </w:rPr>
        <w:t xml:space="preserve">in their countries </w:t>
      </w:r>
      <w:r w:rsidRPr="00A5165F">
        <w:rPr>
          <w:rFonts w:ascii="Arial" w:eastAsia="Calibri" w:hAnsi="Arial" w:cs="Arial"/>
          <w:sz w:val="18"/>
          <w:szCs w:val="18"/>
          <w:lang w:val="en-GB"/>
        </w:rPr>
        <w:t xml:space="preserve">as they </w:t>
      </w:r>
      <w:r w:rsidRPr="0060703A">
        <w:rPr>
          <w:rFonts w:ascii="Arial" w:eastAsia="Calibri" w:hAnsi="Arial" w:cs="Arial"/>
          <w:strike/>
          <w:sz w:val="18"/>
          <w:szCs w:val="18"/>
          <w:highlight w:val="yellow"/>
          <w:lang w:val="en-GB"/>
        </w:rPr>
        <w:t xml:space="preserve">see </w:t>
      </w:r>
      <w:proofErr w:type="spellStart"/>
      <w:r w:rsidRPr="0060703A">
        <w:rPr>
          <w:rFonts w:ascii="Arial" w:eastAsia="Calibri" w:hAnsi="Arial" w:cs="Arial"/>
          <w:strike/>
          <w:sz w:val="18"/>
          <w:szCs w:val="18"/>
          <w:highlight w:val="yellow"/>
          <w:lang w:val="en-GB"/>
        </w:rPr>
        <w:t>fit</w:t>
      </w:r>
      <w:r w:rsidR="00F23F9B" w:rsidRPr="0060703A">
        <w:rPr>
          <w:rFonts w:ascii="Arial" w:eastAsia="Calibri" w:hAnsi="Arial" w:cs="Arial"/>
          <w:sz w:val="18"/>
          <w:szCs w:val="18"/>
          <w:highlight w:val="yellow"/>
          <w:u w:val="double"/>
          <w:lang w:val="en-GB"/>
        </w:rPr>
        <w:t>consider</w:t>
      </w:r>
      <w:proofErr w:type="spellEnd"/>
      <w:r w:rsidR="00F23F9B" w:rsidRPr="0060703A">
        <w:rPr>
          <w:rFonts w:ascii="Arial" w:eastAsia="Calibri" w:hAnsi="Arial" w:cs="Arial"/>
          <w:sz w:val="18"/>
          <w:szCs w:val="18"/>
          <w:highlight w:val="yellow"/>
          <w:u w:val="double"/>
          <w:lang w:val="en-GB"/>
        </w:rPr>
        <w:t xml:space="preserve"> appropriate</w:t>
      </w:r>
      <w:r w:rsidR="00D95BB3">
        <w:rPr>
          <w:rFonts w:ascii="Arial" w:eastAsia="Calibri" w:hAnsi="Arial" w:cs="Arial"/>
          <w:sz w:val="18"/>
          <w:szCs w:val="18"/>
          <w:lang w:val="en-GB"/>
        </w:rPr>
        <w:t>.</w:t>
      </w:r>
      <w:r w:rsidR="0077496F">
        <w:rPr>
          <w:rFonts w:ascii="Arial" w:eastAsia="Calibri" w:hAnsi="Arial" w:cs="Arial"/>
          <w:sz w:val="18"/>
          <w:szCs w:val="18"/>
          <w:lang w:val="en-GB"/>
        </w:rPr>
        <w:t xml:space="preserve"> </w:t>
      </w:r>
      <w:r w:rsidR="00D95BB3">
        <w:rPr>
          <w:rFonts w:ascii="Arial" w:eastAsia="Calibri" w:hAnsi="Arial" w:cs="Arial"/>
          <w:sz w:val="18"/>
          <w:szCs w:val="18"/>
          <w:lang w:val="en-GB"/>
        </w:rPr>
        <w:t>T</w:t>
      </w:r>
      <w:r w:rsidR="00562FD8" w:rsidRPr="00A5165F">
        <w:rPr>
          <w:rFonts w:ascii="Arial" w:eastAsia="Calibri" w:hAnsi="Arial" w:cs="Arial"/>
          <w:sz w:val="18"/>
          <w:szCs w:val="18"/>
          <w:lang w:val="en-GB"/>
        </w:rPr>
        <w:t xml:space="preserve">he veterinary domain covers a broad scope of </w:t>
      </w:r>
      <w:r w:rsidR="008720BC" w:rsidRPr="00A5165F">
        <w:rPr>
          <w:rFonts w:ascii="Arial" w:eastAsia="Calibri" w:hAnsi="Arial" w:cs="Arial"/>
          <w:sz w:val="18"/>
          <w:szCs w:val="18"/>
          <w:lang w:val="en-GB"/>
        </w:rPr>
        <w:t xml:space="preserve">possible </w:t>
      </w:r>
      <w:r w:rsidR="00562FD8" w:rsidRPr="00A5165F">
        <w:rPr>
          <w:rFonts w:ascii="Arial" w:eastAsia="Calibri" w:hAnsi="Arial" w:cs="Arial"/>
          <w:sz w:val="18"/>
          <w:szCs w:val="18"/>
          <w:lang w:val="en-GB"/>
        </w:rPr>
        <w:t>activit</w:t>
      </w:r>
      <w:r w:rsidR="002C32C2" w:rsidRPr="00A5165F">
        <w:rPr>
          <w:rFonts w:ascii="Arial" w:eastAsia="Calibri" w:hAnsi="Arial" w:cs="Arial"/>
          <w:sz w:val="18"/>
          <w:szCs w:val="18"/>
          <w:lang w:val="en-GB"/>
        </w:rPr>
        <w:t>ies</w:t>
      </w:r>
      <w:r w:rsidR="0063302D">
        <w:rPr>
          <w:rFonts w:ascii="Arial" w:eastAsia="Calibri" w:hAnsi="Arial" w:cs="Arial"/>
          <w:sz w:val="18"/>
          <w:szCs w:val="18"/>
          <w:lang w:val="en-GB"/>
        </w:rPr>
        <w:t>.</w:t>
      </w:r>
      <w:r w:rsidR="00A16F22">
        <w:rPr>
          <w:rFonts w:ascii="Arial" w:eastAsia="Calibri" w:hAnsi="Arial" w:cs="Arial"/>
          <w:sz w:val="18"/>
          <w:szCs w:val="18"/>
          <w:lang w:val="en-GB"/>
        </w:rPr>
        <w:t xml:space="preserve"> </w:t>
      </w:r>
      <w:r w:rsidR="006F13DD" w:rsidRPr="00A5165F">
        <w:rPr>
          <w:rFonts w:ascii="Arial" w:eastAsia="Calibri" w:hAnsi="Arial" w:cs="Arial"/>
          <w:sz w:val="18"/>
          <w:szCs w:val="18"/>
          <w:lang w:val="en-GB"/>
        </w:rPr>
        <w:t>Section</w:t>
      </w:r>
      <w:r w:rsidR="002F4C50" w:rsidRPr="00A5165F">
        <w:rPr>
          <w:rFonts w:ascii="Arial" w:eastAsia="Calibri" w:hAnsi="Arial" w:cs="Arial"/>
          <w:sz w:val="18"/>
          <w:szCs w:val="18"/>
          <w:lang w:val="en-GB"/>
        </w:rPr>
        <w:t xml:space="preserve"> </w:t>
      </w:r>
      <w:r w:rsidR="00592E57">
        <w:rPr>
          <w:rFonts w:ascii="Arial" w:eastAsia="Calibri" w:hAnsi="Arial" w:cs="Arial"/>
          <w:sz w:val="18"/>
          <w:szCs w:val="18"/>
          <w:lang w:val="en-GB"/>
        </w:rPr>
        <w:t xml:space="preserve">3 </w:t>
      </w:r>
      <w:r w:rsidR="002F4C50" w:rsidRPr="00A5165F">
        <w:rPr>
          <w:rFonts w:ascii="Arial" w:eastAsia="Calibri" w:hAnsi="Arial" w:cs="Arial"/>
          <w:sz w:val="18"/>
          <w:szCs w:val="18"/>
          <w:lang w:val="en-GB"/>
        </w:rPr>
        <w:t>focuses</w:t>
      </w:r>
      <w:r w:rsidR="000A5203" w:rsidRPr="00A5165F">
        <w:rPr>
          <w:rFonts w:ascii="Arial" w:eastAsia="Calibri" w:hAnsi="Arial" w:cs="Arial"/>
          <w:sz w:val="18"/>
          <w:szCs w:val="18"/>
          <w:lang w:val="en-GB"/>
        </w:rPr>
        <w:t xml:space="preserve"> </w:t>
      </w:r>
      <w:r w:rsidR="002F4C50" w:rsidRPr="00A5165F">
        <w:rPr>
          <w:rFonts w:ascii="Arial" w:eastAsia="Calibri" w:hAnsi="Arial" w:cs="Arial"/>
          <w:sz w:val="18"/>
          <w:szCs w:val="18"/>
          <w:lang w:val="en-GB"/>
        </w:rPr>
        <w:t xml:space="preserve">on </w:t>
      </w:r>
      <w:r w:rsidR="00592E57">
        <w:rPr>
          <w:rFonts w:ascii="Arial" w:eastAsia="Calibri" w:hAnsi="Arial" w:cs="Arial"/>
          <w:sz w:val="18"/>
          <w:szCs w:val="18"/>
          <w:lang w:val="en-GB"/>
        </w:rPr>
        <w:t xml:space="preserve">aspects </w:t>
      </w:r>
      <w:r w:rsidR="000A5203" w:rsidRPr="00A5165F">
        <w:rPr>
          <w:rFonts w:ascii="Arial" w:eastAsia="Calibri" w:hAnsi="Arial" w:cs="Arial"/>
          <w:sz w:val="18"/>
          <w:szCs w:val="18"/>
          <w:lang w:val="en-GB"/>
        </w:rPr>
        <w:t>of</w:t>
      </w:r>
      <w:r w:rsidR="00032FB9">
        <w:rPr>
          <w:rFonts w:ascii="Arial" w:eastAsia="Calibri" w:hAnsi="Arial" w:cs="Arial"/>
          <w:sz w:val="18"/>
          <w:szCs w:val="18"/>
          <w:lang w:val="en-GB"/>
        </w:rPr>
        <w:t xml:space="preserve"> the</w:t>
      </w:r>
      <w:r w:rsidR="000A5203" w:rsidRPr="00A5165F">
        <w:rPr>
          <w:rFonts w:ascii="Arial" w:eastAsia="Calibri" w:hAnsi="Arial" w:cs="Arial"/>
          <w:sz w:val="18"/>
          <w:szCs w:val="18"/>
          <w:lang w:val="en-GB"/>
        </w:rPr>
        <w:t xml:space="preserve"> </w:t>
      </w:r>
      <w:r w:rsidR="000A5203" w:rsidRPr="00A5165F">
        <w:rPr>
          <w:rFonts w:ascii="Arial" w:eastAsia="Calibri" w:hAnsi="Arial" w:cs="Arial"/>
          <w:i/>
          <w:iCs/>
          <w:sz w:val="18"/>
          <w:szCs w:val="18"/>
          <w:lang w:val="en-GB"/>
        </w:rPr>
        <w:t xml:space="preserve">Veterinary Services </w:t>
      </w:r>
      <w:r w:rsidR="00ED5002" w:rsidRPr="00A5165F">
        <w:rPr>
          <w:rFonts w:ascii="Arial" w:eastAsia="Calibri" w:hAnsi="Arial" w:cs="Arial"/>
          <w:sz w:val="18"/>
          <w:szCs w:val="18"/>
          <w:lang w:val="en-GB"/>
        </w:rPr>
        <w:t>that enable the OIE standards to be met</w:t>
      </w:r>
      <w:r w:rsidR="00592E57">
        <w:rPr>
          <w:rFonts w:ascii="Arial" w:eastAsia="Calibri" w:hAnsi="Arial" w:cs="Arial"/>
          <w:sz w:val="18"/>
          <w:szCs w:val="18"/>
          <w:lang w:val="en-GB"/>
        </w:rPr>
        <w:t xml:space="preserve"> even when </w:t>
      </w:r>
      <w:r w:rsidR="00ED5002" w:rsidRPr="00A5165F">
        <w:rPr>
          <w:rFonts w:ascii="Arial" w:eastAsia="Calibri" w:hAnsi="Arial" w:cs="Arial"/>
          <w:sz w:val="18"/>
          <w:szCs w:val="18"/>
          <w:lang w:val="en-GB"/>
        </w:rPr>
        <w:t xml:space="preserve">under the responsibility of </w:t>
      </w:r>
      <w:r w:rsidR="002F3C48" w:rsidRPr="00A5165F">
        <w:rPr>
          <w:rFonts w:ascii="Arial" w:eastAsia="Calibri" w:hAnsi="Arial" w:cs="Arial"/>
          <w:sz w:val="18"/>
          <w:szCs w:val="18"/>
          <w:lang w:val="en-GB"/>
        </w:rPr>
        <w:t xml:space="preserve">one or more </w:t>
      </w:r>
      <w:r w:rsidR="00ED5002" w:rsidRPr="00A5165F">
        <w:rPr>
          <w:rFonts w:ascii="Arial" w:eastAsia="Calibri" w:hAnsi="Arial" w:cs="Arial"/>
          <w:i/>
          <w:iCs/>
          <w:sz w:val="18"/>
          <w:szCs w:val="18"/>
          <w:lang w:val="en-GB"/>
        </w:rPr>
        <w:t xml:space="preserve">Competent </w:t>
      </w:r>
      <w:r w:rsidR="002F3C48" w:rsidRPr="00A5165F">
        <w:rPr>
          <w:rFonts w:ascii="Arial" w:eastAsia="Calibri" w:hAnsi="Arial" w:cs="Arial"/>
          <w:i/>
          <w:iCs/>
          <w:sz w:val="18"/>
          <w:szCs w:val="18"/>
          <w:lang w:val="en-GB"/>
        </w:rPr>
        <w:t>Authorit</w:t>
      </w:r>
      <w:r w:rsidR="002C32C2" w:rsidRPr="00A5165F">
        <w:rPr>
          <w:rFonts w:ascii="Arial" w:eastAsia="Calibri" w:hAnsi="Arial" w:cs="Arial"/>
          <w:i/>
          <w:iCs/>
          <w:sz w:val="18"/>
          <w:szCs w:val="18"/>
          <w:lang w:val="en-GB"/>
        </w:rPr>
        <w:t>ies</w:t>
      </w:r>
      <w:r w:rsidR="00283F9B" w:rsidRPr="00A5165F">
        <w:rPr>
          <w:rFonts w:ascii="Arial" w:eastAsia="Calibri" w:hAnsi="Arial" w:cs="Arial"/>
          <w:i/>
          <w:iCs/>
          <w:sz w:val="18"/>
          <w:szCs w:val="18"/>
          <w:lang w:val="en-GB"/>
        </w:rPr>
        <w:t>.</w:t>
      </w:r>
      <w:r w:rsidR="001D0FB6">
        <w:rPr>
          <w:rFonts w:ascii="Arial" w:eastAsia="Calibri" w:hAnsi="Arial" w:cs="Arial"/>
          <w:sz w:val="18"/>
          <w:szCs w:val="18"/>
          <w:lang w:val="en-GB"/>
        </w:rPr>
        <w:t xml:space="preserve"> </w:t>
      </w:r>
    </w:p>
    <w:p w14:paraId="7DF41CCB" w14:textId="1FA10B78" w:rsidR="00EF5704" w:rsidRPr="00173922" w:rsidRDefault="00EF5704" w:rsidP="00F8651A">
      <w:pPr>
        <w:pStyle w:val="Base"/>
        <w:spacing w:after="240" w:line="240" w:lineRule="auto"/>
        <w:rPr>
          <w:rFonts w:eastAsia="Calibri"/>
          <w:sz w:val="18"/>
          <w:szCs w:val="18"/>
          <w:lang w:val="en-GB" w:eastAsia="en-US"/>
        </w:rPr>
      </w:pPr>
      <w:r w:rsidRPr="00173922">
        <w:rPr>
          <w:rFonts w:eastAsia="Calibri"/>
          <w:sz w:val="18"/>
          <w:szCs w:val="18"/>
          <w:lang w:val="en-GB" w:eastAsia="en-US"/>
        </w:rPr>
        <w:t>Member Countr</w:t>
      </w:r>
      <w:r w:rsidR="00DE6A65" w:rsidRPr="00173922">
        <w:rPr>
          <w:rFonts w:eastAsia="Calibri"/>
          <w:sz w:val="18"/>
          <w:szCs w:val="18"/>
          <w:lang w:val="en-GB" w:eastAsia="en-US"/>
        </w:rPr>
        <w:t>ies should</w:t>
      </w:r>
      <w:r w:rsidR="00750EF3" w:rsidRPr="00173922">
        <w:rPr>
          <w:rFonts w:eastAsia="Calibri"/>
          <w:sz w:val="18"/>
          <w:szCs w:val="18"/>
          <w:lang w:val="en-GB" w:eastAsia="en-US"/>
        </w:rPr>
        <w:t xml:space="preserve"> </w:t>
      </w:r>
      <w:r w:rsidR="00AE2751" w:rsidRPr="00212C61">
        <w:rPr>
          <w:rFonts w:eastAsia="Calibri"/>
          <w:sz w:val="18"/>
          <w:szCs w:val="18"/>
          <w:lang w:val="en-GB" w:eastAsia="en-US"/>
        </w:rPr>
        <w:t>implement</w:t>
      </w:r>
      <w:r w:rsidR="00750EF3" w:rsidRPr="00212C61">
        <w:rPr>
          <w:rFonts w:eastAsia="Calibri"/>
          <w:sz w:val="18"/>
          <w:szCs w:val="18"/>
          <w:lang w:val="en-GB" w:eastAsia="en-US"/>
        </w:rPr>
        <w:t xml:space="preserve"> </w:t>
      </w:r>
      <w:r w:rsidR="00A05EC9" w:rsidRPr="00212C61">
        <w:rPr>
          <w:rFonts w:eastAsia="Calibri"/>
          <w:sz w:val="18"/>
          <w:szCs w:val="18"/>
          <w:lang w:val="en-GB" w:eastAsia="en-US"/>
        </w:rPr>
        <w:t>the</w:t>
      </w:r>
      <w:r w:rsidR="00A05EC9" w:rsidRPr="00173922">
        <w:rPr>
          <w:rFonts w:eastAsia="Calibri"/>
          <w:sz w:val="18"/>
          <w:szCs w:val="18"/>
          <w:lang w:val="en-GB" w:eastAsia="en-US"/>
        </w:rPr>
        <w:t xml:space="preserve"> </w:t>
      </w:r>
      <w:r w:rsidR="00A05EC9" w:rsidRPr="00A5165F">
        <w:rPr>
          <w:rFonts w:eastAsia="Calibri"/>
          <w:sz w:val="18"/>
          <w:szCs w:val="18"/>
          <w:lang w:val="en-GB"/>
        </w:rPr>
        <w:t xml:space="preserve">OIE standards </w:t>
      </w:r>
      <w:r w:rsidR="00A05EC9" w:rsidRPr="00173922">
        <w:rPr>
          <w:rFonts w:eastAsia="Calibri"/>
          <w:sz w:val="18"/>
          <w:szCs w:val="18"/>
          <w:lang w:val="en-GB" w:eastAsia="en-US"/>
        </w:rPr>
        <w:t xml:space="preserve">across </w:t>
      </w:r>
      <w:r w:rsidR="00AE2751" w:rsidRPr="00173922">
        <w:rPr>
          <w:rFonts w:eastAsia="Calibri"/>
          <w:sz w:val="18"/>
          <w:szCs w:val="18"/>
          <w:lang w:val="en-GB" w:eastAsia="en-US"/>
        </w:rPr>
        <w:t>their</w:t>
      </w:r>
      <w:r w:rsidR="00A05EC9" w:rsidRPr="00173922">
        <w:rPr>
          <w:rFonts w:eastAsia="Calibri"/>
          <w:sz w:val="18"/>
          <w:szCs w:val="18"/>
          <w:lang w:val="en-GB" w:eastAsia="en-US"/>
        </w:rPr>
        <w:t xml:space="preserve"> whole territory</w:t>
      </w:r>
      <w:r w:rsidR="0082011B" w:rsidRPr="00173922">
        <w:rPr>
          <w:rFonts w:eastAsia="Calibri"/>
          <w:sz w:val="18"/>
          <w:szCs w:val="18"/>
          <w:lang w:val="en-GB" w:eastAsia="en-US"/>
        </w:rPr>
        <w:t xml:space="preserve"> and</w:t>
      </w:r>
      <w:r w:rsidR="007046EF" w:rsidRPr="00173922">
        <w:rPr>
          <w:rFonts w:eastAsia="Calibri"/>
          <w:sz w:val="18"/>
          <w:szCs w:val="18"/>
          <w:lang w:val="en-GB" w:eastAsia="en-US"/>
        </w:rPr>
        <w:t xml:space="preserve"> </w:t>
      </w:r>
      <w:r w:rsidR="00296FEB" w:rsidRPr="00173922">
        <w:rPr>
          <w:rFonts w:eastAsia="Calibri"/>
          <w:sz w:val="18"/>
          <w:szCs w:val="18"/>
          <w:lang w:val="en-GB" w:eastAsia="en-US"/>
        </w:rPr>
        <w:t>should meet their obligations</w:t>
      </w:r>
      <w:r w:rsidR="00DC0702" w:rsidRPr="00173922">
        <w:rPr>
          <w:rFonts w:eastAsia="Calibri"/>
          <w:sz w:val="18"/>
          <w:szCs w:val="18"/>
          <w:lang w:val="en-GB" w:eastAsia="en-US"/>
        </w:rPr>
        <w:t xml:space="preserve"> </w:t>
      </w:r>
      <w:r w:rsidRPr="00173922">
        <w:rPr>
          <w:rFonts w:eastAsia="Calibri"/>
          <w:sz w:val="18"/>
          <w:szCs w:val="18"/>
          <w:lang w:val="en-GB" w:eastAsia="en-US"/>
        </w:rPr>
        <w:t xml:space="preserve">at the international level through representation by </w:t>
      </w:r>
      <w:r w:rsidR="00A1179D" w:rsidRPr="00173922">
        <w:rPr>
          <w:rFonts w:eastAsia="Calibri"/>
          <w:sz w:val="18"/>
          <w:szCs w:val="18"/>
          <w:lang w:val="en-GB" w:eastAsia="en-US"/>
        </w:rPr>
        <w:t>their</w:t>
      </w:r>
      <w:r w:rsidRPr="00173922">
        <w:rPr>
          <w:rFonts w:eastAsia="Calibri"/>
          <w:sz w:val="18"/>
          <w:szCs w:val="18"/>
          <w:lang w:val="en-GB" w:eastAsia="en-US"/>
        </w:rPr>
        <w:t xml:space="preserve"> </w:t>
      </w:r>
      <w:r w:rsidR="00D95BB3">
        <w:rPr>
          <w:rFonts w:eastAsia="Calibri"/>
          <w:sz w:val="18"/>
          <w:szCs w:val="18"/>
          <w:lang w:val="en-GB" w:eastAsia="en-US"/>
        </w:rPr>
        <w:t xml:space="preserve">respective </w:t>
      </w:r>
      <w:r w:rsidRPr="00173922">
        <w:rPr>
          <w:rFonts w:eastAsia="Calibri"/>
          <w:sz w:val="18"/>
          <w:szCs w:val="18"/>
          <w:lang w:val="en-GB" w:eastAsia="en-US"/>
        </w:rPr>
        <w:t xml:space="preserve">OIE </w:t>
      </w:r>
      <w:r w:rsidR="00D95BB3">
        <w:rPr>
          <w:rFonts w:eastAsia="Calibri"/>
          <w:sz w:val="18"/>
          <w:szCs w:val="18"/>
          <w:lang w:val="en-GB" w:eastAsia="en-US"/>
        </w:rPr>
        <w:t>D</w:t>
      </w:r>
      <w:r w:rsidRPr="00173922">
        <w:rPr>
          <w:rFonts w:eastAsia="Calibri"/>
          <w:sz w:val="18"/>
          <w:szCs w:val="18"/>
          <w:lang w:val="en-GB" w:eastAsia="en-US"/>
        </w:rPr>
        <w:t xml:space="preserve">elegate. </w:t>
      </w:r>
      <w:r w:rsidR="00541433">
        <w:rPr>
          <w:rFonts w:eastAsia="Calibri"/>
          <w:sz w:val="18"/>
          <w:szCs w:val="18"/>
          <w:lang w:val="en-GB" w:eastAsia="en-US"/>
        </w:rPr>
        <w:t>T</w:t>
      </w:r>
      <w:r w:rsidR="00296FEB" w:rsidRPr="00173922">
        <w:rPr>
          <w:rFonts w:eastAsia="Calibri"/>
          <w:sz w:val="18"/>
          <w:szCs w:val="18"/>
          <w:lang w:val="en-GB" w:eastAsia="en-US"/>
        </w:rPr>
        <w:t xml:space="preserve">he </w:t>
      </w:r>
      <w:r w:rsidR="00CA22DA" w:rsidRPr="00173922">
        <w:rPr>
          <w:rFonts w:eastAsia="Calibri"/>
          <w:i/>
          <w:iCs/>
          <w:sz w:val="18"/>
          <w:szCs w:val="18"/>
          <w:lang w:val="en-GB" w:eastAsia="en-US"/>
        </w:rPr>
        <w:t>Veterinary Authority</w:t>
      </w:r>
      <w:r w:rsidR="00541433">
        <w:rPr>
          <w:rFonts w:eastAsia="Calibri"/>
          <w:i/>
          <w:iCs/>
          <w:sz w:val="18"/>
          <w:szCs w:val="18"/>
          <w:lang w:val="en-GB" w:eastAsia="en-US"/>
        </w:rPr>
        <w:t xml:space="preserve">, </w:t>
      </w:r>
      <w:r w:rsidR="00541433" w:rsidRPr="009A586D">
        <w:rPr>
          <w:rFonts w:eastAsia="Calibri"/>
          <w:iCs/>
          <w:sz w:val="18"/>
          <w:szCs w:val="18"/>
          <w:lang w:val="en-GB" w:eastAsia="en-US"/>
        </w:rPr>
        <w:t>including the OIE Delegate,</w:t>
      </w:r>
      <w:r w:rsidR="0059008F" w:rsidRPr="00173922">
        <w:rPr>
          <w:rFonts w:eastAsia="Calibri"/>
          <w:i/>
          <w:iCs/>
          <w:sz w:val="18"/>
          <w:szCs w:val="18"/>
          <w:lang w:val="en-GB" w:eastAsia="en-US"/>
        </w:rPr>
        <w:t xml:space="preserve"> </w:t>
      </w:r>
      <w:r w:rsidR="007046EF" w:rsidRPr="00173922">
        <w:rPr>
          <w:rFonts w:eastAsia="Calibri"/>
          <w:sz w:val="18"/>
          <w:szCs w:val="18"/>
          <w:lang w:val="en-GB" w:eastAsia="en-US"/>
        </w:rPr>
        <w:t>should</w:t>
      </w:r>
      <w:r w:rsidR="0059008F" w:rsidRPr="00173922">
        <w:rPr>
          <w:rFonts w:eastAsia="Calibri"/>
          <w:sz w:val="18"/>
          <w:szCs w:val="18"/>
          <w:lang w:val="en-GB" w:eastAsia="en-US"/>
        </w:rPr>
        <w:t xml:space="preserve"> coordinat</w:t>
      </w:r>
      <w:r w:rsidR="007046EF" w:rsidRPr="00173922">
        <w:rPr>
          <w:rFonts w:eastAsia="Calibri"/>
          <w:sz w:val="18"/>
          <w:szCs w:val="18"/>
          <w:lang w:val="en-GB" w:eastAsia="en-US"/>
        </w:rPr>
        <w:t>e</w:t>
      </w:r>
      <w:r w:rsidR="002F0FAF" w:rsidRPr="00173922">
        <w:rPr>
          <w:rFonts w:eastAsia="Calibri"/>
          <w:sz w:val="18"/>
          <w:szCs w:val="18"/>
          <w:lang w:val="en-GB" w:eastAsia="en-US"/>
        </w:rPr>
        <w:t xml:space="preserve"> </w:t>
      </w:r>
      <w:r w:rsidR="007046EF" w:rsidRPr="00173922">
        <w:rPr>
          <w:rFonts w:eastAsia="Calibri"/>
          <w:sz w:val="18"/>
          <w:szCs w:val="18"/>
          <w:lang w:val="en-GB" w:eastAsia="en-US"/>
        </w:rPr>
        <w:t xml:space="preserve">with </w:t>
      </w:r>
      <w:r w:rsidR="006B0013">
        <w:rPr>
          <w:rFonts w:eastAsia="Calibri"/>
          <w:sz w:val="18"/>
          <w:szCs w:val="18"/>
          <w:lang w:val="en-GB" w:eastAsia="en-US"/>
        </w:rPr>
        <w:t xml:space="preserve">other </w:t>
      </w:r>
      <w:r w:rsidR="002F0FAF" w:rsidRPr="00173922">
        <w:rPr>
          <w:rFonts w:eastAsia="Calibri"/>
          <w:i/>
          <w:iCs/>
          <w:sz w:val="18"/>
          <w:szCs w:val="18"/>
          <w:lang w:val="en-GB" w:eastAsia="en-US"/>
        </w:rPr>
        <w:t>Competent Authorities</w:t>
      </w:r>
      <w:r w:rsidR="007046EF" w:rsidRPr="00173922">
        <w:rPr>
          <w:rFonts w:eastAsia="Calibri"/>
          <w:i/>
          <w:iCs/>
          <w:sz w:val="18"/>
          <w:szCs w:val="18"/>
          <w:lang w:val="en-GB" w:eastAsia="en-US"/>
        </w:rPr>
        <w:t xml:space="preserve"> </w:t>
      </w:r>
      <w:r w:rsidR="007046EF" w:rsidRPr="00173922">
        <w:rPr>
          <w:rFonts w:eastAsia="Calibri"/>
          <w:iCs/>
          <w:sz w:val="18"/>
          <w:szCs w:val="18"/>
          <w:lang w:val="en-GB"/>
        </w:rPr>
        <w:t xml:space="preserve">to </w:t>
      </w:r>
      <w:r w:rsidR="007046EF" w:rsidRPr="00173922">
        <w:rPr>
          <w:rFonts w:eastAsia="Calibri"/>
          <w:iCs/>
          <w:sz w:val="18"/>
          <w:szCs w:val="18"/>
          <w:lang w:val="en-GB" w:eastAsia="en-US"/>
        </w:rPr>
        <w:t>ensure</w:t>
      </w:r>
      <w:r w:rsidR="00DC0702" w:rsidRPr="00173922">
        <w:rPr>
          <w:rFonts w:eastAsia="Calibri"/>
          <w:iCs/>
          <w:sz w:val="18"/>
          <w:szCs w:val="18"/>
          <w:lang w:val="en-GB" w:eastAsia="en-US"/>
        </w:rPr>
        <w:t xml:space="preserve"> </w:t>
      </w:r>
      <w:r w:rsidR="006C7001" w:rsidRPr="00AD0B87">
        <w:rPr>
          <w:rFonts w:eastAsia="Calibri"/>
          <w:iCs/>
          <w:sz w:val="18"/>
          <w:szCs w:val="18"/>
          <w:highlight w:val="yellow"/>
          <w:u w:val="double"/>
          <w:lang w:val="en-GB" w:eastAsia="en-US"/>
        </w:rPr>
        <w:t>that</w:t>
      </w:r>
      <w:r w:rsidR="006C7001" w:rsidRPr="006C7001">
        <w:rPr>
          <w:rFonts w:eastAsia="Calibri"/>
          <w:iCs/>
          <w:sz w:val="18"/>
          <w:szCs w:val="18"/>
          <w:u w:val="double"/>
          <w:lang w:val="en-GB" w:eastAsia="en-US"/>
        </w:rPr>
        <w:t xml:space="preserve"> </w:t>
      </w:r>
      <w:r w:rsidR="00DC0702" w:rsidRPr="00173922">
        <w:rPr>
          <w:rFonts w:eastAsia="Calibri"/>
          <w:iCs/>
          <w:sz w:val="18"/>
          <w:szCs w:val="18"/>
          <w:lang w:val="en-GB" w:eastAsia="en-US"/>
        </w:rPr>
        <w:t>international</w:t>
      </w:r>
      <w:r w:rsidR="007046EF" w:rsidRPr="00173922">
        <w:rPr>
          <w:rFonts w:eastAsia="Calibri"/>
          <w:iCs/>
          <w:sz w:val="18"/>
          <w:szCs w:val="18"/>
          <w:lang w:val="en-GB" w:eastAsia="en-US"/>
        </w:rPr>
        <w:t xml:space="preserve"> standards</w:t>
      </w:r>
      <w:r w:rsidR="00DC0702" w:rsidRPr="00173922">
        <w:rPr>
          <w:rFonts w:eastAsia="Calibri"/>
          <w:iCs/>
          <w:sz w:val="18"/>
          <w:szCs w:val="18"/>
          <w:lang w:val="en-GB" w:eastAsia="en-US"/>
        </w:rPr>
        <w:t xml:space="preserve"> </w:t>
      </w:r>
      <w:r w:rsidR="007046EF" w:rsidRPr="00173922">
        <w:rPr>
          <w:rFonts w:eastAsia="Calibri"/>
          <w:iCs/>
          <w:sz w:val="18"/>
          <w:szCs w:val="18"/>
          <w:lang w:val="en-GB" w:eastAsia="en-US"/>
        </w:rPr>
        <w:t xml:space="preserve">and </w:t>
      </w:r>
      <w:r w:rsidR="00DC0702" w:rsidRPr="00173922">
        <w:rPr>
          <w:rFonts w:eastAsia="Calibri"/>
          <w:iCs/>
          <w:sz w:val="18"/>
          <w:szCs w:val="18"/>
          <w:lang w:val="en-GB" w:eastAsia="en-US"/>
        </w:rPr>
        <w:t>responsibilities are met</w:t>
      </w:r>
      <w:r w:rsidR="0096493B" w:rsidRPr="00173922">
        <w:rPr>
          <w:rFonts w:eastAsia="Calibri"/>
          <w:sz w:val="18"/>
          <w:szCs w:val="18"/>
          <w:lang w:val="en-GB" w:eastAsia="en-US"/>
        </w:rPr>
        <w:t>.</w:t>
      </w:r>
      <w:r w:rsidR="001D0FB6">
        <w:rPr>
          <w:rFonts w:eastAsia="Calibri"/>
          <w:sz w:val="18"/>
          <w:szCs w:val="18"/>
          <w:lang w:val="en-GB" w:eastAsia="en-US"/>
        </w:rPr>
        <w:t xml:space="preserve"> </w:t>
      </w:r>
    </w:p>
    <w:p w14:paraId="39AB4529" w14:textId="6ED0923E" w:rsidR="00EF5704" w:rsidRPr="000A6B69" w:rsidRDefault="00F364DF" w:rsidP="00F8651A">
      <w:pPr>
        <w:pStyle w:val="Default"/>
        <w:spacing w:after="240"/>
        <w:jc w:val="both"/>
        <w:rPr>
          <w:rFonts w:eastAsia="Calibri"/>
          <w:iCs/>
          <w:color w:val="auto"/>
          <w:sz w:val="18"/>
          <w:szCs w:val="18"/>
          <w:lang w:val="en-GB"/>
        </w:rPr>
      </w:pPr>
      <w:r w:rsidRPr="00173922">
        <w:rPr>
          <w:rFonts w:eastAsia="Calibri"/>
          <w:i/>
          <w:iCs/>
          <w:sz w:val="18"/>
          <w:szCs w:val="18"/>
          <w:lang w:val="en-GB"/>
        </w:rPr>
        <w:t>Veterinary Services</w:t>
      </w:r>
      <w:r w:rsidRPr="00173922">
        <w:rPr>
          <w:rFonts w:eastAsia="Calibri"/>
          <w:iCs/>
          <w:sz w:val="18"/>
          <w:szCs w:val="18"/>
          <w:lang w:val="en-GB"/>
        </w:rPr>
        <w:t xml:space="preserve"> </w:t>
      </w:r>
      <w:r w:rsidR="00592E57">
        <w:rPr>
          <w:rFonts w:eastAsia="Calibri"/>
          <w:iCs/>
          <w:sz w:val="18"/>
          <w:szCs w:val="18"/>
          <w:lang w:val="en-GB"/>
        </w:rPr>
        <w:t xml:space="preserve">have responsibility for implementing </w:t>
      </w:r>
      <w:r w:rsidRPr="00173922">
        <w:rPr>
          <w:rFonts w:eastAsia="Calibri"/>
          <w:iCs/>
          <w:sz w:val="18"/>
          <w:szCs w:val="18"/>
          <w:lang w:val="en-GB"/>
        </w:rPr>
        <w:t xml:space="preserve">the activities necessary </w:t>
      </w:r>
      <w:r w:rsidR="00157B77">
        <w:rPr>
          <w:rFonts w:eastAsia="Calibri"/>
          <w:iCs/>
          <w:sz w:val="18"/>
          <w:szCs w:val="18"/>
          <w:lang w:val="en-GB"/>
        </w:rPr>
        <w:t xml:space="preserve">for the Member Country </w:t>
      </w:r>
      <w:r w:rsidRPr="00173922">
        <w:rPr>
          <w:rFonts w:eastAsia="Calibri"/>
          <w:iCs/>
          <w:sz w:val="18"/>
          <w:szCs w:val="18"/>
          <w:lang w:val="en-GB"/>
        </w:rPr>
        <w:t xml:space="preserve">to comply with </w:t>
      </w:r>
      <w:r w:rsidR="007A3D07">
        <w:rPr>
          <w:rFonts w:eastAsia="Calibri"/>
          <w:iCs/>
          <w:sz w:val="18"/>
          <w:szCs w:val="18"/>
          <w:lang w:val="en-GB"/>
        </w:rPr>
        <w:t>OIE</w:t>
      </w:r>
      <w:r w:rsidR="007A3D07" w:rsidRPr="00173922">
        <w:rPr>
          <w:rFonts w:eastAsia="Calibri"/>
          <w:iCs/>
          <w:sz w:val="18"/>
          <w:szCs w:val="18"/>
          <w:lang w:val="en-GB"/>
        </w:rPr>
        <w:t xml:space="preserve"> </w:t>
      </w:r>
      <w:r w:rsidRPr="00173922">
        <w:rPr>
          <w:rFonts w:eastAsia="Calibri"/>
          <w:iCs/>
          <w:sz w:val="18"/>
          <w:szCs w:val="18"/>
          <w:lang w:val="en-GB"/>
        </w:rPr>
        <w:t>standards</w:t>
      </w:r>
      <w:r w:rsidR="00157B77">
        <w:rPr>
          <w:rFonts w:eastAsia="Calibri"/>
          <w:iCs/>
          <w:sz w:val="18"/>
          <w:szCs w:val="18"/>
          <w:lang w:val="en-GB"/>
        </w:rPr>
        <w:t>. These activities</w:t>
      </w:r>
      <w:r w:rsidRPr="00173922">
        <w:rPr>
          <w:rFonts w:eastAsia="Calibri"/>
          <w:iCs/>
          <w:sz w:val="18"/>
          <w:szCs w:val="18"/>
          <w:lang w:val="en-GB"/>
        </w:rPr>
        <w:t xml:space="preserve"> can be delivered by a combination of individuals or organisations, public or private</w:t>
      </w:r>
      <w:r w:rsidR="00441C54" w:rsidRPr="007A3C35">
        <w:rPr>
          <w:rFonts w:eastAsia="Calibri"/>
          <w:iCs/>
          <w:sz w:val="18"/>
          <w:szCs w:val="18"/>
          <w:highlight w:val="yellow"/>
          <w:u w:val="double"/>
          <w:lang w:val="en-GB"/>
        </w:rPr>
        <w:t>,</w:t>
      </w:r>
      <w:r w:rsidRPr="00173922">
        <w:rPr>
          <w:rFonts w:eastAsia="Calibri"/>
          <w:iCs/>
          <w:sz w:val="18"/>
          <w:szCs w:val="18"/>
          <w:lang w:val="en-GB"/>
        </w:rPr>
        <w:t xml:space="preserve"> that are responsible to one or more </w:t>
      </w:r>
      <w:r w:rsidRPr="00173922">
        <w:rPr>
          <w:rFonts w:eastAsia="Calibri"/>
          <w:i/>
          <w:iCs/>
          <w:sz w:val="18"/>
          <w:szCs w:val="18"/>
          <w:lang w:val="en-GB"/>
        </w:rPr>
        <w:t>Competent Authorities</w:t>
      </w:r>
      <w:r w:rsidR="00157B77">
        <w:rPr>
          <w:rFonts w:eastAsia="Calibri"/>
          <w:iCs/>
          <w:sz w:val="18"/>
          <w:szCs w:val="18"/>
          <w:lang w:val="en-GB"/>
        </w:rPr>
        <w:t>.</w:t>
      </w:r>
      <w:r w:rsidRPr="00173922">
        <w:rPr>
          <w:rFonts w:eastAsia="Calibri"/>
          <w:iCs/>
          <w:sz w:val="18"/>
          <w:szCs w:val="18"/>
          <w:lang w:val="en-GB"/>
        </w:rPr>
        <w:t xml:space="preserve"> </w:t>
      </w:r>
      <w:r w:rsidRPr="00173922">
        <w:rPr>
          <w:rFonts w:eastAsia="Calibri"/>
          <w:i/>
          <w:iCs/>
          <w:sz w:val="18"/>
          <w:szCs w:val="18"/>
          <w:lang w:val="en-GB"/>
        </w:rPr>
        <w:t>Veterinary Services</w:t>
      </w:r>
      <w:r w:rsidRPr="00173922">
        <w:rPr>
          <w:rFonts w:eastAsia="Calibri"/>
          <w:iCs/>
          <w:sz w:val="18"/>
          <w:szCs w:val="18"/>
          <w:lang w:val="en-GB"/>
        </w:rPr>
        <w:t xml:space="preserve"> </w:t>
      </w:r>
      <w:r w:rsidR="000B1276">
        <w:rPr>
          <w:rFonts w:eastAsia="Calibri"/>
          <w:iCs/>
          <w:sz w:val="18"/>
          <w:szCs w:val="18"/>
          <w:lang w:val="en-GB"/>
        </w:rPr>
        <w:t xml:space="preserve">also </w:t>
      </w:r>
      <w:r w:rsidRPr="00173922">
        <w:rPr>
          <w:rFonts w:eastAsia="Calibri"/>
          <w:iCs/>
          <w:sz w:val="18"/>
          <w:szCs w:val="18"/>
          <w:lang w:val="en-GB"/>
        </w:rPr>
        <w:t xml:space="preserve">include the personnel of the </w:t>
      </w:r>
      <w:r w:rsidRPr="00173922">
        <w:rPr>
          <w:rFonts w:eastAsia="Calibri"/>
          <w:i/>
          <w:iCs/>
          <w:sz w:val="18"/>
          <w:szCs w:val="18"/>
          <w:lang w:val="en-GB"/>
        </w:rPr>
        <w:t>Competent Authorities</w:t>
      </w:r>
      <w:r w:rsidRPr="00173922">
        <w:rPr>
          <w:rFonts w:eastAsia="Calibri"/>
          <w:iCs/>
          <w:sz w:val="18"/>
          <w:szCs w:val="18"/>
          <w:lang w:val="en-GB"/>
        </w:rPr>
        <w:t xml:space="preserve"> themselves. </w:t>
      </w:r>
      <w:r w:rsidR="00960673">
        <w:rPr>
          <w:rFonts w:eastAsia="Calibri"/>
          <w:iCs/>
          <w:sz w:val="18"/>
          <w:szCs w:val="18"/>
          <w:lang w:val="en-GB"/>
        </w:rPr>
        <w:t>T</w:t>
      </w:r>
      <w:r w:rsidRPr="00960673">
        <w:rPr>
          <w:rFonts w:eastAsia="Calibri"/>
          <w:iCs/>
          <w:sz w:val="18"/>
          <w:szCs w:val="18"/>
          <w:lang w:val="en-GB"/>
        </w:rPr>
        <w:t xml:space="preserve">he term </w:t>
      </w:r>
      <w:r w:rsidRPr="00960673">
        <w:rPr>
          <w:rFonts w:eastAsia="Calibri"/>
          <w:i/>
          <w:iCs/>
          <w:sz w:val="18"/>
          <w:szCs w:val="18"/>
          <w:lang w:val="en-GB"/>
        </w:rPr>
        <w:t>Veterinary Services</w:t>
      </w:r>
      <w:r w:rsidR="001D4282" w:rsidRPr="00960673">
        <w:rPr>
          <w:rFonts w:eastAsia="Calibri"/>
          <w:iCs/>
          <w:sz w:val="18"/>
          <w:szCs w:val="18"/>
          <w:lang w:val="en-GB"/>
        </w:rPr>
        <w:t xml:space="preserve"> </w:t>
      </w:r>
      <w:r w:rsidRPr="00960673">
        <w:rPr>
          <w:rFonts w:eastAsia="Calibri"/>
          <w:iCs/>
          <w:sz w:val="18"/>
          <w:szCs w:val="18"/>
          <w:lang w:val="en-GB"/>
        </w:rPr>
        <w:t>refer</w:t>
      </w:r>
      <w:r w:rsidR="001D4282" w:rsidRPr="00960673">
        <w:rPr>
          <w:rFonts w:eastAsia="Calibri"/>
          <w:iCs/>
          <w:sz w:val="18"/>
          <w:szCs w:val="18"/>
          <w:lang w:val="en-GB"/>
        </w:rPr>
        <w:t>s</w:t>
      </w:r>
      <w:r w:rsidRPr="00960673">
        <w:rPr>
          <w:rFonts w:eastAsia="Calibri"/>
          <w:iCs/>
          <w:sz w:val="18"/>
          <w:szCs w:val="18"/>
          <w:lang w:val="en-GB"/>
        </w:rPr>
        <w:t xml:space="preserve"> to the combination of a number of separate </w:t>
      </w:r>
      <w:r w:rsidR="00241874">
        <w:rPr>
          <w:rFonts w:eastAsia="Calibri"/>
          <w:iCs/>
          <w:sz w:val="18"/>
          <w:szCs w:val="18"/>
          <w:lang w:val="en-GB"/>
        </w:rPr>
        <w:t>actors</w:t>
      </w:r>
      <w:r w:rsidRPr="00960673">
        <w:rPr>
          <w:rFonts w:eastAsia="Calibri"/>
          <w:iCs/>
          <w:sz w:val="18"/>
          <w:szCs w:val="18"/>
          <w:lang w:val="en-GB"/>
        </w:rPr>
        <w:t xml:space="preserve">, with </w:t>
      </w:r>
      <w:r w:rsidRPr="00241874">
        <w:rPr>
          <w:rFonts w:eastAsia="Calibri"/>
          <w:iCs/>
          <w:sz w:val="18"/>
          <w:szCs w:val="18"/>
          <w:lang w:val="en-GB"/>
        </w:rPr>
        <w:t>different organisational affiliations</w:t>
      </w:r>
      <w:r w:rsidRPr="00241874">
        <w:rPr>
          <w:rFonts w:eastAsia="Calibri"/>
          <w:iCs/>
          <w:color w:val="auto"/>
          <w:sz w:val="18"/>
          <w:szCs w:val="18"/>
          <w:lang w:val="en-GB"/>
        </w:rPr>
        <w:t>.</w:t>
      </w:r>
    </w:p>
    <w:p w14:paraId="10670467" w14:textId="188AE223" w:rsidR="003E350F" w:rsidRDefault="0047184D" w:rsidP="00F8651A">
      <w:pPr>
        <w:pStyle w:val="Base"/>
        <w:spacing w:after="240" w:line="240" w:lineRule="auto"/>
        <w:rPr>
          <w:rFonts w:eastAsia="Calibri"/>
          <w:sz w:val="18"/>
          <w:szCs w:val="18"/>
          <w:lang w:val="en-GB" w:eastAsia="en-US"/>
        </w:rPr>
      </w:pPr>
      <w:r w:rsidRPr="000A6B69">
        <w:rPr>
          <w:rFonts w:eastAsia="Calibri"/>
          <w:sz w:val="18"/>
          <w:szCs w:val="18"/>
          <w:lang w:val="en-GB" w:eastAsia="en-US"/>
        </w:rPr>
        <w:t xml:space="preserve">Section </w:t>
      </w:r>
      <w:r w:rsidR="00592E57">
        <w:rPr>
          <w:rFonts w:eastAsia="Calibri"/>
          <w:sz w:val="18"/>
          <w:szCs w:val="18"/>
          <w:lang w:val="en-GB" w:eastAsia="en-US"/>
        </w:rPr>
        <w:t xml:space="preserve">3 </w:t>
      </w:r>
      <w:r w:rsidR="006F75E3" w:rsidRPr="000A6B69">
        <w:rPr>
          <w:rFonts w:eastAsia="Calibri"/>
          <w:sz w:val="18"/>
          <w:szCs w:val="18"/>
          <w:lang w:val="en-GB" w:eastAsia="en-US"/>
        </w:rPr>
        <w:t xml:space="preserve">provides standards to assist the </w:t>
      </w:r>
      <w:r w:rsidR="006F75E3" w:rsidRPr="000A6B69">
        <w:rPr>
          <w:rFonts w:eastAsia="Calibri"/>
          <w:i/>
          <w:sz w:val="18"/>
          <w:szCs w:val="18"/>
          <w:lang w:val="en-GB" w:eastAsia="en-US"/>
        </w:rPr>
        <w:t>Veterinary Services</w:t>
      </w:r>
      <w:r w:rsidR="006F75E3" w:rsidRPr="000A6B69">
        <w:rPr>
          <w:rFonts w:eastAsia="Calibri"/>
          <w:sz w:val="18"/>
          <w:szCs w:val="18"/>
          <w:lang w:val="en-GB" w:eastAsia="en-US"/>
        </w:rPr>
        <w:t xml:space="preserve"> of Member Countries </w:t>
      </w:r>
      <w:r w:rsidR="00D95BB3">
        <w:rPr>
          <w:rFonts w:eastAsia="Calibri"/>
          <w:sz w:val="18"/>
          <w:szCs w:val="18"/>
          <w:lang w:val="en-GB" w:eastAsia="en-US"/>
        </w:rPr>
        <w:t xml:space="preserve">in </w:t>
      </w:r>
      <w:r w:rsidR="006F75E3" w:rsidRPr="000A6B69">
        <w:rPr>
          <w:rFonts w:eastAsia="Calibri"/>
          <w:sz w:val="18"/>
          <w:szCs w:val="18"/>
          <w:lang w:val="en-GB" w:eastAsia="en-US"/>
        </w:rPr>
        <w:t>meet</w:t>
      </w:r>
      <w:r w:rsidR="00D95BB3">
        <w:rPr>
          <w:rFonts w:eastAsia="Calibri"/>
          <w:sz w:val="18"/>
          <w:szCs w:val="18"/>
          <w:lang w:val="en-GB" w:eastAsia="en-US"/>
        </w:rPr>
        <w:t>ing</w:t>
      </w:r>
      <w:r w:rsidR="006F75E3" w:rsidRPr="000A6B69">
        <w:rPr>
          <w:rFonts w:eastAsia="Calibri"/>
          <w:sz w:val="18"/>
          <w:szCs w:val="18"/>
          <w:lang w:val="en-GB" w:eastAsia="en-US"/>
        </w:rPr>
        <w:t xml:space="preserve"> their objectives of improving terrestrial animal health</w:t>
      </w:r>
      <w:r w:rsidR="006F75E3" w:rsidRPr="006C7001">
        <w:rPr>
          <w:rFonts w:eastAsia="Calibri"/>
          <w:strike/>
          <w:sz w:val="18"/>
          <w:szCs w:val="18"/>
          <w:lang w:val="en-GB" w:eastAsia="en-US"/>
        </w:rPr>
        <w:t xml:space="preserve"> </w:t>
      </w:r>
      <w:r w:rsidR="006F75E3" w:rsidRPr="00AD0B87">
        <w:rPr>
          <w:rFonts w:eastAsia="Calibri"/>
          <w:strike/>
          <w:sz w:val="18"/>
          <w:szCs w:val="18"/>
          <w:highlight w:val="yellow"/>
          <w:lang w:val="en-GB" w:eastAsia="en-US"/>
        </w:rPr>
        <w:t>and</w:t>
      </w:r>
      <w:r w:rsidR="006C7001" w:rsidRPr="00AD0B87">
        <w:rPr>
          <w:rFonts w:eastAsia="Calibri"/>
          <w:sz w:val="18"/>
          <w:szCs w:val="18"/>
          <w:highlight w:val="yellow"/>
          <w:u w:val="double"/>
          <w:lang w:val="en-GB" w:eastAsia="en-US"/>
        </w:rPr>
        <w:t>,</w:t>
      </w:r>
      <w:r w:rsidR="006F75E3" w:rsidRPr="000A6B69">
        <w:rPr>
          <w:rFonts w:eastAsia="Calibri"/>
          <w:sz w:val="18"/>
          <w:szCs w:val="18"/>
          <w:lang w:val="en-GB" w:eastAsia="en-US"/>
        </w:rPr>
        <w:t xml:space="preserve"> </w:t>
      </w:r>
      <w:r w:rsidR="00886C0C" w:rsidRPr="00886C0C">
        <w:rPr>
          <w:rFonts w:eastAsia="Calibri"/>
          <w:i/>
          <w:sz w:val="18"/>
          <w:szCs w:val="18"/>
          <w:lang w:val="en-GB"/>
        </w:rPr>
        <w:t>animal</w:t>
      </w:r>
      <w:r w:rsidR="00886C0C" w:rsidRPr="00A5165F">
        <w:rPr>
          <w:rFonts w:eastAsia="Calibri"/>
          <w:sz w:val="18"/>
          <w:szCs w:val="18"/>
          <w:lang w:val="en-GB"/>
        </w:rPr>
        <w:t xml:space="preserve"> </w:t>
      </w:r>
      <w:r w:rsidR="00886C0C" w:rsidRPr="00886C0C">
        <w:rPr>
          <w:rFonts w:eastAsia="Calibri"/>
          <w:i/>
          <w:sz w:val="18"/>
          <w:szCs w:val="18"/>
          <w:lang w:val="en-GB"/>
        </w:rPr>
        <w:t>welfare</w:t>
      </w:r>
      <w:r w:rsidR="00886C0C" w:rsidRPr="00A5165F">
        <w:rPr>
          <w:rFonts w:eastAsia="Calibri"/>
          <w:sz w:val="18"/>
          <w:szCs w:val="18"/>
          <w:lang w:val="en-GB"/>
        </w:rPr>
        <w:t xml:space="preserve"> </w:t>
      </w:r>
      <w:r w:rsidR="006F75E3" w:rsidRPr="000A6B69">
        <w:rPr>
          <w:rFonts w:eastAsia="Calibri"/>
          <w:sz w:val="18"/>
          <w:szCs w:val="18"/>
          <w:lang w:val="en-GB" w:eastAsia="en-US"/>
        </w:rPr>
        <w:t xml:space="preserve">and veterinary public health, as well as </w:t>
      </w:r>
      <w:r w:rsidR="006F75E3" w:rsidRPr="00AD0B87">
        <w:rPr>
          <w:rFonts w:eastAsia="Calibri"/>
          <w:strike/>
          <w:sz w:val="18"/>
          <w:szCs w:val="18"/>
          <w:highlight w:val="yellow"/>
          <w:lang w:val="en-GB" w:eastAsia="en-US"/>
        </w:rPr>
        <w:t xml:space="preserve">to </w:t>
      </w:r>
      <w:r w:rsidR="006C7001" w:rsidRPr="00AD0B87">
        <w:rPr>
          <w:rFonts w:eastAsia="Calibri"/>
          <w:sz w:val="18"/>
          <w:szCs w:val="18"/>
          <w:highlight w:val="yellow"/>
          <w:u w:val="double"/>
          <w:lang w:val="en-GB" w:eastAsia="en-US"/>
        </w:rPr>
        <w:t>in</w:t>
      </w:r>
      <w:r w:rsidR="006C7001" w:rsidRPr="006C7001">
        <w:rPr>
          <w:rFonts w:eastAsia="Calibri"/>
          <w:sz w:val="18"/>
          <w:szCs w:val="18"/>
          <w:u w:val="double"/>
          <w:lang w:val="en-GB" w:eastAsia="en-US"/>
        </w:rPr>
        <w:t xml:space="preserve"> </w:t>
      </w:r>
      <w:r w:rsidR="006F75E3" w:rsidRPr="000A6B69">
        <w:rPr>
          <w:rFonts w:eastAsia="Calibri"/>
          <w:sz w:val="18"/>
          <w:szCs w:val="18"/>
          <w:lang w:val="en-GB" w:eastAsia="en-US"/>
        </w:rPr>
        <w:t>establish</w:t>
      </w:r>
      <w:r w:rsidR="006C7001" w:rsidRPr="00AD0B87">
        <w:rPr>
          <w:rFonts w:eastAsia="Calibri"/>
          <w:sz w:val="18"/>
          <w:szCs w:val="18"/>
          <w:highlight w:val="yellow"/>
          <w:u w:val="double"/>
          <w:lang w:val="en-GB" w:eastAsia="en-US"/>
        </w:rPr>
        <w:t>ing</w:t>
      </w:r>
      <w:r w:rsidR="006F75E3" w:rsidRPr="000A6B69">
        <w:rPr>
          <w:rFonts w:eastAsia="Calibri"/>
          <w:sz w:val="18"/>
          <w:szCs w:val="18"/>
          <w:lang w:val="en-GB" w:eastAsia="en-US"/>
        </w:rPr>
        <w:t xml:space="preserve"> and maintain</w:t>
      </w:r>
      <w:r w:rsidR="006C7001" w:rsidRPr="00AD0B87">
        <w:rPr>
          <w:rFonts w:eastAsia="Calibri"/>
          <w:sz w:val="18"/>
          <w:szCs w:val="18"/>
          <w:highlight w:val="yellow"/>
          <w:u w:val="double"/>
          <w:lang w:val="en-GB" w:eastAsia="en-US"/>
        </w:rPr>
        <w:t>ing</w:t>
      </w:r>
      <w:r w:rsidR="006F75E3" w:rsidRPr="000A6B69">
        <w:rPr>
          <w:rFonts w:eastAsia="Calibri"/>
          <w:sz w:val="18"/>
          <w:szCs w:val="18"/>
          <w:lang w:val="en-GB" w:eastAsia="en-US"/>
        </w:rPr>
        <w:t xml:space="preserve"> confidence in their </w:t>
      </w:r>
      <w:r w:rsidR="006F75E3" w:rsidRPr="00886C0C">
        <w:rPr>
          <w:rFonts w:eastAsia="Calibri"/>
          <w:i/>
          <w:sz w:val="18"/>
          <w:szCs w:val="18"/>
          <w:lang w:val="en-GB" w:eastAsia="en-US"/>
        </w:rPr>
        <w:t>international veterinary certificates</w:t>
      </w:r>
      <w:r w:rsidR="00541433">
        <w:rPr>
          <w:rFonts w:eastAsia="Calibri"/>
          <w:sz w:val="18"/>
          <w:szCs w:val="18"/>
          <w:lang w:val="en-GB" w:eastAsia="en-US"/>
        </w:rPr>
        <w:t>.</w:t>
      </w:r>
    </w:p>
    <w:p w14:paraId="13013852" w14:textId="77777777" w:rsidR="00EE0105" w:rsidRDefault="00EE0105" w:rsidP="00EE0105">
      <w:pPr>
        <w:spacing w:after="240"/>
        <w:ind w:right="51"/>
        <w:jc w:val="center"/>
        <w:rPr>
          <w:rFonts w:ascii="Times New Roman" w:eastAsia="MS Mincho" w:hAnsi="Times New Roman"/>
          <w:kern w:val="2"/>
          <w:sz w:val="20"/>
          <w:szCs w:val="20"/>
          <w:lang w:val="en-GB"/>
        </w:rPr>
      </w:pPr>
      <w:r>
        <w:rPr>
          <w:rFonts w:ascii="Times New Roman" w:eastAsia="MS Mincho" w:hAnsi="Times New Roman"/>
          <w:kern w:val="2"/>
          <w:sz w:val="20"/>
          <w:szCs w:val="20"/>
          <w:lang w:val="en-GB"/>
        </w:rPr>
        <w:t>____________________________</w:t>
      </w:r>
    </w:p>
    <w:p w14:paraId="11F239CE" w14:textId="05D10F40" w:rsidR="006F7B97" w:rsidRPr="00173922" w:rsidRDefault="006F7B97" w:rsidP="00947C6C">
      <w:pPr>
        <w:pStyle w:val="Base"/>
        <w:spacing w:before="120" w:after="240" w:line="240" w:lineRule="auto"/>
        <w:ind w:left="720"/>
        <w:jc w:val="center"/>
        <w:rPr>
          <w:sz w:val="18"/>
          <w:szCs w:val="18"/>
          <w:lang w:val="en-GB"/>
        </w:rPr>
      </w:pPr>
    </w:p>
    <w:sectPr w:rsidR="006F7B97" w:rsidRPr="00173922" w:rsidSect="005F2B0B">
      <w:headerReference w:type="default" r:id="rId11"/>
      <w:footerReference w:type="default" r:id="rId12"/>
      <w:headerReference w:type="first" r:id="rId13"/>
      <w:footerReference w:type="first" r:id="rId14"/>
      <w:pgSz w:w="11907" w:h="16840"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F899F" w14:textId="77777777" w:rsidR="0049645A" w:rsidRDefault="0049645A" w:rsidP="001D0FB6">
      <w:pPr>
        <w:spacing w:after="0" w:line="240" w:lineRule="auto"/>
      </w:pPr>
      <w:r>
        <w:separator/>
      </w:r>
    </w:p>
  </w:endnote>
  <w:endnote w:type="continuationSeparator" w:id="0">
    <w:p w14:paraId="3B2EA28E" w14:textId="77777777" w:rsidR="0049645A" w:rsidRDefault="0049645A" w:rsidP="001D0FB6">
      <w:pPr>
        <w:spacing w:after="0" w:line="240" w:lineRule="auto"/>
      </w:pPr>
      <w:r>
        <w:continuationSeparator/>
      </w:r>
    </w:p>
  </w:endnote>
  <w:endnote w:type="continuationNotice" w:id="1">
    <w:p w14:paraId="4B6C6D16" w14:textId="77777777" w:rsidR="0049645A" w:rsidRDefault="004964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ttawa">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OttawaPlain">
    <w:altName w:val="Calibri"/>
    <w:panose1 w:val="00000000000000000000"/>
    <w:charset w:val="00"/>
    <w:family w:val="swiss"/>
    <w:notTrueType/>
    <w:pitch w:val="default"/>
    <w:sig w:usb0="00000003" w:usb1="00000000" w:usb2="00000000" w:usb3="00000000" w:csb0="00000001" w:csb1="00000000"/>
  </w:font>
  <w:font w:name="Ottawa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BDF6" w14:textId="2DE6CC93" w:rsidR="00F405D1" w:rsidRPr="00F405D1" w:rsidRDefault="00F405D1" w:rsidP="00F405D1">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sz w:val="18"/>
        <w:szCs w:val="18"/>
        <w:lang w:val="en-GB" w:eastAsia="fr-FR"/>
      </w:rPr>
    </w:pPr>
    <w:r w:rsidRPr="00F5782F">
      <w:rPr>
        <w:rFonts w:ascii="Arial" w:eastAsia="Times New Roman" w:hAnsi="Arial" w:cs="Arial"/>
        <w:i/>
        <w:sz w:val="18"/>
        <w:szCs w:val="20"/>
        <w:lang w:val="en-GB" w:eastAsia="zh-CN"/>
      </w:rPr>
      <w:t>OIE Terrestrial Animal Health Standards Commission/</w:t>
    </w:r>
    <w:r>
      <w:rPr>
        <w:rFonts w:ascii="Arial" w:eastAsia="Times New Roman" w:hAnsi="Arial" w:cs="Arial"/>
        <w:i/>
        <w:sz w:val="18"/>
        <w:szCs w:val="20"/>
        <w:lang w:val="en-GB" w:eastAsia="zh-CN"/>
      </w:rPr>
      <w:t>February</w:t>
    </w:r>
    <w:r w:rsidRPr="00F5782F">
      <w:rPr>
        <w:rFonts w:ascii="Arial" w:eastAsia="Times New Roman" w:hAnsi="Arial" w:cs="Arial"/>
        <w:i/>
        <w:sz w:val="18"/>
        <w:szCs w:val="20"/>
        <w:lang w:val="en-GB" w:eastAsia="zh-CN"/>
      </w:rPr>
      <w:t xml:space="preserve"> 20</w:t>
    </w:r>
    <w:r>
      <w:rPr>
        <w:rFonts w:ascii="Arial" w:eastAsia="Times New Roman" w:hAnsi="Arial" w:cs="Arial"/>
        <w:i/>
        <w:sz w:val="18"/>
        <w:szCs w:val="20"/>
        <w:lang w:val="en-GB" w:eastAsia="zh-CN"/>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4CE0" w14:textId="12217C97" w:rsidR="00174C93" w:rsidRPr="00174C93" w:rsidRDefault="00174C93" w:rsidP="00174C93">
    <w:pPr>
      <w:tabs>
        <w:tab w:val="center" w:pos="4536"/>
        <w:tab w:val="right" w:pos="9072"/>
      </w:tabs>
      <w:spacing w:after="0" w:line="240" w:lineRule="auto"/>
      <w:rPr>
        <w:rFonts w:ascii="Arial" w:hAnsi="Arial" w:cs="Arial"/>
        <w:sz w:val="18"/>
        <w:szCs w:val="18"/>
      </w:rPr>
    </w:pPr>
    <w:r w:rsidRPr="00753963">
      <w:rPr>
        <w:rFonts w:ascii="Arial" w:hAnsi="Arial" w:cs="Arial"/>
        <w:i/>
        <w:sz w:val="18"/>
        <w:szCs w:val="18"/>
        <w:lang w:eastAsia="zh-CN"/>
      </w:rPr>
      <w:t>OIE Terrestrial Animal Health Standards Commission/</w:t>
    </w:r>
    <w:r w:rsidR="006C7001">
      <w:rPr>
        <w:rFonts w:ascii="Arial" w:hAnsi="Arial" w:cs="Arial"/>
        <w:i/>
        <w:sz w:val="18"/>
        <w:szCs w:val="18"/>
        <w:lang w:eastAsia="zh-CN"/>
      </w:rPr>
      <w:t>February</w:t>
    </w:r>
    <w:r w:rsidRPr="00753963">
      <w:rPr>
        <w:rFonts w:ascii="Arial" w:hAnsi="Arial" w:cs="Arial"/>
        <w:i/>
        <w:sz w:val="18"/>
        <w:szCs w:val="18"/>
        <w:lang w:eastAsia="zh-CN"/>
      </w:rPr>
      <w:t xml:space="preserve"> 20</w:t>
    </w:r>
    <w:r>
      <w:rPr>
        <w:rFonts w:ascii="Arial" w:hAnsi="Arial" w:cs="Arial"/>
        <w:i/>
        <w:sz w:val="18"/>
        <w:szCs w:val="18"/>
        <w:lang w:eastAsia="zh-CN"/>
      </w:rPr>
      <w:t>2</w:t>
    </w:r>
    <w:r w:rsidR="006C7001">
      <w:rPr>
        <w:rFonts w:ascii="Arial" w:hAnsi="Arial" w:cs="Arial"/>
        <w:i/>
        <w:sz w:val="18"/>
        <w:szCs w:val="18"/>
        <w:lang w:eastAsia="zh-C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EDE94" w14:textId="77777777" w:rsidR="0049645A" w:rsidRDefault="0049645A" w:rsidP="001D0FB6">
      <w:pPr>
        <w:spacing w:after="0" w:line="240" w:lineRule="auto"/>
      </w:pPr>
      <w:r>
        <w:separator/>
      </w:r>
    </w:p>
  </w:footnote>
  <w:footnote w:type="continuationSeparator" w:id="0">
    <w:p w14:paraId="75B5DC96" w14:textId="77777777" w:rsidR="0049645A" w:rsidRDefault="0049645A" w:rsidP="001D0FB6">
      <w:pPr>
        <w:spacing w:after="0" w:line="240" w:lineRule="auto"/>
      </w:pPr>
      <w:r>
        <w:continuationSeparator/>
      </w:r>
    </w:p>
  </w:footnote>
  <w:footnote w:type="continuationNotice" w:id="1">
    <w:p w14:paraId="0F650084" w14:textId="77777777" w:rsidR="0049645A" w:rsidRDefault="004964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F29A" w14:textId="77777777" w:rsidR="007A3C35" w:rsidRDefault="0049645A" w:rsidP="007A3C35">
    <w:pPr>
      <w:pStyle w:val="Header"/>
      <w:spacing w:after="480"/>
      <w:jc w:val="right"/>
      <w:rPr>
        <w:rFonts w:ascii="Arial" w:hAnsi="Arial" w:cs="Arial"/>
        <w:sz w:val="18"/>
        <w:szCs w:val="18"/>
      </w:rPr>
    </w:pPr>
    <w:sdt>
      <w:sdtPr>
        <w:rPr>
          <w:rFonts w:ascii="Arial" w:hAnsi="Arial" w:cs="Arial"/>
          <w:sz w:val="18"/>
          <w:szCs w:val="18"/>
        </w:rPr>
        <w:id w:val="2048876966"/>
        <w:docPartObj>
          <w:docPartGallery w:val="Page Numbers (Top of Page)"/>
          <w:docPartUnique/>
        </w:docPartObj>
      </w:sdtPr>
      <w:sdtEndPr/>
      <w:sdtContent>
        <w:r w:rsidR="007A3C35">
          <w:rPr>
            <w:rFonts w:ascii="Arial" w:hAnsi="Arial" w:cs="Arial"/>
            <w:sz w:val="18"/>
            <w:szCs w:val="18"/>
          </w:rPr>
          <w:fldChar w:fldCharType="begin"/>
        </w:r>
        <w:r w:rsidR="007A3C35">
          <w:rPr>
            <w:rFonts w:ascii="Arial" w:hAnsi="Arial" w:cs="Arial"/>
            <w:sz w:val="18"/>
            <w:szCs w:val="18"/>
          </w:rPr>
          <w:instrText>PAGE   \* MERGEFORMAT</w:instrText>
        </w:r>
        <w:r w:rsidR="007A3C35">
          <w:rPr>
            <w:rFonts w:ascii="Arial" w:hAnsi="Arial" w:cs="Arial"/>
            <w:sz w:val="18"/>
            <w:szCs w:val="18"/>
          </w:rPr>
          <w:fldChar w:fldCharType="separate"/>
        </w:r>
        <w:r w:rsidR="007A3C35">
          <w:rPr>
            <w:rFonts w:ascii="Arial" w:hAnsi="Arial" w:cs="Arial"/>
            <w:sz w:val="18"/>
            <w:szCs w:val="18"/>
          </w:rPr>
          <w:t>1</w:t>
        </w:r>
        <w:r w:rsidR="007A3C35">
          <w:rPr>
            <w:rFonts w:ascii="Arial" w:hAnsi="Arial" w:cs="Arial"/>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304A" w14:textId="5F2E05DB" w:rsidR="00174C93" w:rsidRPr="00174C93" w:rsidRDefault="006C7001" w:rsidP="00174C93">
    <w:pPr>
      <w:pStyle w:val="Header"/>
      <w:spacing w:after="480"/>
      <w:jc w:val="right"/>
      <w:rPr>
        <w:rFonts w:ascii="Arial" w:hAnsi="Arial" w:cs="Arial"/>
        <w:sz w:val="18"/>
        <w:szCs w:val="18"/>
      </w:rPr>
    </w:pPr>
    <w:r w:rsidRPr="00464654">
      <w:rPr>
        <w:noProof/>
        <w:lang w:val="en-GB"/>
      </w:rPr>
      <w:t>Item 6.</w:t>
    </w:r>
    <w:r>
      <w:rPr>
        <w:noProof/>
        <w:lang w:val="en-GB"/>
      </w:rPr>
      <w:t>1</w:t>
    </w:r>
    <w:r w:rsidRPr="00464654">
      <w:rPr>
        <w:noProof/>
        <w:lang w:val="en-GB"/>
      </w:rPr>
      <w:t>.</w:t>
    </w:r>
    <w:r w:rsidR="005F2B0B">
      <w:rPr>
        <w:noProof/>
        <w:lang w:val="en-GB"/>
      </w:rPr>
      <w:t xml:space="preserve">2. </w:t>
    </w:r>
    <w:r>
      <w:rPr>
        <w:noProof/>
        <w:lang w:val="en-GB"/>
      </w:rPr>
      <w:t>Introduction to recommendations on veterinary services</w:t>
    </w:r>
    <w:r w:rsidRPr="00464654">
      <w:rPr>
        <w:noProof/>
        <w:lang w:val="en-GB"/>
      </w:rPr>
      <w:t xml:space="preserve"> (Chapter </w:t>
    </w:r>
    <w:r>
      <w:rPr>
        <w:noProof/>
        <w:lang w:val="en-GB"/>
      </w:rPr>
      <w:t>3</w:t>
    </w:r>
    <w:r w:rsidRPr="00464654">
      <w:rPr>
        <w:noProof/>
        <w:lang w:val="en-GB"/>
      </w:rPr>
      <w:t>.</w:t>
    </w:r>
    <w:r>
      <w:rPr>
        <w:noProof/>
        <w:lang w:val="en-GB"/>
      </w:rPr>
      <w:t>X</w:t>
    </w:r>
    <w:r w:rsidRPr="00464654">
      <w:rPr>
        <w:noProof/>
        <w:lang w:val="en-GB"/>
      </w:rPr>
      <w:t>)</w:t>
    </w:r>
    <w:r>
      <w:rPr>
        <w:noProof/>
        <w:lang w:val="en-GB"/>
      </w:rPr>
      <w:t xml:space="preserve">/ </w:t>
    </w:r>
    <w:sdt>
      <w:sdtPr>
        <w:rPr>
          <w:rFonts w:ascii="Arial" w:hAnsi="Arial" w:cs="Arial"/>
          <w:sz w:val="18"/>
          <w:szCs w:val="18"/>
        </w:rPr>
        <w:id w:val="-1154983537"/>
        <w:docPartObj>
          <w:docPartGallery w:val="Page Numbers (Top of Page)"/>
          <w:docPartUnique/>
        </w:docPartObj>
      </w:sdtPr>
      <w:sdtEndPr/>
      <w:sdtContent>
        <w:r w:rsidR="00174C93" w:rsidRPr="00753963">
          <w:rPr>
            <w:rFonts w:ascii="Arial" w:hAnsi="Arial" w:cs="Arial"/>
            <w:sz w:val="18"/>
            <w:szCs w:val="18"/>
          </w:rPr>
          <w:fldChar w:fldCharType="begin"/>
        </w:r>
        <w:r w:rsidR="00174C93" w:rsidRPr="00753963">
          <w:rPr>
            <w:rFonts w:ascii="Arial" w:hAnsi="Arial" w:cs="Arial"/>
            <w:sz w:val="18"/>
            <w:szCs w:val="18"/>
          </w:rPr>
          <w:instrText>PAGE   \* MERGEFORMAT</w:instrText>
        </w:r>
        <w:r w:rsidR="00174C93" w:rsidRPr="00753963">
          <w:rPr>
            <w:rFonts w:ascii="Arial" w:hAnsi="Arial" w:cs="Arial"/>
            <w:sz w:val="18"/>
            <w:szCs w:val="18"/>
          </w:rPr>
          <w:fldChar w:fldCharType="separate"/>
        </w:r>
        <w:r w:rsidR="002E01B2">
          <w:rPr>
            <w:rFonts w:ascii="Arial" w:hAnsi="Arial" w:cs="Arial"/>
            <w:noProof/>
            <w:sz w:val="18"/>
            <w:szCs w:val="18"/>
          </w:rPr>
          <w:t>1</w:t>
        </w:r>
        <w:r w:rsidR="00174C93" w:rsidRPr="00753963">
          <w:rPr>
            <w:rFonts w:ascii="Arial" w:hAnsi="Arial" w:cs="Arial"/>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5501"/>
    <w:multiLevelType w:val="hybridMultilevel"/>
    <w:tmpl w:val="FBD00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BE1D80"/>
    <w:multiLevelType w:val="hybridMultilevel"/>
    <w:tmpl w:val="F66A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543F4"/>
    <w:multiLevelType w:val="hybridMultilevel"/>
    <w:tmpl w:val="6C70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3MDa0NDezMLC0tLBQ0lEKTi0uzszPAykwNKkFAJp83wUtAAAA"/>
  </w:docVars>
  <w:rsids>
    <w:rsidRoot w:val="00EF5704"/>
    <w:rsid w:val="0002098C"/>
    <w:rsid w:val="00026189"/>
    <w:rsid w:val="00027DD4"/>
    <w:rsid w:val="00032FB9"/>
    <w:rsid w:val="00045E4E"/>
    <w:rsid w:val="0005289A"/>
    <w:rsid w:val="000564AE"/>
    <w:rsid w:val="00066FF9"/>
    <w:rsid w:val="00085061"/>
    <w:rsid w:val="0008580D"/>
    <w:rsid w:val="000A284C"/>
    <w:rsid w:val="000A33E3"/>
    <w:rsid w:val="000A34CB"/>
    <w:rsid w:val="000A51DF"/>
    <w:rsid w:val="000A5203"/>
    <w:rsid w:val="000A6B69"/>
    <w:rsid w:val="000B1276"/>
    <w:rsid w:val="000C400F"/>
    <w:rsid w:val="000C4CB8"/>
    <w:rsid w:val="000D0DED"/>
    <w:rsid w:val="000E2231"/>
    <w:rsid w:val="000F02D5"/>
    <w:rsid w:val="000F7104"/>
    <w:rsid w:val="00114644"/>
    <w:rsid w:val="00115986"/>
    <w:rsid w:val="001209D8"/>
    <w:rsid w:val="0013514E"/>
    <w:rsid w:val="001358B1"/>
    <w:rsid w:val="00155430"/>
    <w:rsid w:val="00157B77"/>
    <w:rsid w:val="001628FA"/>
    <w:rsid w:val="00173922"/>
    <w:rsid w:val="00174C93"/>
    <w:rsid w:val="001764B8"/>
    <w:rsid w:val="00180D44"/>
    <w:rsid w:val="00183DA9"/>
    <w:rsid w:val="001B00ED"/>
    <w:rsid w:val="001C2518"/>
    <w:rsid w:val="001D0FB6"/>
    <w:rsid w:val="001D4282"/>
    <w:rsid w:val="001D56CF"/>
    <w:rsid w:val="001E4ABE"/>
    <w:rsid w:val="00212C61"/>
    <w:rsid w:val="00237377"/>
    <w:rsid w:val="00241874"/>
    <w:rsid w:val="00243531"/>
    <w:rsid w:val="00283F9B"/>
    <w:rsid w:val="00296FEB"/>
    <w:rsid w:val="00297BBF"/>
    <w:rsid w:val="002C32C2"/>
    <w:rsid w:val="002E01B2"/>
    <w:rsid w:val="002E2184"/>
    <w:rsid w:val="002E4E01"/>
    <w:rsid w:val="002F0FAF"/>
    <w:rsid w:val="002F2FA8"/>
    <w:rsid w:val="002F3C48"/>
    <w:rsid w:val="002F4C50"/>
    <w:rsid w:val="002F5A99"/>
    <w:rsid w:val="0030718C"/>
    <w:rsid w:val="0031525F"/>
    <w:rsid w:val="00316369"/>
    <w:rsid w:val="00346A54"/>
    <w:rsid w:val="00366330"/>
    <w:rsid w:val="00390EB1"/>
    <w:rsid w:val="00391A1C"/>
    <w:rsid w:val="00394B00"/>
    <w:rsid w:val="0039675D"/>
    <w:rsid w:val="00396FB9"/>
    <w:rsid w:val="003C335E"/>
    <w:rsid w:val="003C5154"/>
    <w:rsid w:val="003E0CD6"/>
    <w:rsid w:val="003E350F"/>
    <w:rsid w:val="00407A96"/>
    <w:rsid w:val="0041372C"/>
    <w:rsid w:val="00441C54"/>
    <w:rsid w:val="004435A4"/>
    <w:rsid w:val="00447C37"/>
    <w:rsid w:val="004507D3"/>
    <w:rsid w:val="0045294A"/>
    <w:rsid w:val="0047184D"/>
    <w:rsid w:val="00495A56"/>
    <w:rsid w:val="0049645A"/>
    <w:rsid w:val="00496A2F"/>
    <w:rsid w:val="004A394C"/>
    <w:rsid w:val="004B0C58"/>
    <w:rsid w:val="004B1DC1"/>
    <w:rsid w:val="004B7B96"/>
    <w:rsid w:val="004C609C"/>
    <w:rsid w:val="004C7298"/>
    <w:rsid w:val="004F1E1F"/>
    <w:rsid w:val="004F7865"/>
    <w:rsid w:val="005066DC"/>
    <w:rsid w:val="00510DF8"/>
    <w:rsid w:val="00514280"/>
    <w:rsid w:val="00541433"/>
    <w:rsid w:val="0055058B"/>
    <w:rsid w:val="005531C0"/>
    <w:rsid w:val="00562FD8"/>
    <w:rsid w:val="0059008F"/>
    <w:rsid w:val="00592E57"/>
    <w:rsid w:val="005A5B74"/>
    <w:rsid w:val="005C14B6"/>
    <w:rsid w:val="005C27C3"/>
    <w:rsid w:val="005C53B4"/>
    <w:rsid w:val="005C6C55"/>
    <w:rsid w:val="005D6FBC"/>
    <w:rsid w:val="005E04CC"/>
    <w:rsid w:val="005E4547"/>
    <w:rsid w:val="005F2B0B"/>
    <w:rsid w:val="005F604B"/>
    <w:rsid w:val="0060703A"/>
    <w:rsid w:val="0061726C"/>
    <w:rsid w:val="006309A6"/>
    <w:rsid w:val="0063302D"/>
    <w:rsid w:val="0064520A"/>
    <w:rsid w:val="00663314"/>
    <w:rsid w:val="00667576"/>
    <w:rsid w:val="00672484"/>
    <w:rsid w:val="00691EE3"/>
    <w:rsid w:val="006B0013"/>
    <w:rsid w:val="006B333C"/>
    <w:rsid w:val="006B4EC7"/>
    <w:rsid w:val="006B5200"/>
    <w:rsid w:val="006C7001"/>
    <w:rsid w:val="006D24B2"/>
    <w:rsid w:val="006D5FC3"/>
    <w:rsid w:val="006F13DD"/>
    <w:rsid w:val="006F75E3"/>
    <w:rsid w:val="006F7B97"/>
    <w:rsid w:val="007046EF"/>
    <w:rsid w:val="007370B2"/>
    <w:rsid w:val="007412C1"/>
    <w:rsid w:val="00742294"/>
    <w:rsid w:val="00750EF3"/>
    <w:rsid w:val="0077373A"/>
    <w:rsid w:val="0077496F"/>
    <w:rsid w:val="00787214"/>
    <w:rsid w:val="007A3C35"/>
    <w:rsid w:val="007A3D07"/>
    <w:rsid w:val="007A51B2"/>
    <w:rsid w:val="007C1F41"/>
    <w:rsid w:val="007D4CCA"/>
    <w:rsid w:val="007D6338"/>
    <w:rsid w:val="00800CD5"/>
    <w:rsid w:val="00805391"/>
    <w:rsid w:val="00805C21"/>
    <w:rsid w:val="0082011B"/>
    <w:rsid w:val="00840974"/>
    <w:rsid w:val="00854B1B"/>
    <w:rsid w:val="008600F1"/>
    <w:rsid w:val="008720BC"/>
    <w:rsid w:val="00882BCF"/>
    <w:rsid w:val="00886C0C"/>
    <w:rsid w:val="008A7784"/>
    <w:rsid w:val="008B560B"/>
    <w:rsid w:val="008C38D5"/>
    <w:rsid w:val="008D41F4"/>
    <w:rsid w:val="008D571D"/>
    <w:rsid w:val="008E1468"/>
    <w:rsid w:val="008E3FF9"/>
    <w:rsid w:val="008F0F1E"/>
    <w:rsid w:val="009010A3"/>
    <w:rsid w:val="00905E29"/>
    <w:rsid w:val="00913D41"/>
    <w:rsid w:val="00914AE1"/>
    <w:rsid w:val="00914BA4"/>
    <w:rsid w:val="0092286D"/>
    <w:rsid w:val="00947C6C"/>
    <w:rsid w:val="00960673"/>
    <w:rsid w:val="0096493B"/>
    <w:rsid w:val="0098594D"/>
    <w:rsid w:val="00990135"/>
    <w:rsid w:val="009A586D"/>
    <w:rsid w:val="009B0634"/>
    <w:rsid w:val="009C6DD1"/>
    <w:rsid w:val="009D1DB7"/>
    <w:rsid w:val="009E4D87"/>
    <w:rsid w:val="00A05EC9"/>
    <w:rsid w:val="00A1179D"/>
    <w:rsid w:val="00A16F22"/>
    <w:rsid w:val="00A5165F"/>
    <w:rsid w:val="00A65C96"/>
    <w:rsid w:val="00A75E4E"/>
    <w:rsid w:val="00A81C3C"/>
    <w:rsid w:val="00A86B1C"/>
    <w:rsid w:val="00A86DC9"/>
    <w:rsid w:val="00A93404"/>
    <w:rsid w:val="00A9627D"/>
    <w:rsid w:val="00AB415B"/>
    <w:rsid w:val="00AC7B20"/>
    <w:rsid w:val="00AD0B87"/>
    <w:rsid w:val="00AD1963"/>
    <w:rsid w:val="00AD3060"/>
    <w:rsid w:val="00AE2751"/>
    <w:rsid w:val="00AF0756"/>
    <w:rsid w:val="00AF2960"/>
    <w:rsid w:val="00B02AF0"/>
    <w:rsid w:val="00B051E6"/>
    <w:rsid w:val="00B1534F"/>
    <w:rsid w:val="00B21383"/>
    <w:rsid w:val="00B34613"/>
    <w:rsid w:val="00B34FD8"/>
    <w:rsid w:val="00B3579F"/>
    <w:rsid w:val="00B4089B"/>
    <w:rsid w:val="00B807DA"/>
    <w:rsid w:val="00B83298"/>
    <w:rsid w:val="00B83473"/>
    <w:rsid w:val="00B86E3F"/>
    <w:rsid w:val="00B90560"/>
    <w:rsid w:val="00BA7C04"/>
    <w:rsid w:val="00BD73D2"/>
    <w:rsid w:val="00BF3F98"/>
    <w:rsid w:val="00C01C98"/>
    <w:rsid w:val="00C03CB9"/>
    <w:rsid w:val="00C14049"/>
    <w:rsid w:val="00C223DA"/>
    <w:rsid w:val="00C25BB9"/>
    <w:rsid w:val="00C35344"/>
    <w:rsid w:val="00C4518E"/>
    <w:rsid w:val="00C5394D"/>
    <w:rsid w:val="00C63D41"/>
    <w:rsid w:val="00C729FA"/>
    <w:rsid w:val="00C92EA9"/>
    <w:rsid w:val="00CA22DA"/>
    <w:rsid w:val="00CA317F"/>
    <w:rsid w:val="00CD0BED"/>
    <w:rsid w:val="00CD5904"/>
    <w:rsid w:val="00CE149A"/>
    <w:rsid w:val="00CE7E3F"/>
    <w:rsid w:val="00CF2475"/>
    <w:rsid w:val="00D13033"/>
    <w:rsid w:val="00D303DA"/>
    <w:rsid w:val="00D37CDE"/>
    <w:rsid w:val="00D52DF9"/>
    <w:rsid w:val="00D5323C"/>
    <w:rsid w:val="00D53A95"/>
    <w:rsid w:val="00D54A9F"/>
    <w:rsid w:val="00D603BC"/>
    <w:rsid w:val="00D6582A"/>
    <w:rsid w:val="00D749A8"/>
    <w:rsid w:val="00D76A86"/>
    <w:rsid w:val="00D8462D"/>
    <w:rsid w:val="00D870DD"/>
    <w:rsid w:val="00D95BB3"/>
    <w:rsid w:val="00DA115B"/>
    <w:rsid w:val="00DA51B8"/>
    <w:rsid w:val="00DC00E5"/>
    <w:rsid w:val="00DC0702"/>
    <w:rsid w:val="00DD46C1"/>
    <w:rsid w:val="00DE6A65"/>
    <w:rsid w:val="00DF3DCB"/>
    <w:rsid w:val="00E064AC"/>
    <w:rsid w:val="00E24D83"/>
    <w:rsid w:val="00E25CBB"/>
    <w:rsid w:val="00E63281"/>
    <w:rsid w:val="00E70062"/>
    <w:rsid w:val="00E83039"/>
    <w:rsid w:val="00E875D1"/>
    <w:rsid w:val="00EB085D"/>
    <w:rsid w:val="00EB169B"/>
    <w:rsid w:val="00EB3B01"/>
    <w:rsid w:val="00EB6F5F"/>
    <w:rsid w:val="00EC6E1E"/>
    <w:rsid w:val="00EC712E"/>
    <w:rsid w:val="00ED3EB2"/>
    <w:rsid w:val="00ED5002"/>
    <w:rsid w:val="00EE0105"/>
    <w:rsid w:val="00EF281E"/>
    <w:rsid w:val="00EF5704"/>
    <w:rsid w:val="00F1574D"/>
    <w:rsid w:val="00F16D17"/>
    <w:rsid w:val="00F21091"/>
    <w:rsid w:val="00F23F9B"/>
    <w:rsid w:val="00F353D0"/>
    <w:rsid w:val="00F364DF"/>
    <w:rsid w:val="00F405D1"/>
    <w:rsid w:val="00F7006A"/>
    <w:rsid w:val="00F73AD9"/>
    <w:rsid w:val="00F76E06"/>
    <w:rsid w:val="00F8651A"/>
    <w:rsid w:val="00F90CBA"/>
    <w:rsid w:val="00FB7333"/>
    <w:rsid w:val="00FF18D7"/>
    <w:rsid w:val="0222B5F7"/>
    <w:rsid w:val="1148CD27"/>
    <w:rsid w:val="14BD2590"/>
    <w:rsid w:val="1D56CFFE"/>
    <w:rsid w:val="1E009077"/>
    <w:rsid w:val="1FFCD137"/>
    <w:rsid w:val="25093081"/>
    <w:rsid w:val="39EF6B6F"/>
    <w:rsid w:val="55D1339F"/>
    <w:rsid w:val="632EBC83"/>
    <w:rsid w:val="6B145EE9"/>
    <w:rsid w:val="740CA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DDFF8"/>
  <w15:docId w15:val="{CCB55955-9AC3-49C7-9E11-1D936D50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04"/>
  </w:style>
  <w:style w:type="paragraph" w:styleId="Heading1">
    <w:name w:val="heading 1"/>
    <w:basedOn w:val="Normal"/>
    <w:next w:val="Normal"/>
    <w:link w:val="Heading1Char"/>
    <w:uiPriority w:val="9"/>
    <w:qFormat/>
    <w:rsid w:val="00174C93"/>
    <w:pPr>
      <w:spacing w:after="480" w:line="240" w:lineRule="auto"/>
      <w:jc w:val="center"/>
      <w:outlineLvl w:val="0"/>
    </w:pPr>
    <w:rPr>
      <w:rFonts w:ascii="Ottawa" w:eastAsia="MS Mincho" w:hAnsi="Ottawa" w:cs="Arial"/>
      <w:caps/>
      <w:spacing w:val="57"/>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704"/>
    <w:pPr>
      <w:autoSpaceDE w:val="0"/>
      <w:autoSpaceDN w:val="0"/>
      <w:adjustRightInd w:val="0"/>
      <w:spacing w:after="0" w:line="240" w:lineRule="auto"/>
    </w:pPr>
    <w:rPr>
      <w:rFonts w:ascii="Arial" w:hAnsi="Arial" w:cs="Arial"/>
      <w:color w:val="000000"/>
      <w:sz w:val="24"/>
      <w:szCs w:val="24"/>
      <w:lang w:val="fr-FR"/>
    </w:rPr>
  </w:style>
  <w:style w:type="paragraph" w:customStyle="1" w:styleId="Base">
    <w:name w:val="Base"/>
    <w:link w:val="BaseCar"/>
    <w:rsid w:val="00EF5704"/>
    <w:pPr>
      <w:widowControl w:val="0"/>
      <w:spacing w:after="200" w:line="200" w:lineRule="atLeast"/>
      <w:jc w:val="both"/>
    </w:pPr>
    <w:rPr>
      <w:rFonts w:ascii="Arial" w:eastAsia="MS Mincho" w:hAnsi="Arial" w:cs="Arial"/>
      <w:sz w:val="19"/>
      <w:szCs w:val="19"/>
      <w:lang w:eastAsia="ja-JP"/>
    </w:rPr>
  </w:style>
  <w:style w:type="character" w:customStyle="1" w:styleId="BaseCar">
    <w:name w:val="Base Car"/>
    <w:link w:val="Base"/>
    <w:rsid w:val="00EF5704"/>
    <w:rPr>
      <w:rFonts w:ascii="Arial" w:eastAsia="MS Mincho" w:hAnsi="Arial" w:cs="Arial"/>
      <w:sz w:val="19"/>
      <w:szCs w:val="19"/>
      <w:lang w:eastAsia="ja-JP"/>
    </w:rPr>
  </w:style>
  <w:style w:type="paragraph" w:customStyle="1" w:styleId="xmsonormal">
    <w:name w:val="x_msonormal"/>
    <w:basedOn w:val="Normal"/>
    <w:uiPriority w:val="99"/>
    <w:rsid w:val="00EF5704"/>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unhideWhenUsed/>
    <w:rsid w:val="00EF5704"/>
    <w:rPr>
      <w:sz w:val="16"/>
      <w:szCs w:val="16"/>
    </w:rPr>
  </w:style>
  <w:style w:type="paragraph" w:styleId="CommentText">
    <w:name w:val="annotation text"/>
    <w:basedOn w:val="Normal"/>
    <w:link w:val="CommentTextChar"/>
    <w:uiPriority w:val="99"/>
    <w:semiHidden/>
    <w:unhideWhenUsed/>
    <w:rsid w:val="00EF5704"/>
    <w:pPr>
      <w:spacing w:line="240" w:lineRule="auto"/>
    </w:pPr>
    <w:rPr>
      <w:sz w:val="20"/>
      <w:szCs w:val="20"/>
    </w:rPr>
  </w:style>
  <w:style w:type="character" w:customStyle="1" w:styleId="CommentTextChar">
    <w:name w:val="Comment Text Char"/>
    <w:basedOn w:val="DefaultParagraphFont"/>
    <w:link w:val="CommentText"/>
    <w:uiPriority w:val="99"/>
    <w:semiHidden/>
    <w:rsid w:val="00EF5704"/>
    <w:rPr>
      <w:sz w:val="20"/>
      <w:szCs w:val="20"/>
      <w:lang w:val="fr-FR"/>
    </w:rPr>
  </w:style>
  <w:style w:type="paragraph" w:styleId="BalloonText">
    <w:name w:val="Balloon Text"/>
    <w:basedOn w:val="Normal"/>
    <w:link w:val="BalloonTextChar"/>
    <w:uiPriority w:val="99"/>
    <w:semiHidden/>
    <w:unhideWhenUsed/>
    <w:rsid w:val="00EF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04"/>
    <w:rPr>
      <w:rFonts w:ascii="Segoe UI" w:hAnsi="Segoe UI" w:cs="Segoe UI"/>
      <w:sz w:val="18"/>
      <w:szCs w:val="18"/>
      <w:lang w:val="fr-FR"/>
    </w:rPr>
  </w:style>
  <w:style w:type="paragraph" w:styleId="ListParagraph">
    <w:name w:val="List Paragraph"/>
    <w:basedOn w:val="Normal"/>
    <w:uiPriority w:val="34"/>
    <w:qFormat/>
    <w:rsid w:val="00A5165F"/>
    <w:pPr>
      <w:ind w:left="720"/>
      <w:contextualSpacing/>
    </w:pPr>
  </w:style>
  <w:style w:type="paragraph" w:styleId="CommentSubject">
    <w:name w:val="annotation subject"/>
    <w:basedOn w:val="CommentText"/>
    <w:next w:val="CommentText"/>
    <w:link w:val="CommentSubjectChar"/>
    <w:uiPriority w:val="99"/>
    <w:semiHidden/>
    <w:unhideWhenUsed/>
    <w:rsid w:val="000E2231"/>
    <w:rPr>
      <w:b/>
      <w:bCs/>
    </w:rPr>
  </w:style>
  <w:style w:type="character" w:customStyle="1" w:styleId="CommentSubjectChar">
    <w:name w:val="Comment Subject Char"/>
    <w:basedOn w:val="CommentTextChar"/>
    <w:link w:val="CommentSubject"/>
    <w:uiPriority w:val="99"/>
    <w:semiHidden/>
    <w:rsid w:val="000E2231"/>
    <w:rPr>
      <w:b/>
      <w:bCs/>
      <w:sz w:val="20"/>
      <w:szCs w:val="20"/>
      <w:lang w:val="fr-FR"/>
    </w:rPr>
  </w:style>
  <w:style w:type="paragraph" w:styleId="Revision">
    <w:name w:val="Revision"/>
    <w:hidden/>
    <w:uiPriority w:val="99"/>
    <w:semiHidden/>
    <w:rsid w:val="00960673"/>
    <w:pPr>
      <w:spacing w:after="0" w:line="240" w:lineRule="auto"/>
    </w:pPr>
    <w:rPr>
      <w:lang w:val="fr-FR"/>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C"/>
    <w:basedOn w:val="Normal"/>
    <w:link w:val="HeaderChar"/>
    <w:uiPriority w:val="99"/>
    <w:unhideWhenUsed/>
    <w:rsid w:val="001D0FB6"/>
    <w:pPr>
      <w:tabs>
        <w:tab w:val="center" w:pos="4536"/>
        <w:tab w:val="right" w:pos="9072"/>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1D0FB6"/>
    <w:rPr>
      <w:lang w:val="fr-FR"/>
    </w:rPr>
  </w:style>
  <w:style w:type="paragraph" w:styleId="Footer">
    <w:name w:val="footer"/>
    <w:basedOn w:val="Normal"/>
    <w:link w:val="FooterChar"/>
    <w:unhideWhenUsed/>
    <w:rsid w:val="001D0FB6"/>
    <w:pPr>
      <w:tabs>
        <w:tab w:val="center" w:pos="4536"/>
        <w:tab w:val="right" w:pos="9072"/>
      </w:tabs>
      <w:spacing w:after="0" w:line="240" w:lineRule="auto"/>
    </w:pPr>
  </w:style>
  <w:style w:type="character" w:customStyle="1" w:styleId="FooterChar">
    <w:name w:val="Footer Char"/>
    <w:basedOn w:val="DefaultParagraphFont"/>
    <w:link w:val="Footer"/>
    <w:rsid w:val="001D0FB6"/>
    <w:rPr>
      <w:lang w:val="fr-FR"/>
    </w:rPr>
  </w:style>
  <w:style w:type="character" w:customStyle="1" w:styleId="Heading1Char">
    <w:name w:val="Heading 1 Char"/>
    <w:basedOn w:val="DefaultParagraphFont"/>
    <w:link w:val="Heading1"/>
    <w:rsid w:val="00174C93"/>
    <w:rPr>
      <w:rFonts w:ascii="Ottawa" w:eastAsia="MS Mincho" w:hAnsi="Ottawa" w:cs="Arial"/>
      <w:caps/>
      <w:spacing w:val="57"/>
      <w:sz w:val="24"/>
      <w:szCs w:val="24"/>
      <w:lang w:val="en"/>
    </w:rPr>
  </w:style>
  <w:style w:type="table" w:styleId="TableGrid">
    <w:name w:val="Table Grid"/>
    <w:basedOn w:val="TableNormal"/>
    <w:uiPriority w:val="59"/>
    <w:rsid w:val="00407A96"/>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14874">
      <w:bodyDiv w:val="1"/>
      <w:marLeft w:val="0"/>
      <w:marRight w:val="0"/>
      <w:marTop w:val="0"/>
      <w:marBottom w:val="0"/>
      <w:divBdr>
        <w:top w:val="none" w:sz="0" w:space="0" w:color="auto"/>
        <w:left w:val="none" w:sz="0" w:space="0" w:color="auto"/>
        <w:bottom w:val="none" w:sz="0" w:space="0" w:color="auto"/>
        <w:right w:val="none" w:sz="0" w:space="0" w:color="auto"/>
      </w:divBdr>
    </w:div>
    <w:div w:id="144443980">
      <w:bodyDiv w:val="1"/>
      <w:marLeft w:val="0"/>
      <w:marRight w:val="0"/>
      <w:marTop w:val="0"/>
      <w:marBottom w:val="0"/>
      <w:divBdr>
        <w:top w:val="none" w:sz="0" w:space="0" w:color="auto"/>
        <w:left w:val="none" w:sz="0" w:space="0" w:color="auto"/>
        <w:bottom w:val="none" w:sz="0" w:space="0" w:color="auto"/>
        <w:right w:val="none" w:sz="0" w:space="0" w:color="auto"/>
      </w:divBdr>
    </w:div>
    <w:div w:id="562643438">
      <w:bodyDiv w:val="1"/>
      <w:marLeft w:val="0"/>
      <w:marRight w:val="0"/>
      <w:marTop w:val="0"/>
      <w:marBottom w:val="0"/>
      <w:divBdr>
        <w:top w:val="none" w:sz="0" w:space="0" w:color="auto"/>
        <w:left w:val="none" w:sz="0" w:space="0" w:color="auto"/>
        <w:bottom w:val="none" w:sz="0" w:space="0" w:color="auto"/>
        <w:right w:val="none" w:sz="0" w:space="0" w:color="auto"/>
      </w:divBdr>
    </w:div>
    <w:div w:id="637417637">
      <w:bodyDiv w:val="1"/>
      <w:marLeft w:val="0"/>
      <w:marRight w:val="0"/>
      <w:marTop w:val="0"/>
      <w:marBottom w:val="0"/>
      <w:divBdr>
        <w:top w:val="none" w:sz="0" w:space="0" w:color="auto"/>
        <w:left w:val="none" w:sz="0" w:space="0" w:color="auto"/>
        <w:bottom w:val="none" w:sz="0" w:space="0" w:color="auto"/>
        <w:right w:val="none" w:sz="0" w:space="0" w:color="auto"/>
      </w:divBdr>
    </w:div>
    <w:div w:id="777407284">
      <w:bodyDiv w:val="1"/>
      <w:marLeft w:val="0"/>
      <w:marRight w:val="0"/>
      <w:marTop w:val="0"/>
      <w:marBottom w:val="0"/>
      <w:divBdr>
        <w:top w:val="none" w:sz="0" w:space="0" w:color="auto"/>
        <w:left w:val="none" w:sz="0" w:space="0" w:color="auto"/>
        <w:bottom w:val="none" w:sz="0" w:space="0" w:color="auto"/>
        <w:right w:val="none" w:sz="0" w:space="0" w:color="auto"/>
      </w:divBdr>
    </w:div>
    <w:div w:id="1542664833">
      <w:bodyDiv w:val="1"/>
      <w:marLeft w:val="0"/>
      <w:marRight w:val="0"/>
      <w:marTop w:val="0"/>
      <w:marBottom w:val="0"/>
      <w:divBdr>
        <w:top w:val="none" w:sz="0" w:space="0" w:color="auto"/>
        <w:left w:val="none" w:sz="0" w:space="0" w:color="auto"/>
        <w:bottom w:val="none" w:sz="0" w:space="0" w:color="auto"/>
        <w:right w:val="none" w:sz="0" w:space="0" w:color="auto"/>
      </w:divBdr>
    </w:div>
    <w:div w:id="1870025436">
      <w:bodyDiv w:val="1"/>
      <w:marLeft w:val="0"/>
      <w:marRight w:val="0"/>
      <w:marTop w:val="0"/>
      <w:marBottom w:val="0"/>
      <w:divBdr>
        <w:top w:val="none" w:sz="0" w:space="0" w:color="auto"/>
        <w:left w:val="none" w:sz="0" w:space="0" w:color="auto"/>
        <w:bottom w:val="none" w:sz="0" w:space="0" w:color="auto"/>
        <w:right w:val="none" w:sz="0" w:space="0" w:color="auto"/>
      </w:divBdr>
    </w:div>
    <w:div w:id="1996105906">
      <w:bodyDiv w:val="1"/>
      <w:marLeft w:val="0"/>
      <w:marRight w:val="0"/>
      <w:marTop w:val="0"/>
      <w:marBottom w:val="0"/>
      <w:divBdr>
        <w:top w:val="none" w:sz="0" w:space="0" w:color="auto"/>
        <w:left w:val="none" w:sz="0" w:space="0" w:color="auto"/>
        <w:bottom w:val="none" w:sz="0" w:space="0" w:color="auto"/>
        <w:right w:val="none" w:sz="0" w:space="0" w:color="auto"/>
      </w:divBdr>
    </w:div>
    <w:div w:id="21164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16ec49aeb0d81b2b63e35104b42b27e">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2bcd7f45e585ec575d48f3505d2e3328"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1B4C9-091E-442B-9324-F92832B44AFD}">
  <ds:schemaRefs>
    <ds:schemaRef ds:uri="http://schemas.openxmlformats.org/officeDocument/2006/bibliography"/>
  </ds:schemaRefs>
</ds:datastoreItem>
</file>

<file path=customXml/itemProps2.xml><?xml version="1.0" encoding="utf-8"?>
<ds:datastoreItem xmlns:ds="http://schemas.openxmlformats.org/officeDocument/2006/customXml" ds:itemID="{EED37199-0CD4-404A-B828-6739A7F14F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40206-64F9-48E0-978E-522ED27BE7AF}">
  <ds:schemaRefs>
    <ds:schemaRef ds:uri="http://schemas.microsoft.com/sharepoint/v3/contenttype/forms"/>
  </ds:schemaRefs>
</ds:datastoreItem>
</file>

<file path=customXml/itemProps4.xml><?xml version="1.0" encoding="utf-8"?>
<ds:datastoreItem xmlns:ds="http://schemas.openxmlformats.org/officeDocument/2006/customXml" ds:itemID="{BCC90832-9B85-4FD6-B1F3-96C45B8C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Recommendations On Veterinary Services</dc:title>
  <dc:subject/>
  <dc:creator>Francisco D'Alessio</dc:creator>
  <cp:keywords/>
  <dc:description/>
  <cp:lastModifiedBy>Wattenberg, Jay L - APHIS</cp:lastModifiedBy>
  <cp:revision>76</cp:revision>
  <cp:lastPrinted>2020-09-02T11:23:00Z</cp:lastPrinted>
  <dcterms:created xsi:type="dcterms:W3CDTF">2020-12-15T13:53:00Z</dcterms:created>
  <dcterms:modified xsi:type="dcterms:W3CDTF">2021-03-18T14:45:00Z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15124000</vt:r8>
  </property>
</Properties>
</file>